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ДЕПАРТАМЕНТ ОБРАЗОВАНИЯ И НАУКИ ГОРОДА МОСКВЫ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ГОСУДАРСТВЕННОЕ БЮДЖЕТНОЕ ПРОФЕССИОНАЛЬНОЕ ОБРАЗОВАТЕЛЬНОЕ УЧРЕЖДЕНИЕ ГОРОДА МОСКВЫ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МОСКОВСКИЙ АВТОМОБИЛЬНО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ДОРОЖНЫЙ</w:t>
      </w:r>
    </w:p>
    <w:p>
      <w:pPr>
        <w:tabs>
          <w:tab w:val="left" w:pos="1065" w:leader="none"/>
          <w:tab w:val="center" w:pos="5102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КОЛЛЕДЖ им. А.А. НИКОЛАЕВА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ОТЧЁТ</w:t>
      </w: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</w:t>
      </w: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учебной практике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Профессиональный модуль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ПМ.02 Осуществление интеграции программных модулей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Студента группы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1-ИПс-1.23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Горячкин Алексей Сергеевич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Фамилия, имя, отчество)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специальность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09.02.07 Информационные системы и программирование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Место прохождения практики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ГБПОУ МАДК им. А.А.Николаева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наименование организации)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Период прохождения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с 16 ноября по 22 ноября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фамилия, имя, отчество)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</w:p>
    <w:p>
      <w:pPr>
        <w:tabs>
          <w:tab w:val="left" w:pos="9922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Руководитель практики от колледжа: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Исакова Жасмин Талантбековна</w:t>
      </w:r>
    </w:p>
    <w:p>
      <w:pPr>
        <w:spacing w:before="0" w:after="0" w:line="240"/>
        <w:ind w:right="0" w:left="2124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фамилия, имя, отчество)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сдачи: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20 ноября 2023 г.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Оценка по производственной практике 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Проверил:</w:t>
      </w:r>
    </w:p>
    <w:tbl>
      <w:tblPr/>
      <w:tblGrid>
        <w:gridCol w:w="3823"/>
        <w:gridCol w:w="2407"/>
        <w:gridCol w:w="3115"/>
      </w:tblGrid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Мастер производственного обучения</w:t>
            </w:r>
          </w:p>
        </w:tc>
        <w:tc>
          <w:tcPr>
            <w:tcW w:w="24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  ___________</w:t>
            </w:r>
          </w:p>
        </w:tc>
        <w:tc>
          <w:tcPr>
            <w:tcW w:w="31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Исакова Ж. Т.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должность)                                                       (подпись)                                     (Фамилия И.О.)</w:t>
      </w: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9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Москва 2023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25" w:dyaOrig="7346">
          <v:rect xmlns:o="urn:schemas-microsoft-com:office:office" xmlns:v="urn:schemas-microsoft-com:vml" id="rectole0000000000" style="width:561.250000pt;height:367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706" w:dyaOrig="3204">
          <v:rect xmlns:o="urn:schemas-microsoft-com:office:office" xmlns:v="urn:schemas-microsoft-com:vml" id="rectole0000000001" style="width:285.300000pt;height:160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25" w:dyaOrig="8719">
          <v:rect xmlns:o="urn:schemas-microsoft-com:office:office" xmlns:v="urn:schemas-microsoft-com:vml" id="rectole0000000002" style="width:561.250000pt;height:435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25" w:dyaOrig="6502">
          <v:rect xmlns:o="urn:schemas-microsoft-com:office:office" xmlns:v="urn:schemas-microsoft-com:vml" id="rectole0000000003" style="width:561.250000pt;height:325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246" w:dyaOrig="4626">
          <v:rect xmlns:o="urn:schemas-microsoft-com:office:office" xmlns:v="urn:schemas-microsoft-com:vml" id="rectole0000000004" style="width:312.300000pt;height:231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433" w:dyaOrig="9757">
          <v:rect xmlns:o="urn:schemas-microsoft-com:office:office" xmlns:v="urn:schemas-microsoft-com:vml" id="rectole0000000005" style="width:471.650000pt;height:487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914" w:dyaOrig="1116">
          <v:rect xmlns:o="urn:schemas-microsoft-com:office:office" xmlns:v="urn:schemas-microsoft-com:vml" id="rectole0000000006" style="width:245.700000pt;height:55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