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ОТЧЁТ</w:t>
      </w: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</w:t>
      </w: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учебной практике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Профессиональный модуль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ПМ.02 Осуществление интеграции программных модулей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Студентка группы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1 ИПс 1.23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Горячкин Алелксей Сергеевич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09.02.07 Информационные системы и программирование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Место прохождения практики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ГБПОУ МАДК им. А.А.Николаева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наименование организации)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Период прохождения: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с 16 ноября по 22 ноября 2023 года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</w:p>
    <w:p>
      <w:pPr>
        <w:tabs>
          <w:tab w:val="left" w:pos="9922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FF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Руководитель практики от колледжа: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Исакова Жасмин Талантбековна</w:t>
      </w:r>
    </w:p>
    <w:p>
      <w:pPr>
        <w:spacing w:before="0" w:after="0" w:line="240"/>
        <w:ind w:right="0" w:left="2124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сдачи: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22 ноября 2023 г.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Оценка по производственной практике ________________________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tbl>
      <w:tblPr/>
      <w:tblGrid>
        <w:gridCol w:w="3823"/>
        <w:gridCol w:w="2407"/>
        <w:gridCol w:w="3115"/>
      </w:tblGrid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Мастер производственного обучения</w:t>
            </w:r>
          </w:p>
        </w:tc>
        <w:tc>
          <w:tcPr>
            <w:tcW w:w="240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___________</w:t>
            </w:r>
          </w:p>
        </w:tc>
        <w:tc>
          <w:tcPr>
            <w:tcW w:w="31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Исакова Ж. Т.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  (подпись)                                     (Фамилия И.О.)</w:t>
      </w: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Москва 2023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1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387" w:dyaOrig="11413">
          <v:rect xmlns:o="urn:schemas-microsoft-com:office:office" xmlns:v="urn:schemas-microsoft-com:vml" id="rectole0000000000" style="width:519.350000pt;height:570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2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8823">
          <v:rect xmlns:o="urn:schemas-microsoft-com:office:office" xmlns:v="urn:schemas-microsoft-com:vml" id="rectole0000000001" style="width:561.250000pt;height:441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3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5" w:dyaOrig="8241">
          <v:rect xmlns:o="urn:schemas-microsoft-com:office:office" xmlns:v="urn:schemas-microsoft-com:vml" id="rectole0000000002" style="width:561.250000pt;height:412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4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143" w:dyaOrig="9775">
          <v:rect xmlns:o="urn:schemas-microsoft-com:office:office" xmlns:v="urn:schemas-microsoft-com:vml" id="rectole0000000003" style="width:557.150000pt;height:488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5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47" w:dyaOrig="6625">
          <v:rect xmlns:o="urn:schemas-microsoft-com:office:office" xmlns:v="urn:schemas-microsoft-com:vml" id="rectole0000000004" style="width:447.350000pt;height:331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6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08" w:dyaOrig="6074">
          <v:rect xmlns:o="urn:schemas-microsoft-com:office:office" xmlns:v="urn:schemas-microsoft-com:vml" id="rectole0000000005" style="width:445.400000pt;height:303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7390" w:dyaOrig="668">
          <v:rect xmlns:o="urn:schemas-microsoft-com:office:office" xmlns:v="urn:schemas-microsoft-com:vml" id="rectole0000000006" style="width:369.500000pt;height:33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7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93" w:dyaOrig="5345">
          <v:rect xmlns:o="urn:schemas-microsoft-com:office:office" xmlns:v="urn:schemas-microsoft-com:vml" id="rectole0000000007" style="width:464.650000pt;height:267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9455" w:dyaOrig="1235">
          <v:rect xmlns:o="urn:schemas-microsoft-com:office:office" xmlns:v="urn:schemas-microsoft-com:vml" id="rectole0000000008" style="width:472.750000pt;height:61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8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31" w:dyaOrig="5648">
          <v:rect xmlns:o="urn:schemas-microsoft-com:office:office" xmlns:v="urn:schemas-microsoft-com:vml" id="rectole0000000009" style="width:456.550000pt;height:282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989" w:dyaOrig="688">
          <v:rect xmlns:o="urn:schemas-microsoft-com:office:office" xmlns:v="urn:schemas-microsoft-com:vml" id="rectole0000000010" style="width:449.450000pt;height:34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9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607">
          <v:rect xmlns:o="urn:schemas-microsoft-com:office:office" xmlns:v="urn:schemas-microsoft-com:vml" id="rectole0000000011" style="width:421.100000pt;height:30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7107" w:dyaOrig="7005">
          <v:rect xmlns:o="urn:schemas-microsoft-com:office:office" xmlns:v="urn:schemas-microsoft-com:vml" id="rectole0000000012" style="width:355.350000pt;height:350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10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377" w:dyaOrig="6722">
          <v:rect xmlns:o="urn:schemas-microsoft-com:office:office" xmlns:v="urn:schemas-microsoft-com:vml" id="rectole0000000013" style="width:318.850000pt;height:336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382" w:dyaOrig="668">
          <v:rect xmlns:o="urn:schemas-microsoft-com:office:office" xmlns:v="urn:schemas-microsoft-com:vml" id="rectole0000000014" style="width:419.100000pt;height:33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11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49" w:dyaOrig="627">
          <v:rect xmlns:o="urn:schemas-microsoft-com:office:office" xmlns:v="urn:schemas-microsoft-com:vml" id="rectole0000000015" style="width:447.450000pt;height:31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7390" w:dyaOrig="668">
          <v:rect xmlns:o="urn:schemas-microsoft-com:office:office" xmlns:v="urn:schemas-microsoft-com:vml" id="rectole0000000016" style="width:369.500000pt;height:33.4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8908" w:dyaOrig="6074">
          <v:rect xmlns:o="urn:schemas-microsoft-com:office:office" xmlns:v="urn:schemas-microsoft-com:vml" id="rectole0000000017" style="width:445.400000pt;height:303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