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CA1FC0" w:rsidRPr="0009782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8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11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11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13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10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Dokumentacja dla użytkownika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14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11.1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6D66F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Inne informacje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6D66F0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większe uprawnienia niż pozostali użytkownicy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AC0BC8"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bookmarkStart w:id="5" w:name="_Toc1976798"/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łatwiejszego porozumiewania się z jednostkami administracyjnymi uczelni,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łatwiejszej komunikacji z prowadzącymi poszczególne kursy w ramach nauczania.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bookmarkStart w:id="6" w:name="_Toc1976799"/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 Po wdrożeniu systemu uczelnia ta otrzyma dodatkowy sposób szybkiej komunikacji w przypadku sytuacji pracy zdalnej, który nie będzie uzależniony od zewnętrznych firm.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00"/>
      </w:tblGrid>
      <w:tr w:rsidR="00097825" w:rsidRPr="00437C82" w:rsidTr="00097825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bookmarkStart w:id="7" w:name="_Toc1976800"/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0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097825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097825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437C82" w:rsidRPr="00437C82" w:rsidTr="00097825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39</w:t>
            </w:r>
          </w:p>
        </w:tc>
        <w:tc>
          <w:tcPr>
            <w:tcW w:w="361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32</w:t>
            </w:r>
          </w:p>
        </w:tc>
      </w:tr>
      <w:tr w:rsidR="00097825" w:rsidRPr="00437C82" w:rsidTr="00097825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097825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0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B07785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19</w:t>
            </w:r>
          </w:p>
        </w:tc>
      </w:tr>
      <w:tr w:rsidR="00097825" w:rsidRPr="00437C82" w:rsidTr="00B07785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437C82" w:rsidRPr="00437C82" w:rsidTr="00097825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1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39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0466DE" w:rsidRPr="000466DE" w:rsidRDefault="000466DE" w:rsidP="000466DE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Pr="000466DE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123B3E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C3F06" w:rsidRPr="00097825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 ułatwienie komunikacji na uczelni</w:t>
      </w:r>
      <w:r w:rsidR="00123B3E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Użytkownik</w:t>
      </w:r>
      <w:r w:rsidR="00123B3E">
        <w:rPr>
          <w:rFonts w:cstheme="minorHAnsi"/>
          <w:lang w:val="pl-PL"/>
        </w:rPr>
        <w:t>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0437B2" w:rsidRP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t>Korzyści z systemu</w:t>
      </w:r>
      <w:bookmarkEnd w:id="9"/>
    </w:p>
    <w:p w:rsidR="007948AF" w:rsidRDefault="0032321F" w:rsidP="0032321F">
      <w:pPr>
        <w:ind w:left="720"/>
        <w:rPr>
          <w:rFonts w:cstheme="minorHAnsi"/>
          <w:lang w:val="pl-PL"/>
        </w:rPr>
      </w:pPr>
      <w:r>
        <w:rPr>
          <w:rFonts w:cstheme="minorHAnsi"/>
          <w:lang w:val="pl-PL"/>
        </w:rPr>
        <w:t>Użytkownicy</w:t>
      </w:r>
      <w:r w:rsidR="007948AF">
        <w:rPr>
          <w:rFonts w:cstheme="minorHAnsi"/>
          <w:lang w:val="pl-PL"/>
        </w:rPr>
        <w:t>:</w:t>
      </w:r>
    </w:p>
    <w:p w:rsidR="007948AF" w:rsidRDefault="00DE417B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32321F" w:rsidRPr="007948AF">
        <w:rPr>
          <w:rFonts w:cstheme="minorHAnsi"/>
          <w:lang w:val="pl-PL"/>
        </w:rPr>
        <w:t>ogą się szybko ze sobą komunikować,</w:t>
      </w:r>
    </w:p>
    <w:p w:rsidR="001209AD" w:rsidRPr="007948AF" w:rsidRDefault="00DE417B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1209AD">
        <w:rPr>
          <w:rFonts w:cstheme="minorHAnsi"/>
          <w:lang w:val="pl-PL"/>
        </w:rPr>
        <w:t>ogą założyć własny pokój prywatny/publiczny</w:t>
      </w:r>
    </w:p>
    <w:p w:rsidR="007948AF" w:rsidRDefault="0032321F" w:rsidP="0032321F">
      <w:pPr>
        <w:ind w:left="720"/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A51A48" w:rsidRPr="00A51A48" w:rsidRDefault="00DE417B" w:rsidP="00A51A48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32321F" w:rsidRPr="007948AF">
        <w:rPr>
          <w:rFonts w:cstheme="minorHAnsi"/>
          <w:lang w:val="pl-PL"/>
        </w:rPr>
        <w:t>ogą edytować ustawienia chatu,</w:t>
      </w:r>
    </w:p>
    <w:p w:rsidR="007948AF" w:rsidRDefault="0032321F" w:rsidP="0032321F">
      <w:pPr>
        <w:ind w:left="720"/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32321F" w:rsidRPr="007948AF">
        <w:rPr>
          <w:rFonts w:cstheme="minorHAnsi"/>
          <w:lang w:val="pl-PL"/>
        </w:rPr>
        <w:t>ogą zarządzać serwerem aplikacji</w:t>
      </w:r>
      <w:r w:rsidR="00FA7CFE">
        <w:rPr>
          <w:rFonts w:cstheme="minorHAnsi"/>
          <w:lang w:val="pl-PL"/>
        </w:rPr>
        <w:t>,</w:t>
      </w:r>
    </w:p>
    <w:p w:rsidR="00FA7CFE" w:rsidRPr="007948AF" w:rsidRDefault="00FA7CFE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Posiadają pełną kontrole nad uprawnieniami moderatorów i użytkowników.</w:t>
      </w:r>
    </w:p>
    <w:p w:rsidR="00B222EF" w:rsidRP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B222EF" w:rsidRPr="00B222EF" w:rsidRDefault="00B222EF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 w:rsidRPr="00B222EF">
        <w:rPr>
          <w:rFonts w:cstheme="minorHAnsi"/>
          <w:lang w:val="pl-PL"/>
        </w:rPr>
        <w:t xml:space="preserve">do działania serwera aplikacji </w:t>
      </w:r>
      <w:r w:rsidR="001B5A0A">
        <w:rPr>
          <w:rFonts w:cstheme="minorHAnsi"/>
          <w:lang w:val="pl-PL"/>
        </w:rPr>
        <w:t>p</w:t>
      </w:r>
      <w:r w:rsidRPr="00B222EF">
        <w:rPr>
          <w:rFonts w:cstheme="minorHAnsi"/>
          <w:lang w:val="pl-PL"/>
        </w:rPr>
        <w:t xml:space="preserve">otrzebna jest baza danych </w:t>
      </w:r>
      <w:proofErr w:type="spellStart"/>
      <w:r w:rsidRPr="00B222EF">
        <w:rPr>
          <w:rFonts w:cstheme="minorHAnsi"/>
          <w:lang w:val="pl-PL"/>
        </w:rPr>
        <w:t>mariedb</w:t>
      </w:r>
      <w:proofErr w:type="spellEnd"/>
      <w:r w:rsidRPr="00B222EF">
        <w:rPr>
          <w:rFonts w:cstheme="minorHAnsi"/>
          <w:lang w:val="pl-PL"/>
        </w:rPr>
        <w:t xml:space="preserve"> oraz interpreter </w:t>
      </w:r>
      <w:proofErr w:type="spellStart"/>
      <w:r w:rsidRPr="00B222EF">
        <w:rPr>
          <w:rFonts w:cstheme="minorHAnsi"/>
          <w:lang w:val="pl-PL"/>
        </w:rPr>
        <w:t>php</w:t>
      </w:r>
      <w:proofErr w:type="spellEnd"/>
      <w:r w:rsidR="001B5A0A">
        <w:rPr>
          <w:rFonts w:cstheme="minorHAnsi"/>
          <w:lang w:val="pl-PL"/>
        </w:rPr>
        <w:t>, ponieważ na tych technologiach opiera się działanie aplikacji,</w:t>
      </w:r>
    </w:p>
    <w:p w:rsidR="00B222EF" w:rsidRPr="00B222EF" w:rsidRDefault="00B222EF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 w:rsidRPr="00B222EF">
        <w:rPr>
          <w:rFonts w:cstheme="minorHAnsi"/>
          <w:lang w:val="pl-PL"/>
        </w:rPr>
        <w:t xml:space="preserve">aplikacja serwera wymaga systemu operacyjnego z rodziny Microsoft Windows lub </w:t>
      </w:r>
      <w:r>
        <w:rPr>
          <w:rFonts w:cstheme="minorHAnsi"/>
          <w:lang w:val="pl-PL"/>
        </w:rPr>
        <w:t>L</w:t>
      </w:r>
      <w:r w:rsidRPr="00B222EF">
        <w:rPr>
          <w:rFonts w:cstheme="minorHAnsi"/>
          <w:lang w:val="pl-PL"/>
        </w:rPr>
        <w:t>inux</w:t>
      </w:r>
      <w:r w:rsidR="00F17890">
        <w:rPr>
          <w:rFonts w:cstheme="minorHAnsi"/>
          <w:lang w:val="pl-PL"/>
        </w:rPr>
        <w:t>,</w:t>
      </w:r>
      <w:r w:rsidR="001B5A0A">
        <w:rPr>
          <w:rFonts w:cstheme="minorHAnsi"/>
          <w:lang w:val="pl-PL"/>
        </w:rPr>
        <w:t xml:space="preserve"> ponieważ na te właśnie system jest możliwość zainstalowania wymagań podpunktu 1,</w:t>
      </w:r>
    </w:p>
    <w:p w:rsidR="00B222EF" w:rsidRDefault="001B5A0A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należy utrzymać porty 80 i 8080 otwarte, ponieważ </w:t>
      </w:r>
      <w:r w:rsidR="00B222EF">
        <w:rPr>
          <w:rFonts w:cstheme="minorHAnsi"/>
          <w:lang w:val="pl-PL"/>
        </w:rPr>
        <w:t>do komunikacji klient serwer wykorzystywany jest protokół http</w:t>
      </w:r>
      <w:r>
        <w:rPr>
          <w:rFonts w:cstheme="minorHAnsi"/>
          <w:lang w:val="pl-PL"/>
        </w:rPr>
        <w:t>,</w:t>
      </w:r>
    </w:p>
    <w:p w:rsidR="001B5A0A" w:rsidRPr="00B222EF" w:rsidRDefault="001B5A0A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należy dokupić dodatkowe serwery w celu zminimalizowania ryzyka awarii.</w:t>
      </w:r>
      <w:bookmarkStart w:id="10" w:name="_GoBack"/>
      <w:bookmarkEnd w:id="10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1" w:name="_Toc1976802"/>
      <w:r w:rsidRPr="00097825">
        <w:rPr>
          <w:rFonts w:cstheme="minorHAnsi"/>
          <w:lang w:val="pl-PL"/>
        </w:rPr>
        <w:lastRenderedPageBreak/>
        <w:t>Wymagania funkcjonalne</w:t>
      </w:r>
      <w:bookmarkEnd w:id="11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2" w:name="_Ref413828923"/>
      <w:r w:rsidRPr="00B07785">
        <w:rPr>
          <w:lang w:val="pl-PL"/>
        </w:rPr>
        <w:t>Konta użytkowników można dodawać bez posiadania k</w:t>
      </w:r>
      <w:r w:rsidR="00BA16FE">
        <w:rPr>
          <w:lang w:val="pl-PL"/>
        </w:rPr>
        <w:t>on</w:t>
      </w:r>
      <w:r w:rsidRPr="00B07785">
        <w:rPr>
          <w:lang w:val="pl-PL"/>
        </w:rPr>
        <w:t>ta w systemie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mogą usuwać użytkownicy po zalogowaniu się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123B3E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123B3E">
        <w:rPr>
          <w:lang w:val="pl-PL"/>
        </w:rPr>
        <w:t>Użytkownicy mogą tworzyć pokoje rozmów</w:t>
      </w:r>
      <w:r w:rsidR="00123B3E" w:rsidRP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r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A51A48" w:rsidRPr="00B07785" w:rsidRDefault="00A51A48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Diagramy przypadków użycia</w:t>
      </w:r>
      <w:bookmarkEnd w:id="12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każde na nowej stronie wg następujących punktów: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</w:t>
      </w:r>
    </w:p>
    <w:p w:rsidR="00B00E27" w:rsidRPr="00097825" w:rsidRDefault="00B00E27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Uzasadnienie biznesowe – odwołanie (-a) do elementów wymienionych w</w:t>
      </w:r>
      <w:r w:rsidR="002740C3" w:rsidRPr="00097825">
        <w:rPr>
          <w:rFonts w:cstheme="minorHAnsi"/>
          <w:lang w:val="pl-PL"/>
        </w:rPr>
        <w:t xml:space="preserve"> </w:t>
      </w:r>
      <w:r w:rsidR="002740C3" w:rsidRPr="00097825">
        <w:rPr>
          <w:rFonts w:cstheme="minorHAnsi"/>
          <w:lang w:val="pl-PL"/>
        </w:rPr>
        <w:fldChar w:fldCharType="begin"/>
      </w:r>
      <w:r w:rsidR="002740C3" w:rsidRPr="00097825">
        <w:rPr>
          <w:rFonts w:cstheme="minorHAnsi"/>
          <w:lang w:val="pl-PL"/>
        </w:rPr>
        <w:instrText xml:space="preserve"> REF _Ref413828438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="002740C3" w:rsidRPr="00097825">
        <w:rPr>
          <w:rFonts w:cstheme="minorHAnsi"/>
          <w:lang w:val="pl-PL"/>
        </w:rPr>
      </w:r>
      <w:r w:rsidR="002740C3" w:rsidRPr="00097825">
        <w:rPr>
          <w:rFonts w:cstheme="minorHAnsi"/>
          <w:lang w:val="pl-PL"/>
        </w:rPr>
        <w:fldChar w:fldCharType="separate"/>
      </w:r>
      <w:r w:rsidR="002740C3" w:rsidRPr="00097825">
        <w:rPr>
          <w:rFonts w:cstheme="minorHAnsi"/>
          <w:lang w:val="pl-PL"/>
        </w:rPr>
        <w:t>5.1.5</w:t>
      </w:r>
      <w:r w:rsidR="002740C3" w:rsidRPr="00097825">
        <w:rPr>
          <w:rFonts w:cstheme="minorHAnsi"/>
          <w:lang w:val="pl-PL"/>
        </w:rPr>
        <w:fldChar w:fldCharType="end"/>
      </w:r>
      <w:r w:rsidRPr="00097825">
        <w:rPr>
          <w:rFonts w:cstheme="minorHAnsi"/>
          <w:lang w:val="pl-PL"/>
        </w:rPr>
        <w:t>. (id i treść elementu, do którego się odwołujemy)</w:t>
      </w:r>
    </w:p>
    <w:p w:rsidR="008C3F06" w:rsidRPr="00097825" w:rsidRDefault="008C3F06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2740C3" w:rsidRPr="00097825" w:rsidRDefault="002740C3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Scenariusze, dla każdego z nich:</w:t>
      </w:r>
    </w:p>
    <w:p w:rsidR="00B00E27" w:rsidRPr="00097825" w:rsidRDefault="00B00E27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Warunki początkowe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b/>
          <w:lang w:val="pl-PL"/>
        </w:rPr>
      </w:pPr>
      <w:r w:rsidRPr="00097825">
        <w:rPr>
          <w:rFonts w:cstheme="minorHAnsi"/>
          <w:b/>
          <w:lang w:val="pl-PL"/>
        </w:rPr>
        <w:t>Przebieg działań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b/>
          <w:lang w:val="pl-PL"/>
        </w:rPr>
        <w:t>–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lang w:val="pl-PL"/>
        </w:rPr>
        <w:t>numerowana lista kroków, ze wskazaniem, kto realizuje dany krok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Efekty</w:t>
      </w:r>
      <w:r w:rsidR="0057348F" w:rsidRPr="00097825">
        <w:rPr>
          <w:rFonts w:cstheme="minorHAnsi"/>
          <w:lang w:val="pl-PL"/>
        </w:rPr>
        <w:t xml:space="preserve"> – warunki końcowe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</w:t>
      </w:r>
      <w:r w:rsidR="0057348F" w:rsidRPr="00097825">
        <w:rPr>
          <w:rFonts w:cstheme="minorHAnsi"/>
          <w:lang w:val="pl-PL"/>
        </w:rPr>
        <w:t>ymagania niefunkcjonalne</w:t>
      </w:r>
      <w:r w:rsidRPr="00097825">
        <w:rPr>
          <w:rFonts w:cstheme="minorHAnsi"/>
          <w:lang w:val="pl-PL"/>
        </w:rPr>
        <w:t xml:space="preserve"> – szczegółowe wobec poszczególnych wymagań funkcjonalnych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</w:t>
      </w:r>
      <w:r w:rsidR="008C3F06" w:rsidRPr="00097825">
        <w:rPr>
          <w:rFonts w:cstheme="minorHAnsi"/>
          <w:lang w:val="pl-PL"/>
        </w:rPr>
        <w:t>zęstotliwość</w:t>
      </w:r>
      <w:r w:rsidRPr="00097825">
        <w:rPr>
          <w:rFonts w:cstheme="minorHAnsi"/>
          <w:lang w:val="pl-PL"/>
        </w:rPr>
        <w:t xml:space="preserve"> - na skali 1-5 lub BN-BW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Istotność – inaczej: zależność krytyczna</w:t>
      </w:r>
      <w:r w:rsidR="008C3F06" w:rsidRPr="00097825">
        <w:rPr>
          <w:rFonts w:cstheme="minorHAnsi"/>
          <w:lang w:val="pl-PL"/>
        </w:rPr>
        <w:t xml:space="preserve">, </w:t>
      </w:r>
      <w:r w:rsidRPr="00097825">
        <w:rPr>
          <w:rFonts w:cstheme="minorHAnsi"/>
          <w:lang w:val="pl-PL"/>
        </w:rPr>
        <w:t>z</w:t>
      </w:r>
      <w:r w:rsidR="008C3F06" w:rsidRPr="00097825">
        <w:rPr>
          <w:rFonts w:cstheme="minorHAnsi"/>
          <w:lang w:val="pl-PL"/>
        </w:rPr>
        <w:t>naczenie</w:t>
      </w:r>
      <w:r w:rsidRPr="00097825">
        <w:rPr>
          <w:rFonts w:cstheme="minorHAnsi"/>
          <w:lang w:val="pl-PL"/>
        </w:rPr>
        <w:t xml:space="preserve"> - na skali 1-5 lub BN-BW</w:t>
      </w:r>
    </w:p>
    <w:p w:rsidR="00B00E27" w:rsidRPr="00097825" w:rsidRDefault="00B00E27" w:rsidP="00B00E27">
      <w:pPr>
        <w:ind w:left="1080"/>
        <w:rPr>
          <w:rFonts w:cstheme="minorHAnsi"/>
          <w:lang w:val="pl-PL"/>
        </w:rPr>
      </w:pPr>
    </w:p>
    <w:p w:rsidR="00B00E27" w:rsidRPr="00097825" w:rsidRDefault="00B00E27" w:rsidP="00B00E27">
      <w:pPr>
        <w:ind w:left="1080"/>
        <w:rPr>
          <w:rFonts w:cstheme="minorHAnsi"/>
          <w:b/>
          <w:i/>
          <w:lang w:val="pl-PL"/>
        </w:rPr>
      </w:pPr>
      <w:r w:rsidRPr="00097825">
        <w:rPr>
          <w:rFonts w:cstheme="minorHAnsi"/>
          <w:b/>
          <w:i/>
          <w:lang w:val="pl-PL"/>
        </w:rPr>
        <w:t>Ważne!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- pojedynczy przebieg działań (scenariusz główny) oraz ew. scenariusze alternatywne, albo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lastRenderedPageBreak/>
        <w:t>- wiele przebiegów głównych wraz z ew. scenariuszami alternatywnymi – wtedy każdy z przebiegów głównych powinien być opisany wg tych punktów (od warunków początkowych do końca).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3" w:name="_Toc1976803"/>
      <w:r w:rsidRPr="00097825">
        <w:rPr>
          <w:rFonts w:cstheme="minorHAnsi"/>
          <w:lang w:val="pl-PL"/>
        </w:rPr>
        <w:t>Wymagania niefunkcjonalne</w:t>
      </w:r>
      <w:bookmarkEnd w:id="13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bookmarkStart w:id="14" w:name="_Toc1976804"/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Gdzie to możliwe operacje na bazie danych mają być poniżej 10ms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Zarządzanie projektem</w:t>
      </w:r>
      <w:bookmarkEnd w:id="14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5" w:name="_Toc1976805"/>
      <w:r w:rsidRPr="00097825">
        <w:rPr>
          <w:rFonts w:cstheme="minorHAnsi"/>
          <w:lang w:val="pl-PL"/>
        </w:rPr>
        <w:t>Zasoby ludzkie</w:t>
      </w:r>
      <w:bookmarkEnd w:id="15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(rzeczywiste lub hipotetyczne) – przy realizacji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Należy założyć, że projekt byłby realizowany w całości jako projekt komercyjny a nie tylko częściowo w ramach zajęć na uczelni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6" w:name="_Toc1976806"/>
      <w:r w:rsidRPr="00097825">
        <w:rPr>
          <w:rFonts w:cstheme="minorHAnsi"/>
          <w:lang w:val="pl-PL"/>
        </w:rPr>
        <w:t>Harmonogram prac</w:t>
      </w:r>
      <w:bookmarkEnd w:id="16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 mogą się składać z zadań.</w:t>
      </w:r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Wskazać czasy trwania poszczególnych etapów i zadań – wykres Gantta.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obejmuje również </w:t>
      </w:r>
      <w:r w:rsidR="005309FC" w:rsidRPr="00097825">
        <w:rPr>
          <w:rFonts w:cstheme="minorHAnsi"/>
          <w:lang w:val="pl-PL"/>
        </w:rPr>
        <w:t>h</w:t>
      </w:r>
      <w:r w:rsidRPr="00097825">
        <w:rPr>
          <w:rFonts w:cstheme="minorHAnsi"/>
          <w:lang w:val="pl-PL"/>
        </w:rPr>
        <w:t xml:space="preserve">armonogram wdrożenia projektu – </w:t>
      </w:r>
      <w:r w:rsidR="005649A0" w:rsidRPr="00097825">
        <w:rPr>
          <w:rFonts w:cstheme="minorHAnsi"/>
          <w:lang w:val="pl-PL"/>
        </w:rPr>
        <w:t>np</w:t>
      </w:r>
      <w:r w:rsidRPr="00097825">
        <w:rPr>
          <w:rFonts w:cstheme="minorHAnsi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097825">
        <w:rPr>
          <w:rFonts w:cstheme="minorHAnsi"/>
          <w:lang w:val="pl-PL"/>
        </w:rPr>
        <w:t>personal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professional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enterprise</w:t>
      </w:r>
      <w:proofErr w:type="spellEnd"/>
      <w:r w:rsidRPr="00097825">
        <w:rPr>
          <w:rFonts w:cstheme="minorHAnsi"/>
          <w:lang w:val="pl-PL"/>
        </w:rPr>
        <w:t>) i wersje (1.0, 1.5, itd.)</w:t>
      </w:r>
    </w:p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bookmarkStart w:id="17" w:name="_Toc1976807"/>
      <w:r w:rsidRPr="00097825">
        <w:rPr>
          <w:rFonts w:cstheme="minorHAnsi"/>
          <w:lang w:val="pl-PL"/>
        </w:rPr>
        <w:t>Etapy/kamienie milowe projektu</w:t>
      </w:r>
      <w:bookmarkEnd w:id="17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głównych etapów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8" w:name="_Toc1976808"/>
      <w:r w:rsidRPr="00097825">
        <w:rPr>
          <w:rFonts w:cstheme="minorHAnsi"/>
          <w:lang w:val="pl-PL"/>
        </w:rPr>
        <w:lastRenderedPageBreak/>
        <w:t>Zarządzanie ryzykiem</w:t>
      </w:r>
      <w:bookmarkEnd w:id="18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9" w:name="_Toc1976809"/>
      <w:r w:rsidRPr="00097825">
        <w:rPr>
          <w:rFonts w:cstheme="minorHAnsi"/>
          <w:lang w:val="pl-PL"/>
        </w:rPr>
        <w:t>Lista czynników ryzyka</w:t>
      </w:r>
      <w:bookmarkEnd w:id="19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0" w:name="_Toc1976810"/>
      <w:r w:rsidRPr="00097825">
        <w:rPr>
          <w:rFonts w:cstheme="minorHAnsi"/>
          <w:lang w:val="pl-PL"/>
        </w:rPr>
        <w:t>Ocena ryzyka</w:t>
      </w:r>
      <w:bookmarkEnd w:id="20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1" w:name="_Toc1976811"/>
      <w:r w:rsidRPr="00097825">
        <w:rPr>
          <w:rFonts w:cstheme="minorHAnsi"/>
          <w:lang w:val="pl-PL"/>
        </w:rPr>
        <w:t>Plan reakcji na ryzyko</w:t>
      </w:r>
      <w:bookmarkEnd w:id="21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1976812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1976813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1976814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1976815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 ew. rysunkami pomocniczymi</w:t>
      </w:r>
    </w:p>
    <w:p w:rsidR="00BD4411" w:rsidRPr="00097825" w:rsidRDefault="00C147CC" w:rsidP="00BD4411">
      <w:pPr>
        <w:pStyle w:val="Nagwek2"/>
        <w:rPr>
          <w:rFonts w:cstheme="minorHAnsi"/>
          <w:lang w:val="pl-PL"/>
        </w:rPr>
      </w:pPr>
      <w:bookmarkStart w:id="26" w:name="_Toc1976816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z listą wykorzystanych technologii, każda z uzasadnieniem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27" w:name="_Toc1976817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diagram ma mieć tytuł oraz ma być na osobnej stronie</w:t>
      </w:r>
    </w:p>
    <w:p w:rsidR="00B00E27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diagramy przypadków użycia umieszczone w punkcie </w:t>
      </w:r>
      <w:r w:rsidRPr="00097825">
        <w:rPr>
          <w:rFonts w:cstheme="minorHAnsi"/>
          <w:lang w:val="pl-PL"/>
        </w:rPr>
        <w:fldChar w:fldCharType="begin"/>
      </w:r>
      <w:r w:rsidRPr="00097825">
        <w:rPr>
          <w:rFonts w:cstheme="minorHAnsi"/>
          <w:lang w:val="pl-PL"/>
        </w:rPr>
        <w:instrText xml:space="preserve"> REF _Ref413828923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Pr="00097825">
        <w:rPr>
          <w:rFonts w:cstheme="minorHAnsi"/>
          <w:lang w:val="pl-PL"/>
        </w:rPr>
      </w:r>
      <w:r w:rsidRPr="00097825">
        <w:rPr>
          <w:rFonts w:cstheme="minorHAnsi"/>
          <w:lang w:val="pl-PL"/>
        </w:rPr>
        <w:fldChar w:fldCharType="separate"/>
      </w:r>
      <w:r w:rsidR="00CA1FC0" w:rsidRPr="00097825">
        <w:rPr>
          <w:rFonts w:cstheme="minorHAnsi"/>
          <w:lang w:val="pl-PL"/>
        </w:rPr>
        <w:t>5.2.2</w:t>
      </w:r>
      <w:r w:rsidRPr="00097825">
        <w:rPr>
          <w:rFonts w:cstheme="minorHAnsi"/>
          <w:lang w:val="pl-PL"/>
        </w:rPr>
        <w:fldChar w:fldCharType="end"/>
      </w:r>
      <w:r w:rsidR="00134AF7" w:rsidRPr="00097825">
        <w:rPr>
          <w:rFonts w:cstheme="minorHAnsi"/>
          <w:lang w:val="pl-PL"/>
        </w:rPr>
        <w:t>, a nie tutaj.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5, w tym co najmniej 1 przypadek użycia zilustrowany kilkoma diagramami 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1976818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1976819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1976820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1976821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1976822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1976823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1976824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1976825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8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1"/>
  </w:num>
  <w:num w:numId="5">
    <w:abstractNumId w:val="19"/>
  </w:num>
  <w:num w:numId="6">
    <w:abstractNumId w:val="31"/>
  </w:num>
  <w:num w:numId="7">
    <w:abstractNumId w:val="18"/>
  </w:num>
  <w:num w:numId="8">
    <w:abstractNumId w:val="27"/>
  </w:num>
  <w:num w:numId="9">
    <w:abstractNumId w:val="6"/>
  </w:num>
  <w:num w:numId="10">
    <w:abstractNumId w:val="26"/>
  </w:num>
  <w:num w:numId="11">
    <w:abstractNumId w:val="1"/>
  </w:num>
  <w:num w:numId="12">
    <w:abstractNumId w:val="4"/>
  </w:num>
  <w:num w:numId="13">
    <w:abstractNumId w:val="7"/>
  </w:num>
  <w:num w:numId="14">
    <w:abstractNumId w:val="24"/>
  </w:num>
  <w:num w:numId="15">
    <w:abstractNumId w:val="30"/>
  </w:num>
  <w:num w:numId="16">
    <w:abstractNumId w:val="28"/>
  </w:num>
  <w:num w:numId="17">
    <w:abstractNumId w:val="14"/>
  </w:num>
  <w:num w:numId="18">
    <w:abstractNumId w:val="3"/>
  </w:num>
  <w:num w:numId="19">
    <w:abstractNumId w:val="17"/>
  </w:num>
  <w:num w:numId="20">
    <w:abstractNumId w:val="11"/>
  </w:num>
  <w:num w:numId="21">
    <w:abstractNumId w:val="12"/>
  </w:num>
  <w:num w:numId="22">
    <w:abstractNumId w:val="9"/>
  </w:num>
  <w:num w:numId="23">
    <w:abstractNumId w:val="23"/>
  </w:num>
  <w:num w:numId="24">
    <w:abstractNumId w:val="22"/>
  </w:num>
  <w:num w:numId="25">
    <w:abstractNumId w:val="16"/>
  </w:num>
  <w:num w:numId="26">
    <w:abstractNumId w:val="13"/>
  </w:num>
  <w:num w:numId="27">
    <w:abstractNumId w:val="5"/>
  </w:num>
  <w:num w:numId="28">
    <w:abstractNumId w:val="8"/>
  </w:num>
  <w:num w:numId="29">
    <w:abstractNumId w:val="29"/>
  </w:num>
  <w:num w:numId="30">
    <w:abstractNumId w:val="2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437B2"/>
    <w:rsid w:val="000466DE"/>
    <w:rsid w:val="00072E33"/>
    <w:rsid w:val="00097825"/>
    <w:rsid w:val="000F7E3C"/>
    <w:rsid w:val="00115889"/>
    <w:rsid w:val="001209AD"/>
    <w:rsid w:val="00123B3E"/>
    <w:rsid w:val="00134AF7"/>
    <w:rsid w:val="00147DF2"/>
    <w:rsid w:val="00154D54"/>
    <w:rsid w:val="00163006"/>
    <w:rsid w:val="00174206"/>
    <w:rsid w:val="001B5A0A"/>
    <w:rsid w:val="002421E5"/>
    <w:rsid w:val="002729FD"/>
    <w:rsid w:val="002740C3"/>
    <w:rsid w:val="0032321F"/>
    <w:rsid w:val="00384AE1"/>
    <w:rsid w:val="00400078"/>
    <w:rsid w:val="00437C82"/>
    <w:rsid w:val="00437D12"/>
    <w:rsid w:val="004645D7"/>
    <w:rsid w:val="004A25D5"/>
    <w:rsid w:val="005309FC"/>
    <w:rsid w:val="005649A0"/>
    <w:rsid w:val="0057348F"/>
    <w:rsid w:val="005C7D9C"/>
    <w:rsid w:val="0060543D"/>
    <w:rsid w:val="00622685"/>
    <w:rsid w:val="0065650F"/>
    <w:rsid w:val="00663F24"/>
    <w:rsid w:val="0068689B"/>
    <w:rsid w:val="006911BC"/>
    <w:rsid w:val="006A5F82"/>
    <w:rsid w:val="006D66F0"/>
    <w:rsid w:val="006E056B"/>
    <w:rsid w:val="00770E11"/>
    <w:rsid w:val="00774340"/>
    <w:rsid w:val="00786617"/>
    <w:rsid w:val="007948AF"/>
    <w:rsid w:val="007B0AFB"/>
    <w:rsid w:val="00855804"/>
    <w:rsid w:val="008C3F06"/>
    <w:rsid w:val="008F2B7E"/>
    <w:rsid w:val="00946ED8"/>
    <w:rsid w:val="00A12F41"/>
    <w:rsid w:val="00A51A48"/>
    <w:rsid w:val="00AC0BC8"/>
    <w:rsid w:val="00B00E27"/>
    <w:rsid w:val="00B07785"/>
    <w:rsid w:val="00B222EF"/>
    <w:rsid w:val="00B83A1A"/>
    <w:rsid w:val="00BA16FE"/>
    <w:rsid w:val="00BD4411"/>
    <w:rsid w:val="00C147CC"/>
    <w:rsid w:val="00C51174"/>
    <w:rsid w:val="00CA1FC0"/>
    <w:rsid w:val="00CF23EB"/>
    <w:rsid w:val="00D0046D"/>
    <w:rsid w:val="00D37881"/>
    <w:rsid w:val="00DA6CE2"/>
    <w:rsid w:val="00DE417B"/>
    <w:rsid w:val="00DF42A7"/>
    <w:rsid w:val="00E140F1"/>
    <w:rsid w:val="00E74C7E"/>
    <w:rsid w:val="00E84D91"/>
    <w:rsid w:val="00EE3CC0"/>
    <w:rsid w:val="00F1108B"/>
    <w:rsid w:val="00F17890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C809F6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9D46A-1334-4F91-AB8E-DE4D38A6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2269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Przemek Kowal</cp:lastModifiedBy>
  <cp:revision>35</cp:revision>
  <dcterms:created xsi:type="dcterms:W3CDTF">2016-04-18T07:31:00Z</dcterms:created>
  <dcterms:modified xsi:type="dcterms:W3CDTF">2020-03-30T18:12:00Z</dcterms:modified>
</cp:coreProperties>
</file>