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Krzysztof Kubiś,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7E287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7E2874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Banowanie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Unbanowanie –</w:t>
      </w:r>
      <w:r>
        <w:rPr>
          <w:lang w:val="pl-PL"/>
        </w:rPr>
        <w:t xml:space="preserve"> to operacja odwrotna do banowania.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przypisuje użytkownikom indywidualny tag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>
        <w:rPr>
          <w:rFonts w:cstheme="minorHAnsi"/>
          <w:lang w:val="pl-PL"/>
        </w:rPr>
        <w:t xml:space="preserve">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>Baza danych ma być realizowana na relacyjnej bazie danych maria</w:t>
      </w:r>
      <w:r w:rsidR="001F1E58">
        <w:rPr>
          <w:lang w:val="pl-PL"/>
        </w:rPr>
        <w:t>DB</w:t>
      </w:r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posiada tag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załączone w pliku programu visual paradigm.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  <w:bookmarkStart w:id="12" w:name="_GoBack"/>
      <w:bookmarkEnd w:id="12"/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Banowanie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nick oraz tag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nick oraz tag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Alternatywny </w:t>
      </w:r>
      <w:r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podaje nick oraz tag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Wybrany użytkownik zostaje zbanowany</w:t>
      </w:r>
      <w:r w:rsidR="00D040AC">
        <w:rPr>
          <w:rFonts w:cstheme="minorHAnsi"/>
          <w:bCs/>
          <w:lang w:val="pl-PL"/>
        </w:rPr>
        <w:t xml:space="preserve"> pernamętnie</w:t>
      </w:r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Wybrany użytkownik zostaje zbanowany</w:t>
      </w:r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Alternatywny </w:t>
      </w:r>
      <w:r>
        <w:rPr>
          <w:rFonts w:cstheme="minorHAnsi"/>
          <w:bCs/>
          <w:lang w:val="pl-PL"/>
        </w:rPr>
        <w:t>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</w:t>
      </w:r>
      <w:r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</w:t>
      </w:r>
      <w:r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nick i tag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podaje nick i tag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2 </w:t>
      </w:r>
      <w:r w:rsidRPr="00B40ECB">
        <w:rPr>
          <w:rFonts w:cstheme="minorHAnsi"/>
          <w:bCs/>
          <w:lang w:val="pl-PL"/>
        </w:rPr>
        <w:t>odrzuca</w:t>
      </w:r>
      <w:r w:rsidRPr="00B40ECB">
        <w:rPr>
          <w:rFonts w:cstheme="minorHAnsi"/>
          <w:bCs/>
          <w:lang w:val="pl-PL"/>
        </w:rPr>
        <w:t xml:space="preserve">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</w:t>
      </w:r>
      <w:r>
        <w:rPr>
          <w:rFonts w:cstheme="minorHAnsi"/>
          <w:bCs/>
          <w:lang w:val="pl-PL"/>
        </w:rPr>
        <w:t>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Alternatywny </w:t>
      </w:r>
      <w:r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podaje nick i tag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oznaczenia z bazy dancyh</w:t>
      </w:r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</w:t>
      </w:r>
      <w:r>
        <w:rPr>
          <w:rFonts w:cstheme="minorHAnsi"/>
          <w:bCs/>
          <w:lang w:val="pl-PL"/>
        </w:rPr>
        <w:t xml:space="preserve"> nie</w:t>
      </w:r>
      <w:r>
        <w:rPr>
          <w:rFonts w:cstheme="minorHAnsi"/>
          <w:bCs/>
          <w:lang w:val="pl-PL"/>
        </w:rPr>
        <w:t xml:space="preserve">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</w:t>
      </w:r>
      <w:r>
        <w:rPr>
          <w:rFonts w:cstheme="minorHAnsi"/>
          <w:bCs/>
          <w:lang w:val="pl-PL"/>
        </w:rPr>
        <w:t xml:space="preserve"> nie</w:t>
      </w:r>
      <w:r>
        <w:rPr>
          <w:rFonts w:cstheme="minorHAnsi"/>
          <w:bCs/>
          <w:lang w:val="pl-PL"/>
        </w:rPr>
        <w:t xml:space="preserve">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</w:t>
      </w:r>
      <w:r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</w:t>
      </w:r>
      <w:r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3" w:name="_Toc37529934"/>
      <w:r w:rsidRPr="00097825">
        <w:rPr>
          <w:rFonts w:cstheme="minorHAnsi"/>
          <w:lang w:val="pl-PL"/>
        </w:rPr>
        <w:t>Wymagania niefunkcjonalne</w:t>
      </w:r>
      <w:bookmarkEnd w:id="13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4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4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5" w:name="_Toc37529936"/>
      <w:r w:rsidRPr="00097825">
        <w:rPr>
          <w:rFonts w:cstheme="minorHAnsi"/>
          <w:lang w:val="pl-PL"/>
        </w:rPr>
        <w:t>Zasoby ludzkie</w:t>
      </w:r>
      <w:bookmarkEnd w:id="15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6" w:name="_Toc37529937"/>
      <w:r w:rsidRPr="00097825">
        <w:rPr>
          <w:rFonts w:cstheme="minorHAnsi"/>
          <w:lang w:val="pl-PL"/>
        </w:rPr>
        <w:t>Harmonogram prac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7" w:name="_Toc37529938"/>
      <w:r w:rsidRPr="00097825">
        <w:rPr>
          <w:rFonts w:cstheme="minorHAnsi"/>
          <w:lang w:val="pl-PL"/>
        </w:rPr>
        <w:t>Etapy/kamienie milowe projektu</w:t>
      </w:r>
      <w:bookmarkEnd w:id="17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8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8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9" w:name="_Toc37529940"/>
      <w:r w:rsidRPr="00097825">
        <w:rPr>
          <w:rFonts w:cstheme="minorHAnsi"/>
          <w:lang w:val="pl-PL"/>
        </w:rPr>
        <w:t>Lista czynników ryzyka</w:t>
      </w:r>
      <w:bookmarkEnd w:id="19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0" w:name="_Toc37529941"/>
      <w:r w:rsidRPr="00097825">
        <w:rPr>
          <w:rFonts w:cstheme="minorHAnsi"/>
          <w:lang w:val="pl-PL"/>
        </w:rPr>
        <w:t>Ocena ryzyka</w:t>
      </w:r>
      <w:bookmarkEnd w:id="20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1" w:name="_Toc37529942"/>
      <w:r w:rsidRPr="00097825">
        <w:rPr>
          <w:rFonts w:cstheme="minorHAnsi"/>
          <w:lang w:val="pl-PL"/>
        </w:rPr>
        <w:t>Plan reakcji na ryzyko</w:t>
      </w:r>
      <w:bookmarkEnd w:id="21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Działania w odniesieniu do poszczególnych ryzyk.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2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3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3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 ew. rysunkami pomocniczymi</w:t>
      </w:r>
    </w:p>
    <w:p w:rsidR="00BD4411" w:rsidRPr="00097825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p w:rsidR="00C147CC" w:rsidRPr="00097825" w:rsidRDefault="00C147C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z listą wykorzystanych technologii, każda z uzasadnieniem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:rsidR="005649A0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diagram ma mieć tytuł oraz ma być na osobnej stronie</w:t>
      </w:r>
    </w:p>
    <w:p w:rsidR="00B00E27" w:rsidRPr="00097825" w:rsidRDefault="00B00E27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diagramy przypadków użycia umieszczone w punkcie </w:t>
      </w:r>
      <w:r w:rsidRPr="00097825">
        <w:rPr>
          <w:rFonts w:cstheme="minorHAnsi"/>
          <w:lang w:val="pl-PL"/>
        </w:rPr>
        <w:fldChar w:fldCharType="begin"/>
      </w:r>
      <w:r w:rsidRPr="00097825">
        <w:rPr>
          <w:rFonts w:cstheme="minorHAnsi"/>
          <w:lang w:val="pl-PL"/>
        </w:rPr>
        <w:instrText xml:space="preserve"> REF _Ref413828923 \r \h </w:instrText>
      </w:r>
      <w:r w:rsidR="000F7E3C" w:rsidRPr="00097825">
        <w:rPr>
          <w:rFonts w:cstheme="minorHAnsi"/>
          <w:lang w:val="pl-PL"/>
        </w:rPr>
        <w:instrText xml:space="preserve"> \* MERGEFORMAT </w:instrText>
      </w:r>
      <w:r w:rsidRPr="00097825">
        <w:rPr>
          <w:rFonts w:cstheme="minorHAnsi"/>
          <w:lang w:val="pl-PL"/>
        </w:rPr>
      </w:r>
      <w:r w:rsidRPr="00097825">
        <w:rPr>
          <w:rFonts w:cstheme="minorHAnsi"/>
          <w:lang w:val="pl-PL"/>
        </w:rPr>
        <w:fldChar w:fldCharType="separate"/>
      </w:r>
      <w:r w:rsidR="007C7DC4">
        <w:rPr>
          <w:rFonts w:cstheme="minorHAnsi"/>
          <w:lang w:val="pl-PL"/>
        </w:rPr>
        <w:t>1</w:t>
      </w:r>
      <w:r w:rsidRPr="00097825">
        <w:rPr>
          <w:rFonts w:cstheme="minorHAnsi"/>
          <w:lang w:val="pl-PL"/>
        </w:rPr>
        <w:fldChar w:fldCharType="end"/>
      </w:r>
      <w:r w:rsidR="00134AF7" w:rsidRPr="00097825">
        <w:rPr>
          <w:rFonts w:cstheme="minorHAnsi"/>
          <w:lang w:val="pl-PL"/>
        </w:rPr>
        <w:t>, a nie tutaj.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5, w tym co najmniej 1 przypadek użycia zilustrowany kilkoma diagramami 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5"/>
  </w:num>
  <w:num w:numId="7">
    <w:abstractNumId w:val="27"/>
  </w:num>
  <w:num w:numId="8">
    <w:abstractNumId w:val="38"/>
  </w:num>
  <w:num w:numId="9">
    <w:abstractNumId w:val="6"/>
  </w:num>
  <w:num w:numId="10">
    <w:abstractNumId w:val="37"/>
  </w:num>
  <w:num w:numId="11">
    <w:abstractNumId w:val="1"/>
  </w:num>
  <w:num w:numId="12">
    <w:abstractNumId w:val="4"/>
  </w:num>
  <w:num w:numId="13">
    <w:abstractNumId w:val="8"/>
  </w:num>
  <w:num w:numId="14">
    <w:abstractNumId w:val="34"/>
  </w:num>
  <w:num w:numId="15">
    <w:abstractNumId w:val="42"/>
  </w:num>
  <w:num w:numId="16">
    <w:abstractNumId w:val="39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2"/>
  </w:num>
  <w:num w:numId="24">
    <w:abstractNumId w:val="31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0"/>
  </w:num>
  <w:num w:numId="30">
    <w:abstractNumId w:val="29"/>
  </w:num>
  <w:num w:numId="31">
    <w:abstractNumId w:val="35"/>
  </w:num>
  <w:num w:numId="32">
    <w:abstractNumId w:val="2"/>
  </w:num>
  <w:num w:numId="33">
    <w:abstractNumId w:val="17"/>
  </w:num>
  <w:num w:numId="34">
    <w:abstractNumId w:val="22"/>
  </w:num>
  <w:num w:numId="35">
    <w:abstractNumId w:val="43"/>
  </w:num>
  <w:num w:numId="36">
    <w:abstractNumId w:val="13"/>
  </w:num>
  <w:num w:numId="37">
    <w:abstractNumId w:val="36"/>
  </w:num>
  <w:num w:numId="38">
    <w:abstractNumId w:val="11"/>
  </w:num>
  <w:num w:numId="39">
    <w:abstractNumId w:val="7"/>
  </w:num>
  <w:num w:numId="40">
    <w:abstractNumId w:val="33"/>
  </w:num>
  <w:num w:numId="41">
    <w:abstractNumId w:val="46"/>
  </w:num>
  <w:num w:numId="42">
    <w:abstractNumId w:val="15"/>
  </w:num>
  <w:num w:numId="43">
    <w:abstractNumId w:val="41"/>
  </w:num>
  <w:num w:numId="44">
    <w:abstractNumId w:val="19"/>
  </w:num>
  <w:num w:numId="45">
    <w:abstractNumId w:val="26"/>
  </w:num>
  <w:num w:numId="46">
    <w:abstractNumId w:val="2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90EB9"/>
    <w:rsid w:val="00097825"/>
    <w:rsid w:val="000A4E8D"/>
    <w:rsid w:val="000C3A46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F1E58"/>
    <w:rsid w:val="00207B3B"/>
    <w:rsid w:val="00222A75"/>
    <w:rsid w:val="0024209F"/>
    <w:rsid w:val="002421E5"/>
    <w:rsid w:val="002729FD"/>
    <w:rsid w:val="002740C3"/>
    <w:rsid w:val="002759E4"/>
    <w:rsid w:val="00275D5F"/>
    <w:rsid w:val="00277F1C"/>
    <w:rsid w:val="00315208"/>
    <w:rsid w:val="0032321F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37C82"/>
    <w:rsid w:val="00437D12"/>
    <w:rsid w:val="004645D7"/>
    <w:rsid w:val="004779B8"/>
    <w:rsid w:val="00481041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7C63"/>
    <w:rsid w:val="005E6609"/>
    <w:rsid w:val="00604E1F"/>
    <w:rsid w:val="0060543D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B00E27"/>
    <w:rsid w:val="00B07785"/>
    <w:rsid w:val="00B222EF"/>
    <w:rsid w:val="00B40ECB"/>
    <w:rsid w:val="00B509E3"/>
    <w:rsid w:val="00B5364B"/>
    <w:rsid w:val="00B72020"/>
    <w:rsid w:val="00B83A1A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A1FC0"/>
    <w:rsid w:val="00CB1A15"/>
    <w:rsid w:val="00CB42B1"/>
    <w:rsid w:val="00CC773D"/>
    <w:rsid w:val="00CE0828"/>
    <w:rsid w:val="00CF23EB"/>
    <w:rsid w:val="00D0046D"/>
    <w:rsid w:val="00D040AC"/>
    <w:rsid w:val="00D37881"/>
    <w:rsid w:val="00D42B55"/>
    <w:rsid w:val="00D445B3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140F1"/>
    <w:rsid w:val="00E21EB2"/>
    <w:rsid w:val="00E667BD"/>
    <w:rsid w:val="00E74C7E"/>
    <w:rsid w:val="00E83E35"/>
    <w:rsid w:val="00E84D91"/>
    <w:rsid w:val="00E975B8"/>
    <w:rsid w:val="00EB43A2"/>
    <w:rsid w:val="00EB72F3"/>
    <w:rsid w:val="00ED2684"/>
    <w:rsid w:val="00EE1E0B"/>
    <w:rsid w:val="00EE3CC0"/>
    <w:rsid w:val="00EF4633"/>
    <w:rsid w:val="00F002A5"/>
    <w:rsid w:val="00F00E12"/>
    <w:rsid w:val="00F1108B"/>
    <w:rsid w:val="00F175B7"/>
    <w:rsid w:val="00F17890"/>
    <w:rsid w:val="00F27347"/>
    <w:rsid w:val="00F3012D"/>
    <w:rsid w:val="00F34F04"/>
    <w:rsid w:val="00F4273E"/>
    <w:rsid w:val="00F449CD"/>
    <w:rsid w:val="00F86E5F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FEEE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D5944-254D-473B-90FA-523D8E81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26</Pages>
  <Words>3418</Words>
  <Characters>20514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190</cp:revision>
  <cp:lastPrinted>2020-04-11T17:15:00Z</cp:lastPrinted>
  <dcterms:created xsi:type="dcterms:W3CDTF">2016-04-18T07:31:00Z</dcterms:created>
  <dcterms:modified xsi:type="dcterms:W3CDTF">2020-04-12T15:06:00Z</dcterms:modified>
</cp:coreProperties>
</file>