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79EE"/>
          <w:sz w:val="32"/>
        </w:rPr>
        <w:t>Pre-Lab 2  -  Getting Your Brain Ready for Structure Prediction</w:t>
      </w:r>
    </w:p>
    <w:p>
      <w:r>
        <w:rPr>
          <w:i/>
          <w:sz w:val="20"/>
        </w:rPr>
        <w:t>BIO 462/594 Molecular Biology | Comp Lab 2 is Thursday, November 5, 11:00 AM (JH-035, OSC via browser). Teams of 2  -  arrange your partner before class. Prep takes 15–20 minutes. No coding, no OSC login, nothing to install.</w:t>
      </w:r>
    </w:p>
    <w:p>
      <w:r>
        <w:rPr>
          <w:b/>
          <w:color w:val="0279EE"/>
          <w:sz w:val="25"/>
        </w:rPr>
        <w:t>The story</w:t>
      </w:r>
    </w:p>
    <w:p>
      <w:r>
        <w:rPr>
          <w:i w:val="0"/>
        </w:rPr>
        <w:t>In 2020 AlphaFold2 effectively solved the 50-year protein-folding problem  -  for soluble, single-chain proteins with evolutionary company in the databases. On Thursday your team runs ESMFold (a faster language-model-based predictor) on ONE protein, then does what careful scientists actually do with predictions: reads the confidence scores and decides how much to believe. Every team gets a different protein with a different "confidence story"  -  a control enzyme, a two-domain protein, a disordered protein, a designed protein with no evolutionary history, and more.</w:t>
      </w:r>
    </w:p>
    <w:p>
      <w:r>
        <w:rPr>
          <w:b/>
          <w:color w:val="0279EE"/>
          <w:sz w:val="25"/>
        </w:rPr>
        <w:t>Key terms (2-minute glossary)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t>pLDDT</w:t>
            </w:r>
          </w:p>
        </w:tc>
        <w:tc>
          <w:tcPr>
            <w:tcW w:type="dxa" w:w="4320"/>
          </w:tcPr>
          <w:p>
            <w:r>
              <w:t>Per-residue confidence score, 0–100, predicted by the model itself. &gt;90 (blue): backbone likely right to ~1 Å. 70–90: confident. 50–70: low. &lt;50 (orange): probably disordered or unknown.</w:t>
            </w:r>
          </w:p>
        </w:tc>
      </w:tr>
      <w:tr>
        <w:tc>
          <w:tcPr>
            <w:tcW w:type="dxa" w:w="4320"/>
          </w:tcPr>
          <w:p>
            <w:r>
              <w:t>PAE</w:t>
            </w:r>
          </w:p>
        </w:tc>
        <w:tc>
          <w:tcPr>
            <w:tcW w:type="dxa" w:w="4320"/>
          </w:tcPr>
          <w:p>
            <w:r>
              <w:t>Predicted Aligned Error  -  expected position error (in Å) for every PAIR of residues. Dark blocks along the diagonal = rigid domains; light blocks between them = the model does not know how the pieces fit together.</w:t>
            </w:r>
          </w:p>
        </w:tc>
      </w:tr>
      <w:tr>
        <w:tc>
          <w:tcPr>
            <w:tcW w:type="dxa" w:w="4320"/>
          </w:tcPr>
          <w:p>
            <w:r>
              <w:t>ESMFold</w:t>
            </w:r>
          </w:p>
        </w:tc>
        <w:tc>
          <w:tcPr>
            <w:tcW w:type="dxa" w:w="4320"/>
          </w:tcPr>
          <w:p>
            <w:r>
              <w:t>Structure predictor pairing the ESM-2 protein language model with a folding module. No database search at prediction time  -  much faster than AlphaFold2.</w:t>
            </w:r>
          </w:p>
        </w:tc>
      </w:tr>
      <w:tr>
        <w:tc>
          <w:tcPr>
            <w:tcW w:type="dxa" w:w="4320"/>
          </w:tcPr>
          <w:p>
            <w:r>
              <w:t>AlphaFold Database (AFDB)</w:t>
            </w:r>
          </w:p>
        </w:tc>
        <w:tc>
          <w:tcPr>
            <w:tcW w:type="dxa" w:w="4320"/>
          </w:tcPr>
          <w:p>
            <w:r>
              <w:t>DeepMind's precomputed AlphaFold2 structures for ~200 million proteins  -  the comparison model for your prediction.</w:t>
            </w:r>
          </w:p>
        </w:tc>
      </w:tr>
      <w:tr>
        <w:tc>
          <w:tcPr>
            <w:tcW w:type="dxa" w:w="4320"/>
          </w:tcPr>
          <w:p>
            <w:r>
              <w:t>Intrinsically disordered region</w:t>
            </w:r>
          </w:p>
        </w:tc>
        <w:tc>
          <w:tcPr>
            <w:tcW w:type="dxa" w:w="4320"/>
          </w:tcPr>
          <w:p>
            <w:r>
              <w:t>A protein segment that never adopts one stable structure in solution. Low pLDDT there is the CORRECT answer, not a failure.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A compact, independently folded piece of a protein. Many proteins are beads-on-a-string of domains joined by flexible linkers.</w:t>
            </w:r>
          </w:p>
        </w:tc>
      </w:tr>
    </w:tbl>
    <w:p>
      <w:r>
        <w:rPr>
          <w:b/>
          <w:color w:val="0279EE"/>
          <w:sz w:val="25"/>
        </w:rPr>
        <w:t>Self-check  -  try these before class (answers below)</w:t>
      </w:r>
    </w:p>
    <w:p>
      <w:pPr>
        <w:pStyle w:val="ListNumber"/>
      </w:pPr>
      <w:r>
        <w:t>Your prediction shows a beautiful helix-turn-helix with pLDDT 95. What, if anything, have you proven about the protein in the cell?</w:t>
      </w:r>
    </w:p>
    <w:p>
      <w:pPr>
        <w:pStyle w:val="ListNumber"/>
      </w:pPr>
      <w:r>
        <w:t>Two domains each have pLDDT &gt; 90, but the PAE between them is 25 Å. What does that tell you?</w:t>
      </w:r>
    </w:p>
    <w:p>
      <w:pPr>
        <w:pStyle w:val="ListNumber"/>
      </w:pPr>
      <w:r>
        <w:t>Alpha-synuclein is intrinsically disordered. What will its pLDDT plot look like, and is that a model failure?</w:t>
      </w:r>
    </w:p>
    <w:p>
      <w:pPr>
        <w:pStyle w:val="ListNumber"/>
      </w:pPr>
      <w:r>
        <w:t>Why might ESMFold struggle on an artificial protein (like the designed protein Top7) that folds perfectly well in the lab?</w:t>
      </w:r>
    </w:p>
    <w:p>
      <w:pPr>
        <w:pStyle w:val="ListNumber"/>
      </w:pPr>
      <w:r>
        <w:t>AlphaFold2 uses multiple-sequence alignments at prediction time; ESMFold does not. What does ESMFold use instead?</w:t>
      </w:r>
    </w:p>
    <w:p>
      <w:pPr>
        <w:pStyle w:val="ListNumber"/>
      </w:pPr>
      <w:r>
        <w:t>Histone H3 has a well-defined fold  -  inside the nucleosome. What do you predict its single-chain pLDDT will look like, and why?</w:t>
      </w:r>
    </w:p>
    <w:p>
      <w:r>
        <w:rPr>
          <w:b/>
          <w:sz w:val="22"/>
        </w:rPr>
        <w:t>Answers</w:t>
      </w:r>
    </w:p>
    <w:p>
      <w:pPr>
        <w:pStyle w:val="ListBullet"/>
      </w:pPr>
      <w:r>
        <w:t>Nothing about the cell  -  you have a model's claim about the backbone geometry, plus a confidence estimate. Function, partners, modifications, and dynamics are separate questions.</w:t>
      </w:r>
    </w:p>
    <w:p>
      <w:pPr>
        <w:pStyle w:val="ListBullet"/>
      </w:pPr>
      <w:r>
        <w:t>Each domain's internal geometry is trustworthy, but the relative orientation of the two domains is a guess  -  the model cannot determine how they dock (flexible linker, no evolutionary co-constraint).</w:t>
      </w:r>
    </w:p>
    <w:p>
      <w:pPr>
        <w:pStyle w:val="ListBullet"/>
      </w:pPr>
      <w:r>
        <w:t>Low pLDDT (&lt;50) across most of the sequence. That is the correct answer: no single structure exists to be confident about. Low confidence is information, not failure.</w:t>
      </w:r>
    </w:p>
    <w:p>
      <w:pPr>
        <w:pStyle w:val="ListBullet"/>
      </w:pPr>
      <w:r>
        <w:t>Language models learn from evolutionary statistics. A designed protein has no natural homologs and no evolutionary history, so the model has weak evidence even though the sequence physically folds (Top7 is the classic case).</w:t>
      </w:r>
    </w:p>
    <w:p>
      <w:pPr>
        <w:pStyle w:val="ListBullet"/>
      </w:pPr>
      <w:r>
        <w:t>The patterns stored in the language model's ~15 billion parameters during training  -  a compressed statistical memory of evolutionary diversity.</w:t>
      </w:r>
    </w:p>
    <w:p>
      <w:pPr>
        <w:pStyle w:val="ListBullet"/>
      </w:pPr>
      <w:r>
        <w:t>Low or patchy pLDDT. H3's fold is stabilized by the histone octamer and DNA; predicted alone, the model sees a sequence that is genuinely unstable by itself  -  and says so.</w:t>
      </w:r>
    </w:p>
    <w:p>
      <w:r>
        <w:rPr>
          <w:b/>
          <w:color w:val="0279EE"/>
          <w:sz w:val="25"/>
        </w:rPr>
        <w:t>One browser activity (5 minutes, optional but worth it)</w:t>
      </w:r>
    </w:p>
    <w:p>
      <w:r>
        <w:rPr>
          <w:i w:val="0"/>
        </w:rPr>
        <w:t>Open alphafold.ebi.ac.uk, search "TP53" (human), and open the entry. Find: (a) the dark-blue folded core  -  which residue range is it? (b) the orange/yellow termini, (c) the pLDDT color legend. Your classmates on Team 3 will predict exactly this protein live.</w:t>
      </w:r>
    </w:p>
    <w:p>
      <w:r>
        <w:rPr>
          <w:b/>
          <w:color w:val="0279EE"/>
          <w:sz w:val="25"/>
        </w:rPr>
        <w:t>What to bring Thursday</w:t>
      </w:r>
    </w:p>
    <w:p>
      <w:r>
        <w:rPr>
          <w:i w:val="0"/>
        </w:rPr>
        <w:t>A browser, your UD login, and your partner. Everything runs on the OSC GPU nodes through the browser. The session is 75 minutes: your team predicts one protein, reads its confidence, compares it with the AlphaFold Database, and reports out in the last 10 minutes. The Structure Report (30% of the portfolio) is assigned that day and due Thursday, November 12.</w:t>
      </w:r>
    </w:p>
    <w:p>
      <w:r>
        <w:rPr>
          <w:i w:val="0"/>
        </w:rPr>
        <w:t>First step in class (we will do this together): copy your team own working copy of the lab so your outputs do not collide with other teams:  cp -r /fs/ess/PNS0503/Mol_Bio_comp_labs/lab2_structure  ~/lab2   -  then always open YOUR copy (~/lab2/Lab2_Student.ipynb), never the shared original.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