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DE51D7" w14:textId="77777777" w:rsidR="00F57943" w:rsidRPr="00DD1352" w:rsidRDefault="00F57943" w:rsidP="00A012FA">
      <w:pPr>
        <w:spacing w:after="0" w:line="240" w:lineRule="auto"/>
        <w:jc w:val="both"/>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F65416" w14:textId="77777777" w:rsidR="00F57943" w:rsidRDefault="00F57943" w:rsidP="00A012FA">
      <w:pPr>
        <w:spacing w:after="0" w:line="240" w:lineRule="auto"/>
        <w:jc w:val="both"/>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F9531E" w14:textId="77777777" w:rsidR="009A5D08" w:rsidRDefault="009A5D08" w:rsidP="00A012FA">
      <w:pPr>
        <w:spacing w:after="0" w:line="240" w:lineRule="auto"/>
        <w:jc w:val="both"/>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F65B79" w14:textId="77777777" w:rsidR="009A5D08" w:rsidRPr="00DD1352" w:rsidRDefault="009A5D08" w:rsidP="00A012FA">
      <w:pPr>
        <w:spacing w:after="0" w:line="240" w:lineRule="auto"/>
        <w:jc w:val="both"/>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04A590" w14:textId="77777777" w:rsidR="00F57943" w:rsidRPr="00DD1352" w:rsidRDefault="00F57943" w:rsidP="00A012FA">
      <w:pPr>
        <w:spacing w:after="0" w:line="240" w:lineRule="auto"/>
        <w:jc w:val="both"/>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w:t>
      </w: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rketing Analytics: Assignment- 5</w:t>
      </w: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May</w:t>
      </w: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DD1352">
        <w:rPr>
          <w:rFonts w:ascii="Times New Roman" w:hAnsi="Times New Roman" w:cs="Times New Roman"/>
          <w:color w:val="000000" w:themeColor="text1"/>
          <w:spacing w:val="-2"/>
          <w:sz w:val="28"/>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2017</w:t>
      </w:r>
    </w:p>
    <w:p w14:paraId="2850496D" w14:textId="77777777" w:rsidR="00F57943" w:rsidRPr="00DD1352" w:rsidRDefault="00F57943" w:rsidP="00A012FA">
      <w:pPr>
        <w:spacing w:after="0" w:line="240" w:lineRule="auto"/>
        <w:jc w:val="both"/>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by: </w:t>
      </w:r>
      <w:proofErr w:type="spellStart"/>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Surabhi</w:t>
      </w:r>
      <w:proofErr w:type="spellEnd"/>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Asati</w:t>
      </w:r>
      <w:proofErr w:type="spellEnd"/>
    </w:p>
    <w:p w14:paraId="2B1D9259" w14:textId="77777777" w:rsidR="00F57943" w:rsidRPr="00DD1352" w:rsidRDefault="00F57943" w:rsidP="00A012FA">
      <w:pPr>
        <w:spacing w:after="0" w:line="240" w:lineRule="auto"/>
        <w:jc w:val="both"/>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1352">
        <w:rPr>
          <w:rFonts w:ascii="Times New Roman" w:hAnsi="Times New Roman" w:cs="Times New Roman"/>
          <w:color w:val="000000" w:themeColor="text1"/>
          <w:spacing w:val="-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Net-ID: va7892</w:t>
      </w:r>
    </w:p>
    <w:p w14:paraId="527E0E5A" w14:textId="77777777" w:rsidR="009A5D08" w:rsidRDefault="009A5D08" w:rsidP="00A012FA">
      <w:pPr>
        <w:jc w:val="both"/>
        <w:rPr>
          <w:rFonts w:ascii="Times New Roman" w:hAnsi="Times New Roman" w:cs="Times New Roman"/>
          <w:color w:val="000000" w:themeColor="text1"/>
          <w:sz w:val="28"/>
          <w:szCs w:val="28"/>
        </w:rPr>
      </w:pPr>
    </w:p>
    <w:p w14:paraId="48F96DE2" w14:textId="77777777" w:rsidR="009A5D08" w:rsidRDefault="009A5D08" w:rsidP="00A012FA">
      <w:pPr>
        <w:jc w:val="both"/>
        <w:rPr>
          <w:rFonts w:ascii="Times New Roman" w:hAnsi="Times New Roman" w:cs="Times New Roman"/>
          <w:color w:val="000000" w:themeColor="text1"/>
          <w:sz w:val="28"/>
          <w:szCs w:val="28"/>
        </w:rPr>
      </w:pPr>
    </w:p>
    <w:p w14:paraId="28841934" w14:textId="77777777" w:rsidR="00F57943" w:rsidRPr="00DD1352" w:rsidRDefault="00CA496B" w:rsidP="00A012FA">
      <w:pPr>
        <w:jc w:val="both"/>
        <w:rPr>
          <w:rFonts w:ascii="Times New Roman" w:hAnsi="Times New Roman" w:cs="Times New Roman"/>
          <w:color w:val="000000" w:themeColor="text1"/>
          <w:sz w:val="28"/>
          <w:szCs w:val="28"/>
        </w:rPr>
      </w:pPr>
      <w:r w:rsidRPr="00DD1352">
        <w:rPr>
          <w:rFonts w:ascii="Times New Roman" w:hAnsi="Times New Roman" w:cs="Times New Roman"/>
          <w:noProof/>
          <w:color w:val="000000" w:themeColor="text1"/>
          <w:sz w:val="28"/>
          <w:szCs w:val="28"/>
        </w:rPr>
        <mc:AlternateContent>
          <mc:Choice Requires="wps">
            <w:drawing>
              <wp:anchor distT="0" distB="0" distL="114300" distR="114300" simplePos="0" relativeHeight="251659264" behindDoc="0" locked="0" layoutInCell="1" allowOverlap="1" wp14:anchorId="174BB360" wp14:editId="4E2D3687">
                <wp:simplePos x="0" y="0"/>
                <wp:positionH relativeFrom="column">
                  <wp:posOffset>-17780</wp:posOffset>
                </wp:positionH>
                <wp:positionV relativeFrom="paragraph">
                  <wp:posOffset>464185</wp:posOffset>
                </wp:positionV>
                <wp:extent cx="5828665" cy="91884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828665" cy="9188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54627C" w14:textId="77777777" w:rsidR="00CA496B" w:rsidRPr="00CA496B" w:rsidRDefault="00CA496B" w:rsidP="00CA496B">
                            <w:pPr>
                              <w:rPr>
                                <w:b/>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96B">
                              <w:rPr>
                                <w:b/>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Netflix Case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4BB360" id="_x0000_t202" coordsize="21600,21600" o:spt="202" path="m0,0l0,21600,21600,21600,21600,0xe">
                <v:stroke joinstyle="miter"/>
                <v:path gradientshapeok="t" o:connecttype="rect"/>
              </v:shapetype>
              <v:shape id="Text Box 10" o:spid="_x0000_s1026" type="#_x0000_t202" style="position:absolute;left:0;text-align:left;margin-left:-1.4pt;margin-top:36.55pt;width:458.95pt;height:7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" filled="f" stroked="f">
                <v:textbox>
                  <w:txbxContent>
                    <w:p w14:paraId="5954627C" w14:textId="77777777" w:rsidR="00CA496B" w:rsidRPr="00CA496B" w:rsidRDefault="00CA496B" w:rsidP="00CA496B">
                      <w:pPr>
                        <w:rPr>
                          <w:b/>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496B">
                        <w:rPr>
                          <w:b/>
                          <w:color w:val="000000" w:themeColor="text1"/>
                          <w:sz w:val="9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Netflix Case Study</w:t>
                      </w:r>
                    </w:p>
                  </w:txbxContent>
                </v:textbox>
                <w10:wrap type="square"/>
              </v:shape>
            </w:pict>
          </mc:Fallback>
        </mc:AlternateContent>
      </w:r>
    </w:p>
    <w:p w14:paraId="6EC7B48F" w14:textId="77777777" w:rsidR="00CA496B" w:rsidRPr="00DD1352" w:rsidRDefault="00CA496B" w:rsidP="00A012FA">
      <w:pPr>
        <w:jc w:val="both"/>
        <w:rPr>
          <w:rFonts w:ascii="Times New Roman" w:hAnsi="Times New Roman" w:cs="Times New Roman"/>
          <w:color w:val="000000" w:themeColor="text1"/>
          <w:sz w:val="28"/>
          <w:szCs w:val="28"/>
        </w:rPr>
      </w:pPr>
    </w:p>
    <w:p w14:paraId="2EEC6AAB" w14:textId="3377DA72" w:rsidR="00F57943" w:rsidRPr="00DD1352" w:rsidRDefault="00CA496B" w:rsidP="00A012FA">
      <w:pPr>
        <w:jc w:val="both"/>
        <w:rPr>
          <w:rFonts w:ascii="Times New Roman" w:hAnsi="Times New Roman" w:cs="Times New Roman"/>
          <w:color w:val="000000" w:themeColor="text1"/>
          <w:sz w:val="28"/>
          <w:szCs w:val="28"/>
        </w:rPr>
      </w:pPr>
      <w:r w:rsidRPr="00DD1352">
        <w:rPr>
          <w:rFonts w:ascii="Times New Roman" w:hAnsi="Times New Roman" w:cs="Times New Roman"/>
          <w:noProof/>
          <w:color w:val="000000" w:themeColor="text1"/>
          <w:sz w:val="28"/>
          <w:szCs w:val="28"/>
        </w:rPr>
        <w:drawing>
          <wp:inline distT="0" distB="0" distL="0" distR="0" wp14:anchorId="2F4596A5" wp14:editId="1BB10A11">
            <wp:extent cx="3263900" cy="22225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16 at 2.04.05 pm.png"/>
                    <pic:cNvPicPr/>
                  </pic:nvPicPr>
                  <pic:blipFill>
                    <a:blip r:embed="rId5">
                      <a:extLst>
                        <a:ext uri="{28A0092B-C50C-407E-A947-70E740481C1C}">
                          <a14:useLocalDpi xmlns:a14="http://schemas.microsoft.com/office/drawing/2010/main" val="0"/>
                        </a:ext>
                      </a:extLst>
                    </a:blip>
                    <a:stretch>
                      <a:fillRect/>
                    </a:stretch>
                  </pic:blipFill>
                  <pic:spPr>
                    <a:xfrm>
                      <a:off x="0" y="0"/>
                      <a:ext cx="3263900" cy="2222500"/>
                    </a:xfrm>
                    <a:prstGeom prst="rect">
                      <a:avLst/>
                    </a:prstGeom>
                  </pic:spPr>
                </pic:pic>
              </a:graphicData>
            </a:graphic>
          </wp:inline>
        </w:drawing>
      </w:r>
    </w:p>
    <w:p w14:paraId="3EC4ECAD" w14:textId="77777777" w:rsidR="00F57943" w:rsidRPr="00DD1352" w:rsidRDefault="00F57943" w:rsidP="00A012FA">
      <w:pPr>
        <w:jc w:val="both"/>
        <w:rPr>
          <w:rFonts w:ascii="Times New Roman" w:hAnsi="Times New Roman" w:cs="Times New Roman"/>
          <w:color w:val="000000" w:themeColor="text1"/>
          <w:sz w:val="28"/>
          <w:szCs w:val="28"/>
        </w:rPr>
      </w:pPr>
    </w:p>
    <w:p w14:paraId="28788ED6" w14:textId="77777777" w:rsidR="00F57943" w:rsidRDefault="00F57943" w:rsidP="00A012FA">
      <w:pPr>
        <w:spacing w:after="270" w:line="240" w:lineRule="auto"/>
        <w:jc w:val="both"/>
        <w:rPr>
          <w:rFonts w:ascii="Times New Roman" w:hAnsi="Times New Roman" w:cs="Times New Roman"/>
          <w:color w:val="000000" w:themeColor="text1"/>
          <w:sz w:val="28"/>
          <w:szCs w:val="28"/>
        </w:rPr>
      </w:pPr>
    </w:p>
    <w:p w14:paraId="3F7D56A8" w14:textId="77777777" w:rsidR="009A5D08" w:rsidRDefault="009A5D08" w:rsidP="00A012FA">
      <w:pPr>
        <w:spacing w:after="270" w:line="240" w:lineRule="auto"/>
        <w:jc w:val="both"/>
        <w:rPr>
          <w:rFonts w:ascii="Times New Roman" w:hAnsi="Times New Roman" w:cs="Times New Roman"/>
          <w:color w:val="000000" w:themeColor="text1"/>
          <w:sz w:val="28"/>
          <w:szCs w:val="28"/>
        </w:rPr>
      </w:pPr>
    </w:p>
    <w:p w14:paraId="467239EE" w14:textId="77777777" w:rsidR="009A5D08" w:rsidRDefault="009A5D08" w:rsidP="00A012FA">
      <w:pPr>
        <w:spacing w:after="270" w:line="240" w:lineRule="auto"/>
        <w:jc w:val="both"/>
        <w:rPr>
          <w:rFonts w:ascii="Times New Roman" w:hAnsi="Times New Roman" w:cs="Times New Roman"/>
          <w:color w:val="000000" w:themeColor="text1"/>
          <w:sz w:val="28"/>
          <w:szCs w:val="28"/>
        </w:rPr>
      </w:pPr>
    </w:p>
    <w:p w14:paraId="27254391" w14:textId="77777777" w:rsidR="009A5D08" w:rsidRDefault="009A5D08" w:rsidP="00A012FA">
      <w:pPr>
        <w:spacing w:after="270" w:line="240" w:lineRule="auto"/>
        <w:jc w:val="both"/>
        <w:rPr>
          <w:rFonts w:ascii="Times New Roman" w:hAnsi="Times New Roman" w:cs="Times New Roman"/>
          <w:color w:val="000000" w:themeColor="text1"/>
          <w:sz w:val="28"/>
          <w:szCs w:val="28"/>
        </w:rPr>
      </w:pPr>
    </w:p>
    <w:p w14:paraId="5B9DDEED" w14:textId="77777777" w:rsidR="009A5D08" w:rsidRPr="00DD1352" w:rsidRDefault="009A5D08" w:rsidP="00A012FA">
      <w:pPr>
        <w:spacing w:after="270" w:line="240" w:lineRule="auto"/>
        <w:jc w:val="both"/>
        <w:rPr>
          <w:rFonts w:ascii="Times New Roman" w:hAnsi="Times New Roman" w:cs="Times New Roman"/>
          <w:color w:val="000000" w:themeColor="text1"/>
          <w:sz w:val="28"/>
          <w:szCs w:val="28"/>
        </w:rPr>
      </w:pPr>
    </w:p>
    <w:p w14:paraId="79D485B5" w14:textId="77777777" w:rsidR="00732343" w:rsidRPr="00DD1352" w:rsidRDefault="00732343" w:rsidP="00A012FA">
      <w:pPr>
        <w:spacing w:after="270" w:line="240" w:lineRule="auto"/>
        <w:jc w:val="both"/>
        <w:rPr>
          <w:rFonts w:ascii="Times New Roman" w:hAnsi="Times New Roman" w:cs="Times New Roman"/>
          <w:color w:val="000000" w:themeColor="text1"/>
          <w:sz w:val="28"/>
          <w:szCs w:val="28"/>
        </w:rPr>
      </w:pPr>
    </w:p>
    <w:p w14:paraId="16E5B0A1" w14:textId="77777777" w:rsidR="00732343" w:rsidRPr="00DD1352" w:rsidRDefault="00732343" w:rsidP="00A012FA">
      <w:pPr>
        <w:spacing w:after="270" w:line="240" w:lineRule="auto"/>
        <w:jc w:val="both"/>
        <w:rPr>
          <w:rFonts w:ascii="Times New Roman" w:hAnsi="Times New Roman" w:cs="Times New Roman"/>
          <w:color w:val="000000" w:themeColor="text1"/>
          <w:sz w:val="28"/>
          <w:szCs w:val="28"/>
        </w:rPr>
      </w:pPr>
    </w:p>
    <w:p w14:paraId="04B5BF53" w14:textId="77777777" w:rsidR="00732343" w:rsidRPr="00DD1352" w:rsidRDefault="00732343" w:rsidP="00A012FA">
      <w:pPr>
        <w:spacing w:after="270" w:line="240" w:lineRule="auto"/>
        <w:jc w:val="both"/>
        <w:rPr>
          <w:rFonts w:ascii="Times New Roman" w:hAnsi="Times New Roman" w:cs="Times New Roman"/>
          <w:color w:val="000000" w:themeColor="text1"/>
          <w:sz w:val="28"/>
          <w:szCs w:val="28"/>
        </w:rPr>
      </w:pPr>
    </w:p>
    <w:p w14:paraId="340C63C3" w14:textId="77777777" w:rsidR="00F57943" w:rsidRPr="00DD1352" w:rsidRDefault="00F57943" w:rsidP="00A012FA">
      <w:pPr>
        <w:spacing w:after="270" w:line="240" w:lineRule="auto"/>
        <w:jc w:val="both"/>
        <w:rPr>
          <w:rFonts w:ascii="Times New Roman" w:hAnsi="Times New Roman" w:cs="Times New Roman"/>
          <w:color w:val="000000" w:themeColor="text1"/>
          <w:sz w:val="28"/>
          <w:szCs w:val="28"/>
        </w:rPr>
      </w:pPr>
      <w:r w:rsidRPr="00DD1352">
        <w:rPr>
          <w:rFonts w:ascii="Times New Roman" w:hAnsi="Times New Roman" w:cs="Times New Roman"/>
          <w:color w:val="000000" w:themeColor="text1"/>
          <w:sz w:val="28"/>
          <w:szCs w:val="28"/>
        </w:rPr>
        <w:t>Questions:</w:t>
      </w:r>
    </w:p>
    <w:p w14:paraId="33992D4B" w14:textId="0D741F97" w:rsidR="00F57943" w:rsidRPr="00DD1352" w:rsidRDefault="00732343" w:rsidP="00A012FA">
      <w:pPr>
        <w:spacing w:line="240" w:lineRule="auto"/>
        <w:jc w:val="both"/>
        <w:rPr>
          <w:rFonts w:ascii="Times New Roman" w:hAnsi="Times New Roman" w:cs="Times New Roman"/>
          <w:color w:val="000000" w:themeColor="text1"/>
          <w:sz w:val="28"/>
          <w:szCs w:val="28"/>
        </w:rPr>
      </w:pPr>
      <w:r w:rsidRPr="00DD1352">
        <w:rPr>
          <w:rFonts w:ascii="Times New Roman" w:hAnsi="Times New Roman" w:cs="Times New Roman"/>
          <w:noProof/>
          <w:color w:val="000000" w:themeColor="text1"/>
          <w:sz w:val="28"/>
          <w:szCs w:val="28"/>
        </w:rPr>
        <w:drawing>
          <wp:inline distT="0" distB="0" distL="0" distR="0" wp14:anchorId="3AEC9ADA" wp14:editId="104D4130">
            <wp:extent cx="6155055" cy="5073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16 at 2.08.01 pm.png"/>
                    <pic:cNvPicPr/>
                  </pic:nvPicPr>
                  <pic:blipFill>
                    <a:blip r:embed="rId6">
                      <a:extLst>
                        <a:ext uri="{28A0092B-C50C-407E-A947-70E740481C1C}">
                          <a14:useLocalDpi xmlns:a14="http://schemas.microsoft.com/office/drawing/2010/main" val="0"/>
                        </a:ext>
                      </a:extLst>
                    </a:blip>
                    <a:stretch>
                      <a:fillRect/>
                    </a:stretch>
                  </pic:blipFill>
                  <pic:spPr>
                    <a:xfrm>
                      <a:off x="0" y="0"/>
                      <a:ext cx="6155648" cy="5073504"/>
                    </a:xfrm>
                    <a:prstGeom prst="rect">
                      <a:avLst/>
                    </a:prstGeom>
                  </pic:spPr>
                </pic:pic>
              </a:graphicData>
            </a:graphic>
          </wp:inline>
        </w:drawing>
      </w:r>
    </w:p>
    <w:p w14:paraId="166B5F74" w14:textId="77777777" w:rsidR="00F57943" w:rsidRDefault="00F57943" w:rsidP="00A012FA">
      <w:pPr>
        <w:spacing w:line="240" w:lineRule="auto"/>
        <w:jc w:val="both"/>
        <w:rPr>
          <w:rFonts w:ascii="Times New Roman" w:hAnsi="Times New Roman" w:cs="Times New Roman"/>
          <w:color w:val="000000" w:themeColor="text1"/>
          <w:sz w:val="28"/>
          <w:szCs w:val="28"/>
        </w:rPr>
      </w:pPr>
    </w:p>
    <w:p w14:paraId="7DA4558C" w14:textId="77777777" w:rsidR="001155B7" w:rsidRPr="001155B7" w:rsidRDefault="001155B7" w:rsidP="00A012FA">
      <w:pPr>
        <w:spacing w:after="0" w:line="240" w:lineRule="auto"/>
        <w:jc w:val="both"/>
        <w:rPr>
          <w:rFonts w:ascii="Times New Roman" w:eastAsia="Times New Roman" w:hAnsi="Times New Roman" w:cs="Times New Roman"/>
          <w:sz w:val="24"/>
          <w:szCs w:val="24"/>
        </w:rPr>
      </w:pPr>
    </w:p>
    <w:p w14:paraId="7E78F487" w14:textId="6F050069" w:rsidR="00C72638" w:rsidRDefault="00C72638" w:rsidP="00A012FA">
      <w:pPr>
        <w:spacing w:line="240" w:lineRule="auto"/>
        <w:jc w:val="both"/>
        <w:rPr>
          <w:rFonts w:ascii="Times New Roman" w:hAnsi="Times New Roman" w:cs="Times New Roman"/>
          <w:color w:val="000000" w:themeColor="text1"/>
          <w:sz w:val="28"/>
          <w:szCs w:val="28"/>
        </w:rPr>
      </w:pPr>
    </w:p>
    <w:p w14:paraId="0149CACB" w14:textId="77777777" w:rsidR="00C72638" w:rsidRDefault="00C72638" w:rsidP="00A012FA">
      <w:pPr>
        <w:spacing w:line="240" w:lineRule="auto"/>
        <w:jc w:val="both"/>
        <w:rPr>
          <w:rFonts w:ascii="Times New Roman" w:hAnsi="Times New Roman" w:cs="Times New Roman"/>
          <w:color w:val="000000" w:themeColor="text1"/>
          <w:sz w:val="28"/>
          <w:szCs w:val="28"/>
        </w:rPr>
      </w:pPr>
    </w:p>
    <w:p w14:paraId="06F58905" w14:textId="77777777" w:rsidR="00C72638" w:rsidRDefault="00C72638" w:rsidP="00A012FA">
      <w:pPr>
        <w:spacing w:line="240" w:lineRule="auto"/>
        <w:jc w:val="both"/>
        <w:rPr>
          <w:rFonts w:ascii="Times New Roman" w:hAnsi="Times New Roman" w:cs="Times New Roman"/>
          <w:color w:val="000000" w:themeColor="text1"/>
          <w:sz w:val="28"/>
          <w:szCs w:val="28"/>
        </w:rPr>
      </w:pPr>
    </w:p>
    <w:p w14:paraId="14962BEF" w14:textId="77777777" w:rsidR="00C72638" w:rsidRDefault="00C72638" w:rsidP="00A012FA">
      <w:pPr>
        <w:spacing w:line="240" w:lineRule="auto"/>
        <w:jc w:val="both"/>
        <w:rPr>
          <w:rFonts w:ascii="Times New Roman" w:hAnsi="Times New Roman" w:cs="Times New Roman"/>
          <w:color w:val="000000" w:themeColor="text1"/>
          <w:sz w:val="28"/>
          <w:szCs w:val="28"/>
        </w:rPr>
      </w:pPr>
    </w:p>
    <w:p w14:paraId="2423F513" w14:textId="77777777" w:rsidR="00C72638" w:rsidRDefault="00C72638" w:rsidP="00A012FA">
      <w:pPr>
        <w:spacing w:line="240" w:lineRule="auto"/>
        <w:jc w:val="both"/>
        <w:rPr>
          <w:rFonts w:ascii="Times New Roman" w:hAnsi="Times New Roman" w:cs="Times New Roman"/>
          <w:color w:val="000000" w:themeColor="text1"/>
          <w:sz w:val="28"/>
          <w:szCs w:val="28"/>
        </w:rPr>
      </w:pPr>
    </w:p>
    <w:p w14:paraId="127DAB1E" w14:textId="77777777" w:rsidR="00C72638" w:rsidRPr="00DD1352" w:rsidRDefault="00C72638" w:rsidP="00A012FA">
      <w:pPr>
        <w:spacing w:line="240" w:lineRule="auto"/>
        <w:jc w:val="both"/>
        <w:rPr>
          <w:rFonts w:ascii="Times New Roman" w:hAnsi="Times New Roman" w:cs="Times New Roman"/>
          <w:color w:val="000000" w:themeColor="text1"/>
          <w:sz w:val="28"/>
          <w:szCs w:val="28"/>
        </w:rPr>
      </w:pPr>
    </w:p>
    <w:p w14:paraId="33902E30" w14:textId="77777777" w:rsidR="009A5D08" w:rsidRDefault="009A5D08" w:rsidP="00A012FA">
      <w:pPr>
        <w:spacing w:line="240" w:lineRule="auto"/>
        <w:jc w:val="both"/>
        <w:rPr>
          <w:rFonts w:ascii="Times New Roman" w:hAnsi="Times New Roman" w:cs="Times New Roman"/>
          <w:color w:val="000000" w:themeColor="text1"/>
          <w:sz w:val="28"/>
          <w:szCs w:val="28"/>
        </w:rPr>
      </w:pPr>
    </w:p>
    <w:p w14:paraId="3D48C027" w14:textId="77777777" w:rsidR="009A5D08" w:rsidRDefault="009A5D08" w:rsidP="00A012FA">
      <w:pPr>
        <w:spacing w:line="240" w:lineRule="auto"/>
        <w:jc w:val="both"/>
        <w:rPr>
          <w:rFonts w:ascii="Times New Roman" w:hAnsi="Times New Roman" w:cs="Times New Roman"/>
          <w:color w:val="000000" w:themeColor="text1"/>
          <w:sz w:val="28"/>
          <w:szCs w:val="28"/>
        </w:rPr>
      </w:pPr>
    </w:p>
    <w:p w14:paraId="2B007468" w14:textId="77777777" w:rsidR="009A5D08" w:rsidRDefault="009A5D08" w:rsidP="00A012FA">
      <w:pPr>
        <w:spacing w:line="240" w:lineRule="auto"/>
        <w:jc w:val="both"/>
        <w:rPr>
          <w:rFonts w:ascii="Times New Roman" w:hAnsi="Times New Roman" w:cs="Times New Roman"/>
          <w:color w:val="000000" w:themeColor="text1"/>
          <w:sz w:val="28"/>
          <w:szCs w:val="28"/>
        </w:rPr>
      </w:pPr>
    </w:p>
    <w:p w14:paraId="3039AA60" w14:textId="3A203D18" w:rsidR="00F57943" w:rsidRPr="00DD1352" w:rsidRDefault="00732343" w:rsidP="00A012FA">
      <w:pPr>
        <w:spacing w:line="240" w:lineRule="auto"/>
        <w:jc w:val="both"/>
        <w:rPr>
          <w:rFonts w:ascii="Times New Roman" w:hAnsi="Times New Roman" w:cs="Times New Roman"/>
          <w:color w:val="000000" w:themeColor="text1"/>
          <w:sz w:val="28"/>
          <w:szCs w:val="28"/>
        </w:rPr>
      </w:pPr>
      <w:r w:rsidRPr="00DD1352">
        <w:rPr>
          <w:rFonts w:ascii="Times New Roman" w:hAnsi="Times New Roman" w:cs="Times New Roman"/>
          <w:color w:val="000000" w:themeColor="text1"/>
          <w:sz w:val="28"/>
          <w:szCs w:val="28"/>
        </w:rPr>
        <w:t>Solution 1:</w:t>
      </w:r>
    </w:p>
    <w:p w14:paraId="7ECA8369" w14:textId="214B2BE7" w:rsidR="00732343" w:rsidRPr="00DD1352" w:rsidRDefault="00732343" w:rsidP="00A012FA">
      <w:pPr>
        <w:spacing w:line="240" w:lineRule="auto"/>
        <w:jc w:val="both"/>
        <w:rPr>
          <w:rFonts w:ascii="Times New Roman" w:hAnsi="Times New Roman" w:cs="Times New Roman"/>
          <w:color w:val="000000" w:themeColor="text1"/>
          <w:sz w:val="28"/>
          <w:szCs w:val="28"/>
        </w:rPr>
      </w:pPr>
      <w:r w:rsidRPr="00DD1352">
        <w:rPr>
          <w:rFonts w:ascii="Times New Roman" w:hAnsi="Times New Roman" w:cs="Times New Roman"/>
          <w:color w:val="000000" w:themeColor="text1"/>
          <w:sz w:val="28"/>
          <w:szCs w:val="28"/>
        </w:rPr>
        <w:t>(Attached Excel sheet)</w:t>
      </w:r>
    </w:p>
    <w:p w14:paraId="5BE0042C" w14:textId="46286464" w:rsidR="00732343" w:rsidRPr="00C72638" w:rsidRDefault="00DD1352" w:rsidP="00A012FA">
      <w:pPr>
        <w:spacing w:line="240" w:lineRule="auto"/>
        <w:jc w:val="both"/>
        <w:rPr>
          <w:rFonts w:ascii="Times New Roman" w:hAnsi="Times New Roman" w:cs="Times New Roman"/>
          <w:b/>
          <w:color w:val="000000" w:themeColor="text1"/>
          <w:sz w:val="28"/>
          <w:szCs w:val="28"/>
        </w:rPr>
      </w:pPr>
      <w:r w:rsidRPr="00C72638">
        <w:rPr>
          <w:rFonts w:ascii="Times New Roman" w:hAnsi="Times New Roman" w:cs="Times New Roman"/>
          <w:b/>
          <w:color w:val="000000" w:themeColor="text1"/>
          <w:sz w:val="28"/>
          <w:szCs w:val="28"/>
        </w:rPr>
        <w:t>Retention Rate:</w:t>
      </w:r>
    </w:p>
    <w:p w14:paraId="65E2BAE2" w14:textId="636AAC47" w:rsidR="00DD1352" w:rsidRDefault="00DD1352" w:rsidP="00A012FA">
      <w:pPr>
        <w:spacing w:line="240" w:lineRule="auto"/>
        <w:jc w:val="both"/>
        <w:rPr>
          <w:rFonts w:ascii="Times New Roman" w:hAnsi="Times New Roman" w:cs="Times New Roman"/>
          <w:color w:val="000000" w:themeColor="text1"/>
          <w:sz w:val="28"/>
          <w:szCs w:val="28"/>
        </w:rPr>
      </w:pPr>
      <w:r w:rsidRPr="00DD1352">
        <w:rPr>
          <w:rFonts w:ascii="Times New Roman" w:hAnsi="Times New Roman" w:cs="Times New Roman"/>
          <w:color w:val="000000" w:themeColor="text1"/>
          <w:sz w:val="28"/>
          <w:szCs w:val="28"/>
        </w:rPr>
        <w:t xml:space="preserve">Retention rate </w:t>
      </w:r>
      <w:r w:rsidR="00C72638">
        <w:rPr>
          <w:rFonts w:ascii="Times New Roman" w:hAnsi="Times New Roman" w:cs="Times New Roman"/>
          <w:color w:val="000000" w:themeColor="text1"/>
          <w:sz w:val="28"/>
          <w:szCs w:val="28"/>
        </w:rPr>
        <w:t>per quarter is calculated as percentage of subscribers in the quarter who were subscribers in the previous quarter.</w:t>
      </w:r>
    </w:p>
    <w:p w14:paraId="0CC101B1" w14:textId="5AAAB162" w:rsidR="00C72638" w:rsidRDefault="00C72638"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 Quarter June 2001</w:t>
      </w:r>
    </w:p>
    <w:p w14:paraId="7FB4EB10" w14:textId="4F4BB188" w:rsidR="00C72638" w:rsidRDefault="00C72638" w:rsidP="00A012F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New subscribers: 88</w:t>
      </w:r>
    </w:p>
    <w:p w14:paraId="6163DE15" w14:textId="4BC85909" w:rsidR="00C72638" w:rsidRDefault="00C72638" w:rsidP="00A012F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Total </w:t>
      </w:r>
      <w:r>
        <w:rPr>
          <w:rFonts w:ascii="Times New Roman" w:hAnsi="Times New Roman" w:cs="Times New Roman"/>
          <w:color w:val="000000" w:themeColor="text1"/>
          <w:sz w:val="28"/>
          <w:szCs w:val="28"/>
        </w:rPr>
        <w:t>subscribers</w:t>
      </w:r>
      <w:r>
        <w:rPr>
          <w:rFonts w:ascii="Times New Roman" w:hAnsi="Times New Roman" w:cs="Times New Roman"/>
          <w:color w:val="000000" w:themeColor="text1"/>
          <w:sz w:val="28"/>
          <w:szCs w:val="28"/>
        </w:rPr>
        <w:t>: 306</w:t>
      </w:r>
    </w:p>
    <w:p w14:paraId="22D12014" w14:textId="39A9B954" w:rsidR="00C72638" w:rsidRDefault="00C72638" w:rsidP="00A012F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Old </w:t>
      </w:r>
      <w:r>
        <w:rPr>
          <w:rFonts w:ascii="Times New Roman" w:hAnsi="Times New Roman" w:cs="Times New Roman"/>
          <w:color w:val="000000" w:themeColor="text1"/>
          <w:sz w:val="28"/>
          <w:szCs w:val="28"/>
        </w:rPr>
        <w:t>subscribers</w:t>
      </w:r>
      <w:r>
        <w:rPr>
          <w:rFonts w:ascii="Times New Roman" w:hAnsi="Times New Roman" w:cs="Times New Roman"/>
          <w:color w:val="000000" w:themeColor="text1"/>
          <w:sz w:val="28"/>
          <w:szCs w:val="28"/>
        </w:rPr>
        <w:t>: 306 – 88 = 218</w:t>
      </w:r>
    </w:p>
    <w:p w14:paraId="652FA4F5" w14:textId="28487314" w:rsidR="00C72638" w:rsidRDefault="00C72638" w:rsidP="00A012F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Total subscribers in previous quarter (March 2001): 303</w:t>
      </w:r>
    </w:p>
    <w:p w14:paraId="20376773" w14:textId="790FCC94" w:rsidR="00C72638" w:rsidRDefault="00C72638" w:rsidP="00A012F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Retention rate (r) = P</w:t>
      </w:r>
      <w:r>
        <w:rPr>
          <w:rFonts w:ascii="Times New Roman" w:hAnsi="Times New Roman" w:cs="Times New Roman"/>
          <w:color w:val="000000" w:themeColor="text1"/>
          <w:sz w:val="28"/>
          <w:szCs w:val="28"/>
        </w:rPr>
        <w:t>ercentage of subscribers in the quarter</w:t>
      </w:r>
      <w:r>
        <w:rPr>
          <w:rFonts w:ascii="Times New Roman" w:hAnsi="Times New Roman" w:cs="Times New Roman"/>
          <w:color w:val="000000" w:themeColor="text1"/>
          <w:sz w:val="28"/>
          <w:szCs w:val="28"/>
        </w:rPr>
        <w:t xml:space="preserve"> June 2001</w:t>
      </w:r>
      <w:r>
        <w:rPr>
          <w:rFonts w:ascii="Times New Roman" w:hAnsi="Times New Roman" w:cs="Times New Roman"/>
          <w:color w:val="000000" w:themeColor="text1"/>
          <w:sz w:val="28"/>
          <w:szCs w:val="28"/>
        </w:rPr>
        <w:t xml:space="preserve"> who were subscribers in the previous quarter</w:t>
      </w:r>
      <w:r>
        <w:rPr>
          <w:rFonts w:ascii="Times New Roman" w:hAnsi="Times New Roman" w:cs="Times New Roman"/>
          <w:color w:val="000000" w:themeColor="text1"/>
          <w:sz w:val="28"/>
          <w:szCs w:val="28"/>
        </w:rPr>
        <w:t>: 218/303 = 0.719</w:t>
      </w:r>
    </w:p>
    <w:p w14:paraId="7E738846" w14:textId="77777777" w:rsidR="00C72638" w:rsidRDefault="00C72638" w:rsidP="00A012FA">
      <w:pPr>
        <w:spacing w:after="0" w:line="240" w:lineRule="auto"/>
        <w:jc w:val="both"/>
        <w:rPr>
          <w:rFonts w:ascii="Times New Roman" w:hAnsi="Times New Roman" w:cs="Times New Roman"/>
          <w:color w:val="000000" w:themeColor="text1"/>
          <w:sz w:val="28"/>
          <w:szCs w:val="28"/>
        </w:rPr>
      </w:pPr>
    </w:p>
    <w:p w14:paraId="3F3796F8" w14:textId="44F9D3A6" w:rsidR="00C72638" w:rsidRPr="00051099" w:rsidRDefault="00C72638" w:rsidP="00A012FA">
      <w:pPr>
        <w:spacing w:line="240" w:lineRule="auto"/>
        <w:jc w:val="both"/>
        <w:rPr>
          <w:rFonts w:ascii="Times New Roman" w:hAnsi="Times New Roman" w:cs="Times New Roman"/>
          <w:b/>
          <w:color w:val="000000" w:themeColor="text1"/>
          <w:sz w:val="28"/>
          <w:szCs w:val="28"/>
        </w:rPr>
      </w:pPr>
      <w:r w:rsidRPr="00051099">
        <w:rPr>
          <w:rFonts w:ascii="Times New Roman" w:hAnsi="Times New Roman" w:cs="Times New Roman"/>
          <w:b/>
          <w:color w:val="000000" w:themeColor="text1"/>
          <w:sz w:val="28"/>
          <w:szCs w:val="28"/>
        </w:rPr>
        <w:t>CLV with Initial Margin:</w:t>
      </w:r>
    </w:p>
    <w:p w14:paraId="7B7EA7D7" w14:textId="1653A57F" w:rsidR="00C72638" w:rsidRDefault="00C72638"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200BD8C" wp14:editId="57FA6E36">
            <wp:extent cx="3411855" cy="876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16 at 2.17.43 pm.png"/>
                    <pic:cNvPicPr/>
                  </pic:nvPicPr>
                  <pic:blipFill>
                    <a:blip r:embed="rId7">
                      <a:extLst>
                        <a:ext uri="{28A0092B-C50C-407E-A947-70E740481C1C}">
                          <a14:useLocalDpi xmlns:a14="http://schemas.microsoft.com/office/drawing/2010/main" val="0"/>
                        </a:ext>
                      </a:extLst>
                    </a:blip>
                    <a:stretch>
                      <a:fillRect/>
                    </a:stretch>
                  </pic:blipFill>
                  <pic:spPr>
                    <a:xfrm>
                      <a:off x="0" y="0"/>
                      <a:ext cx="3435845" cy="882176"/>
                    </a:xfrm>
                    <a:prstGeom prst="rect">
                      <a:avLst/>
                    </a:prstGeom>
                  </pic:spPr>
                </pic:pic>
              </a:graphicData>
            </a:graphic>
          </wp:inline>
        </w:drawing>
      </w:r>
    </w:p>
    <w:p w14:paraId="0E601CDA" w14:textId="1AC2A28B" w:rsidR="00C72638" w:rsidRDefault="00051099"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Given:</w:t>
      </w:r>
    </w:p>
    <w:p w14:paraId="69B6896A" w14:textId="37E26BB7" w:rsidR="00051099" w:rsidRDefault="00051099"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Discount Rate = 10% = 0.1</w:t>
      </w:r>
    </w:p>
    <w:p w14:paraId="216B5F7D" w14:textId="2F3B07C4" w:rsidR="00051099" w:rsidRPr="00DD1352" w:rsidRDefault="00051099"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June 2001,</w:t>
      </w:r>
    </w:p>
    <w:p w14:paraId="01D49591" w14:textId="1F5ED72E" w:rsidR="00732343" w:rsidRDefault="00051099" w:rsidP="00A012FA">
      <w:pPr>
        <w:spacing w:line="240" w:lineRule="auto"/>
        <w:jc w:val="both"/>
        <w:rPr>
          <w:rFonts w:ascii="Times New Roman" w:hAnsi="Times New Roman" w:cs="Times New Roman"/>
          <w:color w:val="000000" w:themeColor="text1"/>
          <w:sz w:val="28"/>
          <w:szCs w:val="28"/>
        </w:rPr>
      </w:pPr>
      <w:r w:rsidRPr="00051099">
        <w:rPr>
          <w:rFonts w:ascii="Times New Roman" w:hAnsi="Times New Roman" w:cs="Times New Roman"/>
          <w:b/>
          <w:noProof/>
          <w:color w:val="000000" w:themeColor="text1"/>
          <w:sz w:val="28"/>
          <w:szCs w:val="28"/>
        </w:rPr>
        <w:drawing>
          <wp:inline distT="0" distB="0" distL="0" distR="0" wp14:anchorId="636F7DA4" wp14:editId="27CFD67D">
            <wp:extent cx="782955" cy="51979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16 at 2.17.43 pm.png"/>
                    <pic:cNvPicPr/>
                  </pic:nvPicPr>
                  <pic:blipFill rotWithShape="1">
                    <a:blip r:embed="rId7">
                      <a:extLst>
                        <a:ext uri="{28A0092B-C50C-407E-A947-70E740481C1C}">
                          <a14:useLocalDpi xmlns:a14="http://schemas.microsoft.com/office/drawing/2010/main" val="0"/>
                        </a:ext>
                      </a:extLst>
                    </a:blip>
                    <a:srcRect l="60299"/>
                    <a:stretch/>
                  </pic:blipFill>
                  <pic:spPr bwMode="auto">
                    <a:xfrm>
                      <a:off x="0" y="0"/>
                      <a:ext cx="791480" cy="52545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8"/>
          <w:szCs w:val="28"/>
        </w:rPr>
        <w:t xml:space="preserve">    = (1 + 0.1) / (1 + 0.1 - 0719) = 2.891</w:t>
      </w:r>
    </w:p>
    <w:p w14:paraId="1471C83F" w14:textId="6AFFAFA9" w:rsidR="00051099" w:rsidRDefault="00051099" w:rsidP="00A012FA">
      <w:pPr>
        <w:spacing w:line="240" w:lineRule="auto"/>
        <w:jc w:val="both"/>
        <w:rPr>
          <w:rFonts w:ascii="Times New Roman" w:hAnsi="Times New Roman" w:cs="Times New Roman"/>
          <w:color w:val="000000" w:themeColor="text1"/>
          <w:sz w:val="28"/>
          <w:szCs w:val="28"/>
        </w:rPr>
      </w:pPr>
      <w:r w:rsidRPr="00051099">
        <w:rPr>
          <w:rFonts w:ascii="Times New Roman" w:hAnsi="Times New Roman" w:cs="Times New Roman"/>
          <w:b/>
          <w:color w:val="000000" w:themeColor="text1"/>
          <w:sz w:val="28"/>
          <w:szCs w:val="28"/>
        </w:rPr>
        <w:t>Margin (M)</w:t>
      </w:r>
      <w:r>
        <w:rPr>
          <w:rFonts w:ascii="Times New Roman" w:hAnsi="Times New Roman" w:cs="Times New Roman"/>
          <w:color w:val="000000" w:themeColor="text1"/>
          <w:sz w:val="28"/>
          <w:szCs w:val="28"/>
        </w:rPr>
        <w:t xml:space="preserve"> = I have taken Cost of subscription, fulfillment expenses and technology development as variable expenses to calculate the Margin.</w:t>
      </w:r>
    </w:p>
    <w:p w14:paraId="009B9069" w14:textId="0A534D53" w:rsidR="00051099" w:rsidRDefault="00051099"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For Quarter September 2001, M = $ 1465.00</w:t>
      </w:r>
    </w:p>
    <w:p w14:paraId="7123AEB2" w14:textId="77777777" w:rsidR="00051099" w:rsidRDefault="00051099" w:rsidP="00A012FA">
      <w:pPr>
        <w:spacing w:line="240" w:lineRule="auto"/>
        <w:jc w:val="both"/>
        <w:rPr>
          <w:rFonts w:ascii="Times New Roman" w:hAnsi="Times New Roman" w:cs="Times New Roman"/>
          <w:color w:val="000000" w:themeColor="text1"/>
          <w:sz w:val="28"/>
          <w:szCs w:val="28"/>
        </w:rPr>
      </w:pPr>
    </w:p>
    <w:p w14:paraId="00F1E232" w14:textId="77777777" w:rsidR="00051099" w:rsidRDefault="00051099" w:rsidP="00A012FA">
      <w:pPr>
        <w:spacing w:line="240" w:lineRule="auto"/>
        <w:jc w:val="both"/>
        <w:rPr>
          <w:rFonts w:ascii="Times New Roman" w:hAnsi="Times New Roman" w:cs="Times New Roman"/>
          <w:color w:val="000000" w:themeColor="text1"/>
          <w:sz w:val="28"/>
          <w:szCs w:val="28"/>
        </w:rPr>
      </w:pPr>
    </w:p>
    <w:p w14:paraId="5E5F805F" w14:textId="77777777" w:rsidR="00CD6208" w:rsidRDefault="00CD6208" w:rsidP="00A012FA">
      <w:pPr>
        <w:spacing w:line="240" w:lineRule="auto"/>
        <w:jc w:val="both"/>
        <w:rPr>
          <w:rFonts w:ascii="Times New Roman" w:hAnsi="Times New Roman" w:cs="Times New Roman"/>
          <w:color w:val="000000" w:themeColor="text1"/>
          <w:sz w:val="28"/>
          <w:szCs w:val="28"/>
        </w:rPr>
      </w:pPr>
    </w:p>
    <w:p w14:paraId="13495107" w14:textId="3D62EF19" w:rsidR="00CD6208" w:rsidRDefault="005C42EA"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Calculations of CLV for the Data set:</w:t>
      </w:r>
    </w:p>
    <w:p w14:paraId="5A7F51A2" w14:textId="77777777" w:rsidR="00051099" w:rsidRDefault="00051099" w:rsidP="00A012FA">
      <w:pPr>
        <w:spacing w:line="240" w:lineRule="auto"/>
        <w:jc w:val="both"/>
        <w:rPr>
          <w:rFonts w:ascii="Times New Roman" w:hAnsi="Times New Roman" w:cs="Times New Roman"/>
          <w:color w:val="000000" w:themeColor="text1"/>
          <w:sz w:val="28"/>
          <w:szCs w:val="28"/>
        </w:rPr>
      </w:pPr>
    </w:p>
    <w:p w14:paraId="616B99E7" w14:textId="1AFF3565" w:rsidR="00051099" w:rsidRDefault="00CD6208"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BB025ED" wp14:editId="610F417E">
            <wp:extent cx="5727700" cy="3580130"/>
            <wp:effectExtent l="0" t="0" r="1270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16 at 2.25.44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8CA2E29" w14:textId="272719E0" w:rsidR="00051099" w:rsidRDefault="00CD6208"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22186AC9" wp14:editId="349A8112">
            <wp:extent cx="5727700" cy="3580130"/>
            <wp:effectExtent l="0" t="0" r="1270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16 at 2.27.06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17AFAE5" w14:textId="77777777" w:rsidR="00CD6208" w:rsidRDefault="00CD6208" w:rsidP="00A012FA">
      <w:pPr>
        <w:spacing w:line="240" w:lineRule="auto"/>
        <w:jc w:val="both"/>
        <w:rPr>
          <w:rFonts w:ascii="Times New Roman" w:hAnsi="Times New Roman" w:cs="Times New Roman"/>
          <w:color w:val="000000" w:themeColor="text1"/>
          <w:sz w:val="28"/>
          <w:szCs w:val="28"/>
        </w:rPr>
      </w:pPr>
    </w:p>
    <w:p w14:paraId="05F7D5B2" w14:textId="77777777" w:rsidR="00CD6208" w:rsidRDefault="00CD6208" w:rsidP="00A012FA">
      <w:pPr>
        <w:spacing w:line="240" w:lineRule="auto"/>
        <w:jc w:val="both"/>
        <w:rPr>
          <w:rFonts w:ascii="Times New Roman" w:hAnsi="Times New Roman" w:cs="Times New Roman"/>
          <w:color w:val="000000" w:themeColor="text1"/>
          <w:sz w:val="28"/>
          <w:szCs w:val="28"/>
        </w:rPr>
      </w:pPr>
    </w:p>
    <w:p w14:paraId="0FCDD17A" w14:textId="77777777" w:rsidR="00CD6208" w:rsidRDefault="00CD6208" w:rsidP="00A012FA">
      <w:pPr>
        <w:spacing w:line="240" w:lineRule="auto"/>
        <w:jc w:val="both"/>
        <w:rPr>
          <w:rFonts w:ascii="Times New Roman" w:hAnsi="Times New Roman" w:cs="Times New Roman"/>
          <w:color w:val="000000" w:themeColor="text1"/>
          <w:sz w:val="28"/>
          <w:szCs w:val="28"/>
        </w:rPr>
      </w:pPr>
    </w:p>
    <w:p w14:paraId="7EB62778" w14:textId="65E9F78E" w:rsidR="00CD6208" w:rsidRDefault="00CD6208"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4807AE9" wp14:editId="073BA791">
            <wp:extent cx="5727700" cy="3580130"/>
            <wp:effectExtent l="0" t="0" r="1270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16 at 2.27.25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D15340F" w14:textId="77777777" w:rsidR="00CD6208" w:rsidRPr="00DD1352" w:rsidRDefault="00CD6208" w:rsidP="00A012FA">
      <w:pPr>
        <w:spacing w:line="240" w:lineRule="auto"/>
        <w:jc w:val="both"/>
        <w:rPr>
          <w:rFonts w:ascii="Times New Roman" w:hAnsi="Times New Roman" w:cs="Times New Roman"/>
          <w:color w:val="000000" w:themeColor="text1"/>
          <w:sz w:val="28"/>
          <w:szCs w:val="28"/>
        </w:rPr>
      </w:pPr>
    </w:p>
    <w:p w14:paraId="2F49F86C" w14:textId="620A15DC" w:rsidR="00F57943" w:rsidRDefault="00CD6208"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7F576F5" wp14:editId="05F29191">
            <wp:extent cx="5727700" cy="3580130"/>
            <wp:effectExtent l="0" t="0" r="1270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16 at 2.27.50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BCAF24D" w14:textId="77777777" w:rsidR="00CD6208" w:rsidRDefault="00CD6208" w:rsidP="00A012FA">
      <w:pPr>
        <w:spacing w:line="240" w:lineRule="auto"/>
        <w:jc w:val="both"/>
        <w:rPr>
          <w:rFonts w:ascii="Times New Roman" w:hAnsi="Times New Roman" w:cs="Times New Roman"/>
          <w:color w:val="000000" w:themeColor="text1"/>
          <w:sz w:val="28"/>
          <w:szCs w:val="28"/>
        </w:rPr>
      </w:pPr>
    </w:p>
    <w:p w14:paraId="13BE6D82" w14:textId="77777777" w:rsidR="00CD6208" w:rsidRDefault="00CD6208" w:rsidP="00A012FA">
      <w:pPr>
        <w:spacing w:line="240" w:lineRule="auto"/>
        <w:jc w:val="both"/>
        <w:rPr>
          <w:rFonts w:ascii="Times New Roman" w:hAnsi="Times New Roman" w:cs="Times New Roman"/>
          <w:color w:val="000000" w:themeColor="text1"/>
          <w:sz w:val="28"/>
          <w:szCs w:val="28"/>
        </w:rPr>
      </w:pPr>
    </w:p>
    <w:p w14:paraId="3A074BFE" w14:textId="77777777" w:rsidR="00CD6208" w:rsidRPr="00DD1352" w:rsidRDefault="00CD6208" w:rsidP="00A012FA">
      <w:pPr>
        <w:spacing w:line="240" w:lineRule="auto"/>
        <w:jc w:val="both"/>
        <w:rPr>
          <w:rFonts w:ascii="Times New Roman" w:hAnsi="Times New Roman" w:cs="Times New Roman"/>
          <w:color w:val="000000" w:themeColor="text1"/>
          <w:sz w:val="28"/>
          <w:szCs w:val="28"/>
        </w:rPr>
      </w:pPr>
    </w:p>
    <w:p w14:paraId="43CC0F04" w14:textId="65C46298" w:rsidR="00F57943" w:rsidRPr="00DD1352" w:rsidRDefault="00CD6208" w:rsidP="00A012FA">
      <w:pPr>
        <w:spacing w:line="24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76A9819" wp14:editId="445A7C4D">
            <wp:extent cx="5727700" cy="3580130"/>
            <wp:effectExtent l="0" t="0" r="1270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16 at 2.28.06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668E6BF" w14:textId="77777777" w:rsidR="00F57943" w:rsidRPr="00DD1352" w:rsidRDefault="00F57943" w:rsidP="00A012FA">
      <w:pPr>
        <w:jc w:val="both"/>
        <w:rPr>
          <w:rFonts w:ascii="Times New Roman" w:hAnsi="Times New Roman" w:cs="Times New Roman"/>
          <w:color w:val="000000" w:themeColor="text1"/>
          <w:sz w:val="28"/>
          <w:szCs w:val="28"/>
        </w:rPr>
      </w:pPr>
    </w:p>
    <w:p w14:paraId="73E8C049" w14:textId="77777777" w:rsidR="00231BFF" w:rsidRDefault="00231BFF" w:rsidP="00A012FA">
      <w:pPr>
        <w:jc w:val="both"/>
        <w:rPr>
          <w:rFonts w:ascii="Times New Roman" w:hAnsi="Times New Roman" w:cs="Times New Roman"/>
          <w:color w:val="000000" w:themeColor="text1"/>
          <w:sz w:val="28"/>
          <w:szCs w:val="28"/>
        </w:rPr>
      </w:pPr>
    </w:p>
    <w:p w14:paraId="4B7E8442" w14:textId="77777777" w:rsidR="009A5D08" w:rsidRDefault="009A5D08" w:rsidP="00A012FA">
      <w:pPr>
        <w:jc w:val="both"/>
        <w:rPr>
          <w:rFonts w:ascii="Times New Roman" w:hAnsi="Times New Roman" w:cs="Times New Roman"/>
          <w:color w:val="000000" w:themeColor="text1"/>
          <w:sz w:val="28"/>
          <w:szCs w:val="28"/>
        </w:rPr>
      </w:pPr>
    </w:p>
    <w:p w14:paraId="4FA4C6F2" w14:textId="77777777" w:rsidR="009A5D08" w:rsidRDefault="009A5D08" w:rsidP="00A012FA">
      <w:pPr>
        <w:jc w:val="both"/>
        <w:rPr>
          <w:rFonts w:ascii="Times New Roman" w:hAnsi="Times New Roman" w:cs="Times New Roman"/>
          <w:color w:val="000000" w:themeColor="text1"/>
          <w:sz w:val="28"/>
          <w:szCs w:val="28"/>
        </w:rPr>
      </w:pPr>
    </w:p>
    <w:p w14:paraId="7F710C20" w14:textId="77777777" w:rsidR="009A5D08" w:rsidRDefault="009A5D08" w:rsidP="00A012FA">
      <w:pPr>
        <w:jc w:val="both"/>
        <w:rPr>
          <w:rFonts w:ascii="Times New Roman" w:hAnsi="Times New Roman" w:cs="Times New Roman"/>
          <w:color w:val="000000" w:themeColor="text1"/>
          <w:sz w:val="28"/>
          <w:szCs w:val="28"/>
        </w:rPr>
      </w:pPr>
    </w:p>
    <w:p w14:paraId="2EEB1C24" w14:textId="77777777" w:rsidR="009A5D08" w:rsidRDefault="009A5D08" w:rsidP="00A012FA">
      <w:pPr>
        <w:jc w:val="both"/>
        <w:rPr>
          <w:rFonts w:ascii="Times New Roman" w:hAnsi="Times New Roman" w:cs="Times New Roman"/>
          <w:color w:val="000000" w:themeColor="text1"/>
          <w:sz w:val="28"/>
          <w:szCs w:val="28"/>
        </w:rPr>
      </w:pPr>
    </w:p>
    <w:p w14:paraId="0CA355F1" w14:textId="77777777" w:rsidR="009A5D08" w:rsidRDefault="009A5D08" w:rsidP="00A012FA">
      <w:pPr>
        <w:jc w:val="both"/>
        <w:rPr>
          <w:rFonts w:ascii="Times New Roman" w:hAnsi="Times New Roman" w:cs="Times New Roman"/>
          <w:color w:val="000000" w:themeColor="text1"/>
          <w:sz w:val="28"/>
          <w:szCs w:val="28"/>
        </w:rPr>
      </w:pPr>
    </w:p>
    <w:p w14:paraId="7124AF40" w14:textId="77777777" w:rsidR="009A5D08" w:rsidRDefault="009A5D08" w:rsidP="00A012FA">
      <w:pPr>
        <w:jc w:val="both"/>
        <w:rPr>
          <w:rFonts w:ascii="Times New Roman" w:hAnsi="Times New Roman" w:cs="Times New Roman"/>
          <w:color w:val="000000" w:themeColor="text1"/>
          <w:sz w:val="28"/>
          <w:szCs w:val="28"/>
        </w:rPr>
      </w:pPr>
    </w:p>
    <w:p w14:paraId="27642D00" w14:textId="77777777" w:rsidR="009A5D08" w:rsidRDefault="009A5D08" w:rsidP="00A012FA">
      <w:pPr>
        <w:jc w:val="both"/>
        <w:rPr>
          <w:rFonts w:ascii="Times New Roman" w:hAnsi="Times New Roman" w:cs="Times New Roman"/>
          <w:color w:val="000000" w:themeColor="text1"/>
          <w:sz w:val="28"/>
          <w:szCs w:val="28"/>
        </w:rPr>
      </w:pPr>
    </w:p>
    <w:p w14:paraId="491F317D" w14:textId="77777777" w:rsidR="009A5D08" w:rsidRDefault="009A5D08" w:rsidP="00A012FA">
      <w:pPr>
        <w:jc w:val="both"/>
        <w:rPr>
          <w:rFonts w:ascii="Times New Roman" w:hAnsi="Times New Roman" w:cs="Times New Roman"/>
          <w:color w:val="000000" w:themeColor="text1"/>
          <w:sz w:val="28"/>
          <w:szCs w:val="28"/>
        </w:rPr>
      </w:pPr>
    </w:p>
    <w:p w14:paraId="4CBA761B" w14:textId="77777777" w:rsidR="009A5D08" w:rsidRDefault="009A5D08" w:rsidP="00A012FA">
      <w:pPr>
        <w:jc w:val="both"/>
        <w:rPr>
          <w:rFonts w:ascii="Times New Roman" w:hAnsi="Times New Roman" w:cs="Times New Roman"/>
          <w:color w:val="000000" w:themeColor="text1"/>
          <w:sz w:val="28"/>
          <w:szCs w:val="28"/>
        </w:rPr>
      </w:pPr>
    </w:p>
    <w:p w14:paraId="2851C0A7" w14:textId="77777777" w:rsidR="009A5D08" w:rsidRDefault="009A5D08" w:rsidP="00A012FA">
      <w:pPr>
        <w:jc w:val="both"/>
        <w:rPr>
          <w:rFonts w:ascii="Times New Roman" w:hAnsi="Times New Roman" w:cs="Times New Roman"/>
          <w:color w:val="000000" w:themeColor="text1"/>
          <w:sz w:val="28"/>
          <w:szCs w:val="28"/>
        </w:rPr>
      </w:pPr>
    </w:p>
    <w:p w14:paraId="63588E26" w14:textId="77777777" w:rsidR="009A5D08" w:rsidRDefault="009A5D08" w:rsidP="00A012FA">
      <w:pPr>
        <w:jc w:val="both"/>
        <w:rPr>
          <w:rFonts w:ascii="Times New Roman" w:hAnsi="Times New Roman" w:cs="Times New Roman"/>
          <w:color w:val="000000" w:themeColor="text1"/>
          <w:sz w:val="28"/>
          <w:szCs w:val="28"/>
        </w:rPr>
      </w:pPr>
    </w:p>
    <w:p w14:paraId="57522C95" w14:textId="77777777" w:rsidR="009A5D08" w:rsidRDefault="009A5D08" w:rsidP="00A012FA">
      <w:pPr>
        <w:jc w:val="both"/>
        <w:rPr>
          <w:rFonts w:ascii="Times New Roman" w:hAnsi="Times New Roman" w:cs="Times New Roman"/>
          <w:color w:val="000000" w:themeColor="text1"/>
          <w:sz w:val="28"/>
          <w:szCs w:val="28"/>
        </w:rPr>
      </w:pPr>
    </w:p>
    <w:p w14:paraId="068535BC" w14:textId="77777777" w:rsidR="009A5D08" w:rsidRDefault="009A5D08" w:rsidP="00A012FA">
      <w:pPr>
        <w:jc w:val="both"/>
        <w:rPr>
          <w:rFonts w:ascii="Times New Roman" w:hAnsi="Times New Roman" w:cs="Times New Roman"/>
          <w:color w:val="000000" w:themeColor="text1"/>
          <w:sz w:val="28"/>
          <w:szCs w:val="28"/>
        </w:rPr>
      </w:pPr>
    </w:p>
    <w:p w14:paraId="39EF245D" w14:textId="3CC5FD47" w:rsidR="00FF2B3D" w:rsidRDefault="005C42EA" w:rsidP="00A012F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Answer 2:</w:t>
      </w:r>
    </w:p>
    <w:p w14:paraId="2652E7D2" w14:textId="77777777" w:rsidR="00FF2B3D" w:rsidRDefault="00FF2B3D" w:rsidP="00A012FA">
      <w:pPr>
        <w:jc w:val="both"/>
        <w:rPr>
          <w:rFonts w:ascii="Times New Roman" w:hAnsi="Times New Roman" w:cs="Times New Roman"/>
          <w:color w:val="000000" w:themeColor="text1"/>
          <w:sz w:val="28"/>
          <w:szCs w:val="28"/>
        </w:rPr>
      </w:pPr>
    </w:p>
    <w:p w14:paraId="1F395ED7" w14:textId="58F87D67" w:rsidR="00FF2B3D" w:rsidRDefault="00FF2B3D" w:rsidP="00A012FA">
      <w:pPr>
        <w:jc w:val="both"/>
        <w:rPr>
          <w:rFonts w:ascii="Times New Roman" w:hAnsi="Times New Roman" w:cs="Times New Roman"/>
          <w:color w:val="000000" w:themeColor="text1"/>
          <w:sz w:val="28"/>
          <w:szCs w:val="28"/>
        </w:rPr>
      </w:pPr>
      <w:r>
        <w:rPr>
          <w:noProof/>
        </w:rPr>
        <w:drawing>
          <wp:inline distT="0" distB="0" distL="0" distR="0" wp14:anchorId="4FEFBC5F" wp14:editId="2BCC847C">
            <wp:extent cx="4897755" cy="3275897"/>
            <wp:effectExtent l="0" t="0" r="4445" b="12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9C02BD2" w14:textId="77777777" w:rsidR="007818A8" w:rsidRDefault="007818A8" w:rsidP="00A012FA">
      <w:pPr>
        <w:jc w:val="both"/>
        <w:rPr>
          <w:rFonts w:ascii="Times New Roman" w:hAnsi="Times New Roman" w:cs="Times New Roman"/>
          <w:color w:val="000000" w:themeColor="text1"/>
          <w:sz w:val="28"/>
          <w:szCs w:val="28"/>
        </w:rPr>
      </w:pPr>
    </w:p>
    <w:p w14:paraId="4C5DE01E" w14:textId="68F41EC5" w:rsidR="007818A8" w:rsidRDefault="007818A8" w:rsidP="00A012FA">
      <w:pPr>
        <w:jc w:val="both"/>
        <w:rPr>
          <w:rFonts w:ascii="Times New Roman" w:hAnsi="Times New Roman" w:cs="Times New Roman"/>
          <w:color w:val="000000" w:themeColor="text1"/>
          <w:sz w:val="28"/>
          <w:szCs w:val="28"/>
        </w:rPr>
      </w:pPr>
      <w:r>
        <w:rPr>
          <w:noProof/>
        </w:rPr>
        <w:drawing>
          <wp:inline distT="0" distB="0" distL="0" distR="0" wp14:anchorId="784D5570" wp14:editId="5FE2E1CE">
            <wp:extent cx="4897755" cy="2743200"/>
            <wp:effectExtent l="0" t="0" r="4445"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A3D889B" w14:textId="77777777" w:rsidR="00D90943" w:rsidRDefault="00D90943" w:rsidP="00A012FA">
      <w:pPr>
        <w:jc w:val="both"/>
        <w:rPr>
          <w:rFonts w:ascii="Times New Roman" w:hAnsi="Times New Roman" w:cs="Times New Roman"/>
          <w:color w:val="000000" w:themeColor="text1"/>
          <w:sz w:val="28"/>
          <w:szCs w:val="28"/>
        </w:rPr>
      </w:pPr>
    </w:p>
    <w:p w14:paraId="75AE46F2" w14:textId="77777777" w:rsidR="00D90943" w:rsidRDefault="00D90943" w:rsidP="00A012FA">
      <w:pPr>
        <w:jc w:val="both"/>
        <w:rPr>
          <w:rFonts w:ascii="Times New Roman" w:hAnsi="Times New Roman" w:cs="Times New Roman"/>
          <w:color w:val="000000" w:themeColor="text1"/>
          <w:sz w:val="28"/>
          <w:szCs w:val="28"/>
        </w:rPr>
      </w:pPr>
    </w:p>
    <w:p w14:paraId="39E4AB4C" w14:textId="77777777" w:rsidR="00D90943" w:rsidRDefault="00D90943" w:rsidP="00A012FA">
      <w:pPr>
        <w:jc w:val="both"/>
        <w:rPr>
          <w:rFonts w:ascii="Times New Roman" w:hAnsi="Times New Roman" w:cs="Times New Roman"/>
          <w:color w:val="000000" w:themeColor="text1"/>
          <w:sz w:val="28"/>
          <w:szCs w:val="28"/>
        </w:rPr>
      </w:pPr>
    </w:p>
    <w:p w14:paraId="148C6658" w14:textId="63F3ACBB" w:rsidR="00D90943" w:rsidRDefault="00303AB4" w:rsidP="00A012F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Answer 3:</w:t>
      </w:r>
    </w:p>
    <w:p w14:paraId="43D93864" w14:textId="5CC082A0" w:rsidR="00FA1FA4" w:rsidRPr="00FA1FA4" w:rsidRDefault="00FA1FA4" w:rsidP="00A012FA">
      <w:pPr>
        <w:spacing w:after="0" w:line="240" w:lineRule="auto"/>
        <w:jc w:val="both"/>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Netflix’s major focus this year is on Customer acquisition, Maximizing customer lifetime value. </w:t>
      </w:r>
      <w:r w:rsidRPr="00FA1FA4">
        <w:rPr>
          <w:rFonts w:ascii="Times New Roman" w:eastAsia="Times New Roman" w:hAnsi="Times New Roman" w:cs="Times New Roman"/>
          <w:color w:val="000000" w:themeColor="text1"/>
          <w:sz w:val="28"/>
          <w:szCs w:val="28"/>
          <w:shd w:val="clear" w:color="auto" w:fill="FFFFFF"/>
        </w:rPr>
        <w:t>By tracking each customer individually, Netflix can optimize their lifetime value. For example, they know that if you don’t continually rent movies, you’ll cancel sooner or later. Because of this they added features like a queue where you can create a list of all the movies you want to watch. So, after you are done watching a movie, they keep on sending you more discs because you’ve told them what you want to watch. This is much more efficient then having your login every time after you finish watching one movie and asking Netflix to send you another.</w:t>
      </w:r>
    </w:p>
    <w:p w14:paraId="455188A3" w14:textId="130A9E91" w:rsidR="00303AB4" w:rsidRPr="00FA1FA4" w:rsidRDefault="00303AB4" w:rsidP="00A012FA">
      <w:pPr>
        <w:jc w:val="both"/>
        <w:rPr>
          <w:rFonts w:ascii="Times New Roman" w:hAnsi="Times New Roman" w:cs="Times New Roman"/>
          <w:color w:val="000000" w:themeColor="text1"/>
          <w:sz w:val="28"/>
          <w:szCs w:val="28"/>
        </w:rPr>
      </w:pPr>
    </w:p>
    <w:p w14:paraId="2D65A3BC" w14:textId="77777777" w:rsidR="00D90943" w:rsidRDefault="00D90943" w:rsidP="00A012FA">
      <w:pPr>
        <w:jc w:val="both"/>
        <w:rPr>
          <w:rFonts w:ascii="Times New Roman" w:hAnsi="Times New Roman" w:cs="Times New Roman"/>
          <w:color w:val="000000" w:themeColor="text1"/>
          <w:sz w:val="28"/>
          <w:szCs w:val="28"/>
        </w:rPr>
      </w:pPr>
    </w:p>
    <w:p w14:paraId="663326B0" w14:textId="77777777" w:rsidR="006C7363" w:rsidRDefault="009A5D08" w:rsidP="00A012F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Answer 4: </w:t>
      </w:r>
    </w:p>
    <w:p w14:paraId="28EB8E60" w14:textId="77777777" w:rsidR="006C7363" w:rsidRDefault="006C7363" w:rsidP="00A012FA">
      <w:pPr>
        <w:spacing w:after="0" w:line="240" w:lineRule="auto"/>
        <w:jc w:val="both"/>
        <w:rPr>
          <w:rFonts w:ascii="Times New Roman" w:hAnsi="Times New Roman" w:cs="Times New Roman"/>
          <w:color w:val="000000" w:themeColor="text1"/>
          <w:sz w:val="28"/>
          <w:szCs w:val="28"/>
        </w:rPr>
      </w:pPr>
    </w:p>
    <w:p w14:paraId="381159B3" w14:textId="77777777" w:rsidR="001D2D91" w:rsidRPr="00E13DAA" w:rsidRDefault="001D2D91" w:rsidP="00A012FA">
      <w:pPr>
        <w:spacing w:after="0" w:line="240" w:lineRule="auto"/>
        <w:jc w:val="both"/>
        <w:rPr>
          <w:rFonts w:ascii="Times New Roman" w:eastAsia="Times New Roman" w:hAnsi="Times New Roman" w:cs="Times New Roman"/>
          <w:color w:val="000000" w:themeColor="text1"/>
          <w:sz w:val="28"/>
          <w:szCs w:val="28"/>
          <w:shd w:val="clear" w:color="auto" w:fill="FFFFFF"/>
        </w:rPr>
      </w:pPr>
      <w:r w:rsidRPr="00E13DAA">
        <w:rPr>
          <w:rFonts w:ascii="Times New Roman" w:hAnsi="Times New Roman" w:cs="Times New Roman"/>
          <w:color w:val="000000" w:themeColor="text1"/>
          <w:sz w:val="28"/>
          <w:szCs w:val="28"/>
        </w:rPr>
        <w:t xml:space="preserve">“Change is everything”. </w:t>
      </w:r>
      <w:r w:rsidR="00007870" w:rsidRPr="00E13DAA">
        <w:rPr>
          <w:rFonts w:ascii="Times New Roman" w:hAnsi="Times New Roman" w:cs="Times New Roman"/>
          <w:color w:val="000000" w:themeColor="text1"/>
          <w:sz w:val="28"/>
          <w:szCs w:val="28"/>
        </w:rPr>
        <w:t xml:space="preserve">To keep at par with the </w:t>
      </w:r>
      <w:r w:rsidRPr="00E13DAA">
        <w:rPr>
          <w:rFonts w:ascii="Times New Roman" w:hAnsi="Times New Roman" w:cs="Times New Roman"/>
          <w:color w:val="000000" w:themeColor="text1"/>
          <w:sz w:val="28"/>
          <w:szCs w:val="28"/>
        </w:rPr>
        <w:t xml:space="preserve">competitors Netflix should implement new technologies. </w:t>
      </w:r>
      <w:r w:rsidRPr="00E13DAA">
        <w:rPr>
          <w:rFonts w:ascii="Times New Roman" w:eastAsia="Times New Roman" w:hAnsi="Times New Roman" w:cs="Times New Roman"/>
          <w:color w:val="000000" w:themeColor="text1"/>
          <w:sz w:val="28"/>
          <w:szCs w:val="28"/>
          <w:shd w:val="clear" w:color="auto" w:fill="FFFFFF"/>
        </w:rPr>
        <w:t>Netflix’s transformation has been rocky at times, but its evolution has become an example of how companies can adapt, tapping their legacy businesses to fuel growth in new areas as the ground underneath them shifts.</w:t>
      </w:r>
    </w:p>
    <w:p w14:paraId="4D5BEED2" w14:textId="0CAAEF70" w:rsidR="001D2D91" w:rsidRPr="00E13DAA" w:rsidRDefault="001D2D91" w:rsidP="00A012FA">
      <w:pPr>
        <w:spacing w:after="0" w:line="240" w:lineRule="auto"/>
        <w:jc w:val="both"/>
        <w:rPr>
          <w:rFonts w:ascii="Times New Roman" w:eastAsia="Times New Roman" w:hAnsi="Times New Roman" w:cs="Times New Roman"/>
          <w:color w:val="000000" w:themeColor="text1"/>
          <w:sz w:val="28"/>
          <w:szCs w:val="28"/>
        </w:rPr>
      </w:pPr>
      <w:r w:rsidRPr="00E13DAA">
        <w:rPr>
          <w:rFonts w:ascii="Times New Roman" w:eastAsia="Times New Roman" w:hAnsi="Times New Roman" w:cs="Times New Roman"/>
          <w:color w:val="000000" w:themeColor="text1"/>
          <w:sz w:val="28"/>
          <w:szCs w:val="28"/>
          <w:shd w:val="clear" w:color="auto" w:fill="FFFFFF"/>
        </w:rPr>
        <w:t xml:space="preserve"> </w:t>
      </w:r>
    </w:p>
    <w:p w14:paraId="6FC1CF90" w14:textId="20BEA483" w:rsidR="006C7363" w:rsidRPr="00E13DAA" w:rsidRDefault="006C7363" w:rsidP="00A012FA">
      <w:pPr>
        <w:spacing w:after="0" w:line="240" w:lineRule="auto"/>
        <w:jc w:val="both"/>
        <w:rPr>
          <w:rFonts w:ascii="Times New Roman" w:hAnsi="Times New Roman" w:cs="Times New Roman"/>
          <w:color w:val="000000" w:themeColor="text1"/>
          <w:sz w:val="28"/>
          <w:szCs w:val="28"/>
        </w:rPr>
      </w:pPr>
    </w:p>
    <w:p w14:paraId="72FBB822" w14:textId="53601AA8" w:rsidR="00231BFF" w:rsidRPr="00E13DAA" w:rsidRDefault="009A5D08" w:rsidP="00A012FA">
      <w:pPr>
        <w:spacing w:after="0" w:line="240" w:lineRule="auto"/>
        <w:jc w:val="both"/>
        <w:rPr>
          <w:rFonts w:ascii="Times New Roman" w:eastAsia="Times New Roman" w:hAnsi="Times New Roman" w:cs="Times New Roman"/>
          <w:color w:val="000000" w:themeColor="text1"/>
          <w:sz w:val="28"/>
          <w:szCs w:val="28"/>
        </w:rPr>
      </w:pPr>
      <w:r w:rsidRPr="00E13DAA">
        <w:rPr>
          <w:rFonts w:ascii="Times New Roman" w:eastAsia="Times New Roman" w:hAnsi="Times New Roman" w:cs="Times New Roman"/>
          <w:color w:val="000000" w:themeColor="text1"/>
          <w:sz w:val="28"/>
          <w:szCs w:val="28"/>
          <w:shd w:val="clear" w:color="auto" w:fill="FFFFFF"/>
        </w:rPr>
        <w:t>According to Boston Consulting Group Netflix is in second place among its TV network and subscription video-on-demand peers. It predicted that Netflix would spend $5 billion on content this year. making it one of the biggest spenders in media in the category.</w:t>
      </w:r>
    </w:p>
    <w:p w14:paraId="02A438AC" w14:textId="77777777" w:rsidR="00231BFF" w:rsidRPr="00E13DAA" w:rsidRDefault="00231BFF" w:rsidP="00A012FA">
      <w:pPr>
        <w:jc w:val="both"/>
        <w:rPr>
          <w:rFonts w:ascii="Times New Roman" w:hAnsi="Times New Roman" w:cs="Times New Roman"/>
          <w:color w:val="000000" w:themeColor="text1"/>
          <w:sz w:val="28"/>
          <w:szCs w:val="28"/>
        </w:rPr>
      </w:pPr>
    </w:p>
    <w:p w14:paraId="6E8F9A98" w14:textId="07E85A4B" w:rsidR="00231BFF" w:rsidRPr="00E13DAA" w:rsidRDefault="006C7363" w:rsidP="00A012FA">
      <w:pPr>
        <w:jc w:val="both"/>
        <w:rPr>
          <w:rFonts w:ascii="Times New Roman" w:hAnsi="Times New Roman" w:cs="Times New Roman"/>
          <w:color w:val="000000" w:themeColor="text1"/>
          <w:sz w:val="28"/>
          <w:szCs w:val="28"/>
        </w:rPr>
      </w:pPr>
      <w:r w:rsidRPr="00E13DAA">
        <w:rPr>
          <w:rFonts w:ascii="Times New Roman" w:hAnsi="Times New Roman" w:cs="Times New Roman"/>
          <w:color w:val="000000" w:themeColor="text1"/>
          <w:sz w:val="28"/>
          <w:szCs w:val="28"/>
        </w:rPr>
        <w:t xml:space="preserve">Netflix biggest threat is Amazon as it </w:t>
      </w:r>
      <w:r w:rsidR="00231BFF" w:rsidRPr="00E13DAA">
        <w:rPr>
          <w:rFonts w:ascii="Times New Roman" w:hAnsi="Times New Roman" w:cs="Times New Roman"/>
          <w:color w:val="000000" w:themeColor="text1"/>
          <w:sz w:val="28"/>
          <w:szCs w:val="28"/>
        </w:rPr>
        <w:t>global rollout begins with "The Grand Tour" and is expected to expand rapidly into new markets.</w:t>
      </w:r>
    </w:p>
    <w:p w14:paraId="162AA20C" w14:textId="77DCA1AB" w:rsidR="00231BFF" w:rsidRPr="00E13DAA" w:rsidRDefault="00231BFF" w:rsidP="00A012FA">
      <w:pPr>
        <w:pStyle w:val="NormalWeb"/>
        <w:shd w:val="clear" w:color="auto" w:fill="FFFFFF"/>
        <w:spacing w:line="375" w:lineRule="atLeast"/>
        <w:jc w:val="both"/>
        <w:rPr>
          <w:color w:val="000000" w:themeColor="text1"/>
          <w:sz w:val="28"/>
          <w:szCs w:val="28"/>
        </w:rPr>
      </w:pPr>
      <w:r w:rsidRPr="00E13DAA">
        <w:rPr>
          <w:color w:val="000000" w:themeColor="text1"/>
          <w:sz w:val="28"/>
          <w:szCs w:val="28"/>
        </w:rPr>
        <w:t xml:space="preserve">Netflix, in addition to the increased competition from Amazon is confronting a more aggressive Hulu, which plans to launch a live streaming TV service in 2017, in addition to its original and third-party content. </w:t>
      </w:r>
    </w:p>
    <w:p w14:paraId="711EBE40" w14:textId="77777777" w:rsidR="00231BFF" w:rsidRDefault="00231BFF" w:rsidP="00A012FA">
      <w:pPr>
        <w:jc w:val="both"/>
        <w:rPr>
          <w:rFonts w:ascii="Times New Roman" w:hAnsi="Times New Roman" w:cs="Times New Roman"/>
          <w:color w:val="000000" w:themeColor="text1"/>
          <w:sz w:val="28"/>
          <w:szCs w:val="28"/>
        </w:rPr>
      </w:pPr>
    </w:p>
    <w:p w14:paraId="2FA686C1" w14:textId="77777777" w:rsidR="00A012FA" w:rsidRDefault="00A012FA" w:rsidP="00A012FA">
      <w:pPr>
        <w:jc w:val="both"/>
        <w:rPr>
          <w:rFonts w:ascii="Times New Roman" w:hAnsi="Times New Roman" w:cs="Times New Roman"/>
          <w:color w:val="000000" w:themeColor="text1"/>
          <w:sz w:val="28"/>
          <w:szCs w:val="28"/>
        </w:rPr>
      </w:pPr>
    </w:p>
    <w:p w14:paraId="228C78C0" w14:textId="77777777" w:rsidR="00A012FA" w:rsidRDefault="00A012FA" w:rsidP="00A012FA">
      <w:pPr>
        <w:jc w:val="both"/>
        <w:rPr>
          <w:rFonts w:ascii="Times New Roman" w:hAnsi="Times New Roman" w:cs="Times New Roman"/>
          <w:color w:val="000000" w:themeColor="text1"/>
          <w:sz w:val="28"/>
          <w:szCs w:val="28"/>
        </w:rPr>
      </w:pPr>
    </w:p>
    <w:p w14:paraId="0201210A" w14:textId="77777777" w:rsidR="00A012FA" w:rsidRDefault="00A012FA" w:rsidP="00A012FA">
      <w:pPr>
        <w:jc w:val="both"/>
        <w:rPr>
          <w:rFonts w:ascii="Times New Roman" w:hAnsi="Times New Roman" w:cs="Times New Roman"/>
          <w:color w:val="000000" w:themeColor="text1"/>
          <w:sz w:val="28"/>
          <w:szCs w:val="28"/>
        </w:rPr>
      </w:pPr>
    </w:p>
    <w:p w14:paraId="005D3475" w14:textId="77777777" w:rsidR="00A012FA" w:rsidRDefault="00A012FA" w:rsidP="00A012FA">
      <w:pPr>
        <w:jc w:val="both"/>
        <w:rPr>
          <w:rFonts w:ascii="Times New Roman" w:hAnsi="Times New Roman" w:cs="Times New Roman"/>
          <w:color w:val="000000" w:themeColor="text1"/>
          <w:sz w:val="28"/>
          <w:szCs w:val="28"/>
        </w:rPr>
      </w:pPr>
    </w:p>
    <w:p w14:paraId="12B22C59" w14:textId="77777777" w:rsidR="00A012FA" w:rsidRPr="0058676B" w:rsidRDefault="00A012FA" w:rsidP="00A012FA">
      <w:pPr>
        <w:jc w:val="both"/>
        <w:rPr>
          <w:rFonts w:ascii="Times New Roman" w:hAnsi="Times New Roman" w:cs="Times New Roman"/>
          <w:color w:val="000000" w:themeColor="text1"/>
          <w:sz w:val="28"/>
          <w:szCs w:val="28"/>
        </w:rPr>
      </w:pPr>
      <w:bookmarkStart w:id="0" w:name="_GoBack"/>
      <w:bookmarkEnd w:id="0"/>
    </w:p>
    <w:p w14:paraId="2F473C9D" w14:textId="7F42BFB0" w:rsidR="00D90943" w:rsidRDefault="00E7675F" w:rsidP="00A012F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Answer 5</w:t>
      </w:r>
      <w:r w:rsidR="00D90943">
        <w:rPr>
          <w:rFonts w:ascii="Times New Roman" w:hAnsi="Times New Roman" w:cs="Times New Roman"/>
          <w:color w:val="000000" w:themeColor="text1"/>
          <w:sz w:val="28"/>
          <w:szCs w:val="28"/>
        </w:rPr>
        <w:t>:</w:t>
      </w:r>
    </w:p>
    <w:p w14:paraId="59D6B92D" w14:textId="2BA1A093" w:rsidR="00270C2E" w:rsidRDefault="00270C2E" w:rsidP="00A012F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Netflix has more than 5 million DVD subscribers which is a significant falloff from its peak of about 20 million in 2010; still the division continues to churn out millions of dollars in profit each year. The engineers at Netflix are trying to improve customer service and streamline the labor-intensive process of returning, sorting and shipping millions of DVDs each week.</w:t>
      </w:r>
    </w:p>
    <w:p w14:paraId="20A80800" w14:textId="3DD3D521" w:rsidR="00CE540E" w:rsidRDefault="00270C2E" w:rsidP="00A012F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Even as the Netflix subscribers’ base shrink, it has kept a core base of customers, particularly in rural zones with bad internet service and among people who and access to the breadth of its selection, and executives expect it to stay around</w:t>
      </w:r>
      <w:r w:rsidR="00CE2331">
        <w:rPr>
          <w:rFonts w:ascii="Times New Roman" w:hAnsi="Times New Roman" w:cs="Times New Roman"/>
          <w:color w:val="000000" w:themeColor="text1"/>
          <w:sz w:val="28"/>
          <w:szCs w:val="28"/>
        </w:rPr>
        <w:t>.</w:t>
      </w:r>
    </w:p>
    <w:p w14:paraId="0BD37AAF" w14:textId="06A28498" w:rsidR="00CE2331" w:rsidRDefault="00CE2331" w:rsidP="00A012F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Physical discs still own a huge percentage (~ 80%) of the content delivery market and Netflix claims to deliver DVD’</w:t>
      </w:r>
      <w:r w:rsidR="00CE540E">
        <w:rPr>
          <w:rFonts w:ascii="Times New Roman" w:hAnsi="Times New Roman" w:cs="Times New Roman"/>
          <w:color w:val="000000" w:themeColor="text1"/>
          <w:sz w:val="28"/>
          <w:szCs w:val="28"/>
        </w:rPr>
        <w:t>s within 24 hours and plans to expand across the world this year. Netflix has managed to maintain a profitable physical DVD operation even as it transforms itself into a global streaming service.</w:t>
      </w:r>
    </w:p>
    <w:p w14:paraId="4CFC0794" w14:textId="38D2B7AE" w:rsidR="00471DF4" w:rsidRDefault="00471DF4" w:rsidP="00A012F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CLV depends on the extent to which Netflix can leverage its large catalogue by encouraging </w:t>
      </w:r>
      <w:proofErr w:type="gramStart"/>
      <w:r>
        <w:rPr>
          <w:rFonts w:ascii="Times New Roman" w:hAnsi="Times New Roman" w:cs="Times New Roman"/>
          <w:color w:val="000000" w:themeColor="text1"/>
          <w:sz w:val="28"/>
          <w:szCs w:val="28"/>
        </w:rPr>
        <w:t>it’s</w:t>
      </w:r>
      <w:proofErr w:type="gramEnd"/>
      <w:r>
        <w:rPr>
          <w:rFonts w:ascii="Times New Roman" w:hAnsi="Times New Roman" w:cs="Times New Roman"/>
          <w:color w:val="000000" w:themeColor="text1"/>
          <w:sz w:val="28"/>
          <w:szCs w:val="28"/>
        </w:rPr>
        <w:t xml:space="preserve"> customer to rent more. With higher DVD sell, the CLV will enhance. Efforts in promoting DVD rents showed an upward trend in customer retention. To further hold on to these customers and the profits they bring, Netflix should continue to deploy innovative technologies that help trim costs as well as improve customer service.</w:t>
      </w:r>
    </w:p>
    <w:p w14:paraId="65AACD94" w14:textId="77777777" w:rsidR="0030036C" w:rsidRDefault="0030036C" w:rsidP="00A012FA">
      <w:pPr>
        <w:jc w:val="both"/>
        <w:rPr>
          <w:rFonts w:ascii="Times New Roman" w:hAnsi="Times New Roman" w:cs="Times New Roman"/>
          <w:color w:val="000000" w:themeColor="text1"/>
          <w:sz w:val="28"/>
          <w:szCs w:val="28"/>
        </w:rPr>
      </w:pPr>
    </w:p>
    <w:p w14:paraId="649DA2D8" w14:textId="59C1F69D" w:rsidR="0030036C" w:rsidRDefault="0030036C" w:rsidP="00A012F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References:</w:t>
      </w:r>
    </w:p>
    <w:p w14:paraId="0E7D30E2" w14:textId="6599143C" w:rsidR="0030036C" w:rsidRDefault="0030036C" w:rsidP="00A012FA">
      <w:pPr>
        <w:jc w:val="both"/>
        <w:rPr>
          <w:rFonts w:ascii="Times New Roman" w:hAnsi="Times New Roman" w:cs="Times New Roman"/>
          <w:color w:val="000000" w:themeColor="text1"/>
          <w:sz w:val="28"/>
          <w:szCs w:val="28"/>
        </w:rPr>
      </w:pPr>
      <w:hyperlink r:id="rId15" w:history="1">
        <w:r w:rsidRPr="004E4AD6">
          <w:rPr>
            <w:rStyle w:val="Hyperlink"/>
            <w:rFonts w:ascii="Times New Roman" w:hAnsi="Times New Roman" w:cs="Times New Roman"/>
            <w:sz w:val="28"/>
            <w:szCs w:val="28"/>
          </w:rPr>
          <w:t>https://www.nytimes.com/2015/07/27/business/while-its-streaming-service-booms-netflix-streamlines-old-business.html?_r=0</w:t>
        </w:r>
      </w:hyperlink>
    </w:p>
    <w:p w14:paraId="3088289E" w14:textId="5792B757" w:rsidR="0030036C" w:rsidRDefault="0030036C" w:rsidP="00A012FA">
      <w:pPr>
        <w:jc w:val="both"/>
        <w:rPr>
          <w:rFonts w:ascii="Times New Roman" w:hAnsi="Times New Roman" w:cs="Times New Roman"/>
          <w:color w:val="000000" w:themeColor="text1"/>
          <w:sz w:val="28"/>
          <w:szCs w:val="28"/>
        </w:rPr>
      </w:pPr>
      <w:hyperlink r:id="rId16" w:history="1">
        <w:r w:rsidRPr="004E4AD6">
          <w:rPr>
            <w:rStyle w:val="Hyperlink"/>
            <w:rFonts w:ascii="Times New Roman" w:hAnsi="Times New Roman" w:cs="Times New Roman"/>
            <w:sz w:val="28"/>
            <w:szCs w:val="28"/>
          </w:rPr>
          <w:t>http://www.msn.com/en-au/money/technology/the-biggest-new-threat-to-netflix/ar-BBpgkze</w:t>
        </w:r>
      </w:hyperlink>
    </w:p>
    <w:p w14:paraId="10D71834" w14:textId="3A012A56" w:rsidR="0030036C" w:rsidRDefault="0030036C" w:rsidP="00A012FA">
      <w:pPr>
        <w:jc w:val="both"/>
        <w:rPr>
          <w:rFonts w:ascii="Times New Roman" w:hAnsi="Times New Roman" w:cs="Times New Roman"/>
          <w:color w:val="000000" w:themeColor="text1"/>
          <w:sz w:val="28"/>
          <w:szCs w:val="28"/>
        </w:rPr>
      </w:pPr>
      <w:r w:rsidRPr="0030036C">
        <w:rPr>
          <w:rFonts w:ascii="Times New Roman" w:hAnsi="Times New Roman" w:cs="Times New Roman"/>
          <w:color w:val="000000" w:themeColor="text1"/>
          <w:sz w:val="28"/>
          <w:szCs w:val="28"/>
        </w:rPr>
        <w:t>http://fortune.com/2016/12/06/netflix-future-tv/</w:t>
      </w:r>
    </w:p>
    <w:p w14:paraId="5AED1A4A" w14:textId="77777777" w:rsidR="00D90943" w:rsidRPr="00DD1352" w:rsidRDefault="00D90943" w:rsidP="00A012FA">
      <w:pPr>
        <w:jc w:val="both"/>
        <w:rPr>
          <w:rFonts w:ascii="Times New Roman" w:hAnsi="Times New Roman" w:cs="Times New Roman"/>
          <w:color w:val="000000" w:themeColor="text1"/>
          <w:sz w:val="28"/>
          <w:szCs w:val="28"/>
        </w:rPr>
      </w:pPr>
    </w:p>
    <w:sectPr w:rsidR="00D90943" w:rsidRPr="00DD1352" w:rsidSect="000055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630B9"/>
    <w:multiLevelType w:val="hybridMultilevel"/>
    <w:tmpl w:val="C546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7F573C"/>
    <w:multiLevelType w:val="hybridMultilevel"/>
    <w:tmpl w:val="B194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B7550A2"/>
    <w:multiLevelType w:val="hybridMultilevel"/>
    <w:tmpl w:val="28FEE2E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69D30CF0"/>
    <w:multiLevelType w:val="hybridMultilevel"/>
    <w:tmpl w:val="F5429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90796F"/>
    <w:multiLevelType w:val="hybridMultilevel"/>
    <w:tmpl w:val="BE8EE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943"/>
    <w:rsid w:val="000055CC"/>
    <w:rsid w:val="00007870"/>
    <w:rsid w:val="00051099"/>
    <w:rsid w:val="001155B7"/>
    <w:rsid w:val="001D2D91"/>
    <w:rsid w:val="00231BFF"/>
    <w:rsid w:val="00270C2E"/>
    <w:rsid w:val="00292BD4"/>
    <w:rsid w:val="0030036C"/>
    <w:rsid w:val="00303AB4"/>
    <w:rsid w:val="003069AF"/>
    <w:rsid w:val="00471DF4"/>
    <w:rsid w:val="004901D0"/>
    <w:rsid w:val="0058676B"/>
    <w:rsid w:val="005C42EA"/>
    <w:rsid w:val="006C0866"/>
    <w:rsid w:val="006C7363"/>
    <w:rsid w:val="00732343"/>
    <w:rsid w:val="00757C0B"/>
    <w:rsid w:val="007818A8"/>
    <w:rsid w:val="007E67C7"/>
    <w:rsid w:val="009A5D08"/>
    <w:rsid w:val="00A012FA"/>
    <w:rsid w:val="00C72638"/>
    <w:rsid w:val="00CA496B"/>
    <w:rsid w:val="00CD6208"/>
    <w:rsid w:val="00CE2331"/>
    <w:rsid w:val="00CE540E"/>
    <w:rsid w:val="00D90943"/>
    <w:rsid w:val="00DD1352"/>
    <w:rsid w:val="00DF1B75"/>
    <w:rsid w:val="00E13DAA"/>
    <w:rsid w:val="00E7675F"/>
    <w:rsid w:val="00F57943"/>
    <w:rsid w:val="00FA1FA4"/>
    <w:rsid w:val="00FC460A"/>
    <w:rsid w:val="00FF2B3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6589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57943"/>
    <w:pPr>
      <w:spacing w:after="200" w:line="252" w:lineRule="auto"/>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943"/>
    <w:pPr>
      <w:ind w:left="720"/>
      <w:contextualSpacing/>
    </w:pPr>
  </w:style>
  <w:style w:type="paragraph" w:styleId="NormalWeb">
    <w:name w:val="Normal (Web)"/>
    <w:basedOn w:val="Normal"/>
    <w:uiPriority w:val="99"/>
    <w:unhideWhenUsed/>
    <w:rsid w:val="00F57943"/>
    <w:pPr>
      <w:spacing w:before="100" w:beforeAutospacing="1" w:after="100" w:afterAutospacing="1" w:line="240" w:lineRule="auto"/>
    </w:pPr>
    <w:rPr>
      <w:rFonts w:ascii="Times New Roman" w:hAnsi="Times New Roman" w:cs="Times New Roman"/>
      <w:sz w:val="24"/>
      <w:szCs w:val="24"/>
    </w:rPr>
  </w:style>
  <w:style w:type="table" w:styleId="GridTable1Light-Accent2">
    <w:name w:val="Grid Table 1 Light Accent 2"/>
    <w:basedOn w:val="TableNormal"/>
    <w:uiPriority w:val="46"/>
    <w:rsid w:val="00F57943"/>
    <w:rPr>
      <w:rFonts w:asciiTheme="majorHAnsi" w:eastAsiaTheme="majorEastAsia" w:hAnsiTheme="majorHAnsi" w:cstheme="majorBidi"/>
      <w:sz w:val="22"/>
      <w:szCs w:val="22"/>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story-body-text">
    <w:name w:val="story-body-text"/>
    <w:basedOn w:val="Normal"/>
    <w:rsid w:val="00270C2E"/>
    <w:pPr>
      <w:spacing w:before="100" w:beforeAutospacing="1" w:after="100" w:afterAutospacing="1" w:line="240" w:lineRule="auto"/>
    </w:pPr>
    <w:rPr>
      <w:rFonts w:ascii="Times New Roman" w:eastAsiaTheme="minorHAnsi" w:hAnsi="Times New Roman" w:cs="Times New Roman"/>
      <w:sz w:val="24"/>
      <w:szCs w:val="24"/>
    </w:rPr>
  </w:style>
  <w:style w:type="character" w:styleId="Hyperlink">
    <w:name w:val="Hyperlink"/>
    <w:basedOn w:val="DefaultParagraphFont"/>
    <w:uiPriority w:val="99"/>
    <w:unhideWhenUsed/>
    <w:rsid w:val="0030036C"/>
    <w:rPr>
      <w:color w:val="0563C1" w:themeColor="hyperlink"/>
      <w:u w:val="single"/>
    </w:rPr>
  </w:style>
  <w:style w:type="character" w:customStyle="1" w:styleId="apple-converted-space">
    <w:name w:val="apple-converted-space"/>
    <w:basedOn w:val="DefaultParagraphFont"/>
    <w:rsid w:val="00231BFF"/>
  </w:style>
  <w:style w:type="character" w:styleId="Strong">
    <w:name w:val="Strong"/>
    <w:basedOn w:val="DefaultParagraphFont"/>
    <w:uiPriority w:val="22"/>
    <w:qFormat/>
    <w:rsid w:val="00231B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715749">
      <w:bodyDiv w:val="1"/>
      <w:marLeft w:val="0"/>
      <w:marRight w:val="0"/>
      <w:marTop w:val="0"/>
      <w:marBottom w:val="0"/>
      <w:divBdr>
        <w:top w:val="none" w:sz="0" w:space="0" w:color="auto"/>
        <w:left w:val="none" w:sz="0" w:space="0" w:color="auto"/>
        <w:bottom w:val="none" w:sz="0" w:space="0" w:color="auto"/>
        <w:right w:val="none" w:sz="0" w:space="0" w:color="auto"/>
      </w:divBdr>
    </w:div>
    <w:div w:id="858393878">
      <w:bodyDiv w:val="1"/>
      <w:marLeft w:val="0"/>
      <w:marRight w:val="0"/>
      <w:marTop w:val="0"/>
      <w:marBottom w:val="0"/>
      <w:divBdr>
        <w:top w:val="none" w:sz="0" w:space="0" w:color="auto"/>
        <w:left w:val="none" w:sz="0" w:space="0" w:color="auto"/>
        <w:bottom w:val="none" w:sz="0" w:space="0" w:color="auto"/>
        <w:right w:val="none" w:sz="0" w:space="0" w:color="auto"/>
      </w:divBdr>
    </w:div>
    <w:div w:id="1073239273">
      <w:bodyDiv w:val="1"/>
      <w:marLeft w:val="0"/>
      <w:marRight w:val="0"/>
      <w:marTop w:val="0"/>
      <w:marBottom w:val="0"/>
      <w:divBdr>
        <w:top w:val="none" w:sz="0" w:space="0" w:color="auto"/>
        <w:left w:val="none" w:sz="0" w:space="0" w:color="auto"/>
        <w:bottom w:val="none" w:sz="0" w:space="0" w:color="auto"/>
        <w:right w:val="none" w:sz="0" w:space="0" w:color="auto"/>
      </w:divBdr>
    </w:div>
    <w:div w:id="1231580969">
      <w:bodyDiv w:val="1"/>
      <w:marLeft w:val="0"/>
      <w:marRight w:val="0"/>
      <w:marTop w:val="0"/>
      <w:marBottom w:val="0"/>
      <w:divBdr>
        <w:top w:val="none" w:sz="0" w:space="0" w:color="auto"/>
        <w:left w:val="none" w:sz="0" w:space="0" w:color="auto"/>
        <w:bottom w:val="none" w:sz="0" w:space="0" w:color="auto"/>
        <w:right w:val="none" w:sz="0" w:space="0" w:color="auto"/>
      </w:divBdr>
    </w:div>
    <w:div w:id="1422792527">
      <w:bodyDiv w:val="1"/>
      <w:marLeft w:val="0"/>
      <w:marRight w:val="0"/>
      <w:marTop w:val="0"/>
      <w:marBottom w:val="0"/>
      <w:divBdr>
        <w:top w:val="none" w:sz="0" w:space="0" w:color="auto"/>
        <w:left w:val="none" w:sz="0" w:space="0" w:color="auto"/>
        <w:bottom w:val="none" w:sz="0" w:space="0" w:color="auto"/>
        <w:right w:val="none" w:sz="0" w:space="0" w:color="auto"/>
      </w:divBdr>
    </w:div>
    <w:div w:id="14362936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chart" Target="charts/chart1.xml"/><Relationship Id="rId14" Type="http://schemas.openxmlformats.org/officeDocument/2006/relationships/chart" Target="charts/chart2.xml"/><Relationship Id="rId15" Type="http://schemas.openxmlformats.org/officeDocument/2006/relationships/hyperlink" Target="https://www.nytimes.com/2015/07/27/business/while-its-streaming-service-booms-netflix-streamlines-old-business.html?_r=0" TargetMode="External"/><Relationship Id="rId16" Type="http://schemas.openxmlformats.org/officeDocument/2006/relationships/hyperlink" Target="http://www.msn.com/en-au/money/technology/the-biggest-new-threat-to-netflix/ar-BBpgkze"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surbhiasati/Desktop/Case-Netflix-va7892-SurabhiAsati.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surbhiasati/Desktop/Case-Netflix-va7892-SurabhiAsat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Retention Rate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'Retention rate'!$A$2</c:f>
              <c:strCache>
                <c:ptCount val="1"/>
                <c:pt idx="0">
                  <c:v>Number of Paid Subscribers          </c:v>
                </c:pt>
              </c:strCache>
            </c:strRef>
          </c:tx>
          <c:spPr>
            <a:ln w="34925" cap="rnd">
              <a:solidFill>
                <a:schemeClr val="accent1"/>
              </a:solidFill>
              <a:round/>
            </a:ln>
            <a:effectLst>
              <a:outerShdw blurRad="40000" dist="23000" dir="5400000" rotWithShape="0">
                <a:srgbClr val="000000">
                  <a:alpha val="35000"/>
                </a:srgbClr>
              </a:outerShdw>
            </a:effectLst>
          </c:spPr>
          <c:marker>
            <c:symbol val="none"/>
          </c:marker>
          <c:val>
            <c:numRef>
              <c:f>'Retention rate'!$B$2:$AU$2</c:f>
              <c:numCache>
                <c:formatCode>#,##0;\-#,##0</c:formatCode>
                <c:ptCount val="46"/>
                <c:pt idx="0">
                  <c:v>303.0</c:v>
                </c:pt>
                <c:pt idx="1">
                  <c:v>306.0</c:v>
                </c:pt>
                <c:pt idx="2">
                  <c:v>315.0</c:v>
                </c:pt>
                <c:pt idx="3">
                  <c:v>456.0</c:v>
                </c:pt>
                <c:pt idx="4">
                  <c:v>562.0</c:v>
                </c:pt>
                <c:pt idx="5">
                  <c:v>598.0</c:v>
                </c:pt>
                <c:pt idx="6">
                  <c:v>671.0</c:v>
                </c:pt>
                <c:pt idx="7">
                  <c:v>857.0</c:v>
                </c:pt>
                <c:pt idx="8">
                  <c:v>1009.0</c:v>
                </c:pt>
                <c:pt idx="9">
                  <c:v>1055.0</c:v>
                </c:pt>
                <c:pt idx="10">
                  <c:v>1172.0</c:v>
                </c:pt>
                <c:pt idx="11">
                  <c:v>1224.0</c:v>
                </c:pt>
                <c:pt idx="12">
                  <c:v>1631.0</c:v>
                </c:pt>
                <c:pt idx="13">
                  <c:v>1933.0</c:v>
                </c:pt>
                <c:pt idx="14">
                  <c:v>2080.0</c:v>
                </c:pt>
                <c:pt idx="15">
                  <c:v>2308.0</c:v>
                </c:pt>
                <c:pt idx="16">
                  <c:v>2687.0</c:v>
                </c:pt>
                <c:pt idx="17">
                  <c:v>2998.0</c:v>
                </c:pt>
                <c:pt idx="18">
                  <c:v>3266.0</c:v>
                </c:pt>
                <c:pt idx="19">
                  <c:v>3725.0</c:v>
                </c:pt>
                <c:pt idx="20">
                  <c:v>4380.0</c:v>
                </c:pt>
                <c:pt idx="21">
                  <c:v>4876.0</c:v>
                </c:pt>
                <c:pt idx="22">
                  <c:v>5253.0</c:v>
                </c:pt>
                <c:pt idx="23">
                  <c:v>5823.0</c:v>
                </c:pt>
                <c:pt idx="24">
                  <c:v>6415.0</c:v>
                </c:pt>
                <c:pt idx="25">
                  <c:v>6643.0</c:v>
                </c:pt>
                <c:pt idx="26">
                  <c:v>6727.0</c:v>
                </c:pt>
                <c:pt idx="27">
                  <c:v>7085.5</c:v>
                </c:pt>
                <c:pt idx="28">
                  <c:v>7714.0</c:v>
                </c:pt>
                <c:pt idx="29">
                  <c:v>8168.5</c:v>
                </c:pt>
                <c:pt idx="30">
                  <c:v>8362.5</c:v>
                </c:pt>
                <c:pt idx="31">
                  <c:v>8827.0</c:v>
                </c:pt>
                <c:pt idx="32">
                  <c:v>9640.0</c:v>
                </c:pt>
                <c:pt idx="33">
                  <c:v>10245.5</c:v>
                </c:pt>
                <c:pt idx="34">
                  <c:v>10605.0</c:v>
                </c:pt>
                <c:pt idx="35">
                  <c:v>11363.5</c:v>
                </c:pt>
                <c:pt idx="36">
                  <c:v>12757.0</c:v>
                </c:pt>
                <c:pt idx="37">
                  <c:v>14099.5</c:v>
                </c:pt>
                <c:pt idx="38">
                  <c:v>15220.0</c:v>
                </c:pt>
                <c:pt idx="39">
                  <c:v>17066.0</c:v>
                </c:pt>
                <c:pt idx="40">
                  <c:v>19837.0</c:v>
                </c:pt>
                <c:pt idx="41">
                  <c:v>23053.0</c:v>
                </c:pt>
                <c:pt idx="42">
                  <c:v>23263.0</c:v>
                </c:pt>
                <c:pt idx="43">
                  <c:v>23619.0</c:v>
                </c:pt>
              </c:numCache>
            </c:numRef>
          </c:val>
          <c:smooth val="0"/>
        </c:ser>
        <c:ser>
          <c:idx val="1"/>
          <c:order val="1"/>
          <c:tx>
            <c:strRef>
              <c:f>'Retention rate'!$A$4</c:f>
              <c:strCache>
                <c:ptCount val="1"/>
                <c:pt idx="0">
                  <c:v>Retention rate r</c:v>
                </c:pt>
              </c:strCache>
            </c:strRef>
          </c:tx>
          <c:spPr>
            <a:ln w="34925" cap="rnd">
              <a:solidFill>
                <a:schemeClr val="accent2"/>
              </a:solidFill>
              <a:round/>
            </a:ln>
            <a:effectLst>
              <a:outerShdw blurRad="40000" dist="23000" dir="5400000" rotWithShape="0">
                <a:srgbClr val="000000">
                  <a:alpha val="35000"/>
                </a:srgbClr>
              </a:outerShdw>
            </a:effectLst>
          </c:spPr>
          <c:marker>
            <c:symbol val="none"/>
          </c:marker>
          <c:val>
            <c:numRef>
              <c:f>'Retention rate'!$B$4:$AU$4</c:f>
              <c:numCache>
                <c:formatCode>General</c:formatCode>
                <c:ptCount val="46"/>
                <c:pt idx="0">
                  <c:v>0.0</c:v>
                </c:pt>
                <c:pt idx="1">
                  <c:v>0.719471947194719</c:v>
                </c:pt>
                <c:pt idx="2">
                  <c:v>0.679738562091503</c:v>
                </c:pt>
                <c:pt idx="3">
                  <c:v>0.858730158730159</c:v>
                </c:pt>
                <c:pt idx="4">
                  <c:v>0.548245614035088</c:v>
                </c:pt>
                <c:pt idx="5">
                  <c:v>0.644128113879003</c:v>
                </c:pt>
                <c:pt idx="6">
                  <c:v>0.658862876254181</c:v>
                </c:pt>
                <c:pt idx="7">
                  <c:v>0.807749627421759</c:v>
                </c:pt>
                <c:pt idx="8">
                  <c:v>0.690781796966161</c:v>
                </c:pt>
                <c:pt idx="9">
                  <c:v>0.721506442021804</c:v>
                </c:pt>
                <c:pt idx="10">
                  <c:v>0.747867298578199</c:v>
                </c:pt>
                <c:pt idx="11">
                  <c:v>0.665529010238908</c:v>
                </c:pt>
                <c:pt idx="12">
                  <c:v>0.711601307189542</c:v>
                </c:pt>
                <c:pt idx="13">
                  <c:v>0.827713059472716</c:v>
                </c:pt>
                <c:pt idx="14">
                  <c:v>0.770822555613037</c:v>
                </c:pt>
                <c:pt idx="15">
                  <c:v>0.733173076923077</c:v>
                </c:pt>
                <c:pt idx="16">
                  <c:v>0.75476603119584</c:v>
                </c:pt>
                <c:pt idx="17">
                  <c:v>0.852623743952363</c:v>
                </c:pt>
                <c:pt idx="18">
                  <c:v>0.782188125416945</c:v>
                </c:pt>
                <c:pt idx="19">
                  <c:v>0.786589099816289</c:v>
                </c:pt>
                <c:pt idx="20">
                  <c:v>0.806174496644295</c:v>
                </c:pt>
                <c:pt idx="21">
                  <c:v>0.868949771689498</c:v>
                </c:pt>
                <c:pt idx="22">
                  <c:v>0.808654634946678</c:v>
                </c:pt>
                <c:pt idx="23">
                  <c:v>0.824290881401104</c:v>
                </c:pt>
                <c:pt idx="24">
                  <c:v>0.840631976644341</c:v>
                </c:pt>
                <c:pt idx="25">
                  <c:v>0.875292283710054</c:v>
                </c:pt>
                <c:pt idx="26">
                  <c:v>0.817401776305886</c:v>
                </c:pt>
                <c:pt idx="27">
                  <c:v>0.831053961647094</c:v>
                </c:pt>
                <c:pt idx="28">
                  <c:v>0.825912073953849</c:v>
                </c:pt>
                <c:pt idx="29">
                  <c:v>0.879504796473943</c:v>
                </c:pt>
                <c:pt idx="30">
                  <c:v>0.836689722715309</c:v>
                </c:pt>
                <c:pt idx="31">
                  <c:v>0.806218236173393</c:v>
                </c:pt>
                <c:pt idx="32">
                  <c:v>0.81873796306786</c:v>
                </c:pt>
                <c:pt idx="33">
                  <c:v>0.86198132780083</c:v>
                </c:pt>
                <c:pt idx="34">
                  <c:v>0.822312234639598</c:v>
                </c:pt>
                <c:pt idx="35">
                  <c:v>0.807213578500707</c:v>
                </c:pt>
                <c:pt idx="36">
                  <c:v>0.815329783957407</c:v>
                </c:pt>
                <c:pt idx="37">
                  <c:v>0.86544642157247</c:v>
                </c:pt>
                <c:pt idx="38">
                  <c:v>0.788609525160467</c:v>
                </c:pt>
                <c:pt idx="39">
                  <c:v>0.750131406044678</c:v>
                </c:pt>
                <c:pt idx="40">
                  <c:v>0.793273174733388</c:v>
                </c:pt>
                <c:pt idx="41">
                  <c:v>0.8579</c:v>
                </c:pt>
                <c:pt idx="42">
                  <c:v>0.8211</c:v>
                </c:pt>
                <c:pt idx="43">
                  <c:v>0.79829</c:v>
                </c:pt>
              </c:numCache>
            </c:numRef>
          </c:val>
          <c:smooth val="0"/>
        </c:ser>
        <c:dLbls>
          <c:showLegendKey val="0"/>
          <c:showVal val="0"/>
          <c:showCatName val="0"/>
          <c:showSerName val="0"/>
          <c:showPercent val="0"/>
          <c:showBubbleSize val="0"/>
        </c:dLbls>
        <c:smooth val="0"/>
        <c:axId val="679449328"/>
        <c:axId val="678551744"/>
      </c:lineChart>
      <c:catAx>
        <c:axId val="67944932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78551744"/>
        <c:crosses val="autoZero"/>
        <c:auto val="0"/>
        <c:lblAlgn val="ctr"/>
        <c:lblOffset val="100"/>
        <c:noMultiLvlLbl val="0"/>
      </c:catAx>
      <c:valAx>
        <c:axId val="678551744"/>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79449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CLV</a:t>
            </a:r>
            <a:r>
              <a:rPr lang="en-US" baseline="0"/>
              <a:t> Alternative</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data!$A$10</c:f>
              <c:strCache>
                <c:ptCount val="1"/>
                <c:pt idx="0">
                  <c:v>Number of Paid Subscribers          </c:v>
                </c:pt>
              </c:strCache>
            </c:strRef>
          </c:tx>
          <c:spPr>
            <a:ln w="34925" cap="rnd">
              <a:solidFill>
                <a:schemeClr val="accent1"/>
              </a:solidFill>
              <a:round/>
            </a:ln>
            <a:effectLst>
              <a:outerShdw blurRad="40000" dist="23000" dir="5400000" rotWithShape="0">
                <a:srgbClr val="000000">
                  <a:alpha val="35000"/>
                </a:srgbClr>
              </a:outerShdw>
            </a:effectLst>
          </c:spPr>
          <c:marker>
            <c:symbol val="none"/>
          </c:marker>
          <c:val>
            <c:numRef>
              <c:f>data!$B$10:$AU$10</c:f>
              <c:numCache>
                <c:formatCode>#,##0;\-#,##0</c:formatCode>
                <c:ptCount val="46"/>
                <c:pt idx="0">
                  <c:v>303.0</c:v>
                </c:pt>
                <c:pt idx="1">
                  <c:v>306.0</c:v>
                </c:pt>
                <c:pt idx="2">
                  <c:v>315.0</c:v>
                </c:pt>
                <c:pt idx="3">
                  <c:v>456.0</c:v>
                </c:pt>
                <c:pt idx="4">
                  <c:v>562.0</c:v>
                </c:pt>
                <c:pt idx="5">
                  <c:v>598.0</c:v>
                </c:pt>
                <c:pt idx="6">
                  <c:v>671.0</c:v>
                </c:pt>
                <c:pt idx="7">
                  <c:v>857.0</c:v>
                </c:pt>
                <c:pt idx="8">
                  <c:v>1009.0</c:v>
                </c:pt>
                <c:pt idx="9">
                  <c:v>1055.0</c:v>
                </c:pt>
                <c:pt idx="10">
                  <c:v>1172.0</c:v>
                </c:pt>
                <c:pt idx="11">
                  <c:v>1224.0</c:v>
                </c:pt>
                <c:pt idx="12">
                  <c:v>1631.0</c:v>
                </c:pt>
                <c:pt idx="13">
                  <c:v>1933.0</c:v>
                </c:pt>
                <c:pt idx="14">
                  <c:v>2080.0</c:v>
                </c:pt>
                <c:pt idx="15">
                  <c:v>2308.0</c:v>
                </c:pt>
                <c:pt idx="16">
                  <c:v>2687.0</c:v>
                </c:pt>
                <c:pt idx="17">
                  <c:v>2998.0</c:v>
                </c:pt>
                <c:pt idx="18">
                  <c:v>3266.0</c:v>
                </c:pt>
                <c:pt idx="19">
                  <c:v>3725.0</c:v>
                </c:pt>
                <c:pt idx="20">
                  <c:v>4380.0</c:v>
                </c:pt>
                <c:pt idx="21">
                  <c:v>4876.0</c:v>
                </c:pt>
                <c:pt idx="22">
                  <c:v>5253.0</c:v>
                </c:pt>
                <c:pt idx="23">
                  <c:v>5823.0</c:v>
                </c:pt>
                <c:pt idx="24">
                  <c:v>6415.0</c:v>
                </c:pt>
                <c:pt idx="25">
                  <c:v>6643.0</c:v>
                </c:pt>
                <c:pt idx="26">
                  <c:v>6727.0</c:v>
                </c:pt>
                <c:pt idx="27">
                  <c:v>7085.5</c:v>
                </c:pt>
                <c:pt idx="28">
                  <c:v>7714.0</c:v>
                </c:pt>
                <c:pt idx="29">
                  <c:v>8168.5</c:v>
                </c:pt>
                <c:pt idx="30">
                  <c:v>8362.5</c:v>
                </c:pt>
                <c:pt idx="31">
                  <c:v>8827.0</c:v>
                </c:pt>
                <c:pt idx="32">
                  <c:v>9640.0</c:v>
                </c:pt>
                <c:pt idx="33">
                  <c:v>10245.5</c:v>
                </c:pt>
                <c:pt idx="34">
                  <c:v>10605.0</c:v>
                </c:pt>
                <c:pt idx="35">
                  <c:v>11363.5</c:v>
                </c:pt>
                <c:pt idx="36">
                  <c:v>12757.0</c:v>
                </c:pt>
                <c:pt idx="37">
                  <c:v>14099.5</c:v>
                </c:pt>
                <c:pt idx="38">
                  <c:v>15220.0</c:v>
                </c:pt>
                <c:pt idx="39">
                  <c:v>17065.5</c:v>
                </c:pt>
                <c:pt idx="40">
                  <c:v>19836.5</c:v>
                </c:pt>
                <c:pt idx="41">
                  <c:v>22334.0</c:v>
                </c:pt>
                <c:pt idx="42">
                  <c:v>23053.0</c:v>
                </c:pt>
                <c:pt idx="43">
                  <c:v>23619.0</c:v>
                </c:pt>
              </c:numCache>
            </c:numRef>
          </c:val>
          <c:smooth val="0"/>
        </c:ser>
        <c:ser>
          <c:idx val="1"/>
          <c:order val="1"/>
          <c:tx>
            <c:strRef>
              <c:f>data!$A$26</c:f>
              <c:strCache>
                <c:ptCount val="1"/>
                <c:pt idx="0">
                  <c:v>CLV-alternative</c:v>
                </c:pt>
              </c:strCache>
            </c:strRef>
          </c:tx>
          <c:spPr>
            <a:ln w="34925" cap="rnd">
              <a:solidFill>
                <a:schemeClr val="accent2"/>
              </a:solidFill>
              <a:round/>
            </a:ln>
            <a:effectLst>
              <a:outerShdw blurRad="40000" dist="23000" dir="5400000" rotWithShape="0">
                <a:srgbClr val="000000">
                  <a:alpha val="35000"/>
                </a:srgbClr>
              </a:outerShdw>
            </a:effectLst>
          </c:spPr>
          <c:marker>
            <c:symbol val="none"/>
          </c:marker>
          <c:val>
            <c:numRef>
              <c:f>data!$B$26:$AU$26</c:f>
              <c:numCache>
                <c:formatCode>_-* #,##0.00_-;\-* #,##0.00_-;_-* "-"??_-;_-@_-</c:formatCode>
                <c:ptCount val="46"/>
                <c:pt idx="0">
                  <c:v>838.0535034055232</c:v>
                </c:pt>
                <c:pt idx="1">
                  <c:v>-2607.429314830876</c:v>
                </c:pt>
                <c:pt idx="2">
                  <c:v>3834.517884914463</c:v>
                </c:pt>
                <c:pt idx="3">
                  <c:v>-8114.552916178074</c:v>
                </c:pt>
                <c:pt idx="4">
                  <c:v>16585.09697933227</c:v>
                </c:pt>
                <c:pt idx="5">
                  <c:v>24633.89461358314</c:v>
                </c:pt>
                <c:pt idx="6">
                  <c:v>26705.98180439727</c:v>
                </c:pt>
                <c:pt idx="7">
                  <c:v>47172.9082100969</c:v>
                </c:pt>
                <c:pt idx="8">
                  <c:v>40791.19617907042</c:v>
                </c:pt>
                <c:pt idx="9">
                  <c:v>48519.98036135114</c:v>
                </c:pt>
                <c:pt idx="10">
                  <c:v>65025.48586810227</c:v>
                </c:pt>
                <c:pt idx="11">
                  <c:v>57378.51453260015</c:v>
                </c:pt>
                <c:pt idx="12">
                  <c:v>79574.67564156498</c:v>
                </c:pt>
                <c:pt idx="13">
                  <c:v>123991.2569241162</c:v>
                </c:pt>
                <c:pt idx="14">
                  <c:v>191991.8909319503</c:v>
                </c:pt>
                <c:pt idx="15">
                  <c:v>94314.77850589774</c:v>
                </c:pt>
                <c:pt idx="16">
                  <c:v>110279.125</c:v>
                </c:pt>
                <c:pt idx="17">
                  <c:v>173406.6991123815</c:v>
                </c:pt>
                <c:pt idx="18">
                  <c:v>185255.5071368597</c:v>
                </c:pt>
                <c:pt idx="19">
                  <c:v>209143.6512309495</c:v>
                </c:pt>
                <c:pt idx="20">
                  <c:v>242050.1256281407</c:v>
                </c:pt>
                <c:pt idx="21">
                  <c:v>365296.7608695651</c:v>
                </c:pt>
                <c:pt idx="22">
                  <c:v>333014.3933549203</c:v>
                </c:pt>
                <c:pt idx="23">
                  <c:v>365896.4945108058</c:v>
                </c:pt>
                <c:pt idx="24">
                  <c:v>401345.9278951201</c:v>
                </c:pt>
                <c:pt idx="25">
                  <c:v>431237.0825528961</c:v>
                </c:pt>
                <c:pt idx="26">
                  <c:v>316468.0189101368</c:v>
                </c:pt>
                <c:pt idx="27">
                  <c:v>342532.6528852531</c:v>
                </c:pt>
                <c:pt idx="28">
                  <c:v>332550.9493061454</c:v>
                </c:pt>
                <c:pt idx="29">
                  <c:v>423332.1111176435</c:v>
                </c:pt>
                <c:pt idx="30">
                  <c:v>390206.9492293744</c:v>
                </c:pt>
                <c:pt idx="31">
                  <c:v>384525.9097384756</c:v>
                </c:pt>
                <c:pt idx="32">
                  <c:v>432667.7049180326</c:v>
                </c:pt>
                <c:pt idx="33">
                  <c:v>518285.8086729134</c:v>
                </c:pt>
                <c:pt idx="34">
                  <c:v>466765.9730408955</c:v>
                </c:pt>
                <c:pt idx="35">
                  <c:v>510377.8352657004</c:v>
                </c:pt>
                <c:pt idx="36">
                  <c:v>576155.8138398997</c:v>
                </c:pt>
                <c:pt idx="37">
                  <c:v>783293.101864848</c:v>
                </c:pt>
                <c:pt idx="38">
                  <c:v>588669.9010124245</c:v>
                </c:pt>
                <c:pt idx="39">
                  <c:v>500398.9045160077</c:v>
                </c:pt>
                <c:pt idx="40">
                  <c:v>778983.3236667908</c:v>
                </c:pt>
                <c:pt idx="41">
                  <c:v>1.00835393617154E6</c:v>
                </c:pt>
                <c:pt idx="42">
                  <c:v>761489.2118361054</c:v>
                </c:pt>
                <c:pt idx="43">
                  <c:v>695086.4142021192</c:v>
                </c:pt>
              </c:numCache>
            </c:numRef>
          </c:val>
          <c:smooth val="0"/>
        </c:ser>
        <c:dLbls>
          <c:showLegendKey val="0"/>
          <c:showVal val="0"/>
          <c:showCatName val="0"/>
          <c:showSerName val="0"/>
          <c:showPercent val="0"/>
          <c:showBubbleSize val="0"/>
        </c:dLbls>
        <c:smooth val="0"/>
        <c:axId val="679452176"/>
        <c:axId val="679454496"/>
      </c:lineChart>
      <c:catAx>
        <c:axId val="679452176"/>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79454496"/>
        <c:crosses val="autoZero"/>
        <c:auto val="1"/>
        <c:lblAlgn val="ctr"/>
        <c:lblOffset val="100"/>
        <c:noMultiLvlLbl val="0"/>
      </c:catAx>
      <c:valAx>
        <c:axId val="679454496"/>
        <c:scaling>
          <c:orientation val="minMax"/>
        </c:scaling>
        <c:delete val="0"/>
        <c:axPos val="l"/>
        <c:majorGridlines>
          <c:spPr>
            <a:ln w="9525" cap="flat" cmpd="sng" algn="ctr">
              <a:solidFill>
                <a:schemeClr val="lt1">
                  <a:lumMod val="95000"/>
                  <a:alpha val="10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794521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671</Words>
  <Characters>3831</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a</dc:creator>
  <cp:keywords/>
  <dc:description/>
  <cp:lastModifiedBy>surbhi a</cp:lastModifiedBy>
  <cp:revision>2</cp:revision>
  <dcterms:created xsi:type="dcterms:W3CDTF">2017-05-17T01:30:00Z</dcterms:created>
  <dcterms:modified xsi:type="dcterms:W3CDTF">2017-05-17T01:30:00Z</dcterms:modified>
</cp:coreProperties>
</file>