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cstheme="minorHAnsi"/>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315845" cy="449580"/>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anchor>
        </w:drawing>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7" w:hRule="atLeast"/>
          <w:jc w:val="center"/>
        </w:trPr>
        <w:tc>
          <w:tcPr>
            <w:tcW w:w="5243" w:type="dxa"/>
          </w:tcPr>
          <w:p>
            <w:pPr>
              <w:pStyle w:val="6"/>
              <w:jc w:val="right"/>
              <w:rPr>
                <w:rFonts w:asciiTheme="minorHAnsi" w:hAnsiTheme="minorHAnsi" w:cstheme="minorHAnsi"/>
                <w:b/>
                <w:sz w:val="36"/>
                <w:szCs w:val="22"/>
              </w:rPr>
            </w:pPr>
            <w:r>
              <w:rPr>
                <w:rFonts w:asciiTheme="minorHAnsi" w:hAnsiTheme="minorHAnsi" w:cstheme="minorHAnsi"/>
                <w:b/>
                <w:sz w:val="36"/>
                <w:szCs w:val="22"/>
              </w:rPr>
              <w:t>Department of Computer Science</w:t>
            </w:r>
          </w:p>
        </w:tc>
      </w:tr>
    </w:tbl>
    <w:p>
      <w:pPr>
        <w:jc w:val="center"/>
        <w:rPr>
          <w:b/>
          <w:sz w:val="28"/>
          <w:szCs w:val="28"/>
        </w:rPr>
      </w:pPr>
      <w:r>
        <w:rPr>
          <w:b/>
          <w:sz w:val="28"/>
          <w:szCs w:val="28"/>
        </w:rPr>
        <w:t>Independent Completion Form</w:t>
      </w:r>
    </w:p>
    <w:p>
      <w:pPr>
        <w:rPr>
          <w:rFonts w:ascii="Courier" w:hAnsi="Courier" w:cstheme="minorHAnsi"/>
        </w:rPr>
      </w:pPr>
    </w:p>
    <w:p>
      <w:pPr>
        <w:rPr>
          <w:rFonts w:ascii="Courier" w:hAnsi="Courier" w:cstheme="minorHAnsi"/>
          <w:sz w:val="24"/>
          <w:szCs w:val="24"/>
        </w:rPr>
      </w:pPr>
      <w:r>
        <w:rPr>
          <w:rFonts w:ascii="Courier" w:hAnsi="Courier" w:cstheme="minorHAnsi"/>
          <w:sz w:val="24"/>
          <w:szCs w:val="24"/>
        </w:rPr>
        <w:t xml:space="preserve">I </w:t>
      </w:r>
      <w:r>
        <w:rPr>
          <w:rFonts w:hint="default" w:ascii="Courier" w:hAnsi="Courier" w:cstheme="minorHAnsi"/>
          <w:sz w:val="24"/>
          <w:szCs w:val="24"/>
          <w:lang w:val="en-US"/>
        </w:rPr>
        <w:t>Vamsi Asa</w:t>
      </w:r>
      <w:r>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Pr>
          <w:rFonts w:ascii="Courier" w:hAnsi="Courier" w:cstheme="minorHAnsi"/>
          <w:sz w:val="24"/>
          <w:szCs w:val="24"/>
        </w:rPr>
        <w:tab/>
      </w:r>
    </w:p>
    <w:p>
      <w:pPr>
        <w:rPr>
          <w:rFonts w:ascii="Book Antiqua" w:hAnsi="Book Antiqua" w:cs="Baghdad"/>
        </w:rPr>
      </w:pPr>
      <w:r>
        <w:rPr>
          <w:rFonts w:ascii="Courier" w:hAnsi="Courier" w:cstheme="minorHAnsi"/>
          <w:sz w:val="24"/>
          <w:szCs w:val="24"/>
        </w:rPr>
        <w:br w:type="textWrapping"/>
      </w:r>
      <w:r>
        <w:rPr>
          <w:rFonts w:ascii="Courier" w:hAnsi="Courier" w:cstheme="minorHAnsi"/>
          <w:sz w:val="24"/>
          <w:szCs w:val="24"/>
        </w:rPr>
        <w:t xml:space="preserve">Student signature/initials: </w:t>
      </w:r>
      <w:r>
        <w:rPr>
          <w:rFonts w:hint="default" w:ascii="Courier" w:hAnsi="Courier" w:cstheme="minorHAnsi"/>
          <w:sz w:val="24"/>
          <w:szCs w:val="24"/>
          <w:lang w:val="en-US"/>
        </w:rPr>
        <w:t>Vamsi Asa</w:t>
      </w:r>
      <w:r>
        <w:rPr>
          <w:rFonts w:ascii="Courier" w:hAnsi="Courier" w:cstheme="minorHAnsi"/>
          <w:sz w:val="24"/>
          <w:szCs w:val="24"/>
        </w:rPr>
        <w:tab/>
      </w:r>
      <w:r>
        <w:rPr>
          <w:rFonts w:ascii="Courier" w:hAnsi="Courier" w:cstheme="minorHAnsi"/>
          <w:sz w:val="24"/>
          <w:szCs w:val="24"/>
        </w:rPr>
        <w:br w:type="textWrapping"/>
      </w:r>
      <w:r>
        <w:rPr>
          <w:rFonts w:ascii="Courier" w:hAnsi="Courier" w:cstheme="minorHAnsi"/>
          <w:sz w:val="24"/>
          <w:szCs w:val="24"/>
        </w:rPr>
        <w:t xml:space="preserve">Date: </w:t>
      </w:r>
      <w:r>
        <w:rPr>
          <w:rFonts w:hint="default" w:ascii="Courier" w:hAnsi="Courier" w:cstheme="minorHAnsi"/>
          <w:sz w:val="24"/>
          <w:szCs w:val="24"/>
          <w:lang w:val="en-US"/>
        </w:rPr>
        <w:t>07/09</w:t>
      </w:r>
      <w:bookmarkStart w:id="0" w:name="_GoBack"/>
      <w:bookmarkEnd w:id="0"/>
      <w:r>
        <w:rPr>
          <w:rFonts w:hint="default" w:ascii="Courier" w:hAnsi="Courier" w:cstheme="minorHAnsi"/>
          <w:sz w:val="24"/>
          <w:szCs w:val="24"/>
          <w:lang w:val="en-US"/>
        </w:rPr>
        <w:t>/2023</w:t>
      </w:r>
      <w:r>
        <w:rPr>
          <w:rFonts w:cstheme="minorHAnsi"/>
          <w:sz w:val="24"/>
          <w:szCs w:val="24"/>
        </w:rPr>
        <w:br w:type="textWrapping"/>
      </w:r>
    </w:p>
    <w:p/>
    <w:p>
      <w:pPr>
        <w:pStyle w:val="2"/>
      </w:pPr>
      <w:r>
        <w:t>Academic Integrity Code</w:t>
      </w:r>
    </w:p>
    <w:p>
      <w:r>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r>
        <w:fldChar w:fldCharType="begin"/>
      </w:r>
      <w:r>
        <w:instrText xml:space="preserve"> HYPERLINK "https://www.uab.edu/one-stop/policies/academic-integrity-code" </w:instrText>
      </w:r>
      <w:r>
        <w:fldChar w:fldCharType="separate"/>
      </w:r>
      <w:r>
        <w:rPr>
          <w:rStyle w:val="5"/>
          <w:rFonts w:cstheme="minorHAnsi"/>
        </w:rPr>
        <w:t>https://www.uab.edu/one-stop/policies/academic-integrity-code</w:t>
      </w:r>
      <w:r>
        <w:rPr>
          <w:rStyle w:val="5"/>
          <w:rFonts w:cstheme="minorHAnsi"/>
        </w:rPr>
        <w:fldChar w:fldCharType="end"/>
      </w:r>
    </w:p>
    <w:p>
      <w:r>
        <w:t>Violations of this honor code will result in a variety of sanctions as provided in the Code. A minor offense may result in a reduced grade for the associated assignment or homework. A major offense may, at a minimum, result in the failure of the course. Repeat offenders may be expelled from UAB.</w:t>
      </w:r>
    </w:p>
    <w:p>
      <w:pPr>
        <w:jc w:val="both"/>
        <w:rPr>
          <w:rFonts w:cstheme="minorHAnsi"/>
        </w:rPr>
      </w:pPr>
    </w:p>
    <w:p>
      <w:r>
        <w:t xml:space="preserve">It is important to note that </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 xml:space="preserve">Unauthorized assistance from third parties including a commercial service such as </w:t>
      </w:r>
      <w:r>
        <w:rPr>
          <w:rFonts w:asciiTheme="minorHAnsi" w:hAnsiTheme="minorHAnsi" w:cstheme="minorHAnsi"/>
          <w:color w:val="FF0000"/>
          <w:sz w:val="22"/>
          <w:szCs w:val="22"/>
        </w:rPr>
        <w:t xml:space="preserve">chegg.com </w:t>
      </w:r>
      <w:r>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pPr>
        <w:jc w:val="both"/>
        <w:rPr>
          <w:rFonts w:cstheme="minorHAnsi"/>
        </w:rPr>
      </w:pPr>
    </w:p>
    <w:p>
      <w:pPr>
        <w:jc w:val="both"/>
        <w:rPr>
          <w:rFonts w:cstheme="minorHAnsi"/>
        </w:rPr>
      </w:pPr>
    </w:p>
    <w:p>
      <w:pPr>
        <w:jc w:val="both"/>
        <w:rPr>
          <w:rFonts w:cstheme="minorHAnsi"/>
        </w:rPr>
      </w:pPr>
    </w:p>
    <w:tbl>
      <w:tblPr>
        <w:tblStyle w:val="11"/>
        <w:tblW w:w="90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7" w:type="dxa"/>
          <w:left w:w="108" w:type="dxa"/>
          <w:bottom w:w="0" w:type="dxa"/>
          <w:right w:w="70" w:type="dxa"/>
        </w:tblCellMar>
      </w:tblPr>
      <w:tblGrid>
        <w:gridCol w:w="1726"/>
        <w:gridCol w:w="2072"/>
        <w:gridCol w:w="2244"/>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454" w:hRule="atLeast"/>
        </w:trPr>
        <w:tc>
          <w:tcPr>
            <w:tcW w:w="9069" w:type="dxa"/>
            <w:gridSpan w:val="4"/>
            <w:tcBorders>
              <w:top w:val="nil"/>
              <w:left w:val="nil"/>
              <w:right w:val="nil"/>
            </w:tcBorders>
          </w:tcPr>
          <w:p>
            <w:pPr>
              <w:spacing w:after="120" w:line="240" w:lineRule="auto"/>
              <w:jc w:val="center"/>
              <w:rPr>
                <w:rFonts w:eastAsiaTheme="minorEastAsia"/>
                <w:b/>
                <w:color w:val="000000"/>
              </w:rPr>
            </w:pPr>
            <w:r>
              <w:rPr>
                <w:rFonts w:eastAsiaTheme="minorEastAsia"/>
                <w:b/>
                <w:color w:val="000000"/>
              </w:rPr>
              <w:t xml:space="preserve">Suggested Penalties for Violations of Different Severity </w:t>
            </w:r>
          </w:p>
          <w:p>
            <w:pPr>
              <w:spacing w:after="120" w:line="240" w:lineRule="auto"/>
              <w:jc w:val="center"/>
              <w:rPr>
                <w:rFonts w:eastAsiaTheme="minorEastAsia"/>
                <w:color w:val="000000"/>
              </w:rPr>
            </w:pPr>
            <w:r>
              <w:rPr>
                <w:rFonts w:eastAsiaTheme="minorEastAsia"/>
                <w:b/>
                <w:color w:val="000000"/>
              </w:rPr>
              <w:t>(Page 21 of Academic Integrity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418" w:hRule="atLeast"/>
        </w:trPr>
        <w:tc>
          <w:tcPr>
            <w:tcW w:w="1726"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minor</w:t>
            </w:r>
          </w:p>
        </w:tc>
        <w:tc>
          <w:tcPr>
            <w:tcW w:w="2072"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moderate</w:t>
            </w:r>
          </w:p>
          <w:p>
            <w:pPr>
              <w:spacing w:after="120" w:line="240" w:lineRule="auto"/>
              <w:contextualSpacing/>
              <w:rPr>
                <w:rFonts w:eastAsiaTheme="minorEastAsia" w:cstheme="minorHAnsi"/>
                <w:b/>
                <w:bCs/>
                <w:color w:val="000000"/>
              </w:rPr>
            </w:pPr>
            <w:r>
              <w:rPr>
                <w:rFonts w:eastAsiaTheme="minorEastAsia" w:cstheme="minorHAnsi"/>
                <w:b/>
                <w:bCs/>
                <w:color w:val="000000"/>
              </w:rPr>
              <w:t>2</w:t>
            </w:r>
            <w:r>
              <w:rPr>
                <w:rFonts w:eastAsiaTheme="minorEastAsia" w:cstheme="minorHAnsi"/>
                <w:b/>
                <w:bCs/>
                <w:color w:val="000000"/>
                <w:vertAlign w:val="superscript"/>
              </w:rPr>
              <w:t>nd</w:t>
            </w:r>
            <w:r>
              <w:rPr>
                <w:rFonts w:eastAsiaTheme="minorEastAsia" w:cstheme="minorHAnsi"/>
                <w:b/>
                <w:bCs/>
                <w:color w:val="000000"/>
              </w:rPr>
              <w:t xml:space="preserve"> offense minor</w:t>
            </w:r>
          </w:p>
        </w:tc>
        <w:tc>
          <w:tcPr>
            <w:tcW w:w="2244"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major</w:t>
            </w:r>
          </w:p>
          <w:p>
            <w:pPr>
              <w:spacing w:after="120" w:line="240" w:lineRule="auto"/>
              <w:contextualSpacing/>
              <w:rPr>
                <w:rFonts w:eastAsiaTheme="minorEastAsia" w:cstheme="minorHAnsi"/>
                <w:b/>
                <w:bCs/>
                <w:color w:val="000000"/>
              </w:rPr>
            </w:pPr>
            <w:r>
              <w:rPr>
                <w:rFonts w:eastAsiaTheme="minorEastAsia" w:cstheme="minorHAnsi"/>
                <w:b/>
                <w:bCs/>
                <w:color w:val="000000"/>
              </w:rPr>
              <w:t>2</w:t>
            </w:r>
            <w:r>
              <w:rPr>
                <w:rFonts w:eastAsiaTheme="minorHAnsi" w:cstheme="minorHAnsi"/>
                <w:b/>
                <w:bCs/>
                <w:color w:val="000000"/>
                <w:vertAlign w:val="superscript"/>
              </w:rPr>
              <w:t>nd</w:t>
            </w:r>
            <w:r>
              <w:rPr>
                <w:rFonts w:eastAsiaTheme="minorEastAsia" w:cstheme="minorHAnsi"/>
                <w:b/>
                <w:bCs/>
                <w:color w:val="000000"/>
                <w:vertAlign w:val="subscript"/>
              </w:rPr>
              <w:t xml:space="preserve"> </w:t>
            </w:r>
            <w:r>
              <w:rPr>
                <w:rFonts w:eastAsiaTheme="minorEastAsia" w:cstheme="minorHAnsi"/>
                <w:b/>
                <w:bCs/>
                <w:color w:val="000000"/>
              </w:rPr>
              <w:t>offense moderate</w:t>
            </w:r>
          </w:p>
          <w:p>
            <w:pPr>
              <w:spacing w:after="120" w:line="240" w:lineRule="auto"/>
              <w:contextualSpacing/>
              <w:rPr>
                <w:rFonts w:eastAsiaTheme="minorEastAsia" w:cstheme="minorHAnsi"/>
                <w:b/>
                <w:bCs/>
                <w:color w:val="000000"/>
              </w:rPr>
            </w:pPr>
            <w:r>
              <w:rPr>
                <w:rFonts w:eastAsiaTheme="minorEastAsia" w:cstheme="minorHAnsi"/>
                <w:b/>
                <w:bCs/>
                <w:color w:val="000000"/>
              </w:rPr>
              <w:t>3</w:t>
            </w:r>
            <w:r>
              <w:rPr>
                <w:rFonts w:eastAsiaTheme="minorEastAsia" w:cstheme="minorHAnsi"/>
                <w:b/>
                <w:bCs/>
                <w:color w:val="000000"/>
                <w:vertAlign w:val="superscript"/>
              </w:rPr>
              <w:t>rd</w:t>
            </w:r>
            <w:r>
              <w:rPr>
                <w:rFonts w:eastAsiaTheme="minorEastAsia" w:cstheme="minorHAnsi"/>
                <w:b/>
                <w:bCs/>
                <w:color w:val="000000"/>
              </w:rPr>
              <w:t xml:space="preserve"> offense any</w:t>
            </w:r>
          </w:p>
        </w:tc>
        <w:tc>
          <w:tcPr>
            <w:tcW w:w="3025" w:type="dxa"/>
            <w:vAlign w:val="bottom"/>
          </w:tcPr>
          <w:p>
            <w:pPr>
              <w:spacing w:after="120" w:line="240" w:lineRule="auto"/>
              <w:contextualSpacing/>
              <w:jc w:val="center"/>
              <w:rPr>
                <w:rFonts w:eastAsiaTheme="minorEastAsia" w:cstheme="minorHAnsi"/>
                <w:b/>
                <w:bCs/>
                <w:color w:val="000000"/>
              </w:rPr>
            </w:pPr>
            <w:r>
              <w:rPr>
                <w:rFonts w:eastAsiaTheme="minorEastAsia" w:cstheme="minorHAnsi"/>
                <w:b/>
                <w:bCs/>
                <w:color w:val="000000"/>
              </w:rPr>
              <w:t>PROPOSED SANCTION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Integrity workshop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Reduced grade on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Additional Course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Opportunity to revise/repeat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Failure of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Reduced course 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F in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Probation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Suspension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Expulsion</w:t>
            </w:r>
          </w:p>
        </w:tc>
      </w:tr>
    </w:tbl>
    <w:p/>
    <w:p/>
    <w:p>
      <w:r>
        <w:t>Please also review UAB Student Code of Conduct at the linked below:</w:t>
      </w:r>
    </w:p>
    <w:p>
      <w:r>
        <w:fldChar w:fldCharType="begin"/>
      </w:r>
      <w:r>
        <w:instrText xml:space="preserve"> HYPERLINK "https://www.uab.edu/students/accountability/student-conduct-code" </w:instrText>
      </w:r>
      <w:r>
        <w:fldChar w:fldCharType="separate"/>
      </w:r>
      <w:r>
        <w:rPr>
          <w:rStyle w:val="5"/>
          <w:rFonts w:cstheme="minorHAnsi"/>
        </w:rPr>
        <w:t>https://www.uab.edu/students/accountability/student-conduct-code</w:t>
      </w:r>
      <w:r>
        <w:rPr>
          <w:rStyle w:val="5"/>
          <w:rFonts w:cstheme="minorHAnsi"/>
        </w:rPr>
        <w:fldChar w:fldCharType="end"/>
      </w:r>
      <w:r>
        <w:t xml:space="preserve"> </w:t>
      </w:r>
    </w:p>
    <w:p>
      <w:pPr>
        <w:rPr>
          <w:rStyle w:val="5"/>
          <w:rFonts w:cstheme="minorHAnsi"/>
        </w:rPr>
      </w:pPr>
      <w:r>
        <w:fldChar w:fldCharType="begin"/>
      </w:r>
      <w:r>
        <w:instrText xml:space="preserve"> HYPERLINK "https://www.uab.edu/policies/content/Pages/UAB-UC-POL-0000781.html" </w:instrText>
      </w:r>
      <w:r>
        <w:fldChar w:fldCharType="separate"/>
      </w:r>
      <w:r>
        <w:rPr>
          <w:rStyle w:val="5"/>
          <w:rFonts w:cstheme="minorHAnsi"/>
        </w:rPr>
        <w:t>https://www.uab.edu/policies/content/Pages/UAB-UC-POL-0000781.html</w:t>
      </w:r>
      <w:r>
        <w:rPr>
          <w:rStyle w:val="5"/>
          <w:rFonts w:cstheme="minorHAnsi"/>
        </w:rPr>
        <w:fldChar w:fldCharType="end"/>
      </w:r>
    </w:p>
    <w:p>
      <w:pPr>
        <w:rPr>
          <w:rStyle w:val="5"/>
          <w:rFonts w:cstheme="minorHAnsi"/>
        </w:rPr>
      </w:pPr>
    </w:p>
    <w:p>
      <w:pPr>
        <w:pStyle w:val="6"/>
      </w:pPr>
      <w:r>
        <w:rPr>
          <w:rStyle w:val="7"/>
        </w:rPr>
        <w:t>IMPORTANT:</w:t>
      </w:r>
      <w:r>
        <w:rPr>
          <w:rStyle w:val="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r>
        <w:fldChar w:fldCharType="begin"/>
      </w:r>
      <w:r>
        <w:instrText xml:space="preserve"> HYPERLINK "https://theory.stanford.edu/~aiken/moss/" </w:instrText>
      </w:r>
      <w:r>
        <w:fldChar w:fldCharType="separate"/>
      </w:r>
      <w:r>
        <w:rPr>
          <w:rStyle w:val="13"/>
          <w:rFonts w:eastAsiaTheme="majorEastAsia"/>
          <w:color w:val="0000FF"/>
          <w:u w:val="single"/>
        </w:rPr>
        <w:t>https://theory.stanford.edu/~aiken/moss/</w:t>
      </w:r>
      <w:r>
        <w:rPr>
          <w:rStyle w:val="13"/>
          <w:rFonts w:eastAsiaTheme="majorEastAsia"/>
          <w:color w:val="0000FF"/>
          <w:u w:val="single"/>
        </w:rPr>
        <w:fldChar w:fldCharType="end"/>
      </w:r>
      <w:r>
        <w:t>. Your work may be stored in those databases and used as a reference for future comparisons.</w:t>
      </w:r>
    </w:p>
    <w:p>
      <w:pPr>
        <w:pStyle w:val="6"/>
      </w:pPr>
      <w:r>
        <w:t>Students who plagiarize a computer program (or parts of a program), get others to write a program (or parts of a program), or are found cheating on a quiz/exam, will be reported for academic dishonesty.</w:t>
      </w:r>
    </w:p>
    <w:p>
      <w:pPr>
        <w:spacing w:before="100" w:beforeAutospacing="1" w:after="100" w:afterAutospacing="1" w:line="240" w:lineRule="auto"/>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Pr>
        <w:t>UAB CS Honor Code</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Specifically, the Department enforces the following </w:t>
      </w:r>
      <w:r>
        <w:rPr>
          <w:rFonts w:ascii="Times New Roman" w:hAnsi="Times New Roman" w:eastAsia="Times New Roman" w:cs="Times New Roman"/>
          <w:color w:val="000000" w:themeColor="text1"/>
          <w:sz w:val="24"/>
          <w:szCs w:val="24"/>
          <w:highlight w:val="yellow"/>
          <w14:textFill>
            <w14:solidFill>
              <w14:schemeClr w14:val="tx1"/>
            </w14:solidFill>
          </w14:textFill>
        </w:rPr>
        <w:t>"3 Strikes, You're Out"</w:t>
      </w:r>
      <w:r>
        <w:rPr>
          <w:rFonts w:ascii="Times New Roman" w:hAnsi="Times New Roman" w:eastAsia="Times New Roman" w:cs="Times New Roman"/>
          <w:color w:val="000000" w:themeColor="text1"/>
          <w:sz w:val="24"/>
          <w:szCs w:val="24"/>
          <w14:textFill>
            <w14:solidFill>
              <w14:schemeClr w14:val="tx1"/>
            </w14:solidFill>
          </w14:textFill>
        </w:rPr>
        <w:t xml:space="preserve"> penalty escalation procedure for its undergraduate programs:</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If it's the first violation of the UAB Academic Honor Code by a student, the student may receive a zero (0) mark for the particular assignment or homework.</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If it's the second violation, the student may receive an F grade for the course.</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If it's the third violation, the student may be referred to appropriate college and university level disciplinary committees. Penalties the student receives may include expulsion from UAB.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highlight w:val="yellow"/>
          <w14:textFill>
            <w14:solidFill>
              <w14:schemeClr w14:val="tx1"/>
            </w14:solidFill>
          </w14:textFill>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Pr>
          <w:rFonts w:ascii="Times New Roman" w:hAnsi="Times New Roman" w:eastAsia="Times New Roman" w:cs="Times New Roman"/>
          <w:color w:val="000000" w:themeColor="text1"/>
          <w:sz w:val="24"/>
          <w:szCs w:val="24"/>
          <w14:textFill>
            <w14:solidFill>
              <w14:schemeClr w14:val="tx1"/>
            </w14:solidFill>
          </w14:textFill>
        </w:rPr>
        <w:t xml:space="preserve"> For academic misconduct within the context of meeting course requirements, students will be expelled on a second offense. Further details can be found in the graduate catalog:</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fldChar w:fldCharType="begin"/>
      </w:r>
      <w:r>
        <w:instrText xml:space="preserve"> HYPERLINK "http://catalog.uab.edu/graduate/academicprogress/" \l "academicethicsandmisconducttext" </w:instrText>
      </w:r>
      <w:r>
        <w:fldChar w:fldCharType="separate"/>
      </w:r>
      <w:r>
        <w:rPr>
          <w:rStyle w:val="5"/>
          <w:rFonts w:ascii="Times New Roman" w:hAnsi="Times New Roman" w:eastAsia="Times New Roman" w:cs="Times New Roman"/>
          <w:sz w:val="24"/>
          <w:szCs w:val="24"/>
        </w:rPr>
        <w:t>http://catalog.uab.edu/graduate/academicprogress/#academicethicsandmisconducttext</w:t>
      </w:r>
      <w:r>
        <w:rPr>
          <w:rStyle w:val="5"/>
          <w:rFonts w:ascii="Times New Roman" w:hAnsi="Times New Roman" w:eastAsia="Times New Roman" w:cs="Times New Roman"/>
          <w:sz w:val="24"/>
          <w:szCs w:val="24"/>
        </w:rPr>
        <w:fldChar w:fldCharType="end"/>
      </w:r>
      <w:r>
        <w:rPr>
          <w:rFonts w:ascii="Times New Roman" w:hAnsi="Times New Roman" w:eastAsia="Times New Roman" w:cs="Times New Roman"/>
          <w:color w:val="000000" w:themeColor="text1"/>
          <w:sz w:val="24"/>
          <w:szCs w:val="24"/>
          <w14:textFill>
            <w14:solidFill>
              <w14:schemeClr w14:val="tx1"/>
            </w14:solidFill>
          </w14:textFill>
        </w:rPr>
        <w:t xml:space="preserve">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UAB requires both faculty and students uphold the standards for academic honesty and integrity. Students who witness academic misconduct have the duty to report it.</w:t>
      </w:r>
    </w:p>
    <w:p/>
    <w:p>
      <w:pPr>
        <w:rPr>
          <w:rFonts w:ascii="Book Antiqua" w:hAnsi="Book Antiqua" w:cs="Baghdad"/>
        </w:rPr>
      </w:pPr>
    </w:p>
    <w:p>
      <w:pPr>
        <w:spacing w:after="0" w:line="240" w:lineRule="auto"/>
        <w:rPr>
          <w:b/>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merican Typewriter">
    <w:altName w:val="Courier New"/>
    <w:panose1 w:val="02090604020004020304"/>
    <w:charset w:val="4D"/>
    <w:family w:val="roman"/>
    <w:pitch w:val="default"/>
    <w:sig w:usb0="00000000" w:usb1="00000000" w:usb2="00000000" w:usb3="00000000" w:csb0="0000011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w:altName w:val="Courier New"/>
    <w:panose1 w:val="00000000000000000000"/>
    <w:charset w:val="00"/>
    <w:family w:val="auto"/>
    <w:pitch w:val="default"/>
    <w:sig w:usb0="00000000" w:usb1="00000000" w:usb2="00000000" w:usb3="00000000" w:csb0="00000003" w:csb1="00000000"/>
  </w:font>
  <w:font w:name="Book Antiqua">
    <w:altName w:val="Segoe Print"/>
    <w:panose1 w:val="02040602050305030304"/>
    <w:charset w:val="00"/>
    <w:family w:val="roman"/>
    <w:pitch w:val="default"/>
    <w:sig w:usb0="00000000" w:usb1="00000000" w:usb2="00000000" w:usb3="00000000" w:csb0="0000009F" w:csb1="00000000"/>
  </w:font>
  <w:font w:name="Baghdad">
    <w:altName w:val="Sylfaen"/>
    <w:panose1 w:val="01000500000000020004"/>
    <w:charset w:val="B2"/>
    <w:family w:val="auto"/>
    <w:pitch w:val="default"/>
    <w:sig w:usb0="00000000" w:usb1="00000000" w:usb2="00000008" w:usb3="00000000" w:csb0="00000040" w:csb1="0000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35130"/>
    <w:multiLevelType w:val="multilevel"/>
    <w:tmpl w:val="1AD3513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67"/>
    <w:rsid w:val="000451F9"/>
    <w:rsid w:val="00211293"/>
    <w:rsid w:val="0041280D"/>
    <w:rsid w:val="004906B5"/>
    <w:rsid w:val="007A6C67"/>
    <w:rsid w:val="009E3C96"/>
    <w:rsid w:val="00EA37B0"/>
    <w:rsid w:val="032D65AB"/>
    <w:rsid w:val="03437493"/>
    <w:rsid w:val="06792DCB"/>
    <w:rsid w:val="2B5A5257"/>
    <w:rsid w:val="2F9D20DF"/>
    <w:rsid w:val="39C7334F"/>
    <w:rsid w:val="41976AD5"/>
    <w:rsid w:val="43430AF3"/>
    <w:rsid w:val="4A0C4B94"/>
    <w:rsid w:val="5D715B6D"/>
    <w:rsid w:val="5E134EB6"/>
    <w:rsid w:val="6E05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unhideWhenUsed/>
    <w:qFormat/>
    <w:uiPriority w:val="9"/>
    <w:pPr>
      <w:keepNext/>
      <w:keepLines/>
      <w:spacing w:before="40" w:after="0"/>
      <w:outlineLvl w:val="1"/>
    </w:pPr>
    <w:rPr>
      <w:rFonts w:ascii="American Typewriter" w:hAnsi="American Typewriter" w:eastAsiaTheme="majorEastAsia" w:cstheme="majorBidi"/>
      <w:b/>
      <w:color w:val="000000" w:themeColor="text1"/>
      <w:sz w:val="32"/>
      <w:szCs w:val="26"/>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7">
    <w:name w:val="Strong"/>
    <w:basedOn w:val="3"/>
    <w:qFormat/>
    <w:uiPriority w:val="22"/>
    <w:rPr>
      <w:b/>
      <w:bCs/>
    </w:rPr>
  </w:style>
  <w:style w:type="table" w:styleId="8">
    <w:name w:val="Table Grid"/>
    <w:basedOn w:val="4"/>
    <w:qFormat/>
    <w:uiPriority w:val="39"/>
    <w:pPr>
      <w:spacing w:after="0" w:line="240" w:lineRule="auto"/>
    </w:pPr>
    <w:rPr>
      <w:rFonts w:eastAsia="SimSun"/>
      <w:sz w:val="24"/>
      <w:szCs w:val="24"/>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basedOn w:val="3"/>
    <w:link w:val="2"/>
    <w:qFormat/>
    <w:uiPriority w:val="9"/>
    <w:rPr>
      <w:rFonts w:ascii="American Typewriter" w:hAnsi="American Typewriter" w:eastAsiaTheme="majorEastAsia" w:cstheme="majorBidi"/>
      <w:b/>
      <w:color w:val="000000" w:themeColor="text1"/>
      <w:sz w:val="32"/>
      <w:szCs w:val="26"/>
      <w14:textFill>
        <w14:solidFill>
          <w14:schemeClr w14:val="tx1"/>
        </w14:solidFill>
      </w14:textFill>
    </w:rPr>
  </w:style>
  <w:style w:type="paragraph" w:styleId="10">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table" w:customStyle="1" w:styleId="11">
    <w:name w:val="Table Grid1"/>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12">
    <w:name w:val="cmti-12"/>
    <w:basedOn w:val="3"/>
    <w:qFormat/>
    <w:uiPriority w:val="0"/>
  </w:style>
  <w:style w:type="character" w:customStyle="1" w:styleId="13">
    <w:name w:val="cmtt-12"/>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817</Words>
  <Characters>4657</Characters>
  <Lines>38</Lines>
  <Paragraphs>10</Paragraphs>
  <TotalTime>10</TotalTime>
  <ScaleCrop>false</ScaleCrop>
  <LinksUpToDate>false</LinksUpToDate>
  <CharactersWithSpaces>5464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2020-01-10T16:19:00Z</dcterms:created>
  <dc:creator>Unan, Mahmut</dc:creator>
  <cp:lastModifiedBy>Vamsi Asa</cp:lastModifiedBy>
  <dcterms:modified xsi:type="dcterms:W3CDTF">2023-07-10T00:05:22Z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28E56DE9778548A89A0F7028F5B1DD6A</vt:lpwstr>
  </property>
</Properties>
</file>