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Yu Gothic" w:cs="Yu Gothic" w:eastAsia="Yu Gothic" w:hAnsi="Yu Gothic"/>
          <w:b/>
          <w:bCs/>
          <w:i w:val="false"/>
          <w:iCs w:val="false"/>
          <w:sz w:val="26"/>
          <w:szCs w:val="26"/>
        </w:rPr>
        <w:t xml:space="preserve">PARC 2026 予選 提出レポート（Track 1）</w:t>
      </w:r>
    </w:p>
    <w:p>
      <w:pPr>
        <w:spacing w:after="140"/>
        <w:jc w:val="center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6"/>
          <w:szCs w:val="16"/>
        </w:rPr>
        <w:t xml:space="preserve">OpenVLA-OFT+ を追加学習なしで用い、推論時の平均化のみでスコアを構成した提出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1. 学習・推論時の工夫点および試行錯誤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当初は SmolVLA を用いたが、8 エピソード中 6 本がゴールに到達しない失敗モードに手が届かなかった。LIBERO-plus の報告値ではカメラ視点の摂動が全モデルの急所であり、そこだけ OpenVLA-OFT+ が突出していた（Camera 92.8 / Total 79.6）ため、ベースモデルを OpenVLA-OFT+ へ入れ替えた。以降は追加学習を行わず、推論側のみで改善した。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得られた改善はすべて「予測を平均する」方向から来た。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しかも独立な 2 方向がある。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5400"/>
        <w:gridCol w:w="900"/>
        <w:gridCol w:w="1980"/>
      </w:tblGrid>
      <w:tr>
        <w:trPr>
          <w:tblHeader/>
        </w:trPr>
        <w:tc>
          <w:tcPr>
            <w:tcW w:type="dxa" w:w="156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工夫</w:t>
            </w:r>
          </w:p>
        </w:tc>
        <w:tc>
          <w:tcPr>
            <w:tcW w:type="dxa" w:w="54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内容</w:t>
            </w:r>
          </w:p>
        </w:tc>
        <w:tc>
          <w:tcPr>
            <w:tcW w:type="dxa" w:w="90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寄与</w:t>
            </w:r>
          </w:p>
        </w:tc>
        <w:tc>
          <w:tcPr>
            <w:tcW w:type="dxa" w:w="1980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/>
                <w:bCs/>
                <w:i w:val="false"/>
                <w:iCs w:val="false"/>
                <w:sz w:val="15"/>
                <w:szCs w:val="15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ベース変更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SmolVLA → OpenVLA-OFT+（LIBERO-plus mix-SFT 済み）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+0.105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0.188 → 0.293 相当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時間方向の平均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(temporal ensembling)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 方式。毎ステップ推論し、過去 8 回ぶんの「現ステップに対する予測」を重み w_i=exp(−m·i)（m=0.01）で加重平均。gripper 次元のみ平均せず最新値を使用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+0.111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単独で最大。0.144 → 0.293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空間方向の平均</w:t>
            </w:r>
          </w:p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(crop scale TTA)</w:t>
            </w:r>
          </w:p>
        </w:tc>
        <w:tc>
          <w:tcPr>
            <w:tcW w:type="dxa" w:w="5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中心クロップ倍率を変えた 5 視点（0.90 / 0.95 / 0.85 / 0.925 / 0.875）で推論し平均。平均は gripper 変換の前に取る（変換後は ±1 に二値化済みで平均が壊れるため）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+0.078</w:t>
            </w:r>
          </w:p>
        </w:tc>
        <w:tc>
          <w:tcPr>
            <w:tcW w:type="dxa" w:w="19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0.293 → 0.371</w:t>
            </w:r>
          </w:p>
        </w:tc>
      </w:tr>
    </w:tbl>
    <w:p>
      <w:pPr>
        <w:spacing w:after="60" w:before="6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color w:val="555555"/>
          <w:sz w:val="15"/>
          <w:szCs w:val="15"/>
        </w:rPr>
        <w:t xml:space="preserve">※ 寄与は各要素を単独で外した際の差分（他要素は最終構成に固定）であり、測定の基準が異なるため加算はできない。</w:t>
      </w:r>
    </w:p>
    <w:p>
      <w:pPr>
        <w:spacing w:after="60" w:before="4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参照構成から離れる変更は例外なく負けた。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クロップ中心を 0.900 → 0.875 に動かすと −0.012、ensembling の窓を 8 → 4 に狭めると −0.204、TTA に恒等クロップ 1.00 を混ぜると −0.033。倍率列の平均が学習時のクロップ（0.9）から離れることが損失の実体であり、0.900 は勾配上の点ではなく極値だった。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ヒューリスティックはすべて 0.000 だった。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把持失敗後の開き直し、停滞検知による視点切替、エピソード冒頭の待機の 3 つを実装し提出したが、いずれもスコアを 1 桁も動かさなかった。発火はしていたが、残る失敗の種類（そもそも把持を試みない／物体を掴んだまま完了しない）がヒューリスティックの射程外だった。冒頭の待機は評価ハーネス側が既に 10 ステップ実施しており、こちらの実装は二重適用だった。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測定の方法論。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採点は決定的である（同一 zip の再提出で step 数まで完全一致）一方、ローカル評価はエピソード単位で再現しない（同一設定間で 39 本中 3 本が相違）。したがってローカルは退行検知にのみ用い、採否は必ず採点結果で判断した。採点ログの POST /reset と POST /act を数えるとエピソードごとの step 数が復元でき（300 = 時間切れ = 失敗）、合計スコアしか返らない採点から 8 本ぶんの内訳を得る手段として全期間で使用した。</w:t>
      </w:r>
    </w:p>
    <w:p>
      <w:pPr>
        <w:spacing w:after="60" w:before="0" w:line="230"/>
      </w:pP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最終成績は 16 回の提出で 0.000 → 0.371、8 エピソード中 4 本成功。残り 4 本はモデルの能力そのものに起因し、推論側の調整では到達できなかった。</w:t>
      </w:r>
    </w:p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2. モデル情報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モデル名・バージョン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提出システム: OpenVLA-OFT+ + temporal ensembling (h=8) + crop-scale TTA (5 視点)。構成識別子 tta5（parc_env: PARC_ENSEMBLE=1 / PARC_ENS_H=8 / PARC_ENS_GRIPPER=0 / PARC_OFT_TTA=5）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ベースモデル名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OpenVLA-OFT+ … Sylvest/openvla-7b-oft-finetuned-libero-plus-mixdata（さらにその基盤は openvla/openvla-7b）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ベース重みの入手元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Hugging Face Hub。huggingface_hub.snapshot_download で取得（tools/fetch_model.sh）。取得日 2026-08-11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重みの revision / commit hash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【要記入】revision 未指定で取得したため main ブランチの当時の HEAD。正確な commit hash は取得先の .cache/huggingface/download メタデータより取得のこと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提出チェックポイントのハッシュ値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 zip（submission_oft_tta5.zip）の SHA-256: a2cc2f91ab7b77a423f65f306ef8d1fceccdd953df6c2c71128bff84088a37ea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モデル構成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Prismatic VLM 系 7B（dinosiglip 視覚バックボーン＋7B LLM、hidden 4096）、bf16、約 15.1 GB。行動ヘッドは L1 回帰ヘッド（自己回帰トークン生成ではなく決定的）。proprio projector により 8 次元の固有受容感覚を入力に併合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推論方式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 回の forward で action chunk を一括生成する決定的推論。画像は両カメラとも 180 度回転 → 中心 90% クロップ → LANCZOS で 224×224。出力 gripper 次元は [0,1]→[−1,1] 正規化・sign による二値化・符号反転（環境規約）を適用。サンプリング・温度パラメータは無し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Action chunk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あり。chunk 長 8（NUM_ACTIONS_CHUNK = 8）、行動次元 7。ただし chunk をそのまま開ループ実行はせず、毎ステップ再推論して上記 temporal ensembling で 1 ステップぶんに合成する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3. 学習情報</w:t>
      </w:r>
    </w:p>
    <w:p>
      <w:pPr>
        <w:spacing w:after="60" w:before="0" w:line="230"/>
      </w:pPr>
      <w:r>
        <w:rPr>
          <w:rFonts w:ascii="Yu Gothic" w:cs="Yu Gothic" w:eastAsia="Yu Gothic" w:hAnsi="Yu Gothic"/>
          <w:b/>
          <w:bCs/>
          <w:i w:val="false"/>
          <w:iCs w:val="false"/>
          <w:sz w:val="17"/>
          <w:szCs w:val="17"/>
        </w:rPr>
        <w:t xml:space="preserve">提出モデルに対する追加学習は行っていない。</w:t>
      </w:r>
      <w:r>
        <w:rPr>
          <w:rFonts w:ascii="Yu Gothic" w:cs="Yu Gothic" w:eastAsia="Yu Gothic" w:hAnsi="Yu Gothic"/>
          <w:b w:val="false"/>
          <w:bCs w:val="false"/>
          <w:i w:val="false"/>
          <w:iCs w:val="false"/>
          <w:sz w:val="17"/>
          <w:szCs w:val="17"/>
        </w:rPr>
        <w:t xml:space="preserve">公開チェックポイントをそのまま用い、改善はすべて推論時の処理による。以下は試行したが不採用となった学習の記録である。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使用した学習データ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lerobot/libero_plus（revision f3f49f426d75030177b18778374005bc12ccd588）。独自収集・生成データは無し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データ件数・タスク数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10 タスク × 60 エピソード / タスク を抽出して使用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学習方法・区分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LoRA（PEFT）。対象は SmolVLA（lerobot/smolvla_libero_plus）であり、最終提出の OpenVLA-OFT+ ではない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学習ステップ数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15,000 steps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学習対象パラメータ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LoRA アダプタのみ（rank 8）。ベース重みは凍結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主なハイパーパラメータ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r=8 / batch size 32 / lr 1e-4 → 1e-5（decay）/ warmup あり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結果と不採用の理由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成功率が改善しなかったため棄却。原因は特定済みで、損失の 94% が行動のゼロ埋め次元（max_action_dim=32 に対し実次元 7）に向かい、rank 8 の容量がそこで消費されていた。当該次元を勾配から外すと破壊（−37.5〜−45 pt）は止まったが、実次元の損失が半減（0.2522 → 0.1228）しても成功率は 1 pt も動かなかった。ベースが既に解けるデータへの当てはめを改善しても、解けないタスクへの汎化は得られないと判断した</w:t>
            </w:r>
          </w:p>
        </w:tc>
      </w:tr>
    </w:tbl>
    <w:p>
      <w:pPr>
        <w:pBdr>
          <w:bottom w:val="single" w:color="AAAAAA" w:sz="4"/>
        </w:pBdr>
        <w:spacing w:after="90" w:before="200"/>
      </w:pPr>
      <w:r>
        <w:rPr>
          <w:rFonts w:ascii="Yu Gothic" w:cs="Yu Gothic" w:eastAsia="Yu Gothic" w:hAnsi="Yu Gothic"/>
          <w:b/>
          <w:bCs/>
          <w:i w:val="false"/>
          <w:iCs w:val="false"/>
          <w:sz w:val="21"/>
          <w:szCs w:val="21"/>
        </w:rPr>
        <w:t xml:space="preserve">4. 権利関係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40"/>
      </w:tblGrid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ベースモデルのライセンス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【要確認】Sylvest/openvla-7b-oft-finetuned-libero-plus-mixdata のモデルカード記載を提出時に確認のこと。基盤である OpenVLA および OpenVLA-OFT（moojink/openvla-oft）はいずれも MIT License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学習データのライセンス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LIBERO: MIT License（Copyright (c) 2023 Lifelong Robot Learning）。LIBERO-plus（sylvestf/LIBERO-plus, および HF datasets/Sylvest/LIBERO-plus）: 本レポート作成時点で LICENSE ファイル・README ともにライセンス記載を確認できず。明示的許諾の無い著作物は既定で全権利が留保される点に留意。ただし LIBERO 由来部分には LIBERO の MIT License が及ぶ</w:t>
            </w:r>
          </w:p>
        </w:tc>
      </w:tr>
      <w:tr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第三者コードのライセンス</w:t>
            </w:r>
          </w:p>
        </w:tc>
        <w:tc>
          <w:tcPr>
            <w:tcW w:type="dxa" w:w="764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</w:pPr>
            <w:r>
              <w:rPr>
                <w:rFonts w:ascii="Yu Gothic" w:cs="Yu Gothic" w:eastAsia="Yu Gothic" w:hAnsi="Yu Gothic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提出物に同梱: transformers 4.40.1 / tokenizers 0.19.1 / timm 0.9.10 / accelerate（いずれも Apache-2.0）、PyTorch（BSD-3-Clause）、NumPy（BSD-3-Clause）、FastAPI（MIT）、uvicorn（BSD-3-Clause）。submission/vendor_oft/ は checkpoint 同梱の trust_remote_code コードが必要とする prismatic.vla.constants / prismatic.training.train_utils の最小移植で、値は openvla-oft（MIT License）の LIBERO 設定に一致させている。評価環境側で使用: LIBERO（MIT）、robosuite 1.4.0（MIT）、MuJoCo 3.7.0（Apache-2.0）、gym 0.25.2（MIT）ほか。全一覧は同梱の THIRD_PARTY_LICENSES.md に記載</w:t>
            </w:r>
          </w:p>
        </w:tc>
      </w:tr>
    </w:tbl>
    <w:sectPr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2026-08-15T03:41:55.568Z</dcterms:created>
  <dcterms:modified xsi:type="dcterms:W3CDTF">2026-08-15T03:41:55.599Z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