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5751" w14:textId="7FDEE559" w:rsidR="00E755A8" w:rsidRDefault="001C2D3E" w:rsidP="0069153A">
      <w:r>
        <w:rPr>
          <w:noProof/>
        </w:rPr>
        <w:drawing>
          <wp:anchor distT="0" distB="0" distL="114300" distR="114300" simplePos="0" relativeHeight="251658242" behindDoc="0" locked="1" layoutInCell="1" allowOverlap="1" wp14:anchorId="3C0797D6" wp14:editId="0F51D3CA">
            <wp:simplePos x="0" y="0"/>
            <wp:positionH relativeFrom="column">
              <wp:posOffset>-1733550</wp:posOffset>
            </wp:positionH>
            <wp:positionV relativeFrom="page">
              <wp:posOffset>391160</wp:posOffset>
            </wp:positionV>
            <wp:extent cx="1734820" cy="478790"/>
            <wp:effectExtent l="0" t="0" r="0" b="0"/>
            <wp:wrapNone/>
            <wp:docPr id="10" name="Bild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e 10">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34820"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7278">
        <w:rPr>
          <w:rFonts w:cstheme="minorHAnsi"/>
          <w:noProof/>
          <w:sz w:val="36"/>
        </w:rPr>
        <mc:AlternateContent>
          <mc:Choice Requires="wps">
            <w:drawing>
              <wp:anchor distT="0" distB="0" distL="114300" distR="114300" simplePos="0" relativeHeight="251658241" behindDoc="0" locked="1" layoutInCell="1" allowOverlap="1" wp14:anchorId="75EBBE26" wp14:editId="361EF48E">
                <wp:simplePos x="0" y="0"/>
                <wp:positionH relativeFrom="column">
                  <wp:posOffset>80010</wp:posOffset>
                </wp:positionH>
                <wp:positionV relativeFrom="page">
                  <wp:posOffset>3978910</wp:posOffset>
                </wp:positionV>
                <wp:extent cx="4895215" cy="0"/>
                <wp:effectExtent l="0" t="0" r="0" b="0"/>
                <wp:wrapNone/>
                <wp:docPr id="4" name="Rett linj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95215" cy="0"/>
                        </a:xfrm>
                        <a:prstGeom prst="line">
                          <a:avLst/>
                        </a:prstGeom>
                        <a:ln w="15875">
                          <a:solidFill>
                            <a:srgbClr val="005B9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27694E" id="Rett linje 4" o:spid="_x0000_s1026" alt="&quot;&quot;"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6.3pt,313.3pt" to="391.75pt,3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" strokecolor="#005b91" strokeweight="1.25pt">
                <v:stroke joinstyle="miter"/>
                <w10:wrap anchory="page"/>
                <w10:anchorlock/>
              </v:line>
            </w:pict>
          </mc:Fallback>
        </mc:AlternateContent>
      </w:r>
      <w:r w:rsidR="00A50539" w:rsidRPr="004E7CE3">
        <w:rPr>
          <w:noProof/>
        </w:rPr>
        <w:drawing>
          <wp:anchor distT="0" distB="0" distL="114300" distR="114300" simplePos="0" relativeHeight="251658240" behindDoc="0" locked="1" layoutInCell="1" allowOverlap="1" wp14:anchorId="4BDCE212" wp14:editId="6E3EA1B8">
            <wp:simplePos x="0" y="0"/>
            <wp:positionH relativeFrom="margin">
              <wp:posOffset>1137285</wp:posOffset>
            </wp:positionH>
            <wp:positionV relativeFrom="page">
              <wp:posOffset>9954260</wp:posOffset>
            </wp:positionV>
            <wp:extent cx="773430" cy="269875"/>
            <wp:effectExtent l="0" t="0" r="7620" b="0"/>
            <wp:wrapNone/>
            <wp:docPr id="8" name="Bild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8" name="Bilde 7">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3430" cy="269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27A548" w14:textId="38F1A0A0" w:rsidR="00F626BF" w:rsidRDefault="001C12E9" w:rsidP="001C12E9">
      <w:pPr>
        <w:ind w:firstLine="4395"/>
      </w:pPr>
      <w:r w:rsidRPr="001C7278">
        <w:rPr>
          <w:rFonts w:cstheme="minorHAnsi"/>
          <w:noProof/>
          <w:lang w:eastAsia="nb-NO"/>
        </w:rPr>
        <mc:AlternateContent>
          <mc:Choice Requires="wps">
            <w:drawing>
              <wp:inline distT="0" distB="0" distL="0" distR="0" wp14:anchorId="28ABF577" wp14:editId="67F499D0">
                <wp:extent cx="2185035" cy="481965"/>
                <wp:effectExtent l="0" t="0" r="5715" b="0"/>
                <wp:docPr id="5" name="Rektangel 5"/>
                <wp:cNvGraphicFramePr/>
                <a:graphic xmlns:a="http://schemas.openxmlformats.org/drawingml/2006/main">
                  <a:graphicData uri="http://schemas.microsoft.com/office/word/2010/wordprocessingShape">
                    <wps:wsp>
                      <wps:cNvSpPr/>
                      <wps:spPr>
                        <a:xfrm>
                          <a:off x="0" y="0"/>
                          <a:ext cx="2185035" cy="481965"/>
                        </a:xfrm>
                        <a:prstGeom prst="rect">
                          <a:avLst/>
                        </a:prstGeom>
                        <a:solidFill>
                          <a:srgbClr val="012A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592BC9" w14:textId="553FD55D" w:rsidR="001C12E9" w:rsidRPr="00AB7D2B" w:rsidRDefault="001C12E9" w:rsidP="001C12E9">
                            <w:pPr>
                              <w:jc w:val="center"/>
                              <w:rPr>
                                <w:rFonts w:ascii="Arial" w:hAnsi="Arial" w:cs="Arial"/>
                                <w:sz w:val="36"/>
                              </w:rPr>
                            </w:pPr>
                            <w:r>
                              <w:rPr>
                                <w:rFonts w:ascii="Arial" w:hAnsi="Arial" w:cs="Arial"/>
                                <w:sz w:val="36"/>
                              </w:rPr>
                              <w:t>SSA-</w:t>
                            </w:r>
                            <w:r w:rsidR="00441552">
                              <w:rPr>
                                <w:rFonts w:ascii="Arial" w:hAnsi="Arial" w:cs="Arial"/>
                                <w:sz w:val="36"/>
                              </w:rPr>
                              <w:t>O</w:t>
                            </w:r>
                            <w:r>
                              <w:rPr>
                                <w:rFonts w:ascii="Arial" w:hAnsi="Arial" w:cs="Arial"/>
                                <w:sz w:val="36"/>
                              </w:rPr>
                              <w:t xml:space="preserve"> bilag 202</w:t>
                            </w:r>
                            <w:r w:rsidR="009A0A12">
                              <w:rPr>
                                <w:rFonts w:ascii="Arial" w:hAnsi="Arial" w:cs="Arial"/>
                                <w:sz w:val="3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BF577" id="Rektangel 5" o:spid="_x0000_s1026" style="width:172.05pt;height:37.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" fillcolor="#012a4c" stroked="f" strokeweight="1pt">
                <v:textbox>
                  <w:txbxContent>
                    <w:p w14:paraId="35592BC9" w14:textId="553FD55D" w:rsidR="001C12E9" w:rsidRPr="00AB7D2B" w:rsidRDefault="001C12E9" w:rsidP="001C12E9">
                      <w:pPr>
                        <w:jc w:val="center"/>
                        <w:rPr>
                          <w:rFonts w:ascii="Arial" w:hAnsi="Arial" w:cs="Arial"/>
                          <w:sz w:val="36"/>
                        </w:rPr>
                      </w:pPr>
                      <w:r>
                        <w:rPr>
                          <w:rFonts w:ascii="Arial" w:hAnsi="Arial" w:cs="Arial"/>
                          <w:sz w:val="36"/>
                        </w:rPr>
                        <w:t>SSA-</w:t>
                      </w:r>
                      <w:r w:rsidR="00441552">
                        <w:rPr>
                          <w:rFonts w:ascii="Arial" w:hAnsi="Arial" w:cs="Arial"/>
                          <w:sz w:val="36"/>
                        </w:rPr>
                        <w:t>O</w:t>
                      </w:r>
                      <w:r>
                        <w:rPr>
                          <w:rFonts w:ascii="Arial" w:hAnsi="Arial" w:cs="Arial"/>
                          <w:sz w:val="36"/>
                        </w:rPr>
                        <w:t xml:space="preserve"> bilag 202</w:t>
                      </w:r>
                      <w:r w:rsidR="009A0A12">
                        <w:rPr>
                          <w:rFonts w:ascii="Arial" w:hAnsi="Arial" w:cs="Arial"/>
                          <w:sz w:val="36"/>
                        </w:rPr>
                        <w:t>6</w:t>
                      </w:r>
                    </w:p>
                  </w:txbxContent>
                </v:textbox>
                <w10:anchorlock/>
              </v:rect>
            </w:pict>
          </mc:Fallback>
        </mc:AlternateContent>
      </w:r>
    </w:p>
    <w:p w14:paraId="78E2C352" w14:textId="790E6453" w:rsidR="00716F89" w:rsidRDefault="00716F89" w:rsidP="00980379"/>
    <w:p w14:paraId="03C7B2C8" w14:textId="1F225E27" w:rsidR="00716F89" w:rsidRDefault="00716F89" w:rsidP="00F626BF"/>
    <w:p w14:paraId="0482BA31" w14:textId="2A962DE5" w:rsidR="00716F89" w:rsidRDefault="00716F89" w:rsidP="00F626BF"/>
    <w:p w14:paraId="3C0EFFF6" w14:textId="267E52F1" w:rsidR="00716F89" w:rsidRDefault="00716F89" w:rsidP="00F626BF"/>
    <w:p w14:paraId="5740A178" w14:textId="657F6217" w:rsidR="00716F89" w:rsidRDefault="00716F89" w:rsidP="00F626BF"/>
    <w:p w14:paraId="62E302F7" w14:textId="39F5AC2D" w:rsidR="00716F89" w:rsidRDefault="00716F89" w:rsidP="00F626BF"/>
    <w:p w14:paraId="20DB0A26" w14:textId="0E211871" w:rsidR="00716F89" w:rsidRDefault="00716F89" w:rsidP="00F626BF"/>
    <w:p w14:paraId="31B26C3D" w14:textId="7FC563FC" w:rsidR="00716F89" w:rsidRDefault="00716F89" w:rsidP="00F626BF"/>
    <w:p w14:paraId="5299AFA9" w14:textId="6CF4BCA2" w:rsidR="00B77C35" w:rsidRDefault="00B77C35" w:rsidP="00F626BF"/>
    <w:p w14:paraId="03F595AE" w14:textId="7F7BED61" w:rsidR="00B77C35" w:rsidRDefault="00B77C35" w:rsidP="00F626BF"/>
    <w:p w14:paraId="504E92C8" w14:textId="77777777" w:rsidR="00B77C35" w:rsidRDefault="00B77C35" w:rsidP="00F626BF"/>
    <w:p w14:paraId="04EAADB5" w14:textId="12478BB4" w:rsidR="00716F89" w:rsidRDefault="00716F89" w:rsidP="00F626BF"/>
    <w:p w14:paraId="6A3AE9EB" w14:textId="463F0D28" w:rsidR="00D26185" w:rsidRPr="00F626BF" w:rsidRDefault="00EC6897" w:rsidP="00F626BF">
      <w:pPr>
        <w:sectPr w:rsidR="00D26185" w:rsidRPr="00F626BF" w:rsidSect="000F2DDD">
          <w:headerReference w:type="even" r:id="rId13"/>
          <w:headerReference w:type="default" r:id="rId14"/>
          <w:footerReference w:type="even" r:id="rId15"/>
          <w:footerReference w:type="default" r:id="rId16"/>
          <w:headerReference w:type="first" r:id="rId17"/>
          <w:footerReference w:type="first" r:id="rId18"/>
          <w:pgSz w:w="11906" w:h="16838" w:code="9"/>
          <w:pgMar w:top="0" w:right="0" w:bottom="0" w:left="3260" w:header="0" w:footer="0" w:gutter="0"/>
          <w:pgNumType w:start="1"/>
          <w:cols w:space="708"/>
          <w:titlePg/>
          <w:docGrid w:linePitch="299"/>
        </w:sectPr>
      </w:pPr>
      <w:r>
        <w:rPr>
          <w:noProof/>
          <w:lang w:eastAsia="nb-NO"/>
        </w:rPr>
        <mc:AlternateContent>
          <mc:Choice Requires="wps">
            <w:drawing>
              <wp:inline distT="0" distB="0" distL="0" distR="0" wp14:anchorId="3263F24F" wp14:editId="433D80E1">
                <wp:extent cx="5078730" cy="804545"/>
                <wp:effectExtent l="0" t="0" r="0" b="0"/>
                <wp:docPr id="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8730"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20396" w14:textId="77777777" w:rsidR="00BE0A98" w:rsidRPr="0055638D" w:rsidRDefault="00BE0A98" w:rsidP="00BE0A98">
                            <w:pPr>
                              <w:pStyle w:val="Tittelforside"/>
                              <w:rPr>
                                <w:color w:val="012A4C"/>
                              </w:rPr>
                            </w:pPr>
                            <w:r>
                              <w:rPr>
                                <w:color w:val="012A4C"/>
                              </w:rPr>
                              <w:t>Bilag til SSA-O</w:t>
                            </w:r>
                          </w:p>
                          <w:p w14:paraId="04F4AEB0" w14:textId="77777777" w:rsidR="00F248FC" w:rsidRPr="000652F1" w:rsidRDefault="00F248FC" w:rsidP="00F248FC">
                            <w:pPr>
                              <w:pStyle w:val="undertittel"/>
                              <w:rPr>
                                <w:color w:val="012A4C"/>
                                <w:sz w:val="32"/>
                                <w:szCs w:val="32"/>
                              </w:rPr>
                            </w:pPr>
                            <w:r>
                              <w:rPr>
                                <w:color w:val="012A4C"/>
                                <w:sz w:val="32"/>
                                <w:szCs w:val="32"/>
                              </w:rPr>
                              <w:t>Bilag til oppdragsavtalen</w:t>
                            </w:r>
                          </w:p>
                          <w:p w14:paraId="3F39A293" w14:textId="3EF62BA2" w:rsidR="00C1359E" w:rsidRPr="00757692" w:rsidRDefault="00C1359E" w:rsidP="00F248FC">
                            <w:pPr>
                              <w:pStyle w:val="undertittel"/>
                              <w:rPr>
                                <w:color w:val="012A4C"/>
                                <w:sz w:val="36"/>
                                <w:szCs w:val="36"/>
                              </w:rPr>
                            </w:pPr>
                          </w:p>
                        </w:txbxContent>
                      </wps:txbx>
                      <wps:bodyPr rot="0" vert="horz" wrap="square" lIns="91440" tIns="45720" rIns="91440" bIns="45720" anchor="t" anchorCtr="0" upright="1">
                        <a:noAutofit/>
                      </wps:bodyPr>
                    </wps:wsp>
                  </a:graphicData>
                </a:graphic>
              </wp:inline>
            </w:drawing>
          </mc:Choice>
          <mc:Fallback>
            <w:pict>
              <v:shapetype w14:anchorId="3263F24F" id="_x0000_t202" coordsize="21600,21600" o:spt="202" path="m,l,21600r21600,l21600,xe">
                <v:stroke joinstyle="miter"/>
                <v:path gradientshapeok="t" o:connecttype="rect"/>
              </v:shapetype>
              <v:shape id="Tekstboks 2" o:spid="_x0000_s1027" type="#_x0000_t202" style="width:399.9pt;height:6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" filled="f" stroked="f">
                <v:textbox>
                  <w:txbxContent>
                    <w:p w14:paraId="46C20396" w14:textId="77777777" w:rsidR="00BE0A98" w:rsidRPr="0055638D" w:rsidRDefault="00BE0A98" w:rsidP="00BE0A98">
                      <w:pPr>
                        <w:pStyle w:val="Tittelforside"/>
                        <w:rPr>
                          <w:color w:val="012A4C"/>
                        </w:rPr>
                      </w:pPr>
                      <w:r>
                        <w:rPr>
                          <w:color w:val="012A4C"/>
                        </w:rPr>
                        <w:t>Bilag til SSA-O</w:t>
                      </w:r>
                    </w:p>
                    <w:p w14:paraId="04F4AEB0" w14:textId="77777777" w:rsidR="00F248FC" w:rsidRPr="000652F1" w:rsidRDefault="00F248FC" w:rsidP="00F248FC">
                      <w:pPr>
                        <w:pStyle w:val="undertittel"/>
                        <w:rPr>
                          <w:color w:val="012A4C"/>
                          <w:sz w:val="32"/>
                          <w:szCs w:val="32"/>
                        </w:rPr>
                      </w:pPr>
                      <w:r>
                        <w:rPr>
                          <w:color w:val="012A4C"/>
                          <w:sz w:val="32"/>
                          <w:szCs w:val="32"/>
                        </w:rPr>
                        <w:t>Bilag til oppdragsavtalen</w:t>
                      </w:r>
                    </w:p>
                    <w:p w14:paraId="3F39A293" w14:textId="3EF62BA2" w:rsidR="00C1359E" w:rsidRPr="00757692" w:rsidRDefault="00C1359E" w:rsidP="00F248FC">
                      <w:pPr>
                        <w:pStyle w:val="undertittel"/>
                        <w:rPr>
                          <w:color w:val="012A4C"/>
                          <w:sz w:val="36"/>
                          <w:szCs w:val="36"/>
                        </w:rPr>
                      </w:pPr>
                    </w:p>
                  </w:txbxContent>
                </v:textbox>
                <w10:anchorlock/>
              </v:shape>
            </w:pict>
          </mc:Fallback>
        </mc:AlternateContent>
      </w:r>
      <w:r>
        <w:rPr>
          <w:noProof/>
          <w:lang w:eastAsia="nb-NO"/>
        </w:rPr>
        <mc:AlternateContent>
          <mc:Choice Requires="wps">
            <w:drawing>
              <wp:inline distT="0" distB="0" distL="0" distR="0" wp14:anchorId="1270E919" wp14:editId="03953136">
                <wp:extent cx="5014595" cy="618414"/>
                <wp:effectExtent l="0" t="0" r="0" b="0"/>
                <wp:docPr id="1" name="Tekstboks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4595" cy="618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5E924" w14:textId="77777777" w:rsidR="00EB4278" w:rsidRDefault="00EB4278" w:rsidP="00EC6897">
                            <w:pPr>
                              <w:pStyle w:val="undertittel2"/>
                            </w:pPr>
                          </w:p>
                          <w:p w14:paraId="463E61B6" w14:textId="61C89D00" w:rsidR="00EC6897" w:rsidRPr="00564687" w:rsidRDefault="00EC6897" w:rsidP="00EC6897">
                            <w:pPr>
                              <w:pStyle w:val="undertittel2"/>
                            </w:pPr>
                            <w:r w:rsidRPr="00573648">
                              <w:t xml:space="preserve">Statens standardavtale </w:t>
                            </w:r>
                            <w:r w:rsidR="004B3714" w:rsidRPr="00573648">
                              <w:t xml:space="preserve">om </w:t>
                            </w:r>
                            <w:r w:rsidR="004B3714">
                              <w:t>konsulentoppdrag</w:t>
                            </w:r>
                          </w:p>
                        </w:txbxContent>
                      </wps:txbx>
                      <wps:bodyPr rot="0" vert="horz" wrap="square" lIns="91440" tIns="45720" rIns="91440" bIns="45720" anchor="t" anchorCtr="0" upright="1">
                        <a:noAutofit/>
                      </wps:bodyPr>
                    </wps:wsp>
                  </a:graphicData>
                </a:graphic>
              </wp:inline>
            </w:drawing>
          </mc:Choice>
          <mc:Fallback>
            <w:pict>
              <v:shape w14:anchorId="1270E919" id="Tekstboks 1" o:spid="_x0000_s1028" type="#_x0000_t202" style="width:394.85pt;height:4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" filled="f" stroked="f">
                <v:textbox>
                  <w:txbxContent>
                    <w:p w14:paraId="1DC5E924" w14:textId="77777777" w:rsidR="00EB4278" w:rsidRDefault="00EB4278" w:rsidP="00EC6897">
                      <w:pPr>
                        <w:pStyle w:val="undertittel2"/>
                      </w:pPr>
                    </w:p>
                    <w:p w14:paraId="463E61B6" w14:textId="61C89D00" w:rsidR="00EC6897" w:rsidRPr="00564687" w:rsidRDefault="00EC6897" w:rsidP="00EC6897">
                      <w:pPr>
                        <w:pStyle w:val="undertittel2"/>
                      </w:pPr>
                      <w:r w:rsidRPr="00573648">
                        <w:t xml:space="preserve">Statens standardavtale </w:t>
                      </w:r>
                      <w:r w:rsidR="004B3714" w:rsidRPr="00573648">
                        <w:t xml:space="preserve">om </w:t>
                      </w:r>
                      <w:r w:rsidR="004B3714">
                        <w:t>konsulentoppdrag</w:t>
                      </w:r>
                    </w:p>
                  </w:txbxContent>
                </v:textbox>
                <w10:anchorlock/>
              </v:shape>
            </w:pict>
          </mc:Fallback>
        </mc:AlternateContent>
      </w:r>
    </w:p>
    <w:p w14:paraId="65483EF6" w14:textId="77777777" w:rsidR="00295C19" w:rsidRDefault="00295C19" w:rsidP="00904DB6">
      <w:pPr>
        <w:rPr>
          <w:rFonts w:cs="Arial"/>
          <w:sz w:val="28"/>
          <w:szCs w:val="28"/>
        </w:rPr>
      </w:pPr>
    </w:p>
    <w:sdt>
      <w:sdtPr>
        <w:rPr>
          <w:rFonts w:asciiTheme="minorHAnsi" w:eastAsiaTheme="minorHAnsi" w:hAnsiTheme="minorHAnsi" w:cstheme="minorBidi"/>
          <w:bCs w:val="0"/>
          <w:caps w:val="0"/>
          <w:color w:val="auto"/>
          <w:sz w:val="24"/>
          <w:szCs w:val="24"/>
          <w:lang w:val="nb-NO" w:eastAsia="en-US"/>
        </w:rPr>
        <w:id w:val="1368182415"/>
        <w:docPartObj>
          <w:docPartGallery w:val="Table of Contents"/>
          <w:docPartUnique/>
        </w:docPartObj>
      </w:sdtPr>
      <w:sdtEndPr>
        <w:rPr>
          <w:b/>
        </w:rPr>
      </w:sdtEndPr>
      <w:sdtContent>
        <w:p w14:paraId="3F1DD76D" w14:textId="278B5EF5" w:rsidR="004B0BF4" w:rsidRPr="004B0BF4" w:rsidRDefault="004B0BF4">
          <w:pPr>
            <w:pStyle w:val="Overskriftforinnholdsfortegnelse"/>
            <w:rPr>
              <w:rFonts w:asciiTheme="minorHAnsi" w:hAnsiTheme="minorHAnsi" w:cstheme="minorHAnsi"/>
              <w:color w:val="auto"/>
              <w:sz w:val="36"/>
              <w:szCs w:val="24"/>
            </w:rPr>
          </w:pPr>
          <w:r w:rsidRPr="004B0BF4">
            <w:rPr>
              <w:rFonts w:asciiTheme="minorHAnsi" w:hAnsiTheme="minorHAnsi" w:cstheme="minorHAnsi"/>
              <w:color w:val="auto"/>
              <w:sz w:val="36"/>
              <w:szCs w:val="24"/>
              <w:lang w:val="nb-NO"/>
            </w:rPr>
            <w:t>Innhold</w:t>
          </w:r>
        </w:p>
        <w:p w14:paraId="230003B6" w14:textId="1D80F319" w:rsidR="00EF6790" w:rsidRDefault="004B0BF4">
          <w:pPr>
            <w:pStyle w:val="INNH1"/>
            <w:rPr>
              <w:rFonts w:eastAsiaTheme="minorEastAsia" w:cstheme="minorBidi"/>
              <w:b w:val="0"/>
              <w:bCs w:val="0"/>
              <w:kern w:val="2"/>
              <w:sz w:val="24"/>
              <w:szCs w:val="24"/>
              <w14:ligatures w14:val="standardContextual"/>
            </w:rPr>
          </w:pPr>
          <w:r>
            <w:fldChar w:fldCharType="begin"/>
          </w:r>
          <w:r>
            <w:instrText xml:space="preserve"> TOC \o "1-3" \h \z \u </w:instrText>
          </w:r>
          <w:r>
            <w:fldChar w:fldCharType="separate"/>
          </w:r>
          <w:hyperlink w:anchor="_Toc227331641" w:history="1">
            <w:r w:rsidR="00EF6790" w:rsidRPr="007D188F">
              <w:rPr>
                <w:rStyle w:val="Hyperkobling"/>
              </w:rPr>
              <w:t>Bilag 1: Kundens beskrivelse av oppdraget</w:t>
            </w:r>
            <w:r w:rsidR="00EF6790">
              <w:rPr>
                <w:webHidden/>
              </w:rPr>
              <w:tab/>
            </w:r>
            <w:r w:rsidR="00EF6790">
              <w:rPr>
                <w:webHidden/>
              </w:rPr>
              <w:fldChar w:fldCharType="begin"/>
            </w:r>
            <w:r w:rsidR="00EF6790">
              <w:rPr>
                <w:webHidden/>
              </w:rPr>
              <w:instrText xml:space="preserve"> PAGEREF _Toc227331641 \h </w:instrText>
            </w:r>
            <w:r w:rsidR="00EF6790">
              <w:rPr>
                <w:webHidden/>
              </w:rPr>
            </w:r>
            <w:r w:rsidR="00EF6790">
              <w:rPr>
                <w:webHidden/>
              </w:rPr>
              <w:fldChar w:fldCharType="separate"/>
            </w:r>
            <w:r w:rsidR="00EF6790">
              <w:rPr>
                <w:webHidden/>
              </w:rPr>
              <w:t>3</w:t>
            </w:r>
            <w:r w:rsidR="00EF6790">
              <w:rPr>
                <w:webHidden/>
              </w:rPr>
              <w:fldChar w:fldCharType="end"/>
            </w:r>
          </w:hyperlink>
        </w:p>
        <w:p w14:paraId="529B3349" w14:textId="0BD5B2D0" w:rsidR="00EF6790" w:rsidRDefault="00EF6790">
          <w:pPr>
            <w:pStyle w:val="INNH2"/>
            <w:rPr>
              <w:rFonts w:eastAsiaTheme="minorEastAsia" w:cstheme="minorBidi"/>
              <w:kern w:val="2"/>
              <w:sz w:val="24"/>
              <w:szCs w:val="24"/>
              <w14:ligatures w14:val="standardContextual"/>
            </w:rPr>
          </w:pPr>
          <w:hyperlink w:anchor="_Toc227331642" w:history="1">
            <w:r w:rsidRPr="007D188F">
              <w:rPr>
                <w:rStyle w:val="Hyperkobling"/>
              </w:rPr>
              <w:t>Avtalens punkt 1.1 Avtalens omfang</w:t>
            </w:r>
            <w:r>
              <w:rPr>
                <w:webHidden/>
              </w:rPr>
              <w:tab/>
            </w:r>
            <w:r>
              <w:rPr>
                <w:webHidden/>
              </w:rPr>
              <w:fldChar w:fldCharType="begin"/>
            </w:r>
            <w:r>
              <w:rPr>
                <w:webHidden/>
              </w:rPr>
              <w:instrText xml:space="preserve"> PAGEREF _Toc227331642 \h </w:instrText>
            </w:r>
            <w:r>
              <w:rPr>
                <w:webHidden/>
              </w:rPr>
            </w:r>
            <w:r>
              <w:rPr>
                <w:webHidden/>
              </w:rPr>
              <w:fldChar w:fldCharType="separate"/>
            </w:r>
            <w:r>
              <w:rPr>
                <w:webHidden/>
              </w:rPr>
              <w:t>3</w:t>
            </w:r>
            <w:r>
              <w:rPr>
                <w:webHidden/>
              </w:rPr>
              <w:fldChar w:fldCharType="end"/>
            </w:r>
          </w:hyperlink>
        </w:p>
        <w:p w14:paraId="270B4D04" w14:textId="5D13F63B" w:rsidR="00EF6790" w:rsidRDefault="00EF6790">
          <w:pPr>
            <w:pStyle w:val="INNH3"/>
            <w:rPr>
              <w:rFonts w:eastAsiaTheme="minorEastAsia" w:cstheme="minorBidi"/>
              <w:i w:val="0"/>
              <w:iCs w:val="0"/>
              <w:kern w:val="2"/>
              <w:sz w:val="24"/>
              <w:szCs w:val="24"/>
              <w14:ligatures w14:val="standardContextual"/>
            </w:rPr>
          </w:pPr>
          <w:hyperlink w:anchor="_Toc227331643" w:history="1">
            <w:r w:rsidRPr="007D188F">
              <w:rPr>
                <w:rStyle w:val="Hyperkobling"/>
              </w:rPr>
              <w:t>1.0 Introduksjon</w:t>
            </w:r>
            <w:r>
              <w:rPr>
                <w:webHidden/>
              </w:rPr>
              <w:tab/>
            </w:r>
            <w:r>
              <w:rPr>
                <w:webHidden/>
              </w:rPr>
              <w:fldChar w:fldCharType="begin"/>
            </w:r>
            <w:r>
              <w:rPr>
                <w:webHidden/>
              </w:rPr>
              <w:instrText xml:space="preserve"> PAGEREF _Toc227331643 \h </w:instrText>
            </w:r>
            <w:r>
              <w:rPr>
                <w:webHidden/>
              </w:rPr>
            </w:r>
            <w:r>
              <w:rPr>
                <w:webHidden/>
              </w:rPr>
              <w:fldChar w:fldCharType="separate"/>
            </w:r>
            <w:r>
              <w:rPr>
                <w:webHidden/>
              </w:rPr>
              <w:t>3</w:t>
            </w:r>
            <w:r>
              <w:rPr>
                <w:webHidden/>
              </w:rPr>
              <w:fldChar w:fldCharType="end"/>
            </w:r>
          </w:hyperlink>
        </w:p>
        <w:p w14:paraId="77964F97" w14:textId="07886B16" w:rsidR="00EF6790" w:rsidRDefault="00EF6790">
          <w:pPr>
            <w:pStyle w:val="INNH3"/>
            <w:rPr>
              <w:rFonts w:eastAsiaTheme="minorEastAsia" w:cstheme="minorBidi"/>
              <w:i w:val="0"/>
              <w:iCs w:val="0"/>
              <w:kern w:val="2"/>
              <w:sz w:val="24"/>
              <w:szCs w:val="24"/>
              <w14:ligatures w14:val="standardContextual"/>
            </w:rPr>
          </w:pPr>
          <w:hyperlink w:anchor="_Toc227331644" w:history="1">
            <w:r w:rsidRPr="007D188F">
              <w:rPr>
                <w:rStyle w:val="Hyperkobling"/>
              </w:rPr>
              <w:t>2.0 Formålet med antidopingapp</w:t>
            </w:r>
            <w:r>
              <w:rPr>
                <w:webHidden/>
              </w:rPr>
              <w:tab/>
            </w:r>
            <w:r>
              <w:rPr>
                <w:webHidden/>
              </w:rPr>
              <w:fldChar w:fldCharType="begin"/>
            </w:r>
            <w:r>
              <w:rPr>
                <w:webHidden/>
              </w:rPr>
              <w:instrText xml:space="preserve"> PAGEREF _Toc227331644 \h </w:instrText>
            </w:r>
            <w:r>
              <w:rPr>
                <w:webHidden/>
              </w:rPr>
            </w:r>
            <w:r>
              <w:rPr>
                <w:webHidden/>
              </w:rPr>
              <w:fldChar w:fldCharType="separate"/>
            </w:r>
            <w:r>
              <w:rPr>
                <w:webHidden/>
              </w:rPr>
              <w:t>3</w:t>
            </w:r>
            <w:r>
              <w:rPr>
                <w:webHidden/>
              </w:rPr>
              <w:fldChar w:fldCharType="end"/>
            </w:r>
          </w:hyperlink>
        </w:p>
        <w:p w14:paraId="5C785C73" w14:textId="451FFC0F" w:rsidR="00EF6790" w:rsidRDefault="00EF6790">
          <w:pPr>
            <w:pStyle w:val="INNH3"/>
            <w:rPr>
              <w:rFonts w:eastAsiaTheme="minorEastAsia" w:cstheme="minorBidi"/>
              <w:i w:val="0"/>
              <w:iCs w:val="0"/>
              <w:kern w:val="2"/>
              <w:sz w:val="24"/>
              <w:szCs w:val="24"/>
              <w14:ligatures w14:val="standardContextual"/>
            </w:rPr>
          </w:pPr>
          <w:hyperlink w:anchor="_Toc227331645" w:history="1">
            <w:r w:rsidRPr="007D188F">
              <w:rPr>
                <w:rStyle w:val="Hyperkobling"/>
              </w:rPr>
              <w:t>3.0 Målgrupper</w:t>
            </w:r>
            <w:r>
              <w:rPr>
                <w:webHidden/>
              </w:rPr>
              <w:tab/>
            </w:r>
            <w:r>
              <w:rPr>
                <w:webHidden/>
              </w:rPr>
              <w:fldChar w:fldCharType="begin"/>
            </w:r>
            <w:r>
              <w:rPr>
                <w:webHidden/>
              </w:rPr>
              <w:instrText xml:space="preserve"> PAGEREF _Toc227331645 \h </w:instrText>
            </w:r>
            <w:r>
              <w:rPr>
                <w:webHidden/>
              </w:rPr>
            </w:r>
            <w:r>
              <w:rPr>
                <w:webHidden/>
              </w:rPr>
              <w:fldChar w:fldCharType="separate"/>
            </w:r>
            <w:r>
              <w:rPr>
                <w:webHidden/>
              </w:rPr>
              <w:t>4</w:t>
            </w:r>
            <w:r>
              <w:rPr>
                <w:webHidden/>
              </w:rPr>
              <w:fldChar w:fldCharType="end"/>
            </w:r>
          </w:hyperlink>
        </w:p>
        <w:p w14:paraId="107F86B7" w14:textId="16220629" w:rsidR="00EF6790" w:rsidRDefault="00EF6790">
          <w:pPr>
            <w:pStyle w:val="INNH3"/>
            <w:rPr>
              <w:rFonts w:eastAsiaTheme="minorEastAsia" w:cstheme="minorBidi"/>
              <w:i w:val="0"/>
              <w:iCs w:val="0"/>
              <w:kern w:val="2"/>
              <w:sz w:val="24"/>
              <w:szCs w:val="24"/>
              <w14:ligatures w14:val="standardContextual"/>
            </w:rPr>
          </w:pPr>
          <w:hyperlink w:anchor="_Toc227331646" w:history="1">
            <w:r w:rsidRPr="007D188F">
              <w:rPr>
                <w:rStyle w:val="Hyperkobling"/>
              </w:rPr>
              <w:t>4.0 Plattform og funksjonalitet</w:t>
            </w:r>
            <w:r>
              <w:rPr>
                <w:webHidden/>
              </w:rPr>
              <w:tab/>
            </w:r>
            <w:r>
              <w:rPr>
                <w:webHidden/>
              </w:rPr>
              <w:fldChar w:fldCharType="begin"/>
            </w:r>
            <w:r>
              <w:rPr>
                <w:webHidden/>
              </w:rPr>
              <w:instrText xml:space="preserve"> PAGEREF _Toc227331646 \h </w:instrText>
            </w:r>
            <w:r>
              <w:rPr>
                <w:webHidden/>
              </w:rPr>
            </w:r>
            <w:r>
              <w:rPr>
                <w:webHidden/>
              </w:rPr>
              <w:fldChar w:fldCharType="separate"/>
            </w:r>
            <w:r>
              <w:rPr>
                <w:webHidden/>
              </w:rPr>
              <w:t>4</w:t>
            </w:r>
            <w:r>
              <w:rPr>
                <w:webHidden/>
              </w:rPr>
              <w:fldChar w:fldCharType="end"/>
            </w:r>
          </w:hyperlink>
        </w:p>
        <w:p w14:paraId="075FD348" w14:textId="35704476" w:rsidR="00EF6790" w:rsidRDefault="00EF6790">
          <w:pPr>
            <w:pStyle w:val="INNH3"/>
            <w:rPr>
              <w:rFonts w:eastAsiaTheme="minorEastAsia" w:cstheme="minorBidi"/>
              <w:i w:val="0"/>
              <w:iCs w:val="0"/>
              <w:kern w:val="2"/>
              <w:sz w:val="24"/>
              <w:szCs w:val="24"/>
              <w14:ligatures w14:val="standardContextual"/>
            </w:rPr>
          </w:pPr>
          <w:hyperlink w:anchor="_Toc227331647" w:history="1">
            <w:r w:rsidRPr="007D188F">
              <w:rPr>
                <w:rStyle w:val="Hyperkobling"/>
              </w:rPr>
              <w:t>5.0 Innhold Ren Utøver 4.0</w:t>
            </w:r>
            <w:r>
              <w:rPr>
                <w:webHidden/>
              </w:rPr>
              <w:tab/>
            </w:r>
            <w:r>
              <w:rPr>
                <w:webHidden/>
              </w:rPr>
              <w:fldChar w:fldCharType="begin"/>
            </w:r>
            <w:r>
              <w:rPr>
                <w:webHidden/>
              </w:rPr>
              <w:instrText xml:space="preserve"> PAGEREF _Toc227331647 \h </w:instrText>
            </w:r>
            <w:r>
              <w:rPr>
                <w:webHidden/>
              </w:rPr>
            </w:r>
            <w:r>
              <w:rPr>
                <w:webHidden/>
              </w:rPr>
              <w:fldChar w:fldCharType="separate"/>
            </w:r>
            <w:r>
              <w:rPr>
                <w:webHidden/>
              </w:rPr>
              <w:t>5</w:t>
            </w:r>
            <w:r>
              <w:rPr>
                <w:webHidden/>
              </w:rPr>
              <w:fldChar w:fldCharType="end"/>
            </w:r>
          </w:hyperlink>
        </w:p>
        <w:p w14:paraId="0239187F" w14:textId="0FFF867B" w:rsidR="00EF6790" w:rsidRDefault="00EF6790">
          <w:pPr>
            <w:pStyle w:val="INNH3"/>
            <w:rPr>
              <w:rFonts w:eastAsiaTheme="minorEastAsia" w:cstheme="minorBidi"/>
              <w:i w:val="0"/>
              <w:iCs w:val="0"/>
              <w:kern w:val="2"/>
              <w:sz w:val="24"/>
              <w:szCs w:val="24"/>
              <w14:ligatures w14:val="standardContextual"/>
            </w:rPr>
          </w:pPr>
          <w:hyperlink w:anchor="_Toc227331648" w:history="1">
            <w:r w:rsidRPr="007D188F">
              <w:rPr>
                <w:rStyle w:val="Hyperkobling"/>
              </w:rPr>
              <w:t>6.0 Brukergrensesnitt</w:t>
            </w:r>
            <w:r>
              <w:rPr>
                <w:webHidden/>
              </w:rPr>
              <w:tab/>
            </w:r>
            <w:r>
              <w:rPr>
                <w:webHidden/>
              </w:rPr>
              <w:fldChar w:fldCharType="begin"/>
            </w:r>
            <w:r>
              <w:rPr>
                <w:webHidden/>
              </w:rPr>
              <w:instrText xml:space="preserve"> PAGEREF _Toc227331648 \h </w:instrText>
            </w:r>
            <w:r>
              <w:rPr>
                <w:webHidden/>
              </w:rPr>
            </w:r>
            <w:r>
              <w:rPr>
                <w:webHidden/>
              </w:rPr>
              <w:fldChar w:fldCharType="separate"/>
            </w:r>
            <w:r>
              <w:rPr>
                <w:webHidden/>
              </w:rPr>
              <w:t>6</w:t>
            </w:r>
            <w:r>
              <w:rPr>
                <w:webHidden/>
              </w:rPr>
              <w:fldChar w:fldCharType="end"/>
            </w:r>
          </w:hyperlink>
        </w:p>
        <w:p w14:paraId="636D8179" w14:textId="46E7E4F1" w:rsidR="00EF6790" w:rsidRDefault="00EF6790">
          <w:pPr>
            <w:pStyle w:val="INNH3"/>
            <w:rPr>
              <w:rFonts w:eastAsiaTheme="minorEastAsia" w:cstheme="minorBidi"/>
              <w:i w:val="0"/>
              <w:iCs w:val="0"/>
              <w:kern w:val="2"/>
              <w:sz w:val="24"/>
              <w:szCs w:val="24"/>
              <w14:ligatures w14:val="standardContextual"/>
            </w:rPr>
          </w:pPr>
          <w:hyperlink w:anchor="_Toc227331649" w:history="1">
            <w:r w:rsidRPr="007D188F">
              <w:rPr>
                <w:rStyle w:val="Hyperkobling"/>
              </w:rPr>
              <w:t>7.0</w:t>
            </w:r>
            <w:r>
              <w:rPr>
                <w:rFonts w:eastAsiaTheme="minorEastAsia" w:cstheme="minorBidi"/>
                <w:i w:val="0"/>
                <w:iCs w:val="0"/>
                <w:kern w:val="2"/>
                <w:sz w:val="24"/>
                <w:szCs w:val="24"/>
                <w14:ligatures w14:val="standardContextual"/>
              </w:rPr>
              <w:tab/>
            </w:r>
            <w:r w:rsidRPr="007D188F">
              <w:rPr>
                <w:rStyle w:val="Hyperkobling"/>
              </w:rPr>
              <w:t>Tekniske aspekter</w:t>
            </w:r>
            <w:r>
              <w:rPr>
                <w:webHidden/>
              </w:rPr>
              <w:tab/>
            </w:r>
            <w:r>
              <w:rPr>
                <w:webHidden/>
              </w:rPr>
              <w:fldChar w:fldCharType="begin"/>
            </w:r>
            <w:r>
              <w:rPr>
                <w:webHidden/>
              </w:rPr>
              <w:instrText xml:space="preserve"> PAGEREF _Toc227331649 \h </w:instrText>
            </w:r>
            <w:r>
              <w:rPr>
                <w:webHidden/>
              </w:rPr>
            </w:r>
            <w:r>
              <w:rPr>
                <w:webHidden/>
              </w:rPr>
              <w:fldChar w:fldCharType="separate"/>
            </w:r>
            <w:r>
              <w:rPr>
                <w:webHidden/>
              </w:rPr>
              <w:t>6</w:t>
            </w:r>
            <w:r>
              <w:rPr>
                <w:webHidden/>
              </w:rPr>
              <w:fldChar w:fldCharType="end"/>
            </w:r>
          </w:hyperlink>
        </w:p>
        <w:p w14:paraId="7B0CE7C8" w14:textId="3C4BC91F" w:rsidR="00EF6790" w:rsidRDefault="00EF6790">
          <w:pPr>
            <w:pStyle w:val="INNH3"/>
            <w:rPr>
              <w:rFonts w:eastAsiaTheme="minorEastAsia" w:cstheme="minorBidi"/>
              <w:i w:val="0"/>
              <w:iCs w:val="0"/>
              <w:kern w:val="2"/>
              <w:sz w:val="24"/>
              <w:szCs w:val="24"/>
              <w14:ligatures w14:val="standardContextual"/>
            </w:rPr>
          </w:pPr>
          <w:hyperlink w:anchor="_Toc227331650" w:history="1">
            <w:r w:rsidRPr="007D188F">
              <w:rPr>
                <w:rStyle w:val="Hyperkobling"/>
              </w:rPr>
              <w:t>8.0 Prosjektgjennomføring</w:t>
            </w:r>
            <w:r>
              <w:rPr>
                <w:webHidden/>
              </w:rPr>
              <w:tab/>
            </w:r>
            <w:r>
              <w:rPr>
                <w:webHidden/>
              </w:rPr>
              <w:fldChar w:fldCharType="begin"/>
            </w:r>
            <w:r>
              <w:rPr>
                <w:webHidden/>
              </w:rPr>
              <w:instrText xml:space="preserve"> PAGEREF _Toc227331650 \h </w:instrText>
            </w:r>
            <w:r>
              <w:rPr>
                <w:webHidden/>
              </w:rPr>
            </w:r>
            <w:r>
              <w:rPr>
                <w:webHidden/>
              </w:rPr>
              <w:fldChar w:fldCharType="separate"/>
            </w:r>
            <w:r>
              <w:rPr>
                <w:webHidden/>
              </w:rPr>
              <w:t>6</w:t>
            </w:r>
            <w:r>
              <w:rPr>
                <w:webHidden/>
              </w:rPr>
              <w:fldChar w:fldCharType="end"/>
            </w:r>
          </w:hyperlink>
        </w:p>
        <w:p w14:paraId="3924D8EB" w14:textId="49D2BAA3" w:rsidR="00EF6790" w:rsidRDefault="00EF6790">
          <w:pPr>
            <w:pStyle w:val="INNH3"/>
            <w:rPr>
              <w:rFonts w:eastAsiaTheme="minorEastAsia" w:cstheme="minorBidi"/>
              <w:i w:val="0"/>
              <w:iCs w:val="0"/>
              <w:kern w:val="2"/>
              <w:sz w:val="24"/>
              <w:szCs w:val="24"/>
              <w14:ligatures w14:val="standardContextual"/>
            </w:rPr>
          </w:pPr>
          <w:hyperlink w:anchor="_Toc227331651" w:history="1">
            <w:r w:rsidRPr="007D188F">
              <w:rPr>
                <w:rStyle w:val="Hyperkobling"/>
              </w:rPr>
              <w:t>9.0 Forvaltning og oppdateringer av innhold</w:t>
            </w:r>
            <w:r>
              <w:rPr>
                <w:webHidden/>
              </w:rPr>
              <w:tab/>
            </w:r>
            <w:r>
              <w:rPr>
                <w:webHidden/>
              </w:rPr>
              <w:fldChar w:fldCharType="begin"/>
            </w:r>
            <w:r>
              <w:rPr>
                <w:webHidden/>
              </w:rPr>
              <w:instrText xml:space="preserve"> PAGEREF _Toc227331651 \h </w:instrText>
            </w:r>
            <w:r>
              <w:rPr>
                <w:webHidden/>
              </w:rPr>
            </w:r>
            <w:r>
              <w:rPr>
                <w:webHidden/>
              </w:rPr>
              <w:fldChar w:fldCharType="separate"/>
            </w:r>
            <w:r>
              <w:rPr>
                <w:webHidden/>
              </w:rPr>
              <w:t>7</w:t>
            </w:r>
            <w:r>
              <w:rPr>
                <w:webHidden/>
              </w:rPr>
              <w:fldChar w:fldCharType="end"/>
            </w:r>
          </w:hyperlink>
        </w:p>
        <w:p w14:paraId="55A2938D" w14:textId="4F3787C6" w:rsidR="00EF6790" w:rsidRDefault="00EF6790">
          <w:pPr>
            <w:pStyle w:val="INNH3"/>
            <w:rPr>
              <w:rFonts w:eastAsiaTheme="minorEastAsia" w:cstheme="minorBidi"/>
              <w:i w:val="0"/>
              <w:iCs w:val="0"/>
              <w:kern w:val="2"/>
              <w:sz w:val="24"/>
              <w:szCs w:val="24"/>
              <w14:ligatures w14:val="standardContextual"/>
            </w:rPr>
          </w:pPr>
          <w:hyperlink w:anchor="_Toc227331652" w:history="1">
            <w:r w:rsidRPr="007D188F">
              <w:rPr>
                <w:rStyle w:val="Hyperkobling"/>
              </w:rPr>
              <w:t>10.0 Support, service og vedlikehold</w:t>
            </w:r>
            <w:r>
              <w:rPr>
                <w:webHidden/>
              </w:rPr>
              <w:tab/>
            </w:r>
            <w:r>
              <w:rPr>
                <w:webHidden/>
              </w:rPr>
              <w:fldChar w:fldCharType="begin"/>
            </w:r>
            <w:r>
              <w:rPr>
                <w:webHidden/>
              </w:rPr>
              <w:instrText xml:space="preserve"> PAGEREF _Toc227331652 \h </w:instrText>
            </w:r>
            <w:r>
              <w:rPr>
                <w:webHidden/>
              </w:rPr>
            </w:r>
            <w:r>
              <w:rPr>
                <w:webHidden/>
              </w:rPr>
              <w:fldChar w:fldCharType="separate"/>
            </w:r>
            <w:r>
              <w:rPr>
                <w:webHidden/>
              </w:rPr>
              <w:t>7</w:t>
            </w:r>
            <w:r>
              <w:rPr>
                <w:webHidden/>
              </w:rPr>
              <w:fldChar w:fldCharType="end"/>
            </w:r>
          </w:hyperlink>
        </w:p>
        <w:p w14:paraId="59035C71" w14:textId="3758FC4E" w:rsidR="00EF6790" w:rsidRDefault="00EF6790">
          <w:pPr>
            <w:pStyle w:val="INNH3"/>
            <w:rPr>
              <w:rFonts w:eastAsiaTheme="minorEastAsia" w:cstheme="minorBidi"/>
              <w:i w:val="0"/>
              <w:iCs w:val="0"/>
              <w:kern w:val="2"/>
              <w:sz w:val="24"/>
              <w:szCs w:val="24"/>
              <w14:ligatures w14:val="standardContextual"/>
            </w:rPr>
          </w:pPr>
          <w:hyperlink w:anchor="_Toc227331653" w:history="1">
            <w:r w:rsidRPr="007D188F">
              <w:rPr>
                <w:rStyle w:val="Hyperkobling"/>
              </w:rPr>
              <w:t>11.0 Videreutvikling</w:t>
            </w:r>
            <w:r>
              <w:rPr>
                <w:webHidden/>
              </w:rPr>
              <w:tab/>
            </w:r>
            <w:r>
              <w:rPr>
                <w:webHidden/>
              </w:rPr>
              <w:fldChar w:fldCharType="begin"/>
            </w:r>
            <w:r>
              <w:rPr>
                <w:webHidden/>
              </w:rPr>
              <w:instrText xml:space="preserve"> PAGEREF _Toc227331653 \h </w:instrText>
            </w:r>
            <w:r>
              <w:rPr>
                <w:webHidden/>
              </w:rPr>
            </w:r>
            <w:r>
              <w:rPr>
                <w:webHidden/>
              </w:rPr>
              <w:fldChar w:fldCharType="separate"/>
            </w:r>
            <w:r>
              <w:rPr>
                <w:webHidden/>
              </w:rPr>
              <w:t>7</w:t>
            </w:r>
            <w:r>
              <w:rPr>
                <w:webHidden/>
              </w:rPr>
              <w:fldChar w:fldCharType="end"/>
            </w:r>
          </w:hyperlink>
        </w:p>
        <w:p w14:paraId="70FE3B2E" w14:textId="3E80FAC4" w:rsidR="00EF6790" w:rsidRDefault="00EF6790">
          <w:pPr>
            <w:pStyle w:val="INNH3"/>
            <w:rPr>
              <w:rFonts w:eastAsiaTheme="minorEastAsia" w:cstheme="minorBidi"/>
              <w:i w:val="0"/>
              <w:iCs w:val="0"/>
              <w:kern w:val="2"/>
              <w:sz w:val="24"/>
              <w:szCs w:val="24"/>
              <w14:ligatures w14:val="standardContextual"/>
            </w:rPr>
          </w:pPr>
          <w:hyperlink w:anchor="_Toc227331654" w:history="1">
            <w:r w:rsidRPr="007D188F">
              <w:rPr>
                <w:rStyle w:val="Hyperkobling"/>
              </w:rPr>
              <w:t>12.0 Tidsramme</w:t>
            </w:r>
            <w:r>
              <w:rPr>
                <w:webHidden/>
              </w:rPr>
              <w:tab/>
            </w:r>
            <w:r>
              <w:rPr>
                <w:webHidden/>
              </w:rPr>
              <w:fldChar w:fldCharType="begin"/>
            </w:r>
            <w:r>
              <w:rPr>
                <w:webHidden/>
              </w:rPr>
              <w:instrText xml:space="preserve"> PAGEREF _Toc227331654 \h </w:instrText>
            </w:r>
            <w:r>
              <w:rPr>
                <w:webHidden/>
              </w:rPr>
            </w:r>
            <w:r>
              <w:rPr>
                <w:webHidden/>
              </w:rPr>
              <w:fldChar w:fldCharType="separate"/>
            </w:r>
            <w:r>
              <w:rPr>
                <w:webHidden/>
              </w:rPr>
              <w:t>7</w:t>
            </w:r>
            <w:r>
              <w:rPr>
                <w:webHidden/>
              </w:rPr>
              <w:fldChar w:fldCharType="end"/>
            </w:r>
          </w:hyperlink>
        </w:p>
        <w:p w14:paraId="643155A2" w14:textId="10976C53" w:rsidR="00EF6790" w:rsidRDefault="00EF6790">
          <w:pPr>
            <w:pStyle w:val="INNH2"/>
            <w:rPr>
              <w:rFonts w:eastAsiaTheme="minorEastAsia" w:cstheme="minorBidi"/>
              <w:kern w:val="2"/>
              <w:sz w:val="24"/>
              <w:szCs w:val="24"/>
              <w14:ligatures w14:val="standardContextual"/>
            </w:rPr>
          </w:pPr>
          <w:hyperlink w:anchor="_Toc227331655" w:history="1">
            <w:r w:rsidRPr="007D188F">
              <w:rPr>
                <w:rStyle w:val="Hyperkobling"/>
              </w:rPr>
              <w:t>Avtalens punkt 5.1.1 Konsulentens ansvar og kompetanse</w:t>
            </w:r>
            <w:r>
              <w:rPr>
                <w:webHidden/>
              </w:rPr>
              <w:tab/>
            </w:r>
            <w:r>
              <w:rPr>
                <w:webHidden/>
              </w:rPr>
              <w:fldChar w:fldCharType="begin"/>
            </w:r>
            <w:r>
              <w:rPr>
                <w:webHidden/>
              </w:rPr>
              <w:instrText xml:space="preserve"> PAGEREF _Toc227331655 \h </w:instrText>
            </w:r>
            <w:r>
              <w:rPr>
                <w:webHidden/>
              </w:rPr>
            </w:r>
            <w:r>
              <w:rPr>
                <w:webHidden/>
              </w:rPr>
              <w:fldChar w:fldCharType="separate"/>
            </w:r>
            <w:r>
              <w:rPr>
                <w:webHidden/>
              </w:rPr>
              <w:t>7</w:t>
            </w:r>
            <w:r>
              <w:rPr>
                <w:webHidden/>
              </w:rPr>
              <w:fldChar w:fldCharType="end"/>
            </w:r>
          </w:hyperlink>
        </w:p>
        <w:p w14:paraId="53AF26DB" w14:textId="1662DAC8" w:rsidR="00EF6790" w:rsidRDefault="00EF6790">
          <w:pPr>
            <w:pStyle w:val="INNH2"/>
            <w:rPr>
              <w:rFonts w:eastAsiaTheme="minorEastAsia" w:cstheme="minorBidi"/>
              <w:kern w:val="2"/>
              <w:sz w:val="24"/>
              <w:szCs w:val="24"/>
              <w14:ligatures w14:val="standardContextual"/>
            </w:rPr>
          </w:pPr>
          <w:hyperlink w:anchor="_Toc227331656" w:history="1">
            <w:r w:rsidRPr="007D188F">
              <w:rPr>
                <w:rStyle w:val="Hyperkobling"/>
              </w:rPr>
              <w:t>Avtalens punkt 7.1 Informasjonssikkerhet</w:t>
            </w:r>
            <w:r>
              <w:rPr>
                <w:webHidden/>
              </w:rPr>
              <w:tab/>
            </w:r>
            <w:r>
              <w:rPr>
                <w:webHidden/>
              </w:rPr>
              <w:fldChar w:fldCharType="begin"/>
            </w:r>
            <w:r>
              <w:rPr>
                <w:webHidden/>
              </w:rPr>
              <w:instrText xml:space="preserve"> PAGEREF _Toc227331656 \h </w:instrText>
            </w:r>
            <w:r>
              <w:rPr>
                <w:webHidden/>
              </w:rPr>
            </w:r>
            <w:r>
              <w:rPr>
                <w:webHidden/>
              </w:rPr>
              <w:fldChar w:fldCharType="separate"/>
            </w:r>
            <w:r>
              <w:rPr>
                <w:webHidden/>
              </w:rPr>
              <w:t>7</w:t>
            </w:r>
            <w:r>
              <w:rPr>
                <w:webHidden/>
              </w:rPr>
              <w:fldChar w:fldCharType="end"/>
            </w:r>
          </w:hyperlink>
        </w:p>
        <w:p w14:paraId="017274D5" w14:textId="0416CB1D" w:rsidR="00EF6790" w:rsidRDefault="00EF6790">
          <w:pPr>
            <w:pStyle w:val="INNH2"/>
            <w:rPr>
              <w:rFonts w:eastAsiaTheme="minorEastAsia" w:cstheme="minorBidi"/>
              <w:kern w:val="2"/>
              <w:sz w:val="24"/>
              <w:szCs w:val="24"/>
              <w14:ligatures w14:val="standardContextual"/>
            </w:rPr>
          </w:pPr>
          <w:hyperlink w:anchor="_Toc227331657" w:history="1">
            <w:r w:rsidRPr="007D188F">
              <w:rPr>
                <w:rStyle w:val="Hyperkobling"/>
              </w:rPr>
              <w:t>Avtalens punkt 7.2.2 Øvrige plikter knyttet til behandling av personopplysninger</w:t>
            </w:r>
            <w:r>
              <w:rPr>
                <w:webHidden/>
              </w:rPr>
              <w:tab/>
            </w:r>
            <w:r>
              <w:rPr>
                <w:webHidden/>
              </w:rPr>
              <w:fldChar w:fldCharType="begin"/>
            </w:r>
            <w:r>
              <w:rPr>
                <w:webHidden/>
              </w:rPr>
              <w:instrText xml:space="preserve"> PAGEREF _Toc227331657 \h </w:instrText>
            </w:r>
            <w:r>
              <w:rPr>
                <w:webHidden/>
              </w:rPr>
            </w:r>
            <w:r>
              <w:rPr>
                <w:webHidden/>
              </w:rPr>
              <w:fldChar w:fldCharType="separate"/>
            </w:r>
            <w:r>
              <w:rPr>
                <w:webHidden/>
              </w:rPr>
              <w:t>7</w:t>
            </w:r>
            <w:r>
              <w:rPr>
                <w:webHidden/>
              </w:rPr>
              <w:fldChar w:fldCharType="end"/>
            </w:r>
          </w:hyperlink>
        </w:p>
        <w:p w14:paraId="1EF8B79E" w14:textId="764109F7" w:rsidR="00EF6790" w:rsidRDefault="00EF6790">
          <w:pPr>
            <w:pStyle w:val="INNH2"/>
            <w:rPr>
              <w:rFonts w:eastAsiaTheme="minorEastAsia" w:cstheme="minorBidi"/>
              <w:kern w:val="2"/>
              <w:sz w:val="24"/>
              <w:szCs w:val="24"/>
              <w14:ligatures w14:val="standardContextual"/>
            </w:rPr>
          </w:pPr>
          <w:hyperlink w:anchor="_Toc227331658" w:history="1">
            <w:r w:rsidRPr="007D188F">
              <w:rPr>
                <w:rStyle w:val="Hyperkobling"/>
              </w:rPr>
              <w:t>Avtalens punkt 8 Opphavs- og eiendomsrett</w:t>
            </w:r>
            <w:r>
              <w:rPr>
                <w:webHidden/>
              </w:rPr>
              <w:tab/>
            </w:r>
            <w:r>
              <w:rPr>
                <w:webHidden/>
              </w:rPr>
              <w:fldChar w:fldCharType="begin"/>
            </w:r>
            <w:r>
              <w:rPr>
                <w:webHidden/>
              </w:rPr>
              <w:instrText xml:space="preserve"> PAGEREF _Toc227331658 \h </w:instrText>
            </w:r>
            <w:r>
              <w:rPr>
                <w:webHidden/>
              </w:rPr>
            </w:r>
            <w:r>
              <w:rPr>
                <w:webHidden/>
              </w:rPr>
              <w:fldChar w:fldCharType="separate"/>
            </w:r>
            <w:r>
              <w:rPr>
                <w:webHidden/>
              </w:rPr>
              <w:t>8</w:t>
            </w:r>
            <w:r>
              <w:rPr>
                <w:webHidden/>
              </w:rPr>
              <w:fldChar w:fldCharType="end"/>
            </w:r>
          </w:hyperlink>
        </w:p>
        <w:p w14:paraId="46A8F0A1" w14:textId="7D5D40BD" w:rsidR="00EF6790" w:rsidRDefault="00EF6790">
          <w:pPr>
            <w:pStyle w:val="INNH1"/>
            <w:rPr>
              <w:rFonts w:eastAsiaTheme="minorEastAsia" w:cstheme="minorBidi"/>
              <w:b w:val="0"/>
              <w:bCs w:val="0"/>
              <w:kern w:val="2"/>
              <w:sz w:val="24"/>
              <w:szCs w:val="24"/>
              <w14:ligatures w14:val="standardContextual"/>
            </w:rPr>
          </w:pPr>
          <w:hyperlink w:anchor="_Toc227331659" w:history="1">
            <w:r w:rsidRPr="007D188F">
              <w:rPr>
                <w:rStyle w:val="Hyperkobling"/>
              </w:rPr>
              <w:t>Bilag 2: Konsulentens spesifikasjon av oppdraget</w:t>
            </w:r>
            <w:r>
              <w:rPr>
                <w:webHidden/>
              </w:rPr>
              <w:tab/>
            </w:r>
            <w:r>
              <w:rPr>
                <w:webHidden/>
              </w:rPr>
              <w:fldChar w:fldCharType="begin"/>
            </w:r>
            <w:r>
              <w:rPr>
                <w:webHidden/>
              </w:rPr>
              <w:instrText xml:space="preserve"> PAGEREF _Toc227331659 \h </w:instrText>
            </w:r>
            <w:r>
              <w:rPr>
                <w:webHidden/>
              </w:rPr>
            </w:r>
            <w:r>
              <w:rPr>
                <w:webHidden/>
              </w:rPr>
              <w:fldChar w:fldCharType="separate"/>
            </w:r>
            <w:r>
              <w:rPr>
                <w:webHidden/>
              </w:rPr>
              <w:t>9</w:t>
            </w:r>
            <w:r>
              <w:rPr>
                <w:webHidden/>
              </w:rPr>
              <w:fldChar w:fldCharType="end"/>
            </w:r>
          </w:hyperlink>
        </w:p>
        <w:p w14:paraId="5A2439B9" w14:textId="21DC99B9" w:rsidR="00EF6790" w:rsidRDefault="00EF6790">
          <w:pPr>
            <w:pStyle w:val="INNH1"/>
            <w:rPr>
              <w:rFonts w:eastAsiaTheme="minorEastAsia" w:cstheme="minorBidi"/>
              <w:b w:val="0"/>
              <w:bCs w:val="0"/>
              <w:kern w:val="2"/>
              <w:sz w:val="24"/>
              <w:szCs w:val="24"/>
              <w14:ligatures w14:val="standardContextual"/>
            </w:rPr>
          </w:pPr>
          <w:hyperlink w:anchor="_Toc227331660" w:history="1">
            <w:r w:rsidRPr="007D188F">
              <w:rPr>
                <w:rStyle w:val="Hyperkobling"/>
              </w:rPr>
              <w:t>Bilag 3: Prosjekt- og fremdriftsplan</w:t>
            </w:r>
            <w:r>
              <w:rPr>
                <w:webHidden/>
              </w:rPr>
              <w:tab/>
            </w:r>
            <w:r>
              <w:rPr>
                <w:webHidden/>
              </w:rPr>
              <w:fldChar w:fldCharType="begin"/>
            </w:r>
            <w:r>
              <w:rPr>
                <w:webHidden/>
              </w:rPr>
              <w:instrText xml:space="preserve"> PAGEREF _Toc227331660 \h </w:instrText>
            </w:r>
            <w:r>
              <w:rPr>
                <w:webHidden/>
              </w:rPr>
            </w:r>
            <w:r>
              <w:rPr>
                <w:webHidden/>
              </w:rPr>
              <w:fldChar w:fldCharType="separate"/>
            </w:r>
            <w:r>
              <w:rPr>
                <w:webHidden/>
              </w:rPr>
              <w:t>11</w:t>
            </w:r>
            <w:r>
              <w:rPr>
                <w:webHidden/>
              </w:rPr>
              <w:fldChar w:fldCharType="end"/>
            </w:r>
          </w:hyperlink>
        </w:p>
        <w:p w14:paraId="3AC75FA6" w14:textId="1335662E" w:rsidR="00EF6790" w:rsidRDefault="00EF6790">
          <w:pPr>
            <w:pStyle w:val="INNH2"/>
            <w:rPr>
              <w:rFonts w:eastAsiaTheme="minorEastAsia" w:cstheme="minorBidi"/>
              <w:kern w:val="2"/>
              <w:sz w:val="24"/>
              <w:szCs w:val="24"/>
              <w14:ligatures w14:val="standardContextual"/>
            </w:rPr>
          </w:pPr>
          <w:hyperlink w:anchor="_Toc227331661" w:history="1">
            <w:r w:rsidRPr="007D188F">
              <w:rPr>
                <w:rStyle w:val="Hyperkobling"/>
              </w:rPr>
              <w:t>Avtalens punkt 2.5 Fremdriftsplan og leveringsdag</w:t>
            </w:r>
            <w:r>
              <w:rPr>
                <w:webHidden/>
              </w:rPr>
              <w:tab/>
            </w:r>
            <w:r>
              <w:rPr>
                <w:webHidden/>
              </w:rPr>
              <w:fldChar w:fldCharType="begin"/>
            </w:r>
            <w:r>
              <w:rPr>
                <w:webHidden/>
              </w:rPr>
              <w:instrText xml:space="preserve"> PAGEREF _Toc227331661 \h </w:instrText>
            </w:r>
            <w:r>
              <w:rPr>
                <w:webHidden/>
              </w:rPr>
            </w:r>
            <w:r>
              <w:rPr>
                <w:webHidden/>
              </w:rPr>
              <w:fldChar w:fldCharType="separate"/>
            </w:r>
            <w:r>
              <w:rPr>
                <w:webHidden/>
              </w:rPr>
              <w:t>11</w:t>
            </w:r>
            <w:r>
              <w:rPr>
                <w:webHidden/>
              </w:rPr>
              <w:fldChar w:fldCharType="end"/>
            </w:r>
          </w:hyperlink>
        </w:p>
        <w:p w14:paraId="0DAD3D4C" w14:textId="7689FF42" w:rsidR="00EF6790" w:rsidRDefault="00EF6790">
          <w:pPr>
            <w:pStyle w:val="INNH3"/>
            <w:rPr>
              <w:rFonts w:eastAsiaTheme="minorEastAsia" w:cstheme="minorBidi"/>
              <w:i w:val="0"/>
              <w:iCs w:val="0"/>
              <w:kern w:val="2"/>
              <w:sz w:val="24"/>
              <w:szCs w:val="24"/>
              <w14:ligatures w14:val="standardContextual"/>
            </w:rPr>
          </w:pPr>
          <w:hyperlink w:anchor="_Toc227331662" w:history="1">
            <w:r w:rsidRPr="007D188F">
              <w:rPr>
                <w:rStyle w:val="Hyperkobling"/>
              </w:rPr>
              <w:t>Oppstart</w:t>
            </w:r>
            <w:r>
              <w:rPr>
                <w:webHidden/>
              </w:rPr>
              <w:tab/>
            </w:r>
            <w:r>
              <w:rPr>
                <w:webHidden/>
              </w:rPr>
              <w:fldChar w:fldCharType="begin"/>
            </w:r>
            <w:r>
              <w:rPr>
                <w:webHidden/>
              </w:rPr>
              <w:instrText xml:space="preserve"> PAGEREF _Toc227331662 \h </w:instrText>
            </w:r>
            <w:r>
              <w:rPr>
                <w:webHidden/>
              </w:rPr>
            </w:r>
            <w:r>
              <w:rPr>
                <w:webHidden/>
              </w:rPr>
              <w:fldChar w:fldCharType="separate"/>
            </w:r>
            <w:r>
              <w:rPr>
                <w:webHidden/>
              </w:rPr>
              <w:t>11</w:t>
            </w:r>
            <w:r>
              <w:rPr>
                <w:webHidden/>
              </w:rPr>
              <w:fldChar w:fldCharType="end"/>
            </w:r>
          </w:hyperlink>
        </w:p>
        <w:p w14:paraId="4A1545DB" w14:textId="0DCA4D87" w:rsidR="00EF6790" w:rsidRDefault="00EF6790">
          <w:pPr>
            <w:pStyle w:val="INNH3"/>
            <w:rPr>
              <w:rFonts w:eastAsiaTheme="minorEastAsia" w:cstheme="minorBidi"/>
              <w:i w:val="0"/>
              <w:iCs w:val="0"/>
              <w:kern w:val="2"/>
              <w:sz w:val="24"/>
              <w:szCs w:val="24"/>
              <w14:ligatures w14:val="standardContextual"/>
            </w:rPr>
          </w:pPr>
          <w:hyperlink w:anchor="_Toc227331663" w:history="1">
            <w:r w:rsidRPr="007D188F">
              <w:rPr>
                <w:rStyle w:val="Hyperkobling"/>
              </w:rPr>
              <w:t>Tidsramme for Oppdraget</w:t>
            </w:r>
            <w:r>
              <w:rPr>
                <w:webHidden/>
              </w:rPr>
              <w:tab/>
            </w:r>
            <w:r>
              <w:rPr>
                <w:webHidden/>
              </w:rPr>
              <w:fldChar w:fldCharType="begin"/>
            </w:r>
            <w:r>
              <w:rPr>
                <w:webHidden/>
              </w:rPr>
              <w:instrText xml:space="preserve"> PAGEREF _Toc227331663 \h </w:instrText>
            </w:r>
            <w:r>
              <w:rPr>
                <w:webHidden/>
              </w:rPr>
            </w:r>
            <w:r>
              <w:rPr>
                <w:webHidden/>
              </w:rPr>
              <w:fldChar w:fldCharType="separate"/>
            </w:r>
            <w:r>
              <w:rPr>
                <w:webHidden/>
              </w:rPr>
              <w:t>11</w:t>
            </w:r>
            <w:r>
              <w:rPr>
                <w:webHidden/>
              </w:rPr>
              <w:fldChar w:fldCharType="end"/>
            </w:r>
          </w:hyperlink>
        </w:p>
        <w:p w14:paraId="2D25B3B5" w14:textId="798B1CF6" w:rsidR="00EF6790" w:rsidRDefault="00EF6790">
          <w:pPr>
            <w:pStyle w:val="INNH1"/>
            <w:rPr>
              <w:rFonts w:eastAsiaTheme="minorEastAsia" w:cstheme="minorBidi"/>
              <w:b w:val="0"/>
              <w:bCs w:val="0"/>
              <w:kern w:val="2"/>
              <w:sz w:val="24"/>
              <w:szCs w:val="24"/>
              <w14:ligatures w14:val="standardContextual"/>
            </w:rPr>
          </w:pPr>
          <w:hyperlink w:anchor="_Toc227331664" w:history="1">
            <w:r w:rsidRPr="007D188F">
              <w:rPr>
                <w:rStyle w:val="Hyperkobling"/>
              </w:rPr>
              <w:t>Bilag 4: Administrative bestemmelser</w:t>
            </w:r>
            <w:r>
              <w:rPr>
                <w:webHidden/>
              </w:rPr>
              <w:tab/>
            </w:r>
            <w:r>
              <w:rPr>
                <w:webHidden/>
              </w:rPr>
              <w:fldChar w:fldCharType="begin"/>
            </w:r>
            <w:r>
              <w:rPr>
                <w:webHidden/>
              </w:rPr>
              <w:instrText xml:space="preserve"> PAGEREF _Toc227331664 \h </w:instrText>
            </w:r>
            <w:r>
              <w:rPr>
                <w:webHidden/>
              </w:rPr>
            </w:r>
            <w:r>
              <w:rPr>
                <w:webHidden/>
              </w:rPr>
              <w:fldChar w:fldCharType="separate"/>
            </w:r>
            <w:r>
              <w:rPr>
                <w:webHidden/>
              </w:rPr>
              <w:t>12</w:t>
            </w:r>
            <w:r>
              <w:rPr>
                <w:webHidden/>
              </w:rPr>
              <w:fldChar w:fldCharType="end"/>
            </w:r>
          </w:hyperlink>
        </w:p>
        <w:p w14:paraId="1A6BF5BB" w14:textId="687D1D29" w:rsidR="00EF6790" w:rsidRDefault="00EF6790">
          <w:pPr>
            <w:pStyle w:val="INNH2"/>
            <w:rPr>
              <w:rFonts w:eastAsiaTheme="minorEastAsia" w:cstheme="minorBidi"/>
              <w:kern w:val="2"/>
              <w:sz w:val="24"/>
              <w:szCs w:val="24"/>
              <w14:ligatures w14:val="standardContextual"/>
            </w:rPr>
          </w:pPr>
          <w:hyperlink w:anchor="_Toc227331665" w:history="1">
            <w:r w:rsidRPr="007D188F">
              <w:rPr>
                <w:rStyle w:val="Hyperkobling"/>
              </w:rPr>
              <w:t>Avtalens punkt 2.1 Partenes representanter</w:t>
            </w:r>
            <w:r>
              <w:rPr>
                <w:webHidden/>
              </w:rPr>
              <w:tab/>
            </w:r>
            <w:r>
              <w:rPr>
                <w:webHidden/>
              </w:rPr>
              <w:fldChar w:fldCharType="begin"/>
            </w:r>
            <w:r>
              <w:rPr>
                <w:webHidden/>
              </w:rPr>
              <w:instrText xml:space="preserve"> PAGEREF _Toc227331665 \h </w:instrText>
            </w:r>
            <w:r>
              <w:rPr>
                <w:webHidden/>
              </w:rPr>
            </w:r>
            <w:r>
              <w:rPr>
                <w:webHidden/>
              </w:rPr>
              <w:fldChar w:fldCharType="separate"/>
            </w:r>
            <w:r>
              <w:rPr>
                <w:webHidden/>
              </w:rPr>
              <w:t>12</w:t>
            </w:r>
            <w:r>
              <w:rPr>
                <w:webHidden/>
              </w:rPr>
              <w:fldChar w:fldCharType="end"/>
            </w:r>
          </w:hyperlink>
        </w:p>
        <w:p w14:paraId="3ABECBA5" w14:textId="52C076EB" w:rsidR="00EF6790" w:rsidRDefault="00EF6790">
          <w:pPr>
            <w:pStyle w:val="INNH2"/>
            <w:rPr>
              <w:rFonts w:eastAsiaTheme="minorEastAsia" w:cstheme="minorBidi"/>
              <w:kern w:val="2"/>
              <w:sz w:val="24"/>
              <w:szCs w:val="24"/>
              <w14:ligatures w14:val="standardContextual"/>
            </w:rPr>
          </w:pPr>
          <w:hyperlink w:anchor="_Toc227331666" w:history="1">
            <w:r w:rsidRPr="007D188F">
              <w:rPr>
                <w:rStyle w:val="Hyperkobling"/>
              </w:rPr>
              <w:t>Avtalens punkt 2.2 Møter</w:t>
            </w:r>
            <w:r>
              <w:rPr>
                <w:webHidden/>
              </w:rPr>
              <w:tab/>
            </w:r>
            <w:r>
              <w:rPr>
                <w:webHidden/>
              </w:rPr>
              <w:fldChar w:fldCharType="begin"/>
            </w:r>
            <w:r>
              <w:rPr>
                <w:webHidden/>
              </w:rPr>
              <w:instrText xml:space="preserve"> PAGEREF _Toc227331666 \h </w:instrText>
            </w:r>
            <w:r>
              <w:rPr>
                <w:webHidden/>
              </w:rPr>
            </w:r>
            <w:r>
              <w:rPr>
                <w:webHidden/>
              </w:rPr>
              <w:fldChar w:fldCharType="separate"/>
            </w:r>
            <w:r>
              <w:rPr>
                <w:webHidden/>
              </w:rPr>
              <w:t>12</w:t>
            </w:r>
            <w:r>
              <w:rPr>
                <w:webHidden/>
              </w:rPr>
              <w:fldChar w:fldCharType="end"/>
            </w:r>
          </w:hyperlink>
        </w:p>
        <w:p w14:paraId="44974212" w14:textId="3AB000BE" w:rsidR="00EF6790" w:rsidRDefault="00EF6790">
          <w:pPr>
            <w:pStyle w:val="INNH2"/>
            <w:rPr>
              <w:rFonts w:eastAsiaTheme="minorEastAsia" w:cstheme="minorBidi"/>
              <w:kern w:val="2"/>
              <w:sz w:val="24"/>
              <w:szCs w:val="24"/>
              <w14:ligatures w14:val="standardContextual"/>
            </w:rPr>
          </w:pPr>
          <w:hyperlink w:anchor="_Toc227331667" w:history="1">
            <w:r w:rsidRPr="007D188F">
              <w:rPr>
                <w:rStyle w:val="Hyperkobling"/>
              </w:rPr>
              <w:t>Avtalens punkt 2.4 Skriftlighet</w:t>
            </w:r>
            <w:r>
              <w:rPr>
                <w:webHidden/>
              </w:rPr>
              <w:tab/>
            </w:r>
            <w:r>
              <w:rPr>
                <w:webHidden/>
              </w:rPr>
              <w:fldChar w:fldCharType="begin"/>
            </w:r>
            <w:r>
              <w:rPr>
                <w:webHidden/>
              </w:rPr>
              <w:instrText xml:space="preserve"> PAGEREF _Toc227331667 \h </w:instrText>
            </w:r>
            <w:r>
              <w:rPr>
                <w:webHidden/>
              </w:rPr>
            </w:r>
            <w:r>
              <w:rPr>
                <w:webHidden/>
              </w:rPr>
              <w:fldChar w:fldCharType="separate"/>
            </w:r>
            <w:r>
              <w:rPr>
                <w:webHidden/>
              </w:rPr>
              <w:t>12</w:t>
            </w:r>
            <w:r>
              <w:rPr>
                <w:webHidden/>
              </w:rPr>
              <w:fldChar w:fldCharType="end"/>
            </w:r>
          </w:hyperlink>
        </w:p>
        <w:p w14:paraId="79CE912A" w14:textId="202AD2D9" w:rsidR="00EF6790" w:rsidRDefault="00EF6790">
          <w:pPr>
            <w:pStyle w:val="INNH2"/>
            <w:rPr>
              <w:rFonts w:eastAsiaTheme="minorEastAsia" w:cstheme="minorBidi"/>
              <w:kern w:val="2"/>
              <w:sz w:val="24"/>
              <w:szCs w:val="24"/>
              <w14:ligatures w14:val="standardContextual"/>
            </w:rPr>
          </w:pPr>
          <w:hyperlink w:anchor="_Toc227331668" w:history="1">
            <w:r w:rsidRPr="007D188F">
              <w:rPr>
                <w:rStyle w:val="Hyperkobling"/>
              </w:rPr>
              <w:t>Avtalens punkt 5.2.1 Konsulentens bruk av underleverandører</w:t>
            </w:r>
            <w:r>
              <w:rPr>
                <w:webHidden/>
              </w:rPr>
              <w:tab/>
            </w:r>
            <w:r>
              <w:rPr>
                <w:webHidden/>
              </w:rPr>
              <w:fldChar w:fldCharType="begin"/>
            </w:r>
            <w:r>
              <w:rPr>
                <w:webHidden/>
              </w:rPr>
              <w:instrText xml:space="preserve"> PAGEREF _Toc227331668 \h </w:instrText>
            </w:r>
            <w:r>
              <w:rPr>
                <w:webHidden/>
              </w:rPr>
            </w:r>
            <w:r>
              <w:rPr>
                <w:webHidden/>
              </w:rPr>
              <w:fldChar w:fldCharType="separate"/>
            </w:r>
            <w:r>
              <w:rPr>
                <w:webHidden/>
              </w:rPr>
              <w:t>12</w:t>
            </w:r>
            <w:r>
              <w:rPr>
                <w:webHidden/>
              </w:rPr>
              <w:fldChar w:fldCharType="end"/>
            </w:r>
          </w:hyperlink>
        </w:p>
        <w:p w14:paraId="04A3F64B" w14:textId="3DF4BD12" w:rsidR="00EF6790" w:rsidRDefault="00EF6790">
          <w:pPr>
            <w:pStyle w:val="INNH2"/>
            <w:rPr>
              <w:rFonts w:eastAsiaTheme="minorEastAsia" w:cstheme="minorBidi"/>
              <w:kern w:val="2"/>
              <w:sz w:val="24"/>
              <w:szCs w:val="24"/>
              <w14:ligatures w14:val="standardContextual"/>
            </w:rPr>
          </w:pPr>
          <w:hyperlink w:anchor="_Toc227331669" w:history="1">
            <w:r w:rsidRPr="007D188F">
              <w:rPr>
                <w:rStyle w:val="Hyperkobling"/>
              </w:rPr>
              <w:t>Avtalens punkt 5.2.2 Kundens bruk av tredjepart</w:t>
            </w:r>
            <w:r>
              <w:rPr>
                <w:webHidden/>
              </w:rPr>
              <w:tab/>
            </w:r>
            <w:r>
              <w:rPr>
                <w:webHidden/>
              </w:rPr>
              <w:fldChar w:fldCharType="begin"/>
            </w:r>
            <w:r>
              <w:rPr>
                <w:webHidden/>
              </w:rPr>
              <w:instrText xml:space="preserve"> PAGEREF _Toc227331669 \h </w:instrText>
            </w:r>
            <w:r>
              <w:rPr>
                <w:webHidden/>
              </w:rPr>
            </w:r>
            <w:r>
              <w:rPr>
                <w:webHidden/>
              </w:rPr>
              <w:fldChar w:fldCharType="separate"/>
            </w:r>
            <w:r>
              <w:rPr>
                <w:webHidden/>
              </w:rPr>
              <w:t>12</w:t>
            </w:r>
            <w:r>
              <w:rPr>
                <w:webHidden/>
              </w:rPr>
              <w:fldChar w:fldCharType="end"/>
            </w:r>
          </w:hyperlink>
        </w:p>
        <w:p w14:paraId="212C3C71" w14:textId="13D65776" w:rsidR="00EF6790" w:rsidRDefault="00EF6790">
          <w:pPr>
            <w:pStyle w:val="INNH2"/>
            <w:rPr>
              <w:rFonts w:eastAsiaTheme="minorEastAsia" w:cstheme="minorBidi"/>
              <w:kern w:val="2"/>
              <w:sz w:val="24"/>
              <w:szCs w:val="24"/>
              <w14:ligatures w14:val="standardContextual"/>
            </w:rPr>
          </w:pPr>
          <w:hyperlink w:anchor="_Toc227331670" w:history="1">
            <w:r w:rsidRPr="007D188F">
              <w:rPr>
                <w:rStyle w:val="Hyperkobling"/>
              </w:rPr>
              <w:t>Avtalens punkt 5.3 Nøkkelpersonell</w:t>
            </w:r>
            <w:r>
              <w:rPr>
                <w:webHidden/>
              </w:rPr>
              <w:tab/>
            </w:r>
            <w:r>
              <w:rPr>
                <w:webHidden/>
              </w:rPr>
              <w:fldChar w:fldCharType="begin"/>
            </w:r>
            <w:r>
              <w:rPr>
                <w:webHidden/>
              </w:rPr>
              <w:instrText xml:space="preserve"> PAGEREF _Toc227331670 \h </w:instrText>
            </w:r>
            <w:r>
              <w:rPr>
                <w:webHidden/>
              </w:rPr>
            </w:r>
            <w:r>
              <w:rPr>
                <w:webHidden/>
              </w:rPr>
              <w:fldChar w:fldCharType="separate"/>
            </w:r>
            <w:r>
              <w:rPr>
                <w:webHidden/>
              </w:rPr>
              <w:t>13</w:t>
            </w:r>
            <w:r>
              <w:rPr>
                <w:webHidden/>
              </w:rPr>
              <w:fldChar w:fldCharType="end"/>
            </w:r>
          </w:hyperlink>
        </w:p>
        <w:p w14:paraId="3917806F" w14:textId="3177332D" w:rsidR="00EF6790" w:rsidRDefault="00EF6790">
          <w:pPr>
            <w:pStyle w:val="INNH2"/>
            <w:rPr>
              <w:rFonts w:eastAsiaTheme="minorEastAsia" w:cstheme="minorBidi"/>
              <w:kern w:val="2"/>
              <w:sz w:val="24"/>
              <w:szCs w:val="24"/>
              <w14:ligatures w14:val="standardContextual"/>
            </w:rPr>
          </w:pPr>
          <w:hyperlink w:anchor="_Toc227331671" w:history="1">
            <w:r w:rsidRPr="007D188F">
              <w:rPr>
                <w:rStyle w:val="Hyperkobling"/>
              </w:rPr>
              <w:t>Avtalens punkt 5.4 Taushetsplikt</w:t>
            </w:r>
            <w:r>
              <w:rPr>
                <w:webHidden/>
              </w:rPr>
              <w:tab/>
            </w:r>
            <w:r>
              <w:rPr>
                <w:webHidden/>
              </w:rPr>
              <w:fldChar w:fldCharType="begin"/>
            </w:r>
            <w:r>
              <w:rPr>
                <w:webHidden/>
              </w:rPr>
              <w:instrText xml:space="preserve"> PAGEREF _Toc227331671 \h </w:instrText>
            </w:r>
            <w:r>
              <w:rPr>
                <w:webHidden/>
              </w:rPr>
            </w:r>
            <w:r>
              <w:rPr>
                <w:webHidden/>
              </w:rPr>
              <w:fldChar w:fldCharType="separate"/>
            </w:r>
            <w:r>
              <w:rPr>
                <w:webHidden/>
              </w:rPr>
              <w:t>13</w:t>
            </w:r>
            <w:r>
              <w:rPr>
                <w:webHidden/>
              </w:rPr>
              <w:fldChar w:fldCharType="end"/>
            </w:r>
          </w:hyperlink>
        </w:p>
        <w:p w14:paraId="55A703CE" w14:textId="3E7340F0" w:rsidR="00EF6790" w:rsidRDefault="00EF6790">
          <w:pPr>
            <w:pStyle w:val="INNH2"/>
            <w:rPr>
              <w:rFonts w:eastAsiaTheme="minorEastAsia" w:cstheme="minorBidi"/>
              <w:kern w:val="2"/>
              <w:sz w:val="24"/>
              <w:szCs w:val="24"/>
              <w14:ligatures w14:val="standardContextual"/>
            </w:rPr>
          </w:pPr>
          <w:hyperlink w:anchor="_Toc227331672" w:history="1">
            <w:r w:rsidRPr="007D188F">
              <w:rPr>
                <w:rStyle w:val="Hyperkobling"/>
              </w:rPr>
              <w:t>Avtalens punkt 5.5 Lønns- og arbeidsvilkår</w:t>
            </w:r>
            <w:r>
              <w:rPr>
                <w:webHidden/>
              </w:rPr>
              <w:tab/>
            </w:r>
            <w:r>
              <w:rPr>
                <w:webHidden/>
              </w:rPr>
              <w:fldChar w:fldCharType="begin"/>
            </w:r>
            <w:r>
              <w:rPr>
                <w:webHidden/>
              </w:rPr>
              <w:instrText xml:space="preserve"> PAGEREF _Toc227331672 \h </w:instrText>
            </w:r>
            <w:r>
              <w:rPr>
                <w:webHidden/>
              </w:rPr>
            </w:r>
            <w:r>
              <w:rPr>
                <w:webHidden/>
              </w:rPr>
              <w:fldChar w:fldCharType="separate"/>
            </w:r>
            <w:r>
              <w:rPr>
                <w:webHidden/>
              </w:rPr>
              <w:t>13</w:t>
            </w:r>
            <w:r>
              <w:rPr>
                <w:webHidden/>
              </w:rPr>
              <w:fldChar w:fldCharType="end"/>
            </w:r>
          </w:hyperlink>
        </w:p>
        <w:p w14:paraId="0349DBBE" w14:textId="17C6DFA7" w:rsidR="00EF6790" w:rsidRDefault="00EF6790">
          <w:pPr>
            <w:pStyle w:val="INNH2"/>
            <w:rPr>
              <w:rFonts w:eastAsiaTheme="minorEastAsia" w:cstheme="minorBidi"/>
              <w:kern w:val="2"/>
              <w:sz w:val="24"/>
              <w:szCs w:val="24"/>
              <w14:ligatures w14:val="standardContextual"/>
            </w:rPr>
          </w:pPr>
          <w:hyperlink w:anchor="_Toc227331673" w:history="1">
            <w:r w:rsidRPr="007D188F">
              <w:rPr>
                <w:rStyle w:val="Hyperkobling"/>
              </w:rPr>
              <w:t>Support, service og vedlikehold</w:t>
            </w:r>
            <w:r>
              <w:rPr>
                <w:webHidden/>
              </w:rPr>
              <w:tab/>
            </w:r>
            <w:r>
              <w:rPr>
                <w:webHidden/>
              </w:rPr>
              <w:fldChar w:fldCharType="begin"/>
            </w:r>
            <w:r>
              <w:rPr>
                <w:webHidden/>
              </w:rPr>
              <w:instrText xml:space="preserve"> PAGEREF _Toc227331673 \h </w:instrText>
            </w:r>
            <w:r>
              <w:rPr>
                <w:webHidden/>
              </w:rPr>
            </w:r>
            <w:r>
              <w:rPr>
                <w:webHidden/>
              </w:rPr>
              <w:fldChar w:fldCharType="separate"/>
            </w:r>
            <w:r>
              <w:rPr>
                <w:webHidden/>
              </w:rPr>
              <w:t>13</w:t>
            </w:r>
            <w:r>
              <w:rPr>
                <w:webHidden/>
              </w:rPr>
              <w:fldChar w:fldCharType="end"/>
            </w:r>
          </w:hyperlink>
        </w:p>
        <w:p w14:paraId="437FBCB3" w14:textId="6FF188B2" w:rsidR="00EF6790" w:rsidRDefault="00EF6790">
          <w:pPr>
            <w:pStyle w:val="INNH2"/>
            <w:rPr>
              <w:rFonts w:eastAsiaTheme="minorEastAsia" w:cstheme="minorBidi"/>
              <w:kern w:val="2"/>
              <w:sz w:val="24"/>
              <w:szCs w:val="24"/>
              <w14:ligatures w14:val="standardContextual"/>
            </w:rPr>
          </w:pPr>
          <w:hyperlink w:anchor="_Toc227331674" w:history="1">
            <w:r w:rsidRPr="007D188F">
              <w:rPr>
                <w:rStyle w:val="Hyperkobling"/>
              </w:rPr>
              <w:t>Videreutvikling</w:t>
            </w:r>
            <w:r>
              <w:rPr>
                <w:webHidden/>
              </w:rPr>
              <w:tab/>
            </w:r>
            <w:r>
              <w:rPr>
                <w:webHidden/>
              </w:rPr>
              <w:fldChar w:fldCharType="begin"/>
            </w:r>
            <w:r>
              <w:rPr>
                <w:webHidden/>
              </w:rPr>
              <w:instrText xml:space="preserve"> PAGEREF _Toc227331674 \h </w:instrText>
            </w:r>
            <w:r>
              <w:rPr>
                <w:webHidden/>
              </w:rPr>
            </w:r>
            <w:r>
              <w:rPr>
                <w:webHidden/>
              </w:rPr>
              <w:fldChar w:fldCharType="separate"/>
            </w:r>
            <w:r>
              <w:rPr>
                <w:webHidden/>
              </w:rPr>
              <w:t>14</w:t>
            </w:r>
            <w:r>
              <w:rPr>
                <w:webHidden/>
              </w:rPr>
              <w:fldChar w:fldCharType="end"/>
            </w:r>
          </w:hyperlink>
        </w:p>
        <w:p w14:paraId="1676ED1C" w14:textId="0AF49159" w:rsidR="00EF6790" w:rsidRDefault="00EF6790">
          <w:pPr>
            <w:pStyle w:val="INNH1"/>
            <w:rPr>
              <w:rFonts w:eastAsiaTheme="minorEastAsia" w:cstheme="minorBidi"/>
              <w:b w:val="0"/>
              <w:bCs w:val="0"/>
              <w:kern w:val="2"/>
              <w:sz w:val="24"/>
              <w:szCs w:val="24"/>
              <w14:ligatures w14:val="standardContextual"/>
            </w:rPr>
          </w:pPr>
          <w:hyperlink w:anchor="_Toc227331675" w:history="1">
            <w:r w:rsidRPr="007D188F">
              <w:rPr>
                <w:rStyle w:val="Hyperkobling"/>
              </w:rPr>
              <w:t>Bilag 5: Pris og prisbestemmelser</w:t>
            </w:r>
            <w:r>
              <w:rPr>
                <w:webHidden/>
              </w:rPr>
              <w:tab/>
            </w:r>
            <w:r>
              <w:rPr>
                <w:webHidden/>
              </w:rPr>
              <w:fldChar w:fldCharType="begin"/>
            </w:r>
            <w:r>
              <w:rPr>
                <w:webHidden/>
              </w:rPr>
              <w:instrText xml:space="preserve"> PAGEREF _Toc227331675 \h </w:instrText>
            </w:r>
            <w:r>
              <w:rPr>
                <w:webHidden/>
              </w:rPr>
            </w:r>
            <w:r>
              <w:rPr>
                <w:webHidden/>
              </w:rPr>
              <w:fldChar w:fldCharType="separate"/>
            </w:r>
            <w:r>
              <w:rPr>
                <w:webHidden/>
              </w:rPr>
              <w:t>15</w:t>
            </w:r>
            <w:r>
              <w:rPr>
                <w:webHidden/>
              </w:rPr>
              <w:fldChar w:fldCharType="end"/>
            </w:r>
          </w:hyperlink>
        </w:p>
        <w:p w14:paraId="6B72F9A0" w14:textId="27076C06" w:rsidR="00EF6790" w:rsidRDefault="00EF6790">
          <w:pPr>
            <w:pStyle w:val="INNH2"/>
            <w:rPr>
              <w:rFonts w:eastAsiaTheme="minorEastAsia" w:cstheme="minorBidi"/>
              <w:kern w:val="2"/>
              <w:sz w:val="24"/>
              <w:szCs w:val="24"/>
              <w14:ligatures w14:val="standardContextual"/>
            </w:rPr>
          </w:pPr>
          <w:hyperlink w:anchor="_Toc227331676" w:history="1">
            <w:r w:rsidRPr="007D188F">
              <w:rPr>
                <w:rStyle w:val="Hyperkobling"/>
              </w:rPr>
              <w:t>Avtalens punkt 6.1 Vederlag</w:t>
            </w:r>
            <w:r>
              <w:rPr>
                <w:webHidden/>
              </w:rPr>
              <w:tab/>
            </w:r>
            <w:r>
              <w:rPr>
                <w:webHidden/>
              </w:rPr>
              <w:fldChar w:fldCharType="begin"/>
            </w:r>
            <w:r>
              <w:rPr>
                <w:webHidden/>
              </w:rPr>
              <w:instrText xml:space="preserve"> PAGEREF _Toc227331676 \h </w:instrText>
            </w:r>
            <w:r>
              <w:rPr>
                <w:webHidden/>
              </w:rPr>
            </w:r>
            <w:r>
              <w:rPr>
                <w:webHidden/>
              </w:rPr>
              <w:fldChar w:fldCharType="separate"/>
            </w:r>
            <w:r>
              <w:rPr>
                <w:webHidden/>
              </w:rPr>
              <w:t>15</w:t>
            </w:r>
            <w:r>
              <w:rPr>
                <w:webHidden/>
              </w:rPr>
              <w:fldChar w:fldCharType="end"/>
            </w:r>
          </w:hyperlink>
        </w:p>
        <w:p w14:paraId="34DF60A4" w14:textId="289B715A" w:rsidR="00EF6790" w:rsidRDefault="00EF6790">
          <w:pPr>
            <w:pStyle w:val="INNH3"/>
            <w:rPr>
              <w:rFonts w:eastAsiaTheme="minorEastAsia" w:cstheme="minorBidi"/>
              <w:i w:val="0"/>
              <w:iCs w:val="0"/>
              <w:kern w:val="2"/>
              <w:sz w:val="24"/>
              <w:szCs w:val="24"/>
              <w14:ligatures w14:val="standardContextual"/>
            </w:rPr>
          </w:pPr>
          <w:hyperlink w:anchor="_Toc227331677" w:history="1">
            <w:r w:rsidRPr="007D188F">
              <w:rPr>
                <w:rStyle w:val="Hyperkobling"/>
              </w:rPr>
              <w:t>A. Oversikt</w:t>
            </w:r>
            <w:r>
              <w:rPr>
                <w:webHidden/>
              </w:rPr>
              <w:tab/>
            </w:r>
            <w:r>
              <w:rPr>
                <w:webHidden/>
              </w:rPr>
              <w:fldChar w:fldCharType="begin"/>
            </w:r>
            <w:r>
              <w:rPr>
                <w:webHidden/>
              </w:rPr>
              <w:instrText xml:space="preserve"> PAGEREF _Toc227331677 \h </w:instrText>
            </w:r>
            <w:r>
              <w:rPr>
                <w:webHidden/>
              </w:rPr>
            </w:r>
            <w:r>
              <w:rPr>
                <w:webHidden/>
              </w:rPr>
              <w:fldChar w:fldCharType="separate"/>
            </w:r>
            <w:r>
              <w:rPr>
                <w:webHidden/>
              </w:rPr>
              <w:t>15</w:t>
            </w:r>
            <w:r>
              <w:rPr>
                <w:webHidden/>
              </w:rPr>
              <w:fldChar w:fldCharType="end"/>
            </w:r>
          </w:hyperlink>
        </w:p>
        <w:p w14:paraId="788B549B" w14:textId="4A8E6E63" w:rsidR="00EF6790" w:rsidRDefault="00EF6790">
          <w:pPr>
            <w:pStyle w:val="INNH3"/>
            <w:rPr>
              <w:rFonts w:eastAsiaTheme="minorEastAsia" w:cstheme="minorBidi"/>
              <w:i w:val="0"/>
              <w:iCs w:val="0"/>
              <w:kern w:val="2"/>
              <w:sz w:val="24"/>
              <w:szCs w:val="24"/>
              <w14:ligatures w14:val="standardContextual"/>
            </w:rPr>
          </w:pPr>
          <w:hyperlink w:anchor="_Toc227331678" w:history="1">
            <w:r w:rsidRPr="007D188F">
              <w:rPr>
                <w:rStyle w:val="Hyperkobling"/>
              </w:rPr>
              <w:t>B. Konsulentens Timepriser og andre prismodeller</w:t>
            </w:r>
            <w:r>
              <w:rPr>
                <w:webHidden/>
              </w:rPr>
              <w:tab/>
            </w:r>
            <w:r>
              <w:rPr>
                <w:webHidden/>
              </w:rPr>
              <w:fldChar w:fldCharType="begin"/>
            </w:r>
            <w:r>
              <w:rPr>
                <w:webHidden/>
              </w:rPr>
              <w:instrText xml:space="preserve"> PAGEREF _Toc227331678 \h </w:instrText>
            </w:r>
            <w:r>
              <w:rPr>
                <w:webHidden/>
              </w:rPr>
            </w:r>
            <w:r>
              <w:rPr>
                <w:webHidden/>
              </w:rPr>
              <w:fldChar w:fldCharType="separate"/>
            </w:r>
            <w:r>
              <w:rPr>
                <w:webHidden/>
              </w:rPr>
              <w:t>15</w:t>
            </w:r>
            <w:r>
              <w:rPr>
                <w:webHidden/>
              </w:rPr>
              <w:fldChar w:fldCharType="end"/>
            </w:r>
          </w:hyperlink>
        </w:p>
        <w:p w14:paraId="1439C721" w14:textId="55CE0405" w:rsidR="00EF6790" w:rsidRDefault="00EF6790">
          <w:pPr>
            <w:pStyle w:val="INNH3"/>
            <w:rPr>
              <w:rFonts w:eastAsiaTheme="minorEastAsia" w:cstheme="minorBidi"/>
              <w:i w:val="0"/>
              <w:iCs w:val="0"/>
              <w:kern w:val="2"/>
              <w:sz w:val="24"/>
              <w:szCs w:val="24"/>
              <w14:ligatures w14:val="standardContextual"/>
            </w:rPr>
          </w:pPr>
          <w:hyperlink w:anchor="_Toc227331679" w:history="1">
            <w:r w:rsidRPr="007D188F">
              <w:rPr>
                <w:rStyle w:val="Hyperkobling"/>
              </w:rPr>
              <w:t>C. Utlegg og reisekostnader mv</w:t>
            </w:r>
            <w:r>
              <w:rPr>
                <w:webHidden/>
              </w:rPr>
              <w:tab/>
            </w:r>
            <w:r>
              <w:rPr>
                <w:webHidden/>
              </w:rPr>
              <w:fldChar w:fldCharType="begin"/>
            </w:r>
            <w:r>
              <w:rPr>
                <w:webHidden/>
              </w:rPr>
              <w:instrText xml:space="preserve"> PAGEREF _Toc227331679 \h </w:instrText>
            </w:r>
            <w:r>
              <w:rPr>
                <w:webHidden/>
              </w:rPr>
            </w:r>
            <w:r>
              <w:rPr>
                <w:webHidden/>
              </w:rPr>
              <w:fldChar w:fldCharType="separate"/>
            </w:r>
            <w:r>
              <w:rPr>
                <w:webHidden/>
              </w:rPr>
              <w:t>16</w:t>
            </w:r>
            <w:r>
              <w:rPr>
                <w:webHidden/>
              </w:rPr>
              <w:fldChar w:fldCharType="end"/>
            </w:r>
          </w:hyperlink>
        </w:p>
        <w:p w14:paraId="07990A8B" w14:textId="6A5BD6DA" w:rsidR="00EF6790" w:rsidRDefault="00EF6790">
          <w:pPr>
            <w:pStyle w:val="INNH3"/>
            <w:rPr>
              <w:rFonts w:eastAsiaTheme="minorEastAsia" w:cstheme="minorBidi"/>
              <w:i w:val="0"/>
              <w:iCs w:val="0"/>
              <w:kern w:val="2"/>
              <w:sz w:val="24"/>
              <w:szCs w:val="24"/>
              <w14:ligatures w14:val="standardContextual"/>
            </w:rPr>
          </w:pPr>
          <w:hyperlink w:anchor="_Toc227331680" w:history="1">
            <w:r w:rsidRPr="007D188F">
              <w:rPr>
                <w:rStyle w:val="Hyperkobling"/>
              </w:rPr>
              <w:t>D. Overskridelser og varsling</w:t>
            </w:r>
            <w:r>
              <w:rPr>
                <w:webHidden/>
              </w:rPr>
              <w:tab/>
            </w:r>
            <w:r>
              <w:rPr>
                <w:webHidden/>
              </w:rPr>
              <w:fldChar w:fldCharType="begin"/>
            </w:r>
            <w:r>
              <w:rPr>
                <w:webHidden/>
              </w:rPr>
              <w:instrText xml:space="preserve"> PAGEREF _Toc227331680 \h </w:instrText>
            </w:r>
            <w:r>
              <w:rPr>
                <w:webHidden/>
              </w:rPr>
            </w:r>
            <w:r>
              <w:rPr>
                <w:webHidden/>
              </w:rPr>
              <w:fldChar w:fldCharType="separate"/>
            </w:r>
            <w:r>
              <w:rPr>
                <w:webHidden/>
              </w:rPr>
              <w:t>16</w:t>
            </w:r>
            <w:r>
              <w:rPr>
                <w:webHidden/>
              </w:rPr>
              <w:fldChar w:fldCharType="end"/>
            </w:r>
          </w:hyperlink>
        </w:p>
        <w:p w14:paraId="153629E6" w14:textId="39795363" w:rsidR="00EF6790" w:rsidRDefault="00EF6790">
          <w:pPr>
            <w:pStyle w:val="INNH2"/>
            <w:rPr>
              <w:rFonts w:eastAsiaTheme="minorEastAsia" w:cstheme="minorBidi"/>
              <w:kern w:val="2"/>
              <w:sz w:val="24"/>
              <w:szCs w:val="24"/>
              <w14:ligatures w14:val="standardContextual"/>
            </w:rPr>
          </w:pPr>
          <w:hyperlink w:anchor="_Toc227331681" w:history="1">
            <w:r w:rsidRPr="007D188F">
              <w:rPr>
                <w:rStyle w:val="Hyperkobling"/>
              </w:rPr>
              <w:t>Avtalens punkt 6.2 Fakturering</w:t>
            </w:r>
            <w:r>
              <w:rPr>
                <w:webHidden/>
              </w:rPr>
              <w:tab/>
            </w:r>
            <w:r>
              <w:rPr>
                <w:webHidden/>
              </w:rPr>
              <w:fldChar w:fldCharType="begin"/>
            </w:r>
            <w:r>
              <w:rPr>
                <w:webHidden/>
              </w:rPr>
              <w:instrText xml:space="preserve"> PAGEREF _Toc227331681 \h </w:instrText>
            </w:r>
            <w:r>
              <w:rPr>
                <w:webHidden/>
              </w:rPr>
            </w:r>
            <w:r>
              <w:rPr>
                <w:webHidden/>
              </w:rPr>
              <w:fldChar w:fldCharType="separate"/>
            </w:r>
            <w:r>
              <w:rPr>
                <w:webHidden/>
              </w:rPr>
              <w:t>16</w:t>
            </w:r>
            <w:r>
              <w:rPr>
                <w:webHidden/>
              </w:rPr>
              <w:fldChar w:fldCharType="end"/>
            </w:r>
          </w:hyperlink>
        </w:p>
        <w:p w14:paraId="59F22742" w14:textId="2BCF5BC6" w:rsidR="00EF6790" w:rsidRDefault="00EF6790">
          <w:pPr>
            <w:pStyle w:val="INNH2"/>
            <w:rPr>
              <w:rFonts w:eastAsiaTheme="minorEastAsia" w:cstheme="minorBidi"/>
              <w:kern w:val="2"/>
              <w:sz w:val="24"/>
              <w:szCs w:val="24"/>
              <w14:ligatures w14:val="standardContextual"/>
            </w:rPr>
          </w:pPr>
          <w:hyperlink w:anchor="_Toc227331682" w:history="1">
            <w:r w:rsidRPr="007D188F">
              <w:rPr>
                <w:rStyle w:val="Hyperkobling"/>
              </w:rPr>
              <w:t>Avtalens punkt 6.5 Prisendring</w:t>
            </w:r>
            <w:r>
              <w:rPr>
                <w:webHidden/>
              </w:rPr>
              <w:tab/>
            </w:r>
            <w:r>
              <w:rPr>
                <w:webHidden/>
              </w:rPr>
              <w:fldChar w:fldCharType="begin"/>
            </w:r>
            <w:r>
              <w:rPr>
                <w:webHidden/>
              </w:rPr>
              <w:instrText xml:space="preserve"> PAGEREF _Toc227331682 \h </w:instrText>
            </w:r>
            <w:r>
              <w:rPr>
                <w:webHidden/>
              </w:rPr>
            </w:r>
            <w:r>
              <w:rPr>
                <w:webHidden/>
              </w:rPr>
              <w:fldChar w:fldCharType="separate"/>
            </w:r>
            <w:r>
              <w:rPr>
                <w:webHidden/>
              </w:rPr>
              <w:t>17</w:t>
            </w:r>
            <w:r>
              <w:rPr>
                <w:webHidden/>
              </w:rPr>
              <w:fldChar w:fldCharType="end"/>
            </w:r>
          </w:hyperlink>
        </w:p>
        <w:p w14:paraId="39D8EC7D" w14:textId="27F6B6A8" w:rsidR="00EF6790" w:rsidRDefault="00EF6790">
          <w:pPr>
            <w:pStyle w:val="INNH2"/>
            <w:rPr>
              <w:rFonts w:eastAsiaTheme="minorEastAsia" w:cstheme="minorBidi"/>
              <w:kern w:val="2"/>
              <w:sz w:val="24"/>
              <w:szCs w:val="24"/>
              <w14:ligatures w14:val="standardContextual"/>
            </w:rPr>
          </w:pPr>
          <w:hyperlink w:anchor="_Toc227331683" w:history="1">
            <w:r w:rsidRPr="007D188F">
              <w:rPr>
                <w:rStyle w:val="Hyperkobling"/>
              </w:rPr>
              <w:t>Avtalens punkt 4.2 Avbestilling</w:t>
            </w:r>
            <w:r>
              <w:rPr>
                <w:webHidden/>
              </w:rPr>
              <w:tab/>
            </w:r>
            <w:r>
              <w:rPr>
                <w:webHidden/>
              </w:rPr>
              <w:fldChar w:fldCharType="begin"/>
            </w:r>
            <w:r>
              <w:rPr>
                <w:webHidden/>
              </w:rPr>
              <w:instrText xml:space="preserve"> PAGEREF _Toc227331683 \h </w:instrText>
            </w:r>
            <w:r>
              <w:rPr>
                <w:webHidden/>
              </w:rPr>
            </w:r>
            <w:r>
              <w:rPr>
                <w:webHidden/>
              </w:rPr>
              <w:fldChar w:fldCharType="separate"/>
            </w:r>
            <w:r>
              <w:rPr>
                <w:webHidden/>
              </w:rPr>
              <w:t>17</w:t>
            </w:r>
            <w:r>
              <w:rPr>
                <w:webHidden/>
              </w:rPr>
              <w:fldChar w:fldCharType="end"/>
            </w:r>
          </w:hyperlink>
        </w:p>
        <w:p w14:paraId="51F54543" w14:textId="6A96A076" w:rsidR="00EF6790" w:rsidRDefault="00EF6790">
          <w:pPr>
            <w:pStyle w:val="INNH1"/>
            <w:rPr>
              <w:rFonts w:eastAsiaTheme="minorEastAsia" w:cstheme="minorBidi"/>
              <w:b w:val="0"/>
              <w:bCs w:val="0"/>
              <w:kern w:val="2"/>
              <w:sz w:val="24"/>
              <w:szCs w:val="24"/>
              <w14:ligatures w14:val="standardContextual"/>
            </w:rPr>
          </w:pPr>
          <w:hyperlink w:anchor="_Toc227331684" w:history="1">
            <w:r w:rsidRPr="007D188F">
              <w:rPr>
                <w:rStyle w:val="Hyperkobling"/>
              </w:rPr>
              <w:t>Bilag 6: Endringer i den generelle avtaleteksten</w:t>
            </w:r>
            <w:r>
              <w:rPr>
                <w:webHidden/>
              </w:rPr>
              <w:tab/>
            </w:r>
            <w:r>
              <w:rPr>
                <w:webHidden/>
              </w:rPr>
              <w:fldChar w:fldCharType="begin"/>
            </w:r>
            <w:r>
              <w:rPr>
                <w:webHidden/>
              </w:rPr>
              <w:instrText xml:space="preserve"> PAGEREF _Toc227331684 \h </w:instrText>
            </w:r>
            <w:r>
              <w:rPr>
                <w:webHidden/>
              </w:rPr>
            </w:r>
            <w:r>
              <w:rPr>
                <w:webHidden/>
              </w:rPr>
              <w:fldChar w:fldCharType="separate"/>
            </w:r>
            <w:r>
              <w:rPr>
                <w:webHidden/>
              </w:rPr>
              <w:t>18</w:t>
            </w:r>
            <w:r>
              <w:rPr>
                <w:webHidden/>
              </w:rPr>
              <w:fldChar w:fldCharType="end"/>
            </w:r>
          </w:hyperlink>
        </w:p>
        <w:p w14:paraId="496EEA9D" w14:textId="425CF338" w:rsidR="00EF6790" w:rsidRDefault="00EF6790">
          <w:pPr>
            <w:pStyle w:val="INNH1"/>
            <w:rPr>
              <w:rFonts w:eastAsiaTheme="minorEastAsia" w:cstheme="minorBidi"/>
              <w:b w:val="0"/>
              <w:bCs w:val="0"/>
              <w:kern w:val="2"/>
              <w:sz w:val="24"/>
              <w:szCs w:val="24"/>
              <w14:ligatures w14:val="standardContextual"/>
            </w:rPr>
          </w:pPr>
          <w:hyperlink w:anchor="_Toc227331685" w:history="1">
            <w:r w:rsidRPr="007D188F">
              <w:rPr>
                <w:rStyle w:val="Hyperkobling"/>
              </w:rPr>
              <w:t>Bilag 7: Endringer i Avtalen etter avtaleinngåelsen</w:t>
            </w:r>
            <w:r>
              <w:rPr>
                <w:webHidden/>
              </w:rPr>
              <w:tab/>
            </w:r>
            <w:r>
              <w:rPr>
                <w:webHidden/>
              </w:rPr>
              <w:fldChar w:fldCharType="begin"/>
            </w:r>
            <w:r>
              <w:rPr>
                <w:webHidden/>
              </w:rPr>
              <w:instrText xml:space="preserve"> PAGEREF _Toc227331685 \h </w:instrText>
            </w:r>
            <w:r>
              <w:rPr>
                <w:webHidden/>
              </w:rPr>
            </w:r>
            <w:r>
              <w:rPr>
                <w:webHidden/>
              </w:rPr>
              <w:fldChar w:fldCharType="separate"/>
            </w:r>
            <w:r>
              <w:rPr>
                <w:webHidden/>
              </w:rPr>
              <w:t>19</w:t>
            </w:r>
            <w:r>
              <w:rPr>
                <w:webHidden/>
              </w:rPr>
              <w:fldChar w:fldCharType="end"/>
            </w:r>
          </w:hyperlink>
        </w:p>
        <w:p w14:paraId="3F2B699E" w14:textId="1F69F8DF" w:rsidR="00EF6790" w:rsidRDefault="00EF6790">
          <w:pPr>
            <w:pStyle w:val="INNH1"/>
            <w:rPr>
              <w:rFonts w:eastAsiaTheme="minorEastAsia" w:cstheme="minorBidi"/>
              <w:b w:val="0"/>
              <w:bCs w:val="0"/>
              <w:kern w:val="2"/>
              <w:sz w:val="24"/>
              <w:szCs w:val="24"/>
              <w14:ligatures w14:val="standardContextual"/>
            </w:rPr>
          </w:pPr>
          <w:hyperlink w:anchor="_Toc227331686" w:history="1">
            <w:r w:rsidRPr="007D188F">
              <w:rPr>
                <w:rStyle w:val="Hyperkobling"/>
              </w:rPr>
              <w:t>Bilag 8: Databehandleravtale</w:t>
            </w:r>
            <w:r>
              <w:rPr>
                <w:webHidden/>
              </w:rPr>
              <w:tab/>
            </w:r>
            <w:r>
              <w:rPr>
                <w:webHidden/>
              </w:rPr>
              <w:fldChar w:fldCharType="begin"/>
            </w:r>
            <w:r>
              <w:rPr>
                <w:webHidden/>
              </w:rPr>
              <w:instrText xml:space="preserve"> PAGEREF _Toc227331686 \h </w:instrText>
            </w:r>
            <w:r>
              <w:rPr>
                <w:webHidden/>
              </w:rPr>
            </w:r>
            <w:r>
              <w:rPr>
                <w:webHidden/>
              </w:rPr>
              <w:fldChar w:fldCharType="separate"/>
            </w:r>
            <w:r>
              <w:rPr>
                <w:webHidden/>
              </w:rPr>
              <w:t>20</w:t>
            </w:r>
            <w:r>
              <w:rPr>
                <w:webHidden/>
              </w:rPr>
              <w:fldChar w:fldCharType="end"/>
            </w:r>
          </w:hyperlink>
        </w:p>
        <w:p w14:paraId="76DE4830" w14:textId="7F7FB167" w:rsidR="004B0BF4" w:rsidRDefault="004B0BF4">
          <w:r>
            <w:rPr>
              <w:b/>
              <w:bCs/>
            </w:rPr>
            <w:fldChar w:fldCharType="end"/>
          </w:r>
        </w:p>
      </w:sdtContent>
    </w:sdt>
    <w:p w14:paraId="186EEC26" w14:textId="77777777" w:rsidR="00295C19" w:rsidRPr="00904DB6" w:rsidRDefault="00295C19" w:rsidP="00904DB6">
      <w:pPr>
        <w:rPr>
          <w:rFonts w:cs="Arial"/>
          <w:sz w:val="28"/>
          <w:szCs w:val="28"/>
        </w:rPr>
        <w:sectPr w:rsidR="00295C19" w:rsidRPr="00904DB6" w:rsidSect="007B4880">
          <w:footerReference w:type="default" r:id="rId19"/>
          <w:pgSz w:w="11906" w:h="16838"/>
          <w:pgMar w:top="1418" w:right="1418" w:bottom="1418" w:left="1418" w:header="709" w:footer="709" w:gutter="0"/>
          <w:cols w:space="708"/>
          <w:docGrid w:linePitch="360"/>
        </w:sectPr>
      </w:pPr>
    </w:p>
    <w:p w14:paraId="58AFB340" w14:textId="77777777" w:rsidR="00D3340B" w:rsidRPr="00D52AEE" w:rsidRDefault="00D3340B" w:rsidP="00D3340B">
      <w:pPr>
        <w:pStyle w:val="Overskrift1"/>
      </w:pPr>
      <w:bookmarkStart w:id="15" w:name="_Toc118371765"/>
      <w:bookmarkStart w:id="16" w:name="_Toc220658768"/>
      <w:bookmarkStart w:id="17" w:name="_Toc227331641"/>
      <w:r w:rsidRPr="00D52AEE">
        <w:lastRenderedPageBreak/>
        <w:t xml:space="preserve">Bilag 1: </w:t>
      </w:r>
      <w:r w:rsidRPr="00E50582">
        <w:t>Kundens</w:t>
      </w:r>
      <w:r w:rsidRPr="00D52AEE">
        <w:t xml:space="preserve"> </w:t>
      </w:r>
      <w:r w:rsidRPr="00D3340B">
        <w:t>beskrivelse</w:t>
      </w:r>
      <w:r>
        <w:t xml:space="preserve"> av oppdraget</w:t>
      </w:r>
      <w:bookmarkEnd w:id="15"/>
      <w:bookmarkEnd w:id="16"/>
      <w:bookmarkEnd w:id="17"/>
    </w:p>
    <w:p w14:paraId="677C904A" w14:textId="77777777" w:rsidR="00D3340B" w:rsidRDefault="00D3340B" w:rsidP="00D3340B">
      <w:pPr>
        <w:rPr>
          <w:b/>
          <w:bCs/>
        </w:rPr>
      </w:pPr>
      <w:r w:rsidRPr="4E3F2A17">
        <w:rPr>
          <w:i/>
          <w:iCs/>
        </w:rPr>
        <w:t>Bilaget skal fylles ut av Kunden</w:t>
      </w:r>
      <w:r>
        <w:t>. Punktene nedenfor referer til bestemmelser i avtalen og er en påminnelse om at Kunden bør ta stilling til disse punktene.</w:t>
      </w:r>
    </w:p>
    <w:p w14:paraId="30B85242" w14:textId="77777777" w:rsidR="00D3340B" w:rsidRPr="00AC1699" w:rsidRDefault="00D3340B" w:rsidP="00D3340B">
      <w:pPr>
        <w:pStyle w:val="Overskrift2"/>
      </w:pPr>
      <w:bookmarkStart w:id="18" w:name="_Toc118371766"/>
      <w:bookmarkStart w:id="19" w:name="_Toc220658769"/>
      <w:bookmarkStart w:id="20" w:name="_Hlk95067642"/>
      <w:bookmarkStart w:id="21" w:name="_Toc227331642"/>
      <w:r>
        <w:t>Avtalens punkt 1.1 A</w:t>
      </w:r>
      <w:r w:rsidRPr="00867A37">
        <w:t>vtalens omfang</w:t>
      </w:r>
      <w:bookmarkEnd w:id="18"/>
      <w:bookmarkEnd w:id="19"/>
      <w:bookmarkEnd w:id="21"/>
    </w:p>
    <w:p w14:paraId="0D4F76D4" w14:textId="52BC1373" w:rsidR="00F1789E" w:rsidRDefault="00376B28" w:rsidP="00847391">
      <w:pPr>
        <w:pStyle w:val="Overskrift3"/>
      </w:pPr>
      <w:bookmarkStart w:id="22" w:name="_Toc118371767"/>
      <w:bookmarkStart w:id="23" w:name="_Toc220658770"/>
      <w:bookmarkStart w:id="24" w:name="_Toc227331643"/>
      <w:bookmarkEnd w:id="20"/>
      <w:r>
        <w:t xml:space="preserve">1.0 </w:t>
      </w:r>
      <w:r w:rsidR="00847391">
        <w:t>Introduksjon</w:t>
      </w:r>
      <w:bookmarkEnd w:id="24"/>
    </w:p>
    <w:p w14:paraId="63F59271" w14:textId="77777777" w:rsidR="00C0578E" w:rsidRDefault="00C0578E" w:rsidP="00C0578E">
      <w:pPr>
        <w:rPr>
          <w:lang w:eastAsia="nb-NO"/>
        </w:rPr>
      </w:pPr>
      <w:r>
        <w:rPr>
          <w:lang w:eastAsia="nb-NO"/>
        </w:rPr>
        <w:t>Et av Antidoping Norges (ADNO) oppdrag er å forebygge doping og bidra til en ren, trygg og rettferdig idrett. For å lykkes med dette er det avgjørende at utøvere, trenere og støttepersonell enkelt får tilgang til korrekt, oppdatert og kvalitetssikret antidopinginformasjon – når behovet oppstår.</w:t>
      </w:r>
    </w:p>
    <w:p w14:paraId="50470E0E" w14:textId="77777777" w:rsidR="00C0578E" w:rsidRDefault="00C0578E" w:rsidP="00C0578E">
      <w:pPr>
        <w:rPr>
          <w:lang w:eastAsia="nb-NO"/>
        </w:rPr>
      </w:pPr>
    </w:p>
    <w:p w14:paraId="5EFFDF1A" w14:textId="2562063E" w:rsidR="00C0578E" w:rsidRDefault="00C0578E" w:rsidP="00C0578E">
      <w:pPr>
        <w:rPr>
          <w:lang w:eastAsia="nb-NO"/>
        </w:rPr>
      </w:pPr>
      <w:r>
        <w:rPr>
          <w:lang w:eastAsia="nb-NO"/>
        </w:rPr>
        <w:t>ADNO har en rekke viktige ressurser knyttet til antidopingarbeidet, blant annet e-læring, legemiddelsøk, veileder for medisinsk fritak, kosttilskudd, varsling og veiledning. E-læringen er koblet til en egen e-læringsplattform, og de andre ressursene er på ADNOS nettsider. De kan oppleves vanskelig å finne frem til riktig informasjon raskt nok, særlig i situasjoner der beslutninger må tas på kort varsel.</w:t>
      </w:r>
    </w:p>
    <w:p w14:paraId="187EC8B1" w14:textId="77777777" w:rsidR="00C0578E" w:rsidRDefault="00C0578E" w:rsidP="00C0578E">
      <w:pPr>
        <w:rPr>
          <w:lang w:eastAsia="nb-NO"/>
        </w:rPr>
      </w:pPr>
    </w:p>
    <w:p w14:paraId="05525C83" w14:textId="191ED16C" w:rsidR="00847391" w:rsidRDefault="00C0578E" w:rsidP="00C0578E">
      <w:pPr>
        <w:rPr>
          <w:lang w:eastAsia="nb-NO"/>
        </w:rPr>
      </w:pPr>
      <w:r>
        <w:rPr>
          <w:lang w:eastAsia="nb-NO"/>
        </w:rPr>
        <w:t xml:space="preserve">Idrettshverdagen er mobil. Utøvere, trenere og støttepersonell befinner seg ofte på trening, konkurranse eller reise, og har behov for pålitelig informasjon lett tilgjengelig – i lomma. En antidopingapp vil samle sentrale antidopingressurser på ett sted og gjøre dem tilgjengelige på en enkel, oversiktlig og brukervennlig måte. Appen skal senke terskelen for å søke råd, bidra til bedre etterlevelse av regelverket og støtte brukerne i å ta riktige valg i praksis. En dedikert antidopingapp vil styrke </w:t>
      </w:r>
      <w:proofErr w:type="spellStart"/>
      <w:r>
        <w:rPr>
          <w:lang w:eastAsia="nb-NO"/>
        </w:rPr>
        <w:t>ADNOs</w:t>
      </w:r>
      <w:proofErr w:type="spellEnd"/>
      <w:r>
        <w:rPr>
          <w:lang w:eastAsia="nb-NO"/>
        </w:rPr>
        <w:t xml:space="preserve"> forebyggende arbeid ved å gjøre eksisterende ressurser mer tilgjengelige, mer relevante i situasjon og lettere å bruke. Målet er ikke å skape mer informasjon, men å gjøre det enklere å finne, forstå og handle riktig.</w:t>
      </w:r>
    </w:p>
    <w:p w14:paraId="5AD3A147" w14:textId="77777777" w:rsidR="00C0578E" w:rsidRDefault="00C0578E" w:rsidP="00C0578E">
      <w:pPr>
        <w:rPr>
          <w:lang w:eastAsia="nb-NO"/>
        </w:rPr>
      </w:pPr>
    </w:p>
    <w:p w14:paraId="201BDE2B" w14:textId="7AC196D5" w:rsidR="00C0578E" w:rsidRDefault="00376B28" w:rsidP="00C0578E">
      <w:pPr>
        <w:pStyle w:val="Overskrift3"/>
      </w:pPr>
      <w:bookmarkStart w:id="25" w:name="_Toc227331644"/>
      <w:r>
        <w:t xml:space="preserve">2.0 </w:t>
      </w:r>
      <w:r w:rsidR="00C0578E">
        <w:t>Formålet med antidopingapp</w:t>
      </w:r>
      <w:bookmarkEnd w:id="25"/>
    </w:p>
    <w:p w14:paraId="236356A6" w14:textId="487D0266" w:rsidR="00C274B6" w:rsidRPr="00C274B6" w:rsidRDefault="00C274B6" w:rsidP="00C274B6">
      <w:pPr>
        <w:rPr>
          <w:rFonts w:cstheme="minorHAnsi"/>
        </w:rPr>
      </w:pPr>
      <w:r w:rsidRPr="00C274B6">
        <w:rPr>
          <w:rFonts w:cstheme="minorHAnsi"/>
        </w:rPr>
        <w:t xml:space="preserve">Formålet med </w:t>
      </w:r>
      <w:r>
        <w:rPr>
          <w:rFonts w:cstheme="minorHAnsi"/>
        </w:rPr>
        <w:t xml:space="preserve">Avtalen er </w:t>
      </w:r>
      <w:r w:rsidR="00713E85">
        <w:rPr>
          <w:rFonts w:cstheme="minorHAnsi"/>
        </w:rPr>
        <w:t>å tilegne seg bistand til</w:t>
      </w:r>
      <w:r w:rsidRPr="00C274B6">
        <w:rPr>
          <w:rFonts w:cstheme="minorHAnsi"/>
        </w:rPr>
        <w:t xml:space="preserve"> utvikling av en antidoping-app. Appen skal bidra til Antidoping Norges oppdrag om å forebygge doping og bidra til en ren, trygg og rettferdig idrett ved å: </w:t>
      </w:r>
    </w:p>
    <w:p w14:paraId="34FFE378" w14:textId="77777777" w:rsidR="00C274B6" w:rsidRPr="00C274B6" w:rsidRDefault="00C274B6" w:rsidP="00C274B6">
      <w:pPr>
        <w:rPr>
          <w:rFonts w:cstheme="minorHAnsi"/>
        </w:rPr>
      </w:pPr>
      <w:r w:rsidRPr="00C274B6">
        <w:rPr>
          <w:rFonts w:cstheme="minorHAnsi"/>
        </w:rPr>
        <w:t> </w:t>
      </w:r>
    </w:p>
    <w:p w14:paraId="57C62FCF" w14:textId="77777777" w:rsidR="00C274B6" w:rsidRPr="00C274B6" w:rsidRDefault="00C274B6" w:rsidP="00FD039E">
      <w:pPr>
        <w:numPr>
          <w:ilvl w:val="0"/>
          <w:numId w:val="14"/>
        </w:numPr>
        <w:rPr>
          <w:rFonts w:cstheme="minorHAnsi"/>
        </w:rPr>
      </w:pPr>
      <w:r w:rsidRPr="00C274B6">
        <w:rPr>
          <w:rFonts w:cstheme="minorHAnsi"/>
        </w:rPr>
        <w:t xml:space="preserve">Være en hjelp til å ta rette og gode valg </w:t>
      </w:r>
    </w:p>
    <w:p w14:paraId="69250165" w14:textId="77777777" w:rsidR="00C274B6" w:rsidRPr="00C274B6" w:rsidRDefault="00C274B6" w:rsidP="00FD039E">
      <w:pPr>
        <w:numPr>
          <w:ilvl w:val="0"/>
          <w:numId w:val="14"/>
        </w:numPr>
        <w:rPr>
          <w:rFonts w:cstheme="minorHAnsi"/>
        </w:rPr>
      </w:pPr>
      <w:r w:rsidRPr="00C274B6">
        <w:rPr>
          <w:rFonts w:cstheme="minorHAnsi"/>
        </w:rPr>
        <w:t xml:space="preserve">Samle relevante ressurser på ett sted </w:t>
      </w:r>
    </w:p>
    <w:p w14:paraId="4BB380CB" w14:textId="0691EB34" w:rsidR="00C274B6" w:rsidRPr="00C274B6" w:rsidRDefault="00C274B6" w:rsidP="00FD039E">
      <w:pPr>
        <w:numPr>
          <w:ilvl w:val="0"/>
          <w:numId w:val="14"/>
        </w:numPr>
        <w:rPr>
          <w:rFonts w:cstheme="minorHAnsi"/>
        </w:rPr>
      </w:pPr>
      <w:r w:rsidRPr="00C274B6">
        <w:rPr>
          <w:rFonts w:cstheme="minorHAnsi"/>
        </w:rPr>
        <w:t xml:space="preserve">Være en lett tilgengelig plattform </w:t>
      </w:r>
      <w:r w:rsidR="00AF2E1B">
        <w:rPr>
          <w:rFonts w:cstheme="minorHAnsi"/>
        </w:rPr>
        <w:t>– antidoping i lomma</w:t>
      </w:r>
    </w:p>
    <w:p w14:paraId="4060C450" w14:textId="77777777" w:rsidR="00C274B6" w:rsidRPr="00C274B6" w:rsidRDefault="00C274B6" w:rsidP="00C274B6">
      <w:pPr>
        <w:rPr>
          <w:rFonts w:cstheme="minorHAnsi"/>
        </w:rPr>
      </w:pPr>
      <w:r w:rsidRPr="00C274B6">
        <w:rPr>
          <w:rFonts w:cstheme="minorHAnsi"/>
        </w:rPr>
        <w:t> </w:t>
      </w:r>
    </w:p>
    <w:p w14:paraId="5B57FF5C" w14:textId="77777777" w:rsidR="00C274B6" w:rsidRPr="00C274B6" w:rsidRDefault="00C274B6" w:rsidP="00C274B6">
      <w:pPr>
        <w:rPr>
          <w:rFonts w:cstheme="minorHAnsi"/>
        </w:rPr>
      </w:pPr>
      <w:r w:rsidRPr="00C274B6">
        <w:rPr>
          <w:rFonts w:cstheme="minorHAnsi"/>
        </w:rPr>
        <w:t xml:space="preserve">Appen skal bli et hjelpemiddel med mange verktøy og ressurser som skal gjøre det enklere for utøvere å gjøre riktige valg og være et sted utøvere enkelt kan finne de ressursene de trenger.  </w:t>
      </w:r>
    </w:p>
    <w:p w14:paraId="59EC6581" w14:textId="77777777" w:rsidR="00C274B6" w:rsidRPr="00C274B6" w:rsidRDefault="00C274B6" w:rsidP="00C274B6">
      <w:pPr>
        <w:rPr>
          <w:rFonts w:cstheme="minorHAnsi"/>
        </w:rPr>
      </w:pPr>
      <w:r w:rsidRPr="00C274B6">
        <w:rPr>
          <w:rFonts w:cstheme="minorHAnsi"/>
        </w:rPr>
        <w:t> </w:t>
      </w:r>
    </w:p>
    <w:p w14:paraId="5CFEF415" w14:textId="77777777" w:rsidR="00C274B6" w:rsidRPr="00C274B6" w:rsidRDefault="00C274B6" w:rsidP="00C274B6">
      <w:pPr>
        <w:rPr>
          <w:rFonts w:cstheme="minorHAnsi"/>
        </w:rPr>
      </w:pPr>
      <w:r w:rsidRPr="00C274B6">
        <w:rPr>
          <w:rFonts w:cstheme="minorHAnsi"/>
        </w:rPr>
        <w:lastRenderedPageBreak/>
        <w:t>I tillegg skal appen medføre at tilgjengeligheten av antidopingressurser skal oppleves enda bedre, og at terskelen for å finne kvalitetssikret antidopinginformasjon for norske utøvere gjøres enda lavere.</w:t>
      </w:r>
    </w:p>
    <w:p w14:paraId="7512994D" w14:textId="77777777" w:rsidR="00C0578E" w:rsidRDefault="00C0578E" w:rsidP="00C0578E">
      <w:pPr>
        <w:rPr>
          <w:lang w:eastAsia="nb-NO"/>
        </w:rPr>
      </w:pPr>
    </w:p>
    <w:p w14:paraId="3ABE34AE" w14:textId="6D1C1A03" w:rsidR="00282970" w:rsidRDefault="00282970" w:rsidP="00282970">
      <w:pPr>
        <w:pStyle w:val="Overskrift3"/>
      </w:pPr>
      <w:bookmarkStart w:id="26" w:name="_Toc227331645"/>
      <w:r>
        <w:t>3.0 Målgrupper</w:t>
      </w:r>
      <w:bookmarkEnd w:id="26"/>
    </w:p>
    <w:p w14:paraId="3C441788" w14:textId="0528D27C" w:rsidR="00282970" w:rsidRDefault="00282970" w:rsidP="00FD039E">
      <w:pPr>
        <w:pStyle w:val="Listeavsnitt"/>
        <w:numPr>
          <w:ilvl w:val="0"/>
          <w:numId w:val="15"/>
        </w:numPr>
        <w:rPr>
          <w:lang w:eastAsia="nb-NO"/>
        </w:rPr>
      </w:pPr>
      <w:r>
        <w:rPr>
          <w:lang w:eastAsia="nb-NO"/>
        </w:rPr>
        <w:t>Toppu</w:t>
      </w:r>
      <w:r w:rsidR="000B763D">
        <w:rPr>
          <w:lang w:eastAsia="nb-NO"/>
        </w:rPr>
        <w:t>tøvere med og uten meldeplikt</w:t>
      </w:r>
    </w:p>
    <w:p w14:paraId="77D7B543" w14:textId="71765FEB" w:rsidR="000B763D" w:rsidRDefault="000B763D" w:rsidP="00FD039E">
      <w:pPr>
        <w:pStyle w:val="Listeavsnitt"/>
        <w:numPr>
          <w:ilvl w:val="0"/>
          <w:numId w:val="15"/>
        </w:numPr>
        <w:rPr>
          <w:lang w:eastAsia="nb-NO"/>
        </w:rPr>
      </w:pPr>
      <w:r>
        <w:rPr>
          <w:lang w:eastAsia="nb-NO"/>
        </w:rPr>
        <w:t>Breddeutøvere over 15 år</w:t>
      </w:r>
    </w:p>
    <w:p w14:paraId="7D2C9F02" w14:textId="207CCFD2" w:rsidR="000B763D" w:rsidRDefault="000B763D" w:rsidP="00FD039E">
      <w:pPr>
        <w:pStyle w:val="Listeavsnitt"/>
        <w:numPr>
          <w:ilvl w:val="0"/>
          <w:numId w:val="15"/>
        </w:numPr>
        <w:rPr>
          <w:lang w:eastAsia="nb-NO"/>
        </w:rPr>
      </w:pPr>
      <w:r>
        <w:rPr>
          <w:lang w:eastAsia="nb-NO"/>
        </w:rPr>
        <w:t>Trenere/støtteapparater/foreldre</w:t>
      </w:r>
    </w:p>
    <w:p w14:paraId="2520A08F" w14:textId="3BD580F1" w:rsidR="000B763D" w:rsidRDefault="000B763D" w:rsidP="00FD039E">
      <w:pPr>
        <w:pStyle w:val="Listeavsnitt"/>
        <w:numPr>
          <w:ilvl w:val="0"/>
          <w:numId w:val="15"/>
        </w:numPr>
        <w:rPr>
          <w:lang w:eastAsia="nb-NO"/>
        </w:rPr>
      </w:pPr>
      <w:r>
        <w:rPr>
          <w:lang w:eastAsia="nb-NO"/>
        </w:rPr>
        <w:t>Særforbund – som administratorer i e-læring.</w:t>
      </w:r>
    </w:p>
    <w:p w14:paraId="129F5100" w14:textId="77777777" w:rsidR="008035AB" w:rsidRDefault="008035AB" w:rsidP="008035AB">
      <w:pPr>
        <w:rPr>
          <w:lang w:eastAsia="nb-NO"/>
        </w:rPr>
      </w:pPr>
    </w:p>
    <w:p w14:paraId="24B306D1" w14:textId="68E8E0EA" w:rsidR="008035AB" w:rsidRDefault="008035AB" w:rsidP="008035AB">
      <w:pPr>
        <w:pStyle w:val="Overskrift3"/>
      </w:pPr>
      <w:bookmarkStart w:id="27" w:name="_Toc227331646"/>
      <w:r>
        <w:t>4.0 Plattform og funksjonalitet</w:t>
      </w:r>
      <w:bookmarkEnd w:id="27"/>
    </w:p>
    <w:p w14:paraId="58C4038B" w14:textId="779420CD" w:rsidR="00F632A1" w:rsidRDefault="00F632A1" w:rsidP="00F632A1">
      <w:pPr>
        <w:rPr>
          <w:rFonts w:ascii="Calibri" w:eastAsia="Calibri" w:hAnsi="Calibri" w:cs="Calibri"/>
        </w:rPr>
      </w:pPr>
      <w:r>
        <w:rPr>
          <w:rFonts w:ascii="Calibri" w:eastAsia="Calibri" w:hAnsi="Calibri" w:cs="Calibri"/>
        </w:rPr>
        <w:t>Verktøyet skal kunne lastes</w:t>
      </w:r>
      <w:r w:rsidRPr="007D5F3A">
        <w:rPr>
          <w:rFonts w:ascii="Calibri" w:eastAsia="Calibri" w:hAnsi="Calibri" w:cs="Calibri"/>
        </w:rPr>
        <w:t xml:space="preserve"> ned </w:t>
      </w:r>
      <w:r>
        <w:rPr>
          <w:rFonts w:ascii="Calibri" w:eastAsia="Calibri" w:hAnsi="Calibri" w:cs="Calibri"/>
        </w:rPr>
        <w:t xml:space="preserve">som app direkte til </w:t>
      </w:r>
      <w:proofErr w:type="spellStart"/>
      <w:r>
        <w:rPr>
          <w:rFonts w:ascii="Calibri" w:eastAsia="Calibri" w:hAnsi="Calibri" w:cs="Calibri"/>
        </w:rPr>
        <w:t>iPhone</w:t>
      </w:r>
      <w:proofErr w:type="spellEnd"/>
      <w:r>
        <w:rPr>
          <w:rFonts w:ascii="Calibri" w:eastAsia="Calibri" w:hAnsi="Calibri" w:cs="Calibri"/>
        </w:rPr>
        <w:t xml:space="preserve"> eller Android telefon slik at alle antidopingressurser er enkelt samlet på ett sted og i lomma.  </w:t>
      </w:r>
      <w:r w:rsidRPr="004902CF">
        <w:rPr>
          <w:rFonts w:ascii="Calibri" w:eastAsia="Calibri" w:hAnsi="Calibri" w:cs="Calibri"/>
        </w:rPr>
        <w:t xml:space="preserve">Appen skal ikke være for tekst-tung, og </w:t>
      </w:r>
      <w:r>
        <w:rPr>
          <w:rFonts w:ascii="Calibri" w:eastAsia="Calibri" w:hAnsi="Calibri" w:cs="Calibri"/>
        </w:rPr>
        <w:t>ha</w:t>
      </w:r>
      <w:r w:rsidRPr="004902CF">
        <w:rPr>
          <w:rFonts w:ascii="Calibri" w:eastAsia="Calibri" w:hAnsi="Calibri" w:cs="Calibri"/>
        </w:rPr>
        <w:t xml:space="preserve"> </w:t>
      </w:r>
      <w:proofErr w:type="gramStart"/>
      <w:r w:rsidRPr="004902CF">
        <w:rPr>
          <w:rFonts w:ascii="Calibri" w:eastAsia="Calibri" w:hAnsi="Calibri" w:cs="Calibri"/>
        </w:rPr>
        <w:t>fokus</w:t>
      </w:r>
      <w:proofErr w:type="gramEnd"/>
      <w:r w:rsidRPr="004902CF">
        <w:rPr>
          <w:rFonts w:ascii="Calibri" w:eastAsia="Calibri" w:hAnsi="Calibri" w:cs="Calibri"/>
        </w:rPr>
        <w:t xml:space="preserve"> på enkel veiledning</w:t>
      </w:r>
      <w:r>
        <w:rPr>
          <w:rFonts w:ascii="Calibri" w:eastAsia="Calibri" w:hAnsi="Calibri" w:cs="Calibri"/>
        </w:rPr>
        <w:t>, og oversiktlige ikoner for å komme til relevante ressurser</w:t>
      </w:r>
      <w:r w:rsidRPr="004902CF">
        <w:rPr>
          <w:rFonts w:ascii="Calibri" w:eastAsia="Calibri" w:hAnsi="Calibri" w:cs="Calibri"/>
        </w:rPr>
        <w:t xml:space="preserve">. </w:t>
      </w:r>
      <w:r w:rsidR="00F9683A">
        <w:rPr>
          <w:rFonts w:ascii="Calibri" w:eastAsia="Calibri" w:hAnsi="Calibri" w:cs="Calibri"/>
        </w:rPr>
        <w:t>Appen b</w:t>
      </w:r>
      <w:r w:rsidRPr="004902CF">
        <w:rPr>
          <w:rFonts w:ascii="Calibri" w:eastAsia="Calibri" w:hAnsi="Calibri" w:cs="Calibri"/>
        </w:rPr>
        <w:t>ør kunne inneholde enkle veiledningsvideoer.</w:t>
      </w:r>
      <w:r>
        <w:rPr>
          <w:rFonts w:ascii="Calibri" w:eastAsia="Calibri" w:hAnsi="Calibri" w:cs="Calibri"/>
        </w:rPr>
        <w:t xml:space="preserve"> </w:t>
      </w:r>
    </w:p>
    <w:p w14:paraId="1B2D8C87" w14:textId="77777777" w:rsidR="00BB2D5E" w:rsidRDefault="00BB2D5E" w:rsidP="00F632A1">
      <w:pPr>
        <w:rPr>
          <w:rFonts w:ascii="Calibri" w:eastAsia="Calibri" w:hAnsi="Calibri" w:cs="Calibri"/>
        </w:rPr>
      </w:pPr>
    </w:p>
    <w:p w14:paraId="72C8C808" w14:textId="71C2C935" w:rsidR="00F632A1" w:rsidRDefault="00E17781" w:rsidP="00F632A1">
      <w:pPr>
        <w:rPr>
          <w:rFonts w:ascii="Calibri" w:eastAsia="Calibri" w:hAnsi="Calibri" w:cs="Calibri"/>
        </w:rPr>
      </w:pPr>
      <w:r>
        <w:rPr>
          <w:rFonts w:ascii="Calibri" w:eastAsia="Calibri" w:hAnsi="Calibri" w:cs="Calibri"/>
        </w:rPr>
        <w:t xml:space="preserve">Leverandøren må i sin løsning </w:t>
      </w:r>
      <w:r w:rsidR="0061221A">
        <w:rPr>
          <w:rFonts w:ascii="Calibri" w:eastAsia="Calibri" w:hAnsi="Calibri" w:cs="Calibri"/>
        </w:rPr>
        <w:t xml:space="preserve">vurdere om </w:t>
      </w:r>
      <w:r w:rsidR="00F632A1">
        <w:rPr>
          <w:rFonts w:ascii="Calibri" w:eastAsia="Calibri" w:hAnsi="Calibri" w:cs="Calibri"/>
        </w:rPr>
        <w:t xml:space="preserve">appen skal utvikles som native app, da vil man </w:t>
      </w:r>
      <w:r w:rsidR="00F632A1" w:rsidRPr="00595F7F">
        <w:rPr>
          <w:rFonts w:ascii="Calibri" w:eastAsia="Calibri" w:hAnsi="Calibri" w:cs="Calibri"/>
        </w:rPr>
        <w:t>trenge to ulike apper for hhv iOS og Android</w:t>
      </w:r>
      <w:r w:rsidR="00F632A1">
        <w:rPr>
          <w:rFonts w:ascii="Calibri" w:eastAsia="Calibri" w:hAnsi="Calibri" w:cs="Calibri"/>
        </w:rPr>
        <w:t>, eller om det er andre tekniske muligheter som ivaretar behovet (</w:t>
      </w:r>
      <w:proofErr w:type="spellStart"/>
      <w:r w:rsidR="00F632A1">
        <w:rPr>
          <w:rFonts w:ascii="Calibri" w:eastAsia="Calibri" w:hAnsi="Calibri" w:cs="Calibri"/>
        </w:rPr>
        <w:t>webapp</w:t>
      </w:r>
      <w:proofErr w:type="spellEnd"/>
      <w:r w:rsidR="00F632A1">
        <w:rPr>
          <w:rFonts w:ascii="Calibri" w:eastAsia="Calibri" w:hAnsi="Calibri" w:cs="Calibri"/>
        </w:rPr>
        <w:t xml:space="preserve">, hybrid </w:t>
      </w:r>
      <w:proofErr w:type="spellStart"/>
      <w:r w:rsidR="00F632A1">
        <w:rPr>
          <w:rFonts w:ascii="Calibri" w:eastAsia="Calibri" w:hAnsi="Calibri" w:cs="Calibri"/>
        </w:rPr>
        <w:t>e.l</w:t>
      </w:r>
      <w:proofErr w:type="spellEnd"/>
      <w:r w:rsidR="00F632A1">
        <w:rPr>
          <w:rFonts w:ascii="Calibri" w:eastAsia="Calibri" w:hAnsi="Calibri" w:cs="Calibri"/>
        </w:rPr>
        <w:t xml:space="preserve">). </w:t>
      </w:r>
    </w:p>
    <w:p w14:paraId="49164D9C" w14:textId="77777777" w:rsidR="00BB2D5E" w:rsidRDefault="00BB2D5E" w:rsidP="00F632A1">
      <w:pPr>
        <w:rPr>
          <w:rFonts w:ascii="Calibri" w:eastAsia="Calibri" w:hAnsi="Calibri" w:cs="Calibri"/>
        </w:rPr>
      </w:pPr>
    </w:p>
    <w:p w14:paraId="1BAEC143" w14:textId="51BDE0CC" w:rsidR="00F632A1" w:rsidRDefault="00F632A1" w:rsidP="00F632A1">
      <w:pPr>
        <w:rPr>
          <w:rFonts w:ascii="Calibri" w:eastAsia="Calibri" w:hAnsi="Calibri" w:cs="Calibri"/>
        </w:rPr>
      </w:pPr>
      <w:r>
        <w:rPr>
          <w:rFonts w:ascii="Calibri" w:eastAsia="Calibri" w:hAnsi="Calibri" w:cs="Calibri"/>
        </w:rPr>
        <w:t xml:space="preserve">Samtidig skal den kunne lastes ned som app fra for eksempel </w:t>
      </w:r>
      <w:proofErr w:type="spellStart"/>
      <w:r>
        <w:rPr>
          <w:rFonts w:ascii="Calibri" w:eastAsia="Calibri" w:hAnsi="Calibri" w:cs="Calibri"/>
        </w:rPr>
        <w:t>AppStore</w:t>
      </w:r>
      <w:proofErr w:type="spellEnd"/>
      <w:r>
        <w:rPr>
          <w:rFonts w:ascii="Calibri" w:eastAsia="Calibri" w:hAnsi="Calibri" w:cs="Calibri"/>
        </w:rPr>
        <w:t xml:space="preserve"> eller </w:t>
      </w:r>
      <w:proofErr w:type="spellStart"/>
      <w:r>
        <w:rPr>
          <w:rFonts w:ascii="Calibri" w:eastAsia="Calibri" w:hAnsi="Calibri" w:cs="Calibri"/>
        </w:rPr>
        <w:t>GooglePlay</w:t>
      </w:r>
      <w:proofErr w:type="spellEnd"/>
      <w:r>
        <w:rPr>
          <w:rFonts w:ascii="Calibri" w:eastAsia="Calibri" w:hAnsi="Calibri" w:cs="Calibri"/>
        </w:rPr>
        <w:t xml:space="preserve"> slik at ressursene får den lave terskelen og tilgjengeligheten som er ønskelig</w:t>
      </w:r>
      <w:r w:rsidR="00BB2D5E">
        <w:rPr>
          <w:rFonts w:ascii="Calibri" w:eastAsia="Calibri" w:hAnsi="Calibri" w:cs="Calibri"/>
        </w:rPr>
        <w:t>.</w:t>
      </w:r>
    </w:p>
    <w:p w14:paraId="2706FA52" w14:textId="77777777" w:rsidR="00BB2D5E" w:rsidRDefault="00BB2D5E" w:rsidP="00F632A1">
      <w:pPr>
        <w:rPr>
          <w:rFonts w:ascii="Calibri" w:eastAsia="Calibri" w:hAnsi="Calibri" w:cs="Calibri"/>
        </w:rPr>
      </w:pPr>
    </w:p>
    <w:p w14:paraId="1A38DF9D" w14:textId="49E99465" w:rsidR="00F632A1" w:rsidRDefault="0061221A" w:rsidP="00F632A1">
      <w:pPr>
        <w:rPr>
          <w:rFonts w:ascii="Calibri" w:eastAsia="Calibri" w:hAnsi="Calibri" w:cs="Calibri"/>
        </w:rPr>
      </w:pPr>
      <w:r>
        <w:rPr>
          <w:rFonts w:ascii="Calibri" w:eastAsia="Calibri" w:hAnsi="Calibri" w:cs="Calibri"/>
        </w:rPr>
        <w:t>Leverandøren må og vurdere</w:t>
      </w:r>
      <w:r w:rsidR="00F632A1" w:rsidRPr="00732C46">
        <w:rPr>
          <w:rFonts w:ascii="Calibri" w:eastAsia="Calibri" w:hAnsi="Calibri" w:cs="Calibri"/>
        </w:rPr>
        <w:t xml:space="preserve"> om enkelte typer av funksjonalitet som vi allerede har pr i dag på </w:t>
      </w:r>
      <w:proofErr w:type="spellStart"/>
      <w:r w:rsidR="00F632A1" w:rsidRPr="00732C46">
        <w:rPr>
          <w:rFonts w:ascii="Calibri" w:eastAsia="Calibri" w:hAnsi="Calibri" w:cs="Calibri"/>
        </w:rPr>
        <w:t>ADNO</w:t>
      </w:r>
      <w:r w:rsidR="00F632A1">
        <w:rPr>
          <w:rFonts w:ascii="Calibri" w:eastAsia="Calibri" w:hAnsi="Calibri" w:cs="Calibri"/>
        </w:rPr>
        <w:t>s</w:t>
      </w:r>
      <w:proofErr w:type="spellEnd"/>
      <w:r w:rsidR="00F632A1" w:rsidRPr="00732C46">
        <w:rPr>
          <w:rFonts w:ascii="Calibri" w:eastAsia="Calibri" w:hAnsi="Calibri" w:cs="Calibri"/>
        </w:rPr>
        <w:t xml:space="preserve"> nettsider som for eksempel legemiddelsøk og astmakalkulator kan hentes sømløst inn i appen.  Enten ved at app fungerer som portal til disse ressursene, eller at den har et lag/grensesnitt inne i appen mot eksisterende funksjonalitet.  </w:t>
      </w:r>
    </w:p>
    <w:p w14:paraId="32B58193" w14:textId="77777777" w:rsidR="00D8535D" w:rsidRDefault="00D8535D" w:rsidP="00F632A1">
      <w:pPr>
        <w:rPr>
          <w:rFonts w:ascii="Calibri" w:eastAsia="Calibri" w:hAnsi="Calibri" w:cs="Calibri"/>
        </w:rPr>
      </w:pPr>
    </w:p>
    <w:p w14:paraId="12E74D53" w14:textId="5E1C055A" w:rsidR="00F632A1" w:rsidRDefault="00F632A1" w:rsidP="00F632A1">
      <w:pPr>
        <w:rPr>
          <w:rFonts w:ascii="Calibri" w:eastAsia="Calibri" w:hAnsi="Calibri" w:cs="Calibri"/>
        </w:rPr>
      </w:pPr>
      <w:r>
        <w:rPr>
          <w:rFonts w:ascii="Calibri" w:eastAsia="Calibri" w:hAnsi="Calibri" w:cs="Calibri"/>
        </w:rPr>
        <w:t>Elementer som ønskes inn i Ren Utøver 4.0</w:t>
      </w:r>
    </w:p>
    <w:p w14:paraId="4E8E20F9" w14:textId="77777777" w:rsidR="00F632A1" w:rsidRPr="00D14007" w:rsidRDefault="00F632A1" w:rsidP="00FD039E">
      <w:pPr>
        <w:pStyle w:val="Listeavsnitt"/>
        <w:keepLines w:val="0"/>
        <w:widowControl/>
        <w:numPr>
          <w:ilvl w:val="0"/>
          <w:numId w:val="16"/>
        </w:numPr>
        <w:spacing w:after="160" w:line="259" w:lineRule="auto"/>
        <w:rPr>
          <w:rFonts w:ascii="Calibri" w:eastAsia="Calibri" w:hAnsi="Calibri" w:cs="Calibri"/>
        </w:rPr>
      </w:pPr>
      <w:r w:rsidRPr="00D14007">
        <w:rPr>
          <w:rFonts w:ascii="Calibri" w:eastAsia="Calibri" w:hAnsi="Calibri" w:cs="Calibri"/>
        </w:rPr>
        <w:t>E-læring</w:t>
      </w:r>
      <w:r>
        <w:rPr>
          <w:rFonts w:ascii="Calibri" w:eastAsia="Calibri" w:hAnsi="Calibri" w:cs="Calibri"/>
        </w:rPr>
        <w:t xml:space="preserve"> – lenkes til eksisterende e-læring</w:t>
      </w:r>
    </w:p>
    <w:p w14:paraId="3D93D6A9" w14:textId="77777777" w:rsidR="00F632A1" w:rsidRPr="00D14007" w:rsidRDefault="00F632A1" w:rsidP="00FD039E">
      <w:pPr>
        <w:pStyle w:val="Listeavsnitt"/>
        <w:keepLines w:val="0"/>
        <w:widowControl/>
        <w:numPr>
          <w:ilvl w:val="0"/>
          <w:numId w:val="16"/>
        </w:numPr>
        <w:spacing w:after="160" w:line="259" w:lineRule="auto"/>
        <w:rPr>
          <w:rFonts w:ascii="Calibri" w:eastAsia="Calibri" w:hAnsi="Calibri" w:cs="Calibri"/>
        </w:rPr>
      </w:pPr>
      <w:r w:rsidRPr="00D14007">
        <w:rPr>
          <w:rFonts w:ascii="Calibri" w:eastAsia="Calibri" w:hAnsi="Calibri" w:cs="Calibri"/>
        </w:rPr>
        <w:t>Risikosjekk av kosttilskudd</w:t>
      </w:r>
      <w:r>
        <w:rPr>
          <w:rFonts w:ascii="Calibri" w:eastAsia="Calibri" w:hAnsi="Calibri" w:cs="Calibri"/>
        </w:rPr>
        <w:t xml:space="preserve"> – nyutvikling av funksjonalitet</w:t>
      </w:r>
    </w:p>
    <w:p w14:paraId="6B9EE1F1" w14:textId="77777777" w:rsidR="00F632A1" w:rsidRPr="00D14007" w:rsidRDefault="00F632A1" w:rsidP="00FD039E">
      <w:pPr>
        <w:pStyle w:val="Listeavsnitt"/>
        <w:keepLines w:val="0"/>
        <w:widowControl/>
        <w:numPr>
          <w:ilvl w:val="0"/>
          <w:numId w:val="16"/>
        </w:numPr>
        <w:spacing w:after="160" w:line="259" w:lineRule="auto"/>
        <w:rPr>
          <w:rFonts w:ascii="Calibri" w:eastAsia="Calibri" w:hAnsi="Calibri" w:cs="Calibri"/>
        </w:rPr>
      </w:pPr>
      <w:r w:rsidRPr="00D14007">
        <w:rPr>
          <w:rFonts w:ascii="Calibri" w:eastAsia="Calibri" w:hAnsi="Calibri" w:cs="Calibri"/>
        </w:rPr>
        <w:t>Legemiddelsøk</w:t>
      </w:r>
      <w:r>
        <w:rPr>
          <w:rFonts w:ascii="Calibri" w:eastAsia="Calibri" w:hAnsi="Calibri" w:cs="Calibri"/>
        </w:rPr>
        <w:t xml:space="preserve"> </w:t>
      </w:r>
    </w:p>
    <w:p w14:paraId="494EBE81" w14:textId="77777777" w:rsidR="00F632A1" w:rsidRPr="00D14007" w:rsidRDefault="00F632A1" w:rsidP="00FD039E">
      <w:pPr>
        <w:pStyle w:val="Listeavsnitt"/>
        <w:keepLines w:val="0"/>
        <w:widowControl/>
        <w:numPr>
          <w:ilvl w:val="0"/>
          <w:numId w:val="16"/>
        </w:numPr>
        <w:spacing w:after="160" w:line="259" w:lineRule="auto"/>
        <w:rPr>
          <w:rFonts w:ascii="Calibri" w:eastAsia="Calibri" w:hAnsi="Calibri" w:cs="Calibri"/>
        </w:rPr>
      </w:pPr>
      <w:r w:rsidRPr="00D14007">
        <w:rPr>
          <w:rFonts w:ascii="Calibri" w:eastAsia="Calibri" w:hAnsi="Calibri" w:cs="Calibri"/>
        </w:rPr>
        <w:t>Søk i dopinglista</w:t>
      </w:r>
    </w:p>
    <w:p w14:paraId="6CEF40B0" w14:textId="77777777" w:rsidR="00F632A1" w:rsidRPr="00D14007" w:rsidRDefault="00F632A1" w:rsidP="00FD039E">
      <w:pPr>
        <w:pStyle w:val="Listeavsnitt"/>
        <w:keepLines w:val="0"/>
        <w:widowControl/>
        <w:numPr>
          <w:ilvl w:val="0"/>
          <w:numId w:val="16"/>
        </w:numPr>
        <w:spacing w:after="160" w:line="259" w:lineRule="auto"/>
        <w:rPr>
          <w:rFonts w:ascii="Calibri" w:eastAsia="Calibri" w:hAnsi="Calibri" w:cs="Calibri"/>
        </w:rPr>
      </w:pPr>
      <w:r w:rsidRPr="00D14007">
        <w:rPr>
          <w:rFonts w:ascii="Calibri" w:eastAsia="Calibri" w:hAnsi="Calibri" w:cs="Calibri"/>
        </w:rPr>
        <w:t>Pushvars</w:t>
      </w:r>
      <w:r>
        <w:rPr>
          <w:rFonts w:ascii="Calibri" w:eastAsia="Calibri" w:hAnsi="Calibri" w:cs="Calibri"/>
        </w:rPr>
        <w:t>l</w:t>
      </w:r>
      <w:r w:rsidRPr="00D14007">
        <w:rPr>
          <w:rFonts w:ascii="Calibri" w:eastAsia="Calibri" w:hAnsi="Calibri" w:cs="Calibri"/>
        </w:rPr>
        <w:t xml:space="preserve">ing </w:t>
      </w:r>
      <w:r>
        <w:rPr>
          <w:rFonts w:ascii="Calibri" w:eastAsia="Calibri" w:hAnsi="Calibri" w:cs="Calibri"/>
        </w:rPr>
        <w:t>/</w:t>
      </w:r>
      <w:r w:rsidRPr="00D14007">
        <w:rPr>
          <w:rFonts w:ascii="Calibri" w:eastAsia="Calibri" w:hAnsi="Calibri" w:cs="Calibri"/>
        </w:rPr>
        <w:t xml:space="preserve"> meldingssenter</w:t>
      </w:r>
    </w:p>
    <w:p w14:paraId="31919A5F" w14:textId="77777777" w:rsidR="00F632A1" w:rsidRDefault="00F632A1" w:rsidP="00FD039E">
      <w:pPr>
        <w:pStyle w:val="Listeavsnitt"/>
        <w:keepLines w:val="0"/>
        <w:widowControl/>
        <w:numPr>
          <w:ilvl w:val="0"/>
          <w:numId w:val="16"/>
        </w:numPr>
        <w:spacing w:after="160" w:line="259" w:lineRule="auto"/>
        <w:rPr>
          <w:rFonts w:ascii="Calibri" w:eastAsia="Calibri" w:hAnsi="Calibri" w:cs="Calibri"/>
        </w:rPr>
      </w:pPr>
      <w:r w:rsidRPr="00D14007">
        <w:rPr>
          <w:rFonts w:ascii="Calibri" w:eastAsia="Calibri" w:hAnsi="Calibri" w:cs="Calibri"/>
        </w:rPr>
        <w:t>Medisinsk fritak</w:t>
      </w:r>
    </w:p>
    <w:p w14:paraId="39DC00DC" w14:textId="77777777" w:rsidR="00F632A1" w:rsidRPr="00D14007" w:rsidRDefault="00F632A1" w:rsidP="00FD039E">
      <w:pPr>
        <w:pStyle w:val="Listeavsnitt"/>
        <w:keepLines w:val="0"/>
        <w:widowControl/>
        <w:numPr>
          <w:ilvl w:val="0"/>
          <w:numId w:val="16"/>
        </w:numPr>
        <w:spacing w:after="160" w:line="259" w:lineRule="auto"/>
        <w:rPr>
          <w:rFonts w:ascii="Calibri" w:eastAsia="Calibri" w:hAnsi="Calibri" w:cs="Calibri"/>
        </w:rPr>
      </w:pPr>
      <w:r>
        <w:rPr>
          <w:rFonts w:ascii="Calibri" w:eastAsia="Calibri" w:hAnsi="Calibri" w:cs="Calibri"/>
        </w:rPr>
        <w:t xml:space="preserve">Astmakalkulator </w:t>
      </w:r>
    </w:p>
    <w:p w14:paraId="4819C34D" w14:textId="77777777" w:rsidR="00F632A1" w:rsidRPr="00D14007" w:rsidRDefault="00F632A1" w:rsidP="00FD039E">
      <w:pPr>
        <w:pStyle w:val="Listeavsnitt"/>
        <w:keepLines w:val="0"/>
        <w:widowControl/>
        <w:numPr>
          <w:ilvl w:val="0"/>
          <w:numId w:val="16"/>
        </w:numPr>
        <w:spacing w:after="160" w:line="259" w:lineRule="auto"/>
        <w:rPr>
          <w:rFonts w:ascii="Calibri" w:eastAsia="Calibri" w:hAnsi="Calibri" w:cs="Calibri"/>
        </w:rPr>
      </w:pPr>
      <w:r>
        <w:rPr>
          <w:rFonts w:ascii="Calibri" w:eastAsia="Calibri" w:hAnsi="Calibri" w:cs="Calibri"/>
        </w:rPr>
        <w:t>Varslingskanal</w:t>
      </w:r>
    </w:p>
    <w:p w14:paraId="1F663079" w14:textId="77777777" w:rsidR="00F632A1" w:rsidRPr="0092377E" w:rsidRDefault="00F632A1" w:rsidP="00FD039E">
      <w:pPr>
        <w:pStyle w:val="Listeavsnitt"/>
        <w:keepLines w:val="0"/>
        <w:widowControl/>
        <w:numPr>
          <w:ilvl w:val="0"/>
          <w:numId w:val="16"/>
        </w:numPr>
        <w:spacing w:after="160" w:line="259" w:lineRule="auto"/>
        <w:rPr>
          <w:rFonts w:ascii="Calibri" w:eastAsia="Calibri" w:hAnsi="Calibri" w:cs="Calibri"/>
        </w:rPr>
      </w:pPr>
      <w:r w:rsidRPr="00254858">
        <w:rPr>
          <w:rFonts w:ascii="Calibri" w:eastAsia="Calibri" w:hAnsi="Calibri" w:cs="Calibri"/>
        </w:rPr>
        <w:t>Kontakt oss</w:t>
      </w:r>
    </w:p>
    <w:p w14:paraId="07C7FE99" w14:textId="77777777" w:rsidR="008035AB" w:rsidRDefault="008035AB" w:rsidP="008035AB">
      <w:pPr>
        <w:rPr>
          <w:lang w:eastAsia="nb-NO"/>
        </w:rPr>
      </w:pPr>
    </w:p>
    <w:p w14:paraId="3269F96B" w14:textId="13FF0EDC" w:rsidR="00F632A1" w:rsidRDefault="00F632A1" w:rsidP="00F632A1">
      <w:pPr>
        <w:pStyle w:val="Overskrift3"/>
      </w:pPr>
      <w:bookmarkStart w:id="28" w:name="_Toc227331647"/>
      <w:r>
        <w:lastRenderedPageBreak/>
        <w:t>5.0 Innhold Ren Utøver 4.0</w:t>
      </w:r>
      <w:bookmarkEnd w:id="28"/>
    </w:p>
    <w:p w14:paraId="20A32DAB" w14:textId="77777777" w:rsidR="00DE689D" w:rsidRPr="00DE689D" w:rsidRDefault="00DE689D" w:rsidP="00FD039E">
      <w:pPr>
        <w:numPr>
          <w:ilvl w:val="1"/>
          <w:numId w:val="17"/>
        </w:numPr>
        <w:spacing w:after="160" w:line="259" w:lineRule="auto"/>
        <w:ind w:left="360"/>
        <w:contextualSpacing/>
        <w:rPr>
          <w:rFonts w:ascii="Calibri" w:eastAsia="Calibri" w:hAnsi="Calibri" w:cs="Calibri"/>
          <w:b/>
          <w:bCs/>
        </w:rPr>
      </w:pPr>
      <w:r w:rsidRPr="00DE689D">
        <w:rPr>
          <w:rFonts w:ascii="Calibri" w:eastAsia="Calibri" w:hAnsi="Calibri" w:cs="Calibri"/>
          <w:b/>
          <w:bCs/>
        </w:rPr>
        <w:t>E- LÆRING REN UTØVER</w:t>
      </w:r>
    </w:p>
    <w:p w14:paraId="2F1BACAC" w14:textId="77777777" w:rsidR="00DE689D" w:rsidRPr="00DE689D" w:rsidRDefault="00DE689D" w:rsidP="00281C40">
      <w:pPr>
        <w:spacing w:after="160" w:line="259" w:lineRule="auto"/>
        <w:contextualSpacing/>
        <w:rPr>
          <w:rFonts w:ascii="Calibri" w:eastAsia="Calibri" w:hAnsi="Calibri" w:cs="Calibri"/>
        </w:rPr>
      </w:pPr>
      <w:proofErr w:type="spellStart"/>
      <w:r w:rsidRPr="00DE689D">
        <w:rPr>
          <w:rFonts w:ascii="Calibri" w:eastAsia="Calibri" w:hAnsi="Calibri" w:cs="Calibri"/>
        </w:rPr>
        <w:t>ADNOs</w:t>
      </w:r>
      <w:proofErr w:type="spellEnd"/>
      <w:r w:rsidRPr="00DE689D">
        <w:rPr>
          <w:rFonts w:ascii="Calibri" w:eastAsia="Calibri" w:hAnsi="Calibri" w:cs="Calibri"/>
        </w:rPr>
        <w:t xml:space="preserve"> E-læring Ren Utøver ligger på egen plattform der den skal fortsette å ligge. Det er ønskelig å kunne komme direkte til innlogging for e-læring fra appen. Det skal ikke gjøres endringer på selve e-læringen i dette prosjektet, men for bruker skal opplevelsen være at e-læringen er en sømløs del av appen. TASK er e-læringsleverandør og </w:t>
      </w:r>
      <w:proofErr w:type="spellStart"/>
      <w:r w:rsidRPr="00DE689D">
        <w:rPr>
          <w:rFonts w:ascii="Calibri" w:eastAsia="Calibri" w:hAnsi="Calibri" w:cs="Calibri"/>
        </w:rPr>
        <w:t>evt</w:t>
      </w:r>
      <w:proofErr w:type="spellEnd"/>
      <w:r w:rsidRPr="00DE689D">
        <w:rPr>
          <w:rFonts w:ascii="Calibri" w:eastAsia="Calibri" w:hAnsi="Calibri" w:cs="Calibri"/>
        </w:rPr>
        <w:t xml:space="preserve"> tekniske avklaringer gjøres med dem.</w:t>
      </w:r>
    </w:p>
    <w:p w14:paraId="53BC1B20" w14:textId="77777777" w:rsidR="00DE689D" w:rsidRPr="00DE689D" w:rsidRDefault="00DE689D" w:rsidP="00281C40">
      <w:pPr>
        <w:spacing w:after="160" w:line="259" w:lineRule="auto"/>
        <w:contextualSpacing/>
        <w:rPr>
          <w:rFonts w:ascii="Calibri" w:eastAsia="Calibri" w:hAnsi="Calibri" w:cs="Calibri"/>
        </w:rPr>
      </w:pPr>
    </w:p>
    <w:p w14:paraId="72696FE4" w14:textId="77777777" w:rsidR="00DE689D" w:rsidRPr="00DE689D" w:rsidRDefault="00DE689D" w:rsidP="00FD039E">
      <w:pPr>
        <w:numPr>
          <w:ilvl w:val="1"/>
          <w:numId w:val="17"/>
        </w:numPr>
        <w:spacing w:after="160" w:line="259" w:lineRule="auto"/>
        <w:ind w:left="360"/>
        <w:contextualSpacing/>
        <w:rPr>
          <w:rFonts w:ascii="Calibri" w:eastAsia="Calibri" w:hAnsi="Calibri" w:cs="Calibri"/>
          <w:b/>
          <w:bCs/>
        </w:rPr>
      </w:pPr>
      <w:r w:rsidRPr="00DE689D">
        <w:rPr>
          <w:rFonts w:ascii="Calibri" w:eastAsia="Calibri" w:hAnsi="Calibri" w:cs="Calibri"/>
          <w:b/>
          <w:bCs/>
        </w:rPr>
        <w:t>RISIKOSJEKK AV KOSTTILSKUDD</w:t>
      </w:r>
    </w:p>
    <w:p w14:paraId="51F672CA" w14:textId="0121CC7A"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Dette er en ny-utvikling, og skal ligge som verktøy i appen</w:t>
      </w:r>
      <w:r w:rsidR="00116D9D">
        <w:rPr>
          <w:rFonts w:ascii="Calibri" w:eastAsia="Calibri" w:hAnsi="Calibri" w:cs="Calibri"/>
        </w:rPr>
        <w:t>.</w:t>
      </w:r>
    </w:p>
    <w:p w14:paraId="769E9E0D"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Dette er funksjonalitet som skal hjelpe utøver å vurdere risiko ved et kosttilskudd. En serie med spørsmål (ja/nei -svar) som etter en forhåndsdefinert vekting, vil anslå risiko for produktet. Grafisk fremstilling av risiko, gradert fra lav til høy.</w:t>
      </w:r>
    </w:p>
    <w:p w14:paraId="3E223D6D"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Utvikling av denne krever sterk involvering av forskning og medisin i ADNO, slik at vi får frem de gode spørsmålene som kan bidra til å avdekke risiko, samt vekte risiko opp mot hverandre. </w:t>
      </w:r>
    </w:p>
    <w:p w14:paraId="429B5D3B"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Andre som har det i app: Australia. </w:t>
      </w:r>
    </w:p>
    <w:p w14:paraId="5D548A15" w14:textId="77777777" w:rsidR="00DE689D" w:rsidRPr="00DE689D" w:rsidRDefault="00DE689D" w:rsidP="00281C40">
      <w:pPr>
        <w:spacing w:after="160" w:line="259" w:lineRule="auto"/>
        <w:contextualSpacing/>
        <w:rPr>
          <w:rFonts w:ascii="Calibri" w:eastAsia="Calibri" w:hAnsi="Calibri" w:cs="Calibri"/>
          <w:i/>
          <w:iCs/>
        </w:rPr>
      </w:pPr>
      <w:r w:rsidRPr="00DE689D">
        <w:rPr>
          <w:rFonts w:ascii="Calibri" w:eastAsia="Calibri" w:hAnsi="Calibri" w:cs="Calibri"/>
        </w:rPr>
        <w:t xml:space="preserve">Eksempel på spørsmål: </w:t>
      </w:r>
      <w:r w:rsidRPr="00DE689D">
        <w:rPr>
          <w:rFonts w:ascii="Calibri" w:eastAsia="Calibri" w:hAnsi="Calibri" w:cs="Calibri"/>
          <w:i/>
          <w:iCs/>
        </w:rPr>
        <w:t>Er produktet kjøpt i utlandet eller på nett. Ja/nei</w:t>
      </w:r>
      <w:r w:rsidRPr="00DE689D">
        <w:rPr>
          <w:rFonts w:ascii="Calibri" w:eastAsia="Calibri" w:hAnsi="Calibri" w:cs="Calibri"/>
          <w:i/>
          <w:iCs/>
        </w:rPr>
        <w:br/>
      </w:r>
    </w:p>
    <w:p w14:paraId="0F4225D1" w14:textId="77777777" w:rsidR="00DE689D" w:rsidRPr="00DE689D" w:rsidRDefault="00DE689D" w:rsidP="00FD039E">
      <w:pPr>
        <w:numPr>
          <w:ilvl w:val="1"/>
          <w:numId w:val="17"/>
        </w:numPr>
        <w:spacing w:after="160" w:line="259" w:lineRule="auto"/>
        <w:ind w:left="360"/>
        <w:contextualSpacing/>
        <w:rPr>
          <w:rFonts w:ascii="Calibri" w:eastAsia="Calibri" w:hAnsi="Calibri" w:cs="Calibri"/>
          <w:b/>
          <w:bCs/>
        </w:rPr>
      </w:pPr>
      <w:r w:rsidRPr="00DE689D">
        <w:rPr>
          <w:rFonts w:ascii="Calibri" w:eastAsia="Calibri" w:hAnsi="Calibri" w:cs="Calibri"/>
          <w:b/>
          <w:bCs/>
        </w:rPr>
        <w:t>LEGEMIDDELSØK</w:t>
      </w:r>
    </w:p>
    <w:p w14:paraId="77B182C3" w14:textId="7FB95FAA"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Søk på norske legemidler. Vi har nåværende legemiddelsøk på nettsidene som er koblet opp mot Felleskatalogen. Denne må utformes i et format som sømløst passer inn i appen. </w:t>
      </w:r>
      <w:r w:rsidR="00287C3F">
        <w:rPr>
          <w:rFonts w:ascii="Calibri" w:eastAsia="Calibri" w:hAnsi="Calibri" w:cs="Calibri"/>
        </w:rPr>
        <w:t>Leverandørene må vurdere muligheten for at</w:t>
      </w:r>
      <w:r w:rsidRPr="00DE689D">
        <w:rPr>
          <w:rFonts w:ascii="Calibri" w:eastAsia="Calibri" w:hAnsi="Calibri" w:cs="Calibri"/>
        </w:rPr>
        <w:t xml:space="preserve"> det</w:t>
      </w:r>
      <w:r w:rsidR="00287C3F">
        <w:rPr>
          <w:rFonts w:ascii="Calibri" w:eastAsia="Calibri" w:hAnsi="Calibri" w:cs="Calibri"/>
        </w:rPr>
        <w:t xml:space="preserve">te </w:t>
      </w:r>
      <w:r w:rsidRPr="00DE689D">
        <w:rPr>
          <w:rFonts w:ascii="Calibri" w:eastAsia="Calibri" w:hAnsi="Calibri" w:cs="Calibri"/>
        </w:rPr>
        <w:t>ligge</w:t>
      </w:r>
      <w:r w:rsidR="00287C3F">
        <w:rPr>
          <w:rFonts w:ascii="Calibri" w:eastAsia="Calibri" w:hAnsi="Calibri" w:cs="Calibri"/>
        </w:rPr>
        <w:t>r</w:t>
      </w:r>
      <w:r w:rsidRPr="00DE689D">
        <w:rPr>
          <w:rFonts w:ascii="Calibri" w:eastAsia="Calibri" w:hAnsi="Calibri" w:cs="Calibri"/>
        </w:rPr>
        <w:t xml:space="preserve"> i selve appen eller om det </w:t>
      </w:r>
      <w:r w:rsidR="007F0278">
        <w:rPr>
          <w:rFonts w:ascii="Calibri" w:eastAsia="Calibri" w:hAnsi="Calibri" w:cs="Calibri"/>
        </w:rPr>
        <w:t>må løses gjennom</w:t>
      </w:r>
      <w:r w:rsidRPr="00DE689D">
        <w:rPr>
          <w:rFonts w:ascii="Calibri" w:eastAsia="Calibri" w:hAnsi="Calibri" w:cs="Calibri"/>
        </w:rPr>
        <w:t xml:space="preserve"> kobling som åpner web-ressurs</w:t>
      </w:r>
      <w:r w:rsidR="00F027F9">
        <w:rPr>
          <w:rFonts w:ascii="Calibri" w:eastAsia="Calibri" w:hAnsi="Calibri" w:cs="Calibri"/>
        </w:rPr>
        <w:t xml:space="preserve">, men det er ønskelig at brukeren får svar </w:t>
      </w:r>
      <w:r w:rsidR="00165BD7">
        <w:rPr>
          <w:rFonts w:ascii="Calibri" w:eastAsia="Calibri" w:hAnsi="Calibri" w:cs="Calibri"/>
        </w:rPr>
        <w:t>på legemiddelsøket i appen</w:t>
      </w:r>
      <w:r w:rsidRPr="00DE689D">
        <w:rPr>
          <w:rFonts w:ascii="Calibri" w:eastAsia="Calibri" w:hAnsi="Calibri" w:cs="Calibri"/>
        </w:rPr>
        <w:t>. Kan søke på norske medisiner. </w:t>
      </w:r>
      <w:r w:rsidRPr="00DE689D">
        <w:rPr>
          <w:rFonts w:ascii="Calibri" w:eastAsia="Calibri" w:hAnsi="Calibri" w:cs="Calibri"/>
        </w:rPr>
        <w:br/>
      </w:r>
      <w:hyperlink r:id="rId20" w:history="1">
        <w:r w:rsidRPr="00DE689D">
          <w:rPr>
            <w:rFonts w:ascii="Calibri" w:eastAsia="Calibri" w:hAnsi="Calibri" w:cs="Calibri"/>
            <w:color w:val="0563C1"/>
            <w:u w:val="single"/>
          </w:rPr>
          <w:t>https://www.antidoping.no/medisinsk/legemiddelsok</w:t>
        </w:r>
      </w:hyperlink>
    </w:p>
    <w:p w14:paraId="6FF269C0" w14:textId="3F48BD66"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Må være mulig å få tilsendt bekreftelse på søk på epost tilsvarende som på </w:t>
      </w:r>
      <w:proofErr w:type="spellStart"/>
      <w:r w:rsidRPr="00DE689D">
        <w:rPr>
          <w:rFonts w:ascii="Calibri" w:eastAsia="Calibri" w:hAnsi="Calibri" w:cs="Calibri"/>
        </w:rPr>
        <w:t>ADNOs</w:t>
      </w:r>
      <w:proofErr w:type="spellEnd"/>
      <w:r w:rsidRPr="00DE689D">
        <w:rPr>
          <w:rFonts w:ascii="Calibri" w:eastAsia="Calibri" w:hAnsi="Calibri" w:cs="Calibri"/>
        </w:rPr>
        <w:t xml:space="preserve"> nettside: </w:t>
      </w:r>
      <w:hyperlink r:id="rId21" w:history="1">
        <w:r w:rsidRPr="00DE689D">
          <w:rPr>
            <w:rFonts w:ascii="Calibri" w:eastAsia="Calibri" w:hAnsi="Calibri" w:cs="Calibri"/>
            <w:color w:val="0563C1"/>
            <w:u w:val="single"/>
          </w:rPr>
          <w:t>https://www.felleskatalogen.no/medisin/doping-bekreftelse?fkId=10101308</w:t>
        </w:r>
      </w:hyperlink>
    </w:p>
    <w:p w14:paraId="41CFCEC8" w14:textId="77777777" w:rsidR="00DE689D" w:rsidRPr="00DE689D" w:rsidRDefault="00DE689D" w:rsidP="00281C40">
      <w:pPr>
        <w:spacing w:after="160" w:line="259" w:lineRule="auto"/>
        <w:contextualSpacing/>
        <w:rPr>
          <w:rFonts w:ascii="Calibri" w:eastAsia="Calibri" w:hAnsi="Calibri" w:cs="Calibri"/>
        </w:rPr>
      </w:pPr>
    </w:p>
    <w:p w14:paraId="5C3C9503" w14:textId="77777777" w:rsidR="00DE689D" w:rsidRPr="00DE689D" w:rsidRDefault="00DE689D" w:rsidP="00FD039E">
      <w:pPr>
        <w:numPr>
          <w:ilvl w:val="1"/>
          <w:numId w:val="17"/>
        </w:numPr>
        <w:spacing w:after="160" w:line="259" w:lineRule="auto"/>
        <w:ind w:left="360"/>
        <w:contextualSpacing/>
        <w:rPr>
          <w:rFonts w:ascii="Calibri" w:eastAsia="Calibri" w:hAnsi="Calibri" w:cs="Calibri"/>
          <w:b/>
          <w:bCs/>
        </w:rPr>
      </w:pPr>
      <w:r w:rsidRPr="00DE689D">
        <w:rPr>
          <w:rFonts w:ascii="Calibri" w:eastAsia="Calibri" w:hAnsi="Calibri" w:cs="Calibri"/>
          <w:b/>
          <w:bCs/>
        </w:rPr>
        <w:t>SØK I DOPINGLISTA</w:t>
      </w:r>
    </w:p>
    <w:p w14:paraId="1B2D8370"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Kun norske legemidler er søkbare i legemiddellista. Denne funksjonen skal søke på </w:t>
      </w:r>
      <w:r w:rsidRPr="00DE689D">
        <w:rPr>
          <w:rFonts w:ascii="Calibri" w:eastAsia="Calibri" w:hAnsi="Calibri" w:cs="Calibri"/>
          <w:u w:val="single"/>
        </w:rPr>
        <w:t>substanser</w:t>
      </w:r>
      <w:r w:rsidRPr="00DE689D">
        <w:rPr>
          <w:rFonts w:ascii="Calibri" w:eastAsia="Calibri" w:hAnsi="Calibri" w:cs="Calibri"/>
        </w:rPr>
        <w:t xml:space="preserve"> direkte i dopinglisten. Dette kan hjelpe utøver med å finne ut av medisiner kjøpt i utlandet eller preparater som ikke er registrert som legemidler.</w:t>
      </w:r>
    </w:p>
    <w:p w14:paraId="3C181004"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WADA har et søk på substanser: </w:t>
      </w:r>
      <w:hyperlink r:id="rId22" w:anchor="search-anchor" w:history="1">
        <w:r w:rsidRPr="00DE689D">
          <w:rPr>
            <w:rFonts w:ascii="Calibri" w:eastAsia="Calibri" w:hAnsi="Calibri" w:cs="Calibri"/>
            <w:color w:val="0563C1"/>
            <w:u w:val="single"/>
          </w:rPr>
          <w:t>https://www.wada-ama.org/en/prohibited-list?page=0&amp;q=&amp;all=1#search-anchor</w:t>
        </w:r>
      </w:hyperlink>
    </w:p>
    <w:p w14:paraId="022B495E" w14:textId="720BCF3E"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Søket i appen må kobles mot WADAs database over substanser, men må ha et eget grensesnitt i appen, slik at svaret kommer i appen (WADAS sider er ikke brukervennlige)</w:t>
      </w:r>
      <w:r w:rsidR="00D726FA">
        <w:rPr>
          <w:rFonts w:ascii="Calibri" w:eastAsia="Calibri" w:hAnsi="Calibri" w:cs="Calibri"/>
        </w:rPr>
        <w:t>.</w:t>
      </w:r>
    </w:p>
    <w:p w14:paraId="51AA3B71"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Må være mulig å sende spørsmål direkte fra søket til </w:t>
      </w:r>
      <w:proofErr w:type="spellStart"/>
      <w:r w:rsidRPr="00DE689D">
        <w:rPr>
          <w:rFonts w:ascii="Calibri" w:eastAsia="Calibri" w:hAnsi="Calibri" w:cs="Calibri"/>
        </w:rPr>
        <w:t>ADNOs</w:t>
      </w:r>
      <w:proofErr w:type="spellEnd"/>
      <w:r w:rsidRPr="00DE689D">
        <w:rPr>
          <w:rFonts w:ascii="Calibri" w:eastAsia="Calibri" w:hAnsi="Calibri" w:cs="Calibri"/>
        </w:rPr>
        <w:t xml:space="preserve"> medisinske rådgiver dersom man ikke får treff på eget søk. </w:t>
      </w:r>
    </w:p>
    <w:p w14:paraId="0AB742E9" w14:textId="77777777" w:rsidR="00DE689D" w:rsidRPr="00DE689D" w:rsidRDefault="00DE689D" w:rsidP="00281C40">
      <w:pPr>
        <w:spacing w:after="160" w:line="259" w:lineRule="auto"/>
        <w:contextualSpacing/>
        <w:rPr>
          <w:rFonts w:ascii="Calibri" w:eastAsia="Calibri" w:hAnsi="Calibri" w:cs="Calibri"/>
        </w:rPr>
      </w:pPr>
      <w:bookmarkStart w:id="29" w:name="_Hlk199773137"/>
    </w:p>
    <w:bookmarkEnd w:id="29"/>
    <w:p w14:paraId="338E9B7E" w14:textId="77777777" w:rsidR="00DE689D" w:rsidRPr="00DE689D" w:rsidRDefault="00DE689D" w:rsidP="00FD039E">
      <w:pPr>
        <w:numPr>
          <w:ilvl w:val="1"/>
          <w:numId w:val="17"/>
        </w:numPr>
        <w:spacing w:after="160" w:line="259" w:lineRule="auto"/>
        <w:ind w:left="360"/>
        <w:contextualSpacing/>
        <w:rPr>
          <w:rFonts w:ascii="Calibri" w:eastAsia="Calibri" w:hAnsi="Calibri" w:cs="Calibri"/>
          <w:b/>
          <w:bCs/>
        </w:rPr>
      </w:pPr>
      <w:r w:rsidRPr="00DE689D">
        <w:rPr>
          <w:rFonts w:ascii="Calibri" w:eastAsia="Calibri" w:hAnsi="Calibri" w:cs="Calibri"/>
          <w:b/>
          <w:bCs/>
        </w:rPr>
        <w:t>PUSHVARSLING OG MELDINGSSENTER</w:t>
      </w:r>
    </w:p>
    <w:p w14:paraId="00F0091E"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ADNO skal via appen sende viktige meldinger direkte til utøver som ønsker slike varsler. For eksempel endringer på dopinglisten. </w:t>
      </w:r>
    </w:p>
    <w:p w14:paraId="139A7D4C"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lastRenderedPageBreak/>
        <w:t>Viktig informasjon må legge seg i et meldingssenter i appen slik at utøver kan finne det igjen. Et alternativ er at dette er «nyhetssenter» der varsling sendes som push-varsel med mindre bruker har reservert seg.</w:t>
      </w:r>
      <w:r w:rsidRPr="00DE689D">
        <w:rPr>
          <w:rFonts w:ascii="Calibri" w:eastAsia="Calibri" w:hAnsi="Calibri" w:cs="Calibri"/>
        </w:rPr>
        <w:br/>
      </w:r>
    </w:p>
    <w:p w14:paraId="28C58555" w14:textId="77777777" w:rsidR="00DE689D" w:rsidRPr="00DE689D" w:rsidRDefault="00DE689D" w:rsidP="00FD039E">
      <w:pPr>
        <w:numPr>
          <w:ilvl w:val="1"/>
          <w:numId w:val="17"/>
        </w:numPr>
        <w:spacing w:after="160" w:line="259" w:lineRule="auto"/>
        <w:ind w:left="360"/>
        <w:contextualSpacing/>
        <w:rPr>
          <w:rFonts w:ascii="Calibri" w:eastAsia="Calibri" w:hAnsi="Calibri" w:cs="Calibri"/>
          <w:b/>
          <w:bCs/>
        </w:rPr>
      </w:pPr>
      <w:r w:rsidRPr="00DE689D">
        <w:rPr>
          <w:rFonts w:ascii="Calibri" w:eastAsia="Calibri" w:hAnsi="Calibri" w:cs="Calibri"/>
          <w:b/>
          <w:bCs/>
        </w:rPr>
        <w:t>MEDISINSK FRITAK</w:t>
      </w:r>
    </w:p>
    <w:p w14:paraId="3C98E01D" w14:textId="77777777" w:rsidR="00DE689D" w:rsidRPr="00DE689D" w:rsidRDefault="00DE689D" w:rsidP="00281C40">
      <w:pPr>
        <w:spacing w:after="160" w:line="259" w:lineRule="auto"/>
        <w:contextualSpacing/>
        <w:rPr>
          <w:rFonts w:ascii="Calibri" w:eastAsia="Calibri" w:hAnsi="Calibri" w:cs="Calibri"/>
        </w:rPr>
      </w:pPr>
      <w:proofErr w:type="spellStart"/>
      <w:r w:rsidRPr="00DE689D">
        <w:rPr>
          <w:rFonts w:ascii="Calibri" w:eastAsia="Calibri" w:hAnsi="Calibri" w:cs="Calibri"/>
        </w:rPr>
        <w:t>ADNOs</w:t>
      </w:r>
      <w:proofErr w:type="spellEnd"/>
      <w:r w:rsidRPr="00DE689D">
        <w:rPr>
          <w:rFonts w:ascii="Calibri" w:eastAsia="Calibri" w:hAnsi="Calibri" w:cs="Calibri"/>
        </w:rPr>
        <w:t xml:space="preserve"> fritaksveileder bygges inn i appen slik at man ikke trenger å gå ut av den. </w:t>
      </w:r>
      <w:hyperlink r:id="rId23" w:history="1">
        <w:r w:rsidRPr="00DE689D">
          <w:rPr>
            <w:rFonts w:ascii="Calibri" w:eastAsia="Calibri" w:hAnsi="Calibri" w:cs="Calibri"/>
            <w:color w:val="0563C1"/>
            <w:u w:val="single"/>
          </w:rPr>
          <w:t>https://www.antidoping.no/medisinsk-fritak</w:t>
        </w:r>
      </w:hyperlink>
    </w:p>
    <w:p w14:paraId="4FDA8CA4"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Skal inneholde lenke til nedlastbare skjemaer for å søke medisinsk fritak. </w:t>
      </w:r>
      <w:r w:rsidRPr="00DE689D">
        <w:rPr>
          <w:rFonts w:ascii="Calibri" w:eastAsia="Calibri" w:hAnsi="Calibri" w:cs="Calibri"/>
        </w:rPr>
        <w:br/>
      </w:r>
    </w:p>
    <w:p w14:paraId="0E52587B" w14:textId="77777777" w:rsidR="00DE689D" w:rsidRPr="00DE689D" w:rsidRDefault="00DE689D" w:rsidP="00FD039E">
      <w:pPr>
        <w:numPr>
          <w:ilvl w:val="1"/>
          <w:numId w:val="17"/>
        </w:numPr>
        <w:spacing w:after="160" w:line="259" w:lineRule="auto"/>
        <w:ind w:left="360"/>
        <w:contextualSpacing/>
        <w:rPr>
          <w:rFonts w:ascii="Calibri" w:eastAsia="Calibri" w:hAnsi="Calibri" w:cs="Calibri"/>
          <w:b/>
          <w:bCs/>
        </w:rPr>
      </w:pPr>
      <w:r w:rsidRPr="00DE689D">
        <w:rPr>
          <w:rFonts w:ascii="Calibri" w:eastAsia="Calibri" w:hAnsi="Calibri" w:cs="Calibri"/>
          <w:b/>
          <w:bCs/>
        </w:rPr>
        <w:t>ASTMAKALKULATOR</w:t>
      </w:r>
    </w:p>
    <w:p w14:paraId="0819258D"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Tilsvarende funksjonalitet som er på </w:t>
      </w:r>
      <w:proofErr w:type="spellStart"/>
      <w:r w:rsidRPr="00DE689D">
        <w:rPr>
          <w:rFonts w:ascii="Calibri" w:eastAsia="Calibri" w:hAnsi="Calibri" w:cs="Calibri"/>
        </w:rPr>
        <w:t>ADNOs</w:t>
      </w:r>
      <w:proofErr w:type="spellEnd"/>
      <w:r w:rsidRPr="00DE689D">
        <w:rPr>
          <w:rFonts w:ascii="Calibri" w:eastAsia="Calibri" w:hAnsi="Calibri" w:cs="Calibri"/>
        </w:rPr>
        <w:t xml:space="preserve"> nettsider. Bør helst bygges inn i appen.</w:t>
      </w:r>
    </w:p>
    <w:p w14:paraId="47C254E9" w14:textId="77777777" w:rsidR="00DE689D" w:rsidRPr="00DE689D" w:rsidRDefault="00DE689D" w:rsidP="00281C40">
      <w:pPr>
        <w:spacing w:after="160" w:line="259" w:lineRule="auto"/>
        <w:contextualSpacing/>
        <w:rPr>
          <w:rFonts w:ascii="Calibri" w:eastAsia="Calibri" w:hAnsi="Calibri" w:cs="Calibri"/>
        </w:rPr>
      </w:pPr>
      <w:hyperlink r:id="rId24" w:history="1">
        <w:r w:rsidRPr="00DE689D">
          <w:rPr>
            <w:rFonts w:ascii="Calibri" w:eastAsia="Calibri" w:hAnsi="Calibri" w:cs="Calibri"/>
            <w:color w:val="0563C1"/>
            <w:u w:val="single"/>
          </w:rPr>
          <w:t>https://www.antidoping.no/astmakalkulator</w:t>
        </w:r>
      </w:hyperlink>
    </w:p>
    <w:p w14:paraId="05403B73" w14:textId="77777777" w:rsidR="00DE689D" w:rsidRPr="00DE689D" w:rsidRDefault="00DE689D" w:rsidP="00281C40">
      <w:pPr>
        <w:spacing w:after="160" w:line="259" w:lineRule="auto"/>
        <w:contextualSpacing/>
        <w:rPr>
          <w:rFonts w:ascii="Calibri" w:eastAsia="Calibri" w:hAnsi="Calibri" w:cs="Calibri"/>
        </w:rPr>
      </w:pPr>
    </w:p>
    <w:p w14:paraId="0C35653A" w14:textId="77777777" w:rsidR="00DE689D" w:rsidRPr="00DE689D" w:rsidRDefault="00DE689D" w:rsidP="00FD039E">
      <w:pPr>
        <w:numPr>
          <w:ilvl w:val="1"/>
          <w:numId w:val="17"/>
        </w:numPr>
        <w:spacing w:after="160" w:line="259" w:lineRule="auto"/>
        <w:ind w:left="360"/>
        <w:contextualSpacing/>
        <w:rPr>
          <w:rFonts w:ascii="Calibri" w:eastAsia="Calibri" w:hAnsi="Calibri" w:cs="Calibri"/>
          <w:b/>
          <w:bCs/>
        </w:rPr>
      </w:pPr>
      <w:r w:rsidRPr="00DE689D">
        <w:rPr>
          <w:rFonts w:ascii="Calibri" w:eastAsia="Calibri" w:hAnsi="Calibri" w:cs="Calibri"/>
          <w:b/>
          <w:bCs/>
        </w:rPr>
        <w:t>VARSLINGSKANAL</w:t>
      </w:r>
    </w:p>
    <w:p w14:paraId="77790941"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 xml:space="preserve">Her skal bruker ha mulighet til å varsle om brudd eller mistanke om brudd på dopingbestemmelsene. Det skal være mulig å varsle anonymt. Tips skal gå direkte til </w:t>
      </w:r>
      <w:proofErr w:type="spellStart"/>
      <w:r w:rsidRPr="00DE689D">
        <w:rPr>
          <w:rFonts w:ascii="Calibri" w:eastAsia="Calibri" w:hAnsi="Calibri" w:cs="Calibri"/>
        </w:rPr>
        <w:t>ADNOs</w:t>
      </w:r>
      <w:proofErr w:type="spellEnd"/>
      <w:r w:rsidRPr="00DE689D">
        <w:rPr>
          <w:rFonts w:ascii="Calibri" w:eastAsia="Calibri" w:hAnsi="Calibri" w:cs="Calibri"/>
        </w:rPr>
        <w:t xml:space="preserve"> varslingskanal. </w:t>
      </w:r>
      <w:hyperlink r:id="rId25" w:history="1">
        <w:r w:rsidRPr="00DE689D">
          <w:rPr>
            <w:rFonts w:ascii="Calibri" w:eastAsia="Calibri" w:hAnsi="Calibri" w:cs="Calibri"/>
            <w:color w:val="0563C1"/>
            <w:u w:val="single"/>
          </w:rPr>
          <w:t>https://dopingvarsel.whistleblowernetwork.net/frontpage</w:t>
        </w:r>
      </w:hyperlink>
    </w:p>
    <w:p w14:paraId="796502BD" w14:textId="77777777" w:rsidR="00DE689D" w:rsidRPr="00DE689D" w:rsidRDefault="00DE689D" w:rsidP="00281C40">
      <w:pPr>
        <w:spacing w:after="160" w:line="259" w:lineRule="auto"/>
        <w:contextualSpacing/>
        <w:rPr>
          <w:rFonts w:ascii="Calibri" w:eastAsia="Calibri" w:hAnsi="Calibri" w:cs="Calibri"/>
        </w:rPr>
      </w:pPr>
    </w:p>
    <w:p w14:paraId="3326FDE1" w14:textId="77777777" w:rsidR="00DE689D" w:rsidRPr="00DE689D" w:rsidRDefault="00DE689D" w:rsidP="00FD039E">
      <w:pPr>
        <w:numPr>
          <w:ilvl w:val="1"/>
          <w:numId w:val="17"/>
        </w:numPr>
        <w:spacing w:after="160" w:line="259" w:lineRule="auto"/>
        <w:ind w:left="360"/>
        <w:contextualSpacing/>
        <w:rPr>
          <w:rFonts w:ascii="Calibri" w:eastAsia="Calibri" w:hAnsi="Calibri" w:cs="Calibri"/>
          <w:b/>
          <w:bCs/>
        </w:rPr>
      </w:pPr>
      <w:r w:rsidRPr="00DE689D">
        <w:rPr>
          <w:rFonts w:ascii="Calibri" w:eastAsia="Calibri" w:hAnsi="Calibri" w:cs="Calibri"/>
          <w:b/>
          <w:bCs/>
        </w:rPr>
        <w:t>KONTAKT OSS</w:t>
      </w:r>
    </w:p>
    <w:p w14:paraId="79E665E5" w14:textId="77777777" w:rsidR="00DE689D" w:rsidRPr="00DE689D" w:rsidRDefault="00DE689D" w:rsidP="00281C40">
      <w:pPr>
        <w:spacing w:after="160" w:line="259" w:lineRule="auto"/>
        <w:contextualSpacing/>
        <w:rPr>
          <w:rFonts w:ascii="Calibri" w:eastAsia="Calibri" w:hAnsi="Calibri" w:cs="Calibri"/>
        </w:rPr>
      </w:pPr>
      <w:r w:rsidRPr="00DE689D">
        <w:rPr>
          <w:rFonts w:ascii="Calibri" w:eastAsia="Calibri" w:hAnsi="Calibri" w:cs="Calibri"/>
        </w:rPr>
        <w:t>Chat (i åpningstid) eller sende spørsmål på kontaktskjema til ADNO. Svar kan komme som SMS eller til meldingssenter dersom vi får det inn i løsningen.</w:t>
      </w:r>
    </w:p>
    <w:p w14:paraId="34EC74E2" w14:textId="77777777" w:rsidR="00F632A1" w:rsidRDefault="00F632A1" w:rsidP="00F632A1">
      <w:pPr>
        <w:rPr>
          <w:lang w:eastAsia="nb-NO"/>
        </w:rPr>
      </w:pPr>
    </w:p>
    <w:p w14:paraId="6349BB6B" w14:textId="1C233BF2" w:rsidR="00EE1683" w:rsidRDefault="00EE1683" w:rsidP="00EE1683">
      <w:pPr>
        <w:pStyle w:val="Overskrift3"/>
      </w:pPr>
      <w:bookmarkStart w:id="30" w:name="_Toc227331648"/>
      <w:r>
        <w:t>6.0 Brukergrensesnitt</w:t>
      </w:r>
      <w:bookmarkEnd w:id="30"/>
    </w:p>
    <w:p w14:paraId="06A99385" w14:textId="77777777" w:rsidR="00706106" w:rsidRDefault="00706106" w:rsidP="00706106">
      <w:pPr>
        <w:rPr>
          <w:lang w:eastAsia="nb-NO"/>
        </w:rPr>
      </w:pPr>
      <w:proofErr w:type="spellStart"/>
      <w:r>
        <w:rPr>
          <w:lang w:eastAsia="nb-NO"/>
        </w:rPr>
        <w:t>ADNOs</w:t>
      </w:r>
      <w:proofErr w:type="spellEnd"/>
      <w:r>
        <w:rPr>
          <w:lang w:eastAsia="nb-NO"/>
        </w:rPr>
        <w:t xml:space="preserve"> designmanual er retningsgivende for farge, font, bilde og logobruk</w:t>
      </w:r>
    </w:p>
    <w:p w14:paraId="61BC057F" w14:textId="328D0952" w:rsidR="00EE1683" w:rsidRDefault="00706106" w:rsidP="00706106">
      <w:pPr>
        <w:rPr>
          <w:lang w:eastAsia="nb-NO"/>
        </w:rPr>
      </w:pPr>
      <w:r>
        <w:rPr>
          <w:lang w:eastAsia="nb-NO"/>
        </w:rPr>
        <w:t>Grafikken skal være enkel. Minimal bruk av tekst og all funksjonalitet skal være tilgjengelig fra en hovedside.</w:t>
      </w:r>
    </w:p>
    <w:p w14:paraId="6800C882" w14:textId="77777777" w:rsidR="00706106" w:rsidRDefault="00706106" w:rsidP="00706106">
      <w:pPr>
        <w:rPr>
          <w:lang w:eastAsia="nb-NO"/>
        </w:rPr>
      </w:pPr>
    </w:p>
    <w:p w14:paraId="3774BE0E" w14:textId="4894D995" w:rsidR="00706106" w:rsidRDefault="00706106" w:rsidP="00E46BCA">
      <w:pPr>
        <w:pStyle w:val="Overskrift3"/>
        <w:numPr>
          <w:ilvl w:val="0"/>
          <w:numId w:val="30"/>
        </w:numPr>
      </w:pPr>
      <w:bookmarkStart w:id="31" w:name="_Toc227331649"/>
      <w:r>
        <w:t>Tekniske aspekter</w:t>
      </w:r>
      <w:bookmarkEnd w:id="31"/>
    </w:p>
    <w:p w14:paraId="1B6201A4" w14:textId="65087E1B" w:rsidR="005A4891" w:rsidRPr="00E46BCA" w:rsidRDefault="005A4891" w:rsidP="00E46BCA">
      <w:pPr>
        <w:pStyle w:val="Listeavsnitt"/>
        <w:keepLines w:val="0"/>
        <w:widowControl/>
        <w:numPr>
          <w:ilvl w:val="0"/>
          <w:numId w:val="18"/>
        </w:numPr>
        <w:spacing w:after="160" w:line="259" w:lineRule="auto"/>
        <w:rPr>
          <w:rFonts w:ascii="Calibri" w:eastAsia="Calibri" w:hAnsi="Calibri" w:cs="Calibri"/>
        </w:rPr>
      </w:pPr>
      <w:r w:rsidRPr="0097187B">
        <w:rPr>
          <w:rFonts w:ascii="Calibri" w:eastAsia="Calibri" w:hAnsi="Calibri" w:cs="Calibri"/>
        </w:rPr>
        <w:t>Lagrer navn</w:t>
      </w:r>
      <w:r w:rsidR="00E46BCA">
        <w:rPr>
          <w:rFonts w:ascii="Calibri" w:eastAsia="Calibri" w:hAnsi="Calibri" w:cs="Calibri"/>
        </w:rPr>
        <w:t>,</w:t>
      </w:r>
      <w:r w:rsidRPr="00E46BCA">
        <w:rPr>
          <w:rFonts w:ascii="Calibri" w:eastAsia="Calibri" w:hAnsi="Calibri" w:cs="Calibri"/>
        </w:rPr>
        <w:t xml:space="preserve"> telefonnummer </w:t>
      </w:r>
      <w:r w:rsidR="00E46BCA">
        <w:rPr>
          <w:rFonts w:ascii="Calibri" w:eastAsia="Calibri" w:hAnsi="Calibri" w:cs="Calibri"/>
        </w:rPr>
        <w:t xml:space="preserve">og e-post </w:t>
      </w:r>
      <w:r w:rsidRPr="00E46BCA">
        <w:rPr>
          <w:rFonts w:ascii="Calibri" w:eastAsia="Calibri" w:hAnsi="Calibri" w:cs="Calibri"/>
        </w:rPr>
        <w:t>til bruker</w:t>
      </w:r>
    </w:p>
    <w:p w14:paraId="19E5B870" w14:textId="77777777" w:rsidR="005A4891" w:rsidRPr="0097187B" w:rsidRDefault="005A4891" w:rsidP="00FD039E">
      <w:pPr>
        <w:pStyle w:val="Listeavsnitt"/>
        <w:keepLines w:val="0"/>
        <w:widowControl/>
        <w:numPr>
          <w:ilvl w:val="0"/>
          <w:numId w:val="18"/>
        </w:numPr>
        <w:spacing w:after="160" w:line="259" w:lineRule="auto"/>
        <w:rPr>
          <w:rFonts w:ascii="Calibri" w:eastAsia="Calibri" w:hAnsi="Calibri" w:cs="Calibri"/>
        </w:rPr>
      </w:pPr>
      <w:r w:rsidRPr="0097187B">
        <w:rPr>
          <w:rFonts w:ascii="Calibri" w:eastAsia="Calibri" w:hAnsi="Calibri" w:cs="Calibri"/>
        </w:rPr>
        <w:t xml:space="preserve">Har mulighet for personlig </w:t>
      </w:r>
      <w:proofErr w:type="spellStart"/>
      <w:r w:rsidRPr="0097187B">
        <w:rPr>
          <w:rFonts w:ascii="Calibri" w:eastAsia="Calibri" w:hAnsi="Calibri" w:cs="Calibri"/>
        </w:rPr>
        <w:t>aktivitering</w:t>
      </w:r>
      <w:proofErr w:type="spellEnd"/>
      <w:r w:rsidRPr="0097187B">
        <w:rPr>
          <w:rFonts w:ascii="Calibri" w:eastAsia="Calibri" w:hAnsi="Calibri" w:cs="Calibri"/>
        </w:rPr>
        <w:t>/</w:t>
      </w:r>
      <w:proofErr w:type="spellStart"/>
      <w:r w:rsidRPr="0097187B">
        <w:rPr>
          <w:rFonts w:ascii="Calibri" w:eastAsia="Calibri" w:hAnsi="Calibri" w:cs="Calibri"/>
        </w:rPr>
        <w:t>deaktiviteirng</w:t>
      </w:r>
      <w:proofErr w:type="spellEnd"/>
      <w:r w:rsidRPr="0097187B">
        <w:rPr>
          <w:rFonts w:ascii="Calibri" w:eastAsia="Calibri" w:hAnsi="Calibri" w:cs="Calibri"/>
        </w:rPr>
        <w:t xml:space="preserve"> av pushvarsler</w:t>
      </w:r>
    </w:p>
    <w:p w14:paraId="1CE15B95" w14:textId="77777777" w:rsidR="005A4891" w:rsidRPr="0097187B" w:rsidRDefault="005A4891" w:rsidP="00FD039E">
      <w:pPr>
        <w:pStyle w:val="Listeavsnitt"/>
        <w:keepLines w:val="0"/>
        <w:widowControl/>
        <w:numPr>
          <w:ilvl w:val="0"/>
          <w:numId w:val="18"/>
        </w:numPr>
        <w:spacing w:after="160" w:line="259" w:lineRule="auto"/>
        <w:rPr>
          <w:rFonts w:ascii="Calibri" w:eastAsia="Calibri" w:hAnsi="Calibri" w:cs="Calibri"/>
        </w:rPr>
      </w:pPr>
      <w:r w:rsidRPr="0097187B">
        <w:rPr>
          <w:rFonts w:ascii="Calibri" w:eastAsia="Calibri" w:hAnsi="Calibri" w:cs="Calibri"/>
        </w:rPr>
        <w:t>Kobling mellom app og e-læring Ren Utøver</w:t>
      </w:r>
    </w:p>
    <w:p w14:paraId="0C833421" w14:textId="77777777" w:rsidR="005A4891" w:rsidRPr="0097187B" w:rsidRDefault="005A4891" w:rsidP="00FD039E">
      <w:pPr>
        <w:pStyle w:val="Listeavsnitt"/>
        <w:keepLines w:val="0"/>
        <w:widowControl/>
        <w:numPr>
          <w:ilvl w:val="0"/>
          <w:numId w:val="18"/>
        </w:numPr>
        <w:spacing w:after="160" w:line="259" w:lineRule="auto"/>
        <w:rPr>
          <w:rFonts w:ascii="Calibri" w:eastAsia="Calibri" w:hAnsi="Calibri" w:cs="Calibri"/>
        </w:rPr>
      </w:pPr>
      <w:r w:rsidRPr="0097187B">
        <w:rPr>
          <w:rFonts w:ascii="Calibri" w:eastAsia="Calibri" w:hAnsi="Calibri" w:cs="Calibri"/>
        </w:rPr>
        <w:t>Kobling mot felleskatalogen</w:t>
      </w:r>
      <w:r>
        <w:rPr>
          <w:rFonts w:ascii="Calibri" w:eastAsia="Calibri" w:hAnsi="Calibri" w:cs="Calibri"/>
        </w:rPr>
        <w:t xml:space="preserve"> (</w:t>
      </w:r>
      <w:proofErr w:type="spellStart"/>
      <w:r>
        <w:rPr>
          <w:rFonts w:ascii="Calibri" w:eastAsia="Calibri" w:hAnsi="Calibri" w:cs="Calibri"/>
        </w:rPr>
        <w:t>ref</w:t>
      </w:r>
      <w:proofErr w:type="spellEnd"/>
      <w:r>
        <w:rPr>
          <w:rFonts w:ascii="Calibri" w:eastAsia="Calibri" w:hAnsi="Calibri" w:cs="Calibri"/>
        </w:rPr>
        <w:t xml:space="preserve"> legemiddelsøk)</w:t>
      </w:r>
    </w:p>
    <w:p w14:paraId="20739707" w14:textId="46BA6A73" w:rsidR="005A4891" w:rsidRPr="00347D95" w:rsidRDefault="005A4891" w:rsidP="00FD039E">
      <w:pPr>
        <w:pStyle w:val="Listeavsnitt"/>
        <w:keepLines w:val="0"/>
        <w:widowControl/>
        <w:numPr>
          <w:ilvl w:val="0"/>
          <w:numId w:val="18"/>
        </w:numPr>
        <w:spacing w:after="160" w:line="259" w:lineRule="auto"/>
        <w:rPr>
          <w:rFonts w:ascii="Calibri" w:eastAsia="Calibri" w:hAnsi="Calibri" w:cs="Calibri"/>
          <w:lang w:val="en-US"/>
        </w:rPr>
      </w:pPr>
      <w:proofErr w:type="spellStart"/>
      <w:r w:rsidRPr="00347D95">
        <w:rPr>
          <w:rFonts w:ascii="Calibri" w:eastAsia="Calibri" w:hAnsi="Calibri" w:cs="Calibri"/>
          <w:lang w:val="en-US"/>
        </w:rPr>
        <w:t>Kobling</w:t>
      </w:r>
      <w:proofErr w:type="spellEnd"/>
      <w:r w:rsidRPr="00347D95">
        <w:rPr>
          <w:rFonts w:ascii="Calibri" w:eastAsia="Calibri" w:hAnsi="Calibri" w:cs="Calibri"/>
          <w:lang w:val="en-US"/>
        </w:rPr>
        <w:t xml:space="preserve"> mot </w:t>
      </w:r>
      <w:proofErr w:type="spellStart"/>
      <w:proofErr w:type="gramStart"/>
      <w:r w:rsidRPr="004F50E0">
        <w:rPr>
          <w:rFonts w:ascii="Calibri" w:eastAsia="Calibri" w:hAnsi="Calibri" w:cs="Calibri"/>
          <w:lang w:val="en-US"/>
        </w:rPr>
        <w:t>dopinglisten</w:t>
      </w:r>
      <w:proofErr w:type="spellEnd"/>
      <w:r w:rsidRPr="004F50E0">
        <w:rPr>
          <w:rFonts w:ascii="Calibri" w:eastAsia="Calibri" w:hAnsi="Calibri" w:cs="Calibri"/>
          <w:lang w:val="en-US"/>
        </w:rPr>
        <w:t xml:space="preserve">  (</w:t>
      </w:r>
      <w:proofErr w:type="gramEnd"/>
      <w:r w:rsidRPr="004F50E0">
        <w:rPr>
          <w:rFonts w:ascii="Calibri" w:eastAsia="Calibri" w:hAnsi="Calibri" w:cs="Calibri"/>
          <w:lang w:val="en-US"/>
        </w:rPr>
        <w:t>The prohibited list – hos WADA)</w:t>
      </w:r>
    </w:p>
    <w:p w14:paraId="0D75B47F" w14:textId="77777777" w:rsidR="005A4891" w:rsidRPr="0097187B" w:rsidRDefault="005A4891" w:rsidP="00FD039E">
      <w:pPr>
        <w:pStyle w:val="Listeavsnitt"/>
        <w:keepLines w:val="0"/>
        <w:widowControl/>
        <w:numPr>
          <w:ilvl w:val="0"/>
          <w:numId w:val="18"/>
        </w:numPr>
        <w:spacing w:after="160" w:line="259" w:lineRule="auto"/>
        <w:rPr>
          <w:rFonts w:ascii="Calibri" w:eastAsia="Calibri" w:hAnsi="Calibri" w:cs="Calibri"/>
        </w:rPr>
      </w:pPr>
      <w:r w:rsidRPr="0097187B">
        <w:rPr>
          <w:rFonts w:ascii="Calibri" w:eastAsia="Calibri" w:hAnsi="Calibri" w:cs="Calibri"/>
        </w:rPr>
        <w:t>Kobling til varslingskanal</w:t>
      </w:r>
    </w:p>
    <w:p w14:paraId="4056E5EF" w14:textId="4902C7E9" w:rsidR="003C7120" w:rsidRDefault="005A4891" w:rsidP="003C7120">
      <w:pPr>
        <w:pStyle w:val="Listeavsnitt"/>
        <w:keepLines w:val="0"/>
        <w:widowControl/>
        <w:numPr>
          <w:ilvl w:val="0"/>
          <w:numId w:val="18"/>
        </w:numPr>
        <w:spacing w:after="160" w:line="259" w:lineRule="auto"/>
        <w:rPr>
          <w:rFonts w:ascii="Calibri" w:eastAsia="Calibri" w:hAnsi="Calibri" w:cs="Calibri"/>
        </w:rPr>
      </w:pPr>
      <w:r w:rsidRPr="0097187B">
        <w:rPr>
          <w:rFonts w:ascii="Calibri" w:eastAsia="Calibri" w:hAnsi="Calibri" w:cs="Calibri"/>
        </w:rPr>
        <w:t xml:space="preserve">Pushvarsler: skal kun sendes når det aktivt trigges av ADNO. </w:t>
      </w:r>
    </w:p>
    <w:p w14:paraId="4C6F9980" w14:textId="5E4C88C6" w:rsidR="00B77A32" w:rsidRPr="00A543C5" w:rsidRDefault="00B77A32" w:rsidP="00B77A32">
      <w:pPr>
        <w:pStyle w:val="Overskrift3"/>
      </w:pPr>
      <w:bookmarkStart w:id="32" w:name="_Toc227331650"/>
      <w:r w:rsidRPr="00A543C5">
        <w:t xml:space="preserve">8.0 </w:t>
      </w:r>
      <w:r w:rsidR="0060394C" w:rsidRPr="00A543C5">
        <w:t>Prosjekt</w:t>
      </w:r>
      <w:r w:rsidR="005E37F2" w:rsidRPr="00A543C5">
        <w:t>gjennomføring</w:t>
      </w:r>
      <w:bookmarkEnd w:id="32"/>
    </w:p>
    <w:p w14:paraId="694D11DD" w14:textId="20FBDC33" w:rsidR="00B77A32" w:rsidRPr="00A543C5" w:rsidRDefault="00B93A48" w:rsidP="00B77A32">
      <w:pPr>
        <w:spacing w:after="160" w:line="259" w:lineRule="auto"/>
        <w:rPr>
          <w:rFonts w:ascii="Calibri" w:eastAsia="Calibri" w:hAnsi="Calibri" w:cs="Calibri"/>
        </w:rPr>
      </w:pPr>
      <w:r w:rsidRPr="00A543C5">
        <w:rPr>
          <w:rFonts w:ascii="Calibri" w:eastAsia="Calibri" w:hAnsi="Calibri" w:cs="Calibri"/>
        </w:rPr>
        <w:t xml:space="preserve">Det </w:t>
      </w:r>
      <w:r w:rsidR="00DF3F21" w:rsidRPr="00A543C5">
        <w:rPr>
          <w:rFonts w:ascii="Calibri" w:eastAsia="Calibri" w:hAnsi="Calibri" w:cs="Calibri"/>
        </w:rPr>
        <w:t>vil</w:t>
      </w:r>
      <w:r w:rsidRPr="00A543C5">
        <w:rPr>
          <w:rFonts w:ascii="Calibri" w:eastAsia="Calibri" w:hAnsi="Calibri" w:cs="Calibri"/>
        </w:rPr>
        <w:t xml:space="preserve"> bli behov for </w:t>
      </w:r>
      <w:r w:rsidR="0054062D" w:rsidRPr="00A543C5">
        <w:rPr>
          <w:rFonts w:ascii="Calibri" w:eastAsia="Calibri" w:hAnsi="Calibri" w:cs="Calibri"/>
        </w:rPr>
        <w:t>enkelte w</w:t>
      </w:r>
      <w:r w:rsidR="0021732A" w:rsidRPr="00A543C5">
        <w:rPr>
          <w:rFonts w:ascii="Calibri" w:eastAsia="Calibri" w:hAnsi="Calibri" w:cs="Calibri"/>
        </w:rPr>
        <w:t>or</w:t>
      </w:r>
      <w:r w:rsidRPr="00A543C5">
        <w:rPr>
          <w:rFonts w:ascii="Calibri" w:eastAsia="Calibri" w:hAnsi="Calibri" w:cs="Calibri"/>
        </w:rPr>
        <w:t>k</w:t>
      </w:r>
      <w:r w:rsidR="0021732A" w:rsidRPr="00A543C5">
        <w:rPr>
          <w:rFonts w:ascii="Calibri" w:eastAsia="Calibri" w:hAnsi="Calibri" w:cs="Calibri"/>
        </w:rPr>
        <w:t>shops</w:t>
      </w:r>
      <w:r w:rsidR="0054062D" w:rsidRPr="00A543C5">
        <w:rPr>
          <w:rFonts w:ascii="Calibri" w:eastAsia="Calibri" w:hAnsi="Calibri" w:cs="Calibri"/>
        </w:rPr>
        <w:t xml:space="preserve"> underveis i utviklingsperioden. Disse møtene skal gjennomføres </w:t>
      </w:r>
      <w:r w:rsidR="00A52856" w:rsidRPr="00A543C5">
        <w:rPr>
          <w:rFonts w:ascii="Calibri" w:eastAsia="Calibri" w:hAnsi="Calibri" w:cs="Calibri"/>
        </w:rPr>
        <w:t xml:space="preserve">hos Kunden. </w:t>
      </w:r>
    </w:p>
    <w:p w14:paraId="11D36C8A" w14:textId="478A6C90" w:rsidR="0021732A" w:rsidRPr="00B77A32" w:rsidRDefault="000C22B9" w:rsidP="00B77A32">
      <w:pPr>
        <w:spacing w:after="160" w:line="259" w:lineRule="auto"/>
        <w:rPr>
          <w:rFonts w:ascii="Calibri" w:eastAsia="Calibri" w:hAnsi="Calibri" w:cs="Calibri"/>
        </w:rPr>
      </w:pPr>
      <w:r w:rsidRPr="00A543C5">
        <w:rPr>
          <w:rFonts w:ascii="Calibri" w:eastAsia="Calibri" w:hAnsi="Calibri" w:cs="Calibri"/>
        </w:rPr>
        <w:lastRenderedPageBreak/>
        <w:t xml:space="preserve">Underveis i utviklingsperioden </w:t>
      </w:r>
      <w:r w:rsidR="00A33441" w:rsidRPr="00A543C5">
        <w:rPr>
          <w:rFonts w:ascii="Calibri" w:eastAsia="Calibri" w:hAnsi="Calibri" w:cs="Calibri"/>
        </w:rPr>
        <w:t>skal det lanseres en p</w:t>
      </w:r>
      <w:r w:rsidR="00B93A48" w:rsidRPr="00A543C5">
        <w:rPr>
          <w:rFonts w:ascii="Calibri" w:eastAsia="Calibri" w:hAnsi="Calibri" w:cs="Calibri"/>
        </w:rPr>
        <w:t>ilotversjon</w:t>
      </w:r>
      <w:r w:rsidR="00A33441" w:rsidRPr="00A543C5">
        <w:rPr>
          <w:rFonts w:ascii="Calibri" w:eastAsia="Calibri" w:hAnsi="Calibri" w:cs="Calibri"/>
        </w:rPr>
        <w:t xml:space="preserve"> av appen for å kunne hente inn tilbakemeldinger fra </w:t>
      </w:r>
      <w:r w:rsidR="00D25169" w:rsidRPr="00A543C5">
        <w:rPr>
          <w:rFonts w:ascii="Calibri" w:eastAsia="Calibri" w:hAnsi="Calibri" w:cs="Calibri"/>
        </w:rPr>
        <w:t>aktuelle brukere.</w:t>
      </w:r>
      <w:r w:rsidR="00D25169">
        <w:rPr>
          <w:rFonts w:ascii="Calibri" w:eastAsia="Calibri" w:hAnsi="Calibri" w:cs="Calibri"/>
        </w:rPr>
        <w:t xml:space="preserve"> </w:t>
      </w:r>
    </w:p>
    <w:p w14:paraId="3ECF560D" w14:textId="45999105" w:rsidR="003C7120" w:rsidRPr="00A543C5" w:rsidRDefault="00B77A32" w:rsidP="003C7120">
      <w:pPr>
        <w:pStyle w:val="Overskrift3"/>
      </w:pPr>
      <w:bookmarkStart w:id="33" w:name="_Toc227331651"/>
      <w:r w:rsidRPr="00A543C5">
        <w:t>9</w:t>
      </w:r>
      <w:r w:rsidR="003C7120" w:rsidRPr="00A543C5">
        <w:t xml:space="preserve">.0 </w:t>
      </w:r>
      <w:r w:rsidR="26F4A893" w:rsidRPr="00A543C5">
        <w:t>Forvaltning og oppdateringer av innhold</w:t>
      </w:r>
      <w:bookmarkEnd w:id="33"/>
    </w:p>
    <w:p w14:paraId="3A359558" w14:textId="0B6FAC8E" w:rsidR="003C7120" w:rsidRPr="00A543C5" w:rsidRDefault="26F4A893" w:rsidP="4C24B849">
      <w:pPr>
        <w:spacing w:before="240" w:after="240"/>
        <w:rPr>
          <w:rFonts w:ascii="Calibri" w:eastAsia="Calibri" w:hAnsi="Calibri" w:cs="Calibri"/>
        </w:rPr>
      </w:pPr>
      <w:r w:rsidRPr="00A543C5">
        <w:rPr>
          <w:rFonts w:ascii="Calibri" w:eastAsia="Calibri" w:hAnsi="Calibri" w:cs="Calibri"/>
        </w:rPr>
        <w:t>Det er ønskelig at løsning legger til rette for effektiv og fleksibel håndtering av fremtidige endringer og oppdateringer av appens innhold</w:t>
      </w:r>
      <w:r w:rsidR="00A543C5" w:rsidRPr="00A543C5">
        <w:rPr>
          <w:rFonts w:ascii="Calibri" w:eastAsia="Calibri" w:hAnsi="Calibri" w:cs="Calibri"/>
        </w:rPr>
        <w:t xml:space="preserve">. </w:t>
      </w:r>
      <w:r w:rsidR="004264AC" w:rsidRPr="00A543C5">
        <w:rPr>
          <w:rFonts w:ascii="Calibri" w:eastAsia="Calibri" w:hAnsi="Calibri" w:cs="Calibri"/>
        </w:rPr>
        <w:t>Leverandøren bes</w:t>
      </w:r>
      <w:r w:rsidR="5C61A9DE" w:rsidRPr="00A543C5">
        <w:rPr>
          <w:rFonts w:ascii="Calibri" w:eastAsia="Calibri" w:hAnsi="Calibri" w:cs="Calibri"/>
        </w:rPr>
        <w:t xml:space="preserve"> vurdere muligheter og hva som er en hensiktsmessig løsning, e</w:t>
      </w:r>
      <w:r w:rsidR="00113E35" w:rsidRPr="00A543C5">
        <w:rPr>
          <w:rFonts w:ascii="Calibri" w:eastAsia="Calibri" w:hAnsi="Calibri" w:cs="Calibri"/>
        </w:rPr>
        <w:t>ksempelvis</w:t>
      </w:r>
      <w:r w:rsidR="5C61A9DE" w:rsidRPr="00A543C5">
        <w:rPr>
          <w:rFonts w:ascii="Calibri" w:eastAsia="Calibri" w:hAnsi="Calibri" w:cs="Calibri"/>
        </w:rPr>
        <w:t xml:space="preserve"> om Kunden selv kan oppdatere innholdet i appen eller om det er muligheter </w:t>
      </w:r>
      <w:r w:rsidR="14CF6D7A" w:rsidRPr="00A543C5">
        <w:rPr>
          <w:rFonts w:ascii="Calibri" w:eastAsia="Calibri" w:hAnsi="Calibri" w:cs="Calibri"/>
        </w:rPr>
        <w:t>fo</w:t>
      </w:r>
      <w:r w:rsidR="5C61A9DE" w:rsidRPr="00A543C5">
        <w:rPr>
          <w:rFonts w:ascii="Calibri" w:eastAsia="Calibri" w:hAnsi="Calibri" w:cs="Calibri"/>
        </w:rPr>
        <w:t>r at innholdet automatisk oppdateres ved</w:t>
      </w:r>
      <w:r w:rsidR="3F965F6E" w:rsidRPr="00A543C5">
        <w:rPr>
          <w:rFonts w:ascii="Calibri" w:eastAsia="Calibri" w:hAnsi="Calibri" w:cs="Calibri"/>
        </w:rPr>
        <w:t xml:space="preserve"> </w:t>
      </w:r>
      <w:r w:rsidR="14545DAE" w:rsidRPr="00A543C5">
        <w:rPr>
          <w:rFonts w:ascii="Calibri" w:eastAsia="Calibri" w:hAnsi="Calibri" w:cs="Calibri"/>
        </w:rPr>
        <w:t xml:space="preserve">informasjon fra </w:t>
      </w:r>
      <w:r w:rsidR="00A543C5" w:rsidRPr="00A543C5">
        <w:rPr>
          <w:rFonts w:ascii="Calibri" w:eastAsia="Calibri" w:hAnsi="Calibri" w:cs="Calibri"/>
        </w:rPr>
        <w:t>andre kilder</w:t>
      </w:r>
      <w:r w:rsidR="14545DAE" w:rsidRPr="00A543C5">
        <w:rPr>
          <w:rFonts w:ascii="Calibri" w:eastAsia="Calibri" w:hAnsi="Calibri" w:cs="Calibri"/>
        </w:rPr>
        <w:t xml:space="preserve">. </w:t>
      </w:r>
    </w:p>
    <w:p w14:paraId="7D8CCF86" w14:textId="563B78B6" w:rsidR="003C7120" w:rsidRPr="00A543C5" w:rsidRDefault="3F683980" w:rsidP="003C7120">
      <w:pPr>
        <w:pStyle w:val="Overskrift3"/>
      </w:pPr>
      <w:bookmarkStart w:id="34" w:name="_Toc227331652"/>
      <w:r w:rsidRPr="00A543C5">
        <w:t>10.0</w:t>
      </w:r>
      <w:r w:rsidR="00A543C5">
        <w:t xml:space="preserve"> </w:t>
      </w:r>
      <w:r w:rsidR="003C7120" w:rsidRPr="00A543C5">
        <w:t xml:space="preserve">Support, service og </w:t>
      </w:r>
      <w:r w:rsidR="00960D8F" w:rsidRPr="00A543C5">
        <w:t>vedlikehold</w:t>
      </w:r>
      <w:bookmarkEnd w:id="34"/>
    </w:p>
    <w:p w14:paraId="50CA5C29" w14:textId="77777777" w:rsidR="00B8675A" w:rsidRPr="00A543C5" w:rsidRDefault="00365204" w:rsidP="4C24B849">
      <w:pPr>
        <w:rPr>
          <w:lang w:eastAsia="nb-NO"/>
        </w:rPr>
      </w:pPr>
      <w:r w:rsidRPr="00A543C5">
        <w:rPr>
          <w:lang w:eastAsia="nb-NO"/>
        </w:rPr>
        <w:t>Etter</w:t>
      </w:r>
      <w:r w:rsidR="00B70C85" w:rsidRPr="00A543C5">
        <w:rPr>
          <w:lang w:eastAsia="nb-NO"/>
        </w:rPr>
        <w:t xml:space="preserve"> lansering av appen </w:t>
      </w:r>
      <w:r w:rsidRPr="00A543C5">
        <w:rPr>
          <w:lang w:eastAsia="nb-NO"/>
        </w:rPr>
        <w:t>kan det oppstå behov for</w:t>
      </w:r>
      <w:r w:rsidR="009601CE" w:rsidRPr="00A543C5">
        <w:rPr>
          <w:lang w:eastAsia="nb-NO"/>
        </w:rPr>
        <w:t xml:space="preserve"> </w:t>
      </w:r>
      <w:r w:rsidR="005B1959" w:rsidRPr="00A543C5">
        <w:rPr>
          <w:lang w:eastAsia="nb-NO"/>
        </w:rPr>
        <w:t>support, service og vedlikehol</w:t>
      </w:r>
      <w:r w:rsidRPr="00A543C5">
        <w:rPr>
          <w:lang w:eastAsia="nb-NO"/>
        </w:rPr>
        <w:t xml:space="preserve">d. </w:t>
      </w:r>
    </w:p>
    <w:p w14:paraId="3A4CAE95" w14:textId="77777777" w:rsidR="00B8675A" w:rsidRPr="00A543C5" w:rsidRDefault="00B8675A" w:rsidP="4C24B849">
      <w:pPr>
        <w:rPr>
          <w:lang w:eastAsia="nb-NO"/>
        </w:rPr>
      </w:pPr>
    </w:p>
    <w:p w14:paraId="22DEFBB2" w14:textId="48E38BB8" w:rsidR="00CE43EC" w:rsidRPr="00A543C5" w:rsidRDefault="00B8675A" w:rsidP="00960D8F">
      <w:pPr>
        <w:rPr>
          <w:lang w:eastAsia="nb-NO"/>
        </w:rPr>
      </w:pPr>
      <w:r w:rsidRPr="00A543C5">
        <w:rPr>
          <w:lang w:eastAsia="nb-NO"/>
        </w:rPr>
        <w:t xml:space="preserve">For nærmere </w:t>
      </w:r>
      <w:proofErr w:type="spellStart"/>
      <w:r w:rsidRPr="00A543C5">
        <w:rPr>
          <w:lang w:eastAsia="nb-NO"/>
        </w:rPr>
        <w:t>kontraktsbestemmelser</w:t>
      </w:r>
      <w:proofErr w:type="spellEnd"/>
      <w:r w:rsidRPr="00A543C5">
        <w:rPr>
          <w:lang w:eastAsia="nb-NO"/>
        </w:rPr>
        <w:t xml:space="preserve"> knyttet til support, service og vedlikehold, se SSA-O Bilag 4 punkt «Support, service og vedlikehold». </w:t>
      </w:r>
      <w:r w:rsidR="005B1959" w:rsidRPr="00A543C5">
        <w:rPr>
          <w:lang w:eastAsia="nb-NO"/>
        </w:rPr>
        <w:t xml:space="preserve"> </w:t>
      </w:r>
    </w:p>
    <w:p w14:paraId="63BB051E" w14:textId="0FBA3CBC" w:rsidR="003C7120" w:rsidRPr="00287A39" w:rsidRDefault="00B77A32" w:rsidP="00B77A32">
      <w:pPr>
        <w:pStyle w:val="Overskrift3"/>
      </w:pPr>
      <w:bookmarkStart w:id="35" w:name="_Toc227331653"/>
      <w:r w:rsidRPr="00287A39">
        <w:t>1</w:t>
      </w:r>
      <w:r w:rsidR="5FEAA733" w:rsidRPr="00287A39">
        <w:t>1</w:t>
      </w:r>
      <w:r w:rsidR="00960D8F" w:rsidRPr="00287A39">
        <w:t>.0 Videreutvikling</w:t>
      </w:r>
      <w:bookmarkEnd w:id="35"/>
    </w:p>
    <w:p w14:paraId="6E6F0737" w14:textId="77777777" w:rsidR="000B1F27" w:rsidRPr="00287A39" w:rsidRDefault="46CE1DCF" w:rsidP="4C24B849">
      <w:pPr>
        <w:rPr>
          <w:rFonts w:ascii="Calibri" w:eastAsia="Calibri" w:hAnsi="Calibri" w:cs="Calibri"/>
        </w:rPr>
      </w:pPr>
      <w:r w:rsidRPr="00287A39">
        <w:rPr>
          <w:rFonts w:ascii="Calibri" w:eastAsia="Calibri" w:hAnsi="Calibri" w:cs="Calibri"/>
        </w:rPr>
        <w:t>Etter lansering av appen kan det oppstå behov for videreutvikling og justeringer av løsningen</w:t>
      </w:r>
      <w:r w:rsidR="000B1F27" w:rsidRPr="00287A39">
        <w:rPr>
          <w:rFonts w:ascii="Calibri" w:eastAsia="Calibri" w:hAnsi="Calibri" w:cs="Calibri"/>
        </w:rPr>
        <w:t>.</w:t>
      </w:r>
    </w:p>
    <w:p w14:paraId="7D3A7A21" w14:textId="77777777" w:rsidR="000B1F27" w:rsidRPr="00287A39" w:rsidRDefault="000B1F27" w:rsidP="4C24B849">
      <w:pPr>
        <w:rPr>
          <w:rFonts w:ascii="Calibri" w:eastAsia="Calibri" w:hAnsi="Calibri" w:cs="Calibri"/>
        </w:rPr>
      </w:pPr>
    </w:p>
    <w:p w14:paraId="6C11B351" w14:textId="6AE760B5" w:rsidR="46CE1DCF" w:rsidRPr="00EF6A89" w:rsidRDefault="000B1F27" w:rsidP="4C24B849">
      <w:pPr>
        <w:rPr>
          <w:rFonts w:ascii="Calibri" w:eastAsia="Calibri" w:hAnsi="Calibri" w:cs="Calibri"/>
        </w:rPr>
      </w:pPr>
      <w:r w:rsidRPr="00287A39">
        <w:rPr>
          <w:rFonts w:ascii="Calibri" w:eastAsia="Calibri" w:hAnsi="Calibri" w:cs="Calibri"/>
        </w:rPr>
        <w:t xml:space="preserve">For nærmere </w:t>
      </w:r>
      <w:proofErr w:type="spellStart"/>
      <w:r w:rsidRPr="00287A39">
        <w:rPr>
          <w:rFonts w:ascii="Calibri" w:eastAsia="Calibri" w:hAnsi="Calibri" w:cs="Calibri"/>
        </w:rPr>
        <w:t>kontraktsbestemmelser</w:t>
      </w:r>
      <w:proofErr w:type="spellEnd"/>
      <w:r w:rsidRPr="00287A39">
        <w:rPr>
          <w:rFonts w:ascii="Calibri" w:eastAsia="Calibri" w:hAnsi="Calibri" w:cs="Calibri"/>
        </w:rPr>
        <w:t xml:space="preserve"> knyttet til videreutvikling</w:t>
      </w:r>
      <w:r w:rsidR="00EF6A89" w:rsidRPr="00287A39">
        <w:rPr>
          <w:rFonts w:ascii="Calibri" w:eastAsia="Calibri" w:hAnsi="Calibri" w:cs="Calibri"/>
        </w:rPr>
        <w:t>, se SSA-O Bilag 4 punkt «Videreutvikling».</w:t>
      </w:r>
      <w:r w:rsidR="00EF6A89">
        <w:rPr>
          <w:rFonts w:ascii="Calibri" w:eastAsia="Calibri" w:hAnsi="Calibri" w:cs="Calibri"/>
        </w:rPr>
        <w:t xml:space="preserve"> </w:t>
      </w:r>
    </w:p>
    <w:p w14:paraId="7A32DED5" w14:textId="2A6C159B" w:rsidR="00EE1683" w:rsidRDefault="00960D8F" w:rsidP="005A4891">
      <w:pPr>
        <w:pStyle w:val="Overskrift3"/>
      </w:pPr>
      <w:bookmarkStart w:id="36" w:name="_Toc227331654"/>
      <w:r>
        <w:t>1</w:t>
      </w:r>
      <w:r w:rsidR="2E4D1639">
        <w:t>2</w:t>
      </w:r>
      <w:r w:rsidR="005A4891">
        <w:t xml:space="preserve">.0 </w:t>
      </w:r>
      <w:r w:rsidR="00DF3F21">
        <w:t>T</w:t>
      </w:r>
      <w:r w:rsidR="005A4891">
        <w:t>idsramme</w:t>
      </w:r>
      <w:bookmarkEnd w:id="36"/>
    </w:p>
    <w:p w14:paraId="0C479169" w14:textId="7DE7901A" w:rsidR="00AC0061" w:rsidRDefault="004809E8" w:rsidP="004809E8">
      <w:pPr>
        <w:rPr>
          <w:lang w:eastAsia="nb-NO"/>
        </w:rPr>
      </w:pPr>
      <w:r>
        <w:rPr>
          <w:lang w:eastAsia="nb-NO"/>
        </w:rPr>
        <w:t xml:space="preserve">Anbudsprosess </w:t>
      </w:r>
      <w:r w:rsidR="00AC0061">
        <w:rPr>
          <w:lang w:eastAsia="nb-NO"/>
        </w:rPr>
        <w:t>– Første halvår 2026</w:t>
      </w:r>
    </w:p>
    <w:p w14:paraId="3F80A6BD" w14:textId="5E89527A" w:rsidR="004809E8" w:rsidRDefault="004809E8" w:rsidP="004809E8">
      <w:pPr>
        <w:rPr>
          <w:lang w:eastAsia="nb-NO"/>
        </w:rPr>
      </w:pPr>
      <w:r>
        <w:rPr>
          <w:lang w:eastAsia="nb-NO"/>
        </w:rPr>
        <w:t>Utvikling</w:t>
      </w:r>
      <w:r w:rsidR="00581A96">
        <w:rPr>
          <w:lang w:eastAsia="nb-NO"/>
        </w:rPr>
        <w:t xml:space="preserve"> – J</w:t>
      </w:r>
      <w:r>
        <w:rPr>
          <w:lang w:eastAsia="nb-NO"/>
        </w:rPr>
        <w:t>uli – desember 2026</w:t>
      </w:r>
    </w:p>
    <w:p w14:paraId="4AEAD7AC" w14:textId="08A6F1C2" w:rsidR="00EF0E90" w:rsidRPr="005A4891" w:rsidRDefault="004809E8" w:rsidP="004809E8">
      <w:pPr>
        <w:rPr>
          <w:lang w:eastAsia="nb-NO"/>
        </w:rPr>
      </w:pPr>
      <w:r>
        <w:rPr>
          <w:lang w:eastAsia="nb-NO"/>
        </w:rPr>
        <w:t>Utrulling</w:t>
      </w:r>
      <w:r w:rsidR="00581A96">
        <w:rPr>
          <w:lang w:eastAsia="nb-NO"/>
        </w:rPr>
        <w:t xml:space="preserve"> – P</w:t>
      </w:r>
      <w:r>
        <w:rPr>
          <w:lang w:eastAsia="nb-NO"/>
        </w:rPr>
        <w:t>rimo 2027</w:t>
      </w:r>
    </w:p>
    <w:p w14:paraId="50497E73" w14:textId="77777777" w:rsidR="0062762A" w:rsidRPr="000626AF" w:rsidRDefault="0062762A" w:rsidP="000626AF">
      <w:pPr>
        <w:rPr>
          <w:lang w:eastAsia="nb-NO"/>
        </w:rPr>
      </w:pPr>
    </w:p>
    <w:p w14:paraId="51ABBD8B" w14:textId="50CA08A7" w:rsidR="00D3340B" w:rsidRDefault="00D3340B" w:rsidP="00F1789E">
      <w:pPr>
        <w:pStyle w:val="Overskrift2"/>
      </w:pPr>
      <w:bookmarkStart w:id="37" w:name="_Toc227331655"/>
      <w:r w:rsidRPr="00DE0FAA">
        <w:t>Avtalen</w:t>
      </w:r>
      <w:r>
        <w:t>s</w:t>
      </w:r>
      <w:r w:rsidRPr="00DE0FAA">
        <w:t xml:space="preserve"> punkt </w:t>
      </w:r>
      <w:r>
        <w:t>5.1.1</w:t>
      </w:r>
      <w:r w:rsidRPr="00DE0FAA">
        <w:t xml:space="preserve"> </w:t>
      </w:r>
      <w:r>
        <w:t>Konsulentens ansvar og kompetanse</w:t>
      </w:r>
      <w:bookmarkEnd w:id="22"/>
      <w:bookmarkEnd w:id="23"/>
      <w:bookmarkEnd w:id="37"/>
    </w:p>
    <w:p w14:paraId="449356A9" w14:textId="3CB0FC58" w:rsidR="00D3340B" w:rsidRDefault="00CF731C" w:rsidP="00D3340B">
      <w:r>
        <w:rPr>
          <w:lang w:eastAsia="nb-NO"/>
        </w:rPr>
        <w:t xml:space="preserve">Kunden er </w:t>
      </w:r>
      <w:r w:rsidRPr="00CF731C">
        <w:rPr>
          <w:lang w:eastAsia="nb-NO"/>
        </w:rPr>
        <w:t xml:space="preserve">underlagt </w:t>
      </w:r>
      <w:r w:rsidR="32EDEE42" w:rsidRPr="00CF731C">
        <w:rPr>
          <w:lang w:eastAsia="nb-NO"/>
        </w:rPr>
        <w:t>World antidoping Code og tilhørende standarder</w:t>
      </w:r>
      <w:r>
        <w:rPr>
          <w:lang w:eastAsia="nb-NO"/>
        </w:rPr>
        <w:t xml:space="preserve">. </w:t>
      </w:r>
      <w:r w:rsidR="008E0BA0">
        <w:rPr>
          <w:lang w:eastAsia="nb-NO"/>
        </w:rPr>
        <w:t xml:space="preserve">Leverandøren må utføres sitt arbeid i tråd med dette, da særlig </w:t>
      </w:r>
      <w:r w:rsidR="00F23328" w:rsidRPr="00F23328">
        <w:t xml:space="preserve">International Standard for </w:t>
      </w:r>
      <w:proofErr w:type="spellStart"/>
      <w:r w:rsidR="00F23328" w:rsidRPr="00F23328">
        <w:t>the</w:t>
      </w:r>
      <w:proofErr w:type="spellEnd"/>
      <w:r w:rsidR="00F23328" w:rsidRPr="00F23328">
        <w:t xml:space="preserve"> </w:t>
      </w:r>
      <w:proofErr w:type="spellStart"/>
      <w:r w:rsidR="00F23328" w:rsidRPr="00F23328">
        <w:t>Protection</w:t>
      </w:r>
      <w:proofErr w:type="spellEnd"/>
      <w:r w:rsidR="00F23328" w:rsidRPr="00F23328">
        <w:t xml:space="preserve"> </w:t>
      </w:r>
      <w:proofErr w:type="spellStart"/>
      <w:r w:rsidR="00F23328" w:rsidRPr="00F23328">
        <w:t>of</w:t>
      </w:r>
      <w:proofErr w:type="spellEnd"/>
      <w:r w:rsidR="00F23328" w:rsidRPr="00F23328">
        <w:t xml:space="preserve"> </w:t>
      </w:r>
      <w:proofErr w:type="spellStart"/>
      <w:r w:rsidR="00F23328" w:rsidRPr="00F23328">
        <w:t>Privacy</w:t>
      </w:r>
      <w:proofErr w:type="spellEnd"/>
      <w:r w:rsidR="00F23328" w:rsidRPr="00F23328">
        <w:t xml:space="preserve"> and Personal Information (ISPPPI)</w:t>
      </w:r>
      <w:r w:rsidR="00F23328">
        <w:t>.</w:t>
      </w:r>
    </w:p>
    <w:p w14:paraId="63707113" w14:textId="0118CFE3" w:rsidR="00D3340B" w:rsidRDefault="00D3340B" w:rsidP="00D3340B">
      <w:pPr>
        <w:pStyle w:val="Overskrift2"/>
      </w:pPr>
      <w:bookmarkStart w:id="38" w:name="_Toc118371768"/>
      <w:bookmarkStart w:id="39" w:name="_Toc220658771"/>
      <w:bookmarkStart w:id="40" w:name="_Toc227331656"/>
      <w:r>
        <w:t xml:space="preserve">Avtalens punkt 7.1 </w:t>
      </w:r>
      <w:bookmarkEnd w:id="38"/>
      <w:r w:rsidR="005C1BE4">
        <w:t>Informasjonssikkerhet</w:t>
      </w:r>
      <w:bookmarkEnd w:id="39"/>
      <w:bookmarkEnd w:id="40"/>
    </w:p>
    <w:p w14:paraId="6BAEE461" w14:textId="10EEB3C9" w:rsidR="00D3340B" w:rsidRDefault="00672304" w:rsidP="00D3340B">
      <w:pPr>
        <w:rPr>
          <w:lang w:eastAsia="nb-NO"/>
        </w:rPr>
      </w:pPr>
      <w:bookmarkStart w:id="41" w:name="_Toc94789974"/>
      <w:r>
        <w:rPr>
          <w:lang w:eastAsia="nb-NO"/>
        </w:rPr>
        <w:t xml:space="preserve">Se SSA-O Generell avtaletekst </w:t>
      </w:r>
      <w:r w:rsidR="0074305C">
        <w:rPr>
          <w:lang w:eastAsia="nb-NO"/>
        </w:rPr>
        <w:t>punkt 7.1.</w:t>
      </w:r>
    </w:p>
    <w:p w14:paraId="42B91D5B" w14:textId="77777777" w:rsidR="00D3340B" w:rsidRDefault="00D3340B" w:rsidP="00D3340B">
      <w:pPr>
        <w:pStyle w:val="Overskrift2"/>
      </w:pPr>
      <w:bookmarkStart w:id="42" w:name="_Toc95385955"/>
      <w:bookmarkStart w:id="43" w:name="_Toc118371770"/>
      <w:bookmarkStart w:id="44" w:name="_Toc220658772"/>
      <w:bookmarkStart w:id="45" w:name="_Toc227331657"/>
      <w:bookmarkEnd w:id="41"/>
      <w:r w:rsidRPr="0073172A">
        <w:t>Avtalens punkt 7.2.2 Øvrige plikter knyttet til behandling av personopplysninger</w:t>
      </w:r>
      <w:bookmarkEnd w:id="42"/>
      <w:bookmarkEnd w:id="43"/>
      <w:bookmarkEnd w:id="44"/>
      <w:bookmarkEnd w:id="45"/>
    </w:p>
    <w:p w14:paraId="52A804B3" w14:textId="40F643D7" w:rsidR="00D3340B" w:rsidRDefault="00AD5D1A" w:rsidP="00D3340B">
      <w:pPr>
        <w:rPr>
          <w:lang w:eastAsia="nb-NO"/>
        </w:rPr>
      </w:pPr>
      <w:r>
        <w:rPr>
          <w:lang w:eastAsia="nb-NO"/>
        </w:rPr>
        <w:t xml:space="preserve">Se </w:t>
      </w:r>
      <w:r w:rsidR="009F78D9">
        <w:rPr>
          <w:lang w:eastAsia="nb-NO"/>
        </w:rPr>
        <w:t>SSA-O Generell avt</w:t>
      </w:r>
      <w:r w:rsidR="00DA2F2E">
        <w:rPr>
          <w:lang w:eastAsia="nb-NO"/>
        </w:rPr>
        <w:t>a</w:t>
      </w:r>
      <w:r w:rsidR="009F78D9">
        <w:rPr>
          <w:lang w:eastAsia="nb-NO"/>
        </w:rPr>
        <w:t xml:space="preserve">letekst punkt 7.2.2 og SSA-O Bilag 8 Databehandleravtaler. </w:t>
      </w:r>
    </w:p>
    <w:p w14:paraId="1FA97AD4" w14:textId="77777777" w:rsidR="008926B2" w:rsidRPr="0073172A" w:rsidRDefault="008926B2" w:rsidP="00D3340B">
      <w:pPr>
        <w:rPr>
          <w:lang w:eastAsia="nb-NO"/>
        </w:rPr>
      </w:pPr>
    </w:p>
    <w:p w14:paraId="0A75744B" w14:textId="77777777" w:rsidR="008926B2" w:rsidRDefault="008926B2" w:rsidP="008926B2">
      <w:pPr>
        <w:pStyle w:val="Overskrift2"/>
      </w:pPr>
      <w:bookmarkStart w:id="46" w:name="_Toc220658773"/>
      <w:bookmarkStart w:id="47" w:name="_Toc227331658"/>
      <w:r>
        <w:lastRenderedPageBreak/>
        <w:t>Avtalens punkt 8 Opphavs- og eiendomsrett</w:t>
      </w:r>
      <w:bookmarkEnd w:id="46"/>
      <w:bookmarkEnd w:id="47"/>
    </w:p>
    <w:p w14:paraId="33571C6A" w14:textId="6D942C4D" w:rsidR="00DD60AE" w:rsidRPr="000B7BF7" w:rsidRDefault="006B6594" w:rsidP="00DD60AE">
      <w:r>
        <w:t xml:space="preserve">Se SSA-O Generell </w:t>
      </w:r>
      <w:r w:rsidR="0079539F">
        <w:t xml:space="preserve">avtaletekst punkt 8. </w:t>
      </w:r>
    </w:p>
    <w:p w14:paraId="5E821345" w14:textId="77777777" w:rsidR="00467279" w:rsidRDefault="00467279" w:rsidP="00D3340B">
      <w:pPr>
        <w:pStyle w:val="Overskrift1"/>
        <w:sectPr w:rsidR="00467279" w:rsidSect="00512249">
          <w:headerReference w:type="even" r:id="rId26"/>
          <w:headerReference w:type="default" r:id="rId27"/>
          <w:footerReference w:type="default" r:id="rId28"/>
          <w:headerReference w:type="first" r:id="rId29"/>
          <w:pgSz w:w="11906" w:h="16838" w:code="9"/>
          <w:pgMar w:top="1418" w:right="1418" w:bottom="1418" w:left="1701" w:header="709" w:footer="709" w:gutter="0"/>
          <w:cols w:space="708"/>
          <w:docGrid w:linePitch="299"/>
        </w:sectPr>
      </w:pPr>
      <w:bookmarkStart w:id="48" w:name="_Toc118371771"/>
      <w:bookmarkStart w:id="49" w:name="_Toc220658774"/>
    </w:p>
    <w:p w14:paraId="484F5E35" w14:textId="77777777" w:rsidR="00D3340B" w:rsidRDefault="00D3340B" w:rsidP="00D3340B">
      <w:pPr>
        <w:pStyle w:val="Overskrift1"/>
      </w:pPr>
      <w:bookmarkStart w:id="50" w:name="_Toc227331659"/>
      <w:r w:rsidRPr="000B7BF7">
        <w:lastRenderedPageBreak/>
        <w:t>Bilag 2: Konsulentens spesifikasjon av</w:t>
      </w:r>
      <w:r>
        <w:t xml:space="preserve"> oppdraget</w:t>
      </w:r>
      <w:bookmarkEnd w:id="48"/>
      <w:bookmarkEnd w:id="49"/>
      <w:bookmarkEnd w:id="50"/>
    </w:p>
    <w:p w14:paraId="27DE05DA" w14:textId="77777777" w:rsidR="00D3340B" w:rsidRDefault="00D3340B" w:rsidP="00D3340B">
      <w:pPr>
        <w:rPr>
          <w:i/>
          <w:szCs w:val="22"/>
        </w:rPr>
      </w:pPr>
      <w:r>
        <w:rPr>
          <w:i/>
          <w:szCs w:val="22"/>
        </w:rPr>
        <w:t>Bilaget skal f</w:t>
      </w:r>
      <w:r w:rsidRPr="00B83756">
        <w:rPr>
          <w:i/>
          <w:szCs w:val="22"/>
        </w:rPr>
        <w:t xml:space="preserve">ylles ut av </w:t>
      </w:r>
      <w:r>
        <w:rPr>
          <w:i/>
          <w:szCs w:val="22"/>
        </w:rPr>
        <w:t>konsulenten</w:t>
      </w:r>
      <w:r w:rsidRPr="00B83756">
        <w:rPr>
          <w:i/>
          <w:szCs w:val="22"/>
        </w:rPr>
        <w:t xml:space="preserve">. </w:t>
      </w:r>
    </w:p>
    <w:p w14:paraId="0C73B1FD" w14:textId="4A994043" w:rsidR="00D206A1" w:rsidRDefault="00D206A1" w:rsidP="00D3340B">
      <w:pPr>
        <w:rPr>
          <w:i/>
          <w:szCs w:val="22"/>
        </w:rPr>
      </w:pPr>
    </w:p>
    <w:p w14:paraId="07BD98B8" w14:textId="25F78928" w:rsidR="0003620B" w:rsidRDefault="0003620B" w:rsidP="0003620B">
      <w:pPr>
        <w:rPr>
          <w:sz w:val="22"/>
        </w:rPr>
      </w:pPr>
      <w:r>
        <w:rPr>
          <w:sz w:val="22"/>
        </w:rPr>
        <w:t>Basert på behovet beskrevet i Bilag 1, skal Konsulenten levere sin løsningsbeskrivelse angående punktene oppstilt under</w:t>
      </w:r>
      <w:r w:rsidR="008C1103">
        <w:rPr>
          <w:sz w:val="22"/>
        </w:rPr>
        <w:t xml:space="preserve"> og i konkurransegrunnlagets punkt 7.1</w:t>
      </w:r>
      <w:r>
        <w:rPr>
          <w:sz w:val="22"/>
        </w:rPr>
        <w:t>. Konsulenten</w:t>
      </w:r>
      <w:r w:rsidRPr="00904DB6">
        <w:rPr>
          <w:sz w:val="22"/>
        </w:rPr>
        <w:t xml:space="preserve"> må påse at alle krav og behov i bilag 1 er tilfredsstillende besvart i bilag 2.</w:t>
      </w:r>
      <w:r>
        <w:rPr>
          <w:sz w:val="22"/>
        </w:rPr>
        <w:t xml:space="preserve"> Det bes om at Konsulenten er konkret og presis i sin besvarelse. </w:t>
      </w:r>
    </w:p>
    <w:p w14:paraId="45CA2736" w14:textId="77777777" w:rsidR="0003620B" w:rsidRDefault="0003620B" w:rsidP="00D3340B">
      <w:pPr>
        <w:rPr>
          <w:sz w:val="22"/>
        </w:rPr>
      </w:pPr>
    </w:p>
    <w:tbl>
      <w:tblPr>
        <w:tblStyle w:val="Tabellrutenett"/>
        <w:tblW w:w="14029" w:type="dxa"/>
        <w:tblLook w:val="04A0" w:firstRow="1" w:lastRow="0" w:firstColumn="1" w:lastColumn="0" w:noHBand="0" w:noVBand="1"/>
      </w:tblPr>
      <w:tblGrid>
        <w:gridCol w:w="555"/>
        <w:gridCol w:w="13474"/>
      </w:tblGrid>
      <w:tr w:rsidR="00F80648" w:rsidRPr="00E3399B" w14:paraId="6A878315" w14:textId="77777777">
        <w:trPr>
          <w:trHeight w:val="740"/>
        </w:trPr>
        <w:tc>
          <w:tcPr>
            <w:tcW w:w="555" w:type="dxa"/>
            <w:shd w:val="clear" w:color="auto" w:fill="7F7F7F" w:themeFill="text1" w:themeFillTint="80"/>
          </w:tcPr>
          <w:p w14:paraId="6BB1854A" w14:textId="77777777" w:rsidR="00D95D7C" w:rsidRPr="00E3399B" w:rsidRDefault="00D95D7C" w:rsidP="00732A92">
            <w:pPr>
              <w:jc w:val="center"/>
              <w:rPr>
                <w:rFonts w:asciiTheme="minorHAnsi" w:hAnsiTheme="minorHAnsi" w:cstheme="minorHAnsi"/>
                <w:b/>
                <w:bCs/>
                <w:color w:val="FFFFFF" w:themeColor="background1"/>
                <w:sz w:val="22"/>
              </w:rPr>
            </w:pPr>
            <w:r w:rsidRPr="00E3399B">
              <w:rPr>
                <w:rFonts w:asciiTheme="minorHAnsi" w:hAnsiTheme="minorHAnsi" w:cstheme="minorHAnsi"/>
                <w:b/>
                <w:bCs/>
                <w:color w:val="FFFFFF" w:themeColor="background1"/>
                <w:sz w:val="22"/>
              </w:rPr>
              <w:t>Nr.</w:t>
            </w:r>
          </w:p>
          <w:p w14:paraId="1453494B" w14:textId="77777777" w:rsidR="00D95D7C" w:rsidRPr="00E3399B" w:rsidRDefault="00D95D7C" w:rsidP="00732A92">
            <w:pPr>
              <w:jc w:val="center"/>
              <w:rPr>
                <w:rFonts w:asciiTheme="minorHAnsi" w:hAnsiTheme="minorHAnsi" w:cstheme="minorHAnsi"/>
                <w:b/>
                <w:bCs/>
                <w:color w:val="FFFFFF" w:themeColor="background1"/>
                <w:sz w:val="22"/>
              </w:rPr>
            </w:pPr>
          </w:p>
        </w:tc>
        <w:tc>
          <w:tcPr>
            <w:tcW w:w="13474" w:type="dxa"/>
            <w:shd w:val="clear" w:color="auto" w:fill="7F7F7F" w:themeFill="text1" w:themeFillTint="80"/>
          </w:tcPr>
          <w:p w14:paraId="5A2F7AD1" w14:textId="77777777" w:rsidR="00D95D7C" w:rsidRPr="00E3399B" w:rsidRDefault="00D95D7C" w:rsidP="00732A92">
            <w:pPr>
              <w:jc w:val="center"/>
              <w:rPr>
                <w:rFonts w:asciiTheme="minorHAnsi" w:hAnsiTheme="minorHAnsi" w:cstheme="minorHAnsi"/>
                <w:b/>
                <w:bCs/>
                <w:color w:val="FFFFFF" w:themeColor="background1"/>
                <w:sz w:val="22"/>
              </w:rPr>
            </w:pPr>
            <w:r w:rsidRPr="00E3399B">
              <w:rPr>
                <w:rFonts w:asciiTheme="minorHAnsi" w:hAnsiTheme="minorHAnsi" w:cstheme="minorHAnsi"/>
                <w:b/>
                <w:bCs/>
                <w:color w:val="FFFFFF" w:themeColor="background1"/>
                <w:sz w:val="24"/>
                <w:szCs w:val="22"/>
              </w:rPr>
              <w:t>Kundens beskrivelse av oppdraget og Konsulentens spesifikasjon av oppdraget</w:t>
            </w:r>
          </w:p>
        </w:tc>
      </w:tr>
      <w:tr w:rsidR="00D95D7C" w:rsidRPr="008631C1" w14:paraId="40D35E00" w14:textId="77777777">
        <w:tc>
          <w:tcPr>
            <w:tcW w:w="14029" w:type="dxa"/>
            <w:gridSpan w:val="2"/>
            <w:shd w:val="clear" w:color="auto" w:fill="BFBFBF" w:themeFill="background1" w:themeFillShade="BF"/>
          </w:tcPr>
          <w:p w14:paraId="6BBCB0B1" w14:textId="04728A62" w:rsidR="00D95D7C" w:rsidRPr="008631C1" w:rsidRDefault="00E700C1" w:rsidP="00732A92">
            <w:pPr>
              <w:jc w:val="center"/>
              <w:rPr>
                <w:rFonts w:asciiTheme="minorHAnsi" w:hAnsiTheme="minorHAnsi" w:cstheme="minorHAnsi"/>
                <w:b/>
                <w:bCs/>
                <w:sz w:val="22"/>
              </w:rPr>
            </w:pPr>
            <w:r>
              <w:rPr>
                <w:rFonts w:asciiTheme="minorHAnsi" w:hAnsiTheme="minorHAnsi" w:cstheme="minorHAnsi"/>
                <w:b/>
                <w:bCs/>
                <w:sz w:val="22"/>
              </w:rPr>
              <w:t>Kriterium - Kvalitet</w:t>
            </w:r>
          </w:p>
        </w:tc>
      </w:tr>
      <w:tr w:rsidR="00F80648" w:rsidRPr="008631C1" w14:paraId="7FA562BA" w14:textId="77777777">
        <w:tc>
          <w:tcPr>
            <w:tcW w:w="555" w:type="dxa"/>
            <w:shd w:val="clear" w:color="auto" w:fill="F2F2F2" w:themeFill="background1" w:themeFillShade="F2"/>
          </w:tcPr>
          <w:p w14:paraId="07CA0ED4" w14:textId="77777777" w:rsidR="00D95D7C" w:rsidRPr="008631C1" w:rsidRDefault="00D95D7C" w:rsidP="00732A92">
            <w:pPr>
              <w:jc w:val="center"/>
              <w:rPr>
                <w:rFonts w:asciiTheme="minorHAnsi" w:hAnsiTheme="minorHAnsi" w:cstheme="minorHAnsi"/>
                <w:sz w:val="22"/>
              </w:rPr>
            </w:pPr>
            <w:r w:rsidRPr="008631C1">
              <w:rPr>
                <w:rFonts w:asciiTheme="minorHAnsi" w:hAnsiTheme="minorHAnsi" w:cstheme="minorHAnsi"/>
                <w:sz w:val="22"/>
              </w:rPr>
              <w:t>1</w:t>
            </w:r>
          </w:p>
        </w:tc>
        <w:tc>
          <w:tcPr>
            <w:tcW w:w="13474" w:type="dxa"/>
            <w:shd w:val="clear" w:color="auto" w:fill="F2F2F2" w:themeFill="background1" w:themeFillShade="F2"/>
          </w:tcPr>
          <w:p w14:paraId="7DF14726" w14:textId="4309446A" w:rsidR="00D95D7C" w:rsidRPr="003B67A1" w:rsidRDefault="00FF51F9" w:rsidP="00732A92">
            <w:pPr>
              <w:rPr>
                <w:rFonts w:asciiTheme="minorHAnsi" w:hAnsiTheme="minorHAnsi" w:cstheme="minorHAnsi"/>
                <w:b/>
                <w:bCs/>
                <w:sz w:val="22"/>
              </w:rPr>
            </w:pPr>
            <w:r>
              <w:rPr>
                <w:rFonts w:asciiTheme="minorHAnsi" w:hAnsiTheme="minorHAnsi" w:cstheme="minorHAnsi"/>
                <w:b/>
                <w:bCs/>
                <w:sz w:val="22"/>
              </w:rPr>
              <w:t>A</w:t>
            </w:r>
            <w:r w:rsidR="0090219D" w:rsidRPr="003B67A1">
              <w:rPr>
                <w:rFonts w:asciiTheme="minorHAnsi" w:hAnsiTheme="minorHAnsi" w:cstheme="minorHAnsi"/>
                <w:b/>
                <w:bCs/>
                <w:sz w:val="22"/>
              </w:rPr>
              <w:t>pp-løsningen</w:t>
            </w:r>
            <w:r>
              <w:rPr>
                <w:rFonts w:asciiTheme="minorHAnsi" w:hAnsiTheme="minorHAnsi" w:cstheme="minorHAnsi"/>
                <w:b/>
                <w:bCs/>
                <w:sz w:val="22"/>
              </w:rPr>
              <w:t xml:space="preserve"> og dens kvalitet</w:t>
            </w:r>
          </w:p>
          <w:p w14:paraId="3FCB8B7A" w14:textId="3938036E" w:rsidR="0090219D" w:rsidRPr="005C029C" w:rsidRDefault="005C029C" w:rsidP="00287A39">
            <w:pPr>
              <w:pStyle w:val="Listeavsnitt"/>
              <w:numPr>
                <w:ilvl w:val="0"/>
                <w:numId w:val="0"/>
              </w:numPr>
              <w:ind w:left="720"/>
              <w:rPr>
                <w:rFonts w:asciiTheme="minorHAnsi" w:hAnsiTheme="minorHAnsi"/>
                <w:sz w:val="22"/>
                <w:szCs w:val="22"/>
              </w:rPr>
            </w:pPr>
            <w:r w:rsidRPr="4C24B849">
              <w:rPr>
                <w:rFonts w:asciiTheme="minorHAnsi" w:hAnsiTheme="minorHAnsi"/>
                <w:sz w:val="22"/>
                <w:szCs w:val="22"/>
              </w:rPr>
              <w:t xml:space="preserve">Herunder </w:t>
            </w:r>
            <w:r w:rsidR="00BD0CF4" w:rsidRPr="4C24B849">
              <w:rPr>
                <w:rFonts w:asciiTheme="minorHAnsi" w:hAnsiTheme="minorHAnsi"/>
                <w:sz w:val="22"/>
                <w:szCs w:val="22"/>
              </w:rPr>
              <w:t>blant annet</w:t>
            </w:r>
            <w:r w:rsidR="4A766F10" w:rsidRPr="4C24B849">
              <w:rPr>
                <w:rFonts w:asciiTheme="minorHAnsi" w:hAnsiTheme="minorHAnsi"/>
                <w:sz w:val="22"/>
                <w:szCs w:val="22"/>
              </w:rPr>
              <w:t>:</w:t>
            </w:r>
          </w:p>
          <w:p w14:paraId="23E70C3F" w14:textId="65A124A4" w:rsidR="0090219D" w:rsidRPr="005C029C" w:rsidRDefault="4A766F10" w:rsidP="4C24B849">
            <w:pPr>
              <w:pStyle w:val="Listeavsnitt"/>
              <w:rPr>
                <w:rFonts w:asciiTheme="minorHAnsi" w:hAnsiTheme="minorHAnsi"/>
                <w:sz w:val="22"/>
                <w:szCs w:val="22"/>
              </w:rPr>
            </w:pPr>
            <w:r w:rsidRPr="4C24B849">
              <w:rPr>
                <w:rFonts w:asciiTheme="minorHAnsi" w:hAnsiTheme="minorHAnsi"/>
                <w:sz w:val="22"/>
                <w:szCs w:val="22"/>
              </w:rPr>
              <w:t>B</w:t>
            </w:r>
            <w:r w:rsidR="00BD0CF4" w:rsidRPr="4C24B849">
              <w:rPr>
                <w:rFonts w:asciiTheme="minorHAnsi" w:hAnsiTheme="minorHAnsi"/>
                <w:sz w:val="22"/>
                <w:szCs w:val="22"/>
              </w:rPr>
              <w:t>rukervennlighet</w:t>
            </w:r>
          </w:p>
          <w:p w14:paraId="6A35911E" w14:textId="436668C5" w:rsidR="0090219D" w:rsidRPr="005C029C" w:rsidRDefault="62F6BE4A" w:rsidP="4C24B849">
            <w:pPr>
              <w:pStyle w:val="Listeavsnitt"/>
              <w:rPr>
                <w:rFonts w:asciiTheme="minorHAnsi" w:hAnsiTheme="minorHAnsi"/>
                <w:sz w:val="22"/>
                <w:szCs w:val="22"/>
              </w:rPr>
            </w:pPr>
            <w:r w:rsidRPr="4C24B849">
              <w:rPr>
                <w:rFonts w:asciiTheme="minorHAnsi" w:hAnsiTheme="minorHAnsi"/>
                <w:sz w:val="22"/>
                <w:szCs w:val="22"/>
              </w:rPr>
              <w:t>G</w:t>
            </w:r>
            <w:r w:rsidR="00BD0CF4" w:rsidRPr="4C24B849">
              <w:rPr>
                <w:rFonts w:asciiTheme="minorHAnsi" w:hAnsiTheme="minorHAnsi"/>
                <w:sz w:val="22"/>
                <w:szCs w:val="22"/>
              </w:rPr>
              <w:t xml:space="preserve">ode integrasjonsløsninger </w:t>
            </w:r>
          </w:p>
          <w:p w14:paraId="5E482547" w14:textId="60D87D8F" w:rsidR="7450ED1A" w:rsidRPr="000D6310" w:rsidRDefault="7450ED1A" w:rsidP="4C24B849">
            <w:pPr>
              <w:pStyle w:val="Listeavsnitt"/>
              <w:rPr>
                <w:rFonts w:asciiTheme="minorHAnsi" w:hAnsiTheme="minorHAnsi"/>
                <w:sz w:val="22"/>
                <w:szCs w:val="22"/>
              </w:rPr>
            </w:pPr>
            <w:r w:rsidRPr="000D6310">
              <w:rPr>
                <w:rFonts w:asciiTheme="minorHAnsi" w:hAnsiTheme="minorHAnsi"/>
                <w:sz w:val="22"/>
                <w:szCs w:val="22"/>
              </w:rPr>
              <w:t>Forvaltning og oppdaterbarhet av innhold</w:t>
            </w:r>
          </w:p>
          <w:p w14:paraId="33593079" w14:textId="4EC3D91A" w:rsidR="00D95D7C" w:rsidRPr="008A753A" w:rsidRDefault="00D95D7C" w:rsidP="00732A92">
            <w:pPr>
              <w:rPr>
                <w:rFonts w:asciiTheme="minorHAnsi" w:hAnsiTheme="minorHAnsi" w:cstheme="minorHAnsi"/>
                <w:i/>
                <w:iCs/>
                <w:color w:val="0070C0"/>
                <w:sz w:val="22"/>
              </w:rPr>
            </w:pPr>
            <w:r w:rsidRPr="004541B9">
              <w:rPr>
                <w:rFonts w:asciiTheme="minorHAnsi" w:hAnsiTheme="minorHAnsi" w:cstheme="minorHAnsi"/>
                <w:i/>
                <w:iCs/>
                <w:color w:val="0070C0"/>
                <w:sz w:val="22"/>
              </w:rPr>
              <w:t>Konsulenten skal levere en kort og presis beskrivelse</w:t>
            </w:r>
            <w:r w:rsidR="0090219D">
              <w:rPr>
                <w:rFonts w:asciiTheme="minorHAnsi" w:hAnsiTheme="minorHAnsi" w:cstheme="minorHAnsi"/>
                <w:i/>
                <w:iCs/>
                <w:color w:val="0070C0"/>
                <w:sz w:val="22"/>
              </w:rPr>
              <w:t xml:space="preserve"> av sin løsning</w:t>
            </w:r>
            <w:r w:rsidRPr="004541B9">
              <w:rPr>
                <w:rFonts w:asciiTheme="minorHAnsi" w:hAnsiTheme="minorHAnsi" w:cstheme="minorHAnsi"/>
                <w:i/>
                <w:iCs/>
                <w:color w:val="0070C0"/>
                <w:sz w:val="22"/>
              </w:rPr>
              <w:t xml:space="preserve">. Ca. </w:t>
            </w:r>
            <w:r>
              <w:rPr>
                <w:rFonts w:asciiTheme="minorHAnsi" w:hAnsiTheme="minorHAnsi" w:cstheme="minorHAnsi"/>
                <w:i/>
                <w:iCs/>
                <w:color w:val="0070C0"/>
                <w:sz w:val="22"/>
              </w:rPr>
              <w:t>2-4</w:t>
            </w:r>
            <w:r w:rsidRPr="004541B9">
              <w:rPr>
                <w:rFonts w:asciiTheme="minorHAnsi" w:hAnsiTheme="minorHAnsi" w:cstheme="minorHAnsi"/>
                <w:i/>
                <w:iCs/>
                <w:color w:val="0070C0"/>
                <w:sz w:val="22"/>
              </w:rPr>
              <w:t xml:space="preserve"> sider.</w:t>
            </w:r>
          </w:p>
        </w:tc>
      </w:tr>
      <w:tr w:rsidR="00D95D7C" w:rsidRPr="008631C1" w14:paraId="7937BF59" w14:textId="77777777">
        <w:tc>
          <w:tcPr>
            <w:tcW w:w="14029" w:type="dxa"/>
            <w:gridSpan w:val="2"/>
            <w:shd w:val="clear" w:color="auto" w:fill="BFBFBF" w:themeFill="background1" w:themeFillShade="BF"/>
          </w:tcPr>
          <w:p w14:paraId="06C9726F" w14:textId="77777777" w:rsidR="00D95D7C" w:rsidRPr="008631C1" w:rsidRDefault="00D95D7C" w:rsidP="00732A92">
            <w:pPr>
              <w:jc w:val="center"/>
              <w:rPr>
                <w:rFonts w:asciiTheme="minorHAnsi" w:hAnsiTheme="minorHAnsi" w:cstheme="minorHAnsi"/>
                <w:b/>
                <w:bCs/>
                <w:sz w:val="22"/>
              </w:rPr>
            </w:pPr>
            <w:r w:rsidRPr="008631C1">
              <w:rPr>
                <w:rFonts w:asciiTheme="minorHAnsi" w:hAnsiTheme="minorHAnsi" w:cstheme="minorHAnsi"/>
                <w:b/>
                <w:bCs/>
                <w:sz w:val="22"/>
              </w:rPr>
              <w:t xml:space="preserve">Konsulentens </w:t>
            </w:r>
            <w:r>
              <w:rPr>
                <w:rFonts w:asciiTheme="minorHAnsi" w:hAnsiTheme="minorHAnsi" w:cstheme="minorHAnsi"/>
                <w:b/>
                <w:bCs/>
                <w:sz w:val="22"/>
              </w:rPr>
              <w:t>besvarelse</w:t>
            </w:r>
          </w:p>
        </w:tc>
      </w:tr>
      <w:tr w:rsidR="00C01840" w:rsidRPr="008631C1" w14:paraId="776F41EA" w14:textId="77777777">
        <w:tc>
          <w:tcPr>
            <w:tcW w:w="555" w:type="dxa"/>
            <w:shd w:val="clear" w:color="auto" w:fill="F2F2F2" w:themeFill="background1" w:themeFillShade="F2"/>
          </w:tcPr>
          <w:p w14:paraId="6AB4ADEB" w14:textId="77777777" w:rsidR="00D95D7C" w:rsidRPr="008631C1" w:rsidRDefault="00D95D7C" w:rsidP="00732A92">
            <w:pPr>
              <w:jc w:val="center"/>
              <w:rPr>
                <w:rFonts w:asciiTheme="minorHAnsi" w:hAnsiTheme="minorHAnsi" w:cstheme="minorHAnsi"/>
                <w:sz w:val="22"/>
              </w:rPr>
            </w:pPr>
            <w:r w:rsidRPr="008631C1">
              <w:rPr>
                <w:rFonts w:asciiTheme="minorHAnsi" w:hAnsiTheme="minorHAnsi" w:cstheme="minorHAnsi"/>
                <w:sz w:val="22"/>
              </w:rPr>
              <w:t>1</w:t>
            </w:r>
          </w:p>
        </w:tc>
        <w:tc>
          <w:tcPr>
            <w:tcW w:w="13474" w:type="dxa"/>
          </w:tcPr>
          <w:p w14:paraId="2306F9B7" w14:textId="77777777" w:rsidR="00D95D7C" w:rsidRDefault="00D95D7C" w:rsidP="00732A92">
            <w:pPr>
              <w:rPr>
                <w:rFonts w:asciiTheme="minorHAnsi" w:hAnsiTheme="minorHAnsi" w:cstheme="minorHAnsi"/>
                <w:b/>
                <w:bCs/>
                <w:sz w:val="22"/>
              </w:rPr>
            </w:pPr>
            <w:r>
              <w:rPr>
                <w:b/>
                <w:sz w:val="26"/>
              </w:rPr>
              <w:t>1. App-løsningen og dens kvalitet</w:t>
            </w:r>
          </w:p>
          <w:p/>
          <w:p>
            <w:r>
              <w:rPr>
                <w:b w:val="0"/>
                <w:i/>
                <w:sz w:val="20"/>
              </w:rPr>
              <w:t>Tildelingskriterium fra konkurransegrunnlaget: «App-løsningen og dens kvalitet. Herunder blant annet: brukervennlighet, gode integrasjonsløsninger, forvaltning og oppdaterbarhet av innhold.»</w:t>
            </w:r>
          </w:p>
          <w:p/>
          <w:p>
            <w:r>
              <w:rPr>
                <w:b/>
                <w:sz w:val="24"/>
              </w:rPr>
              <w:t>1.1 Min løsning i ett bilde</w:t>
            </w:r>
          </w:p>
          <w:p/>
          <w:p>
            <w:r>
              <w:rPr>
                <w:b w:val="0"/>
                <w:sz w:val="20"/>
              </w:rPr>
              <w:t xml:space="preserve">Jeg leverer én app — ikke en samling lenker. iOS og Android, lastbar fra App Store og Google Play, med ett klart designgrep: </w:t>
            </w:r>
            <w:r>
              <w:rPr>
                <w:b/>
                <w:sz w:val="20"/>
              </w:rPr>
              <w:t>alt utøveren trenger skal være tilgjengelig fra hovedsiden, på ett trykk</w:t>
            </w:r>
            <w:r>
              <w:rPr>
                <w:b w:val="0"/>
                <w:sz w:val="20"/>
              </w:rPr>
              <w:t>. Dette er ikke en tolkning fra min side, det er kravet fra Bilag 1 § 6: «Grafikken skal være enkel. Minimal bruk av tekst og all funksjonalitet skal være tilgjengelig fra en hovedside.»</w:t>
            </w:r>
          </w:p>
          <w:p/>
          <w:p>
            <w:r>
              <w:rPr>
                <w:b w:val="0"/>
                <w:sz w:val="20"/>
              </w:rPr>
              <w:t xml:space="preserve">Hovedsiden er et </w:t>
            </w:r>
            <w:r>
              <w:rPr>
                <w:b/>
                <w:sz w:val="20"/>
              </w:rPr>
              <w:t>3×3 ikongrid</w:t>
            </w:r>
            <w:r>
              <w:rPr>
                <w:b w:val="0"/>
                <w:sz w:val="20"/>
              </w:rPr>
              <w:t xml:space="preserve"> med de ni funksjonene fra kravspesifikasjonen:</w:t>
            </w:r>
          </w:p>
          <w:p/>
          <w:p>
            <w:r>
              <w:rPr>
                <w:b w:val="0"/>
                <w:sz w:val="20"/>
              </w:rPr>
              <w:t>!Hjem-skjermen i prototypen — 3×3 grid med Kosttilskudd, Legemidler, Dopinglista, Fritak, Astma, Ren Utøver, Meldinger, Varsle og Spør ADNO. Bottom navigation med Hjem, Søk, Varsler, Kurs og Profil.</w:t>
            </w:r>
          </w:p>
          <w:p/>
          <w:p>
            <w:r>
              <w:rPr>
                <w:b w:val="0"/>
                <w:sz w:val="20"/>
              </w:rPr>
              <w:t>Design­filosofien er hentet direkte fra målgruppens situasjon: 15–35 år gamle utøvere, ofte på trening, i bilen, på reise, rett før konkurranse. De skal ta en rask beslutning («kan jeg ta denne medisinen?», «er dette kosttilskuddet trygt?») — og svaret skal komme i appen, i lomma, på sekunder. Det utelukker fem under­menyer og mye tekst.</w:t>
            </w:r>
          </w:p>
          <w:p/>
          <w:p>
            <w:r>
              <w:rPr>
                <w:b w:val="0"/>
                <w:sz w:val="20"/>
              </w:rPr>
              <w:t xml:space="preserve">Jeg har allerede bygget en klikkbar prototype av dette. </w:t>
            </w:r>
            <w:r>
              <w:rPr>
                <w:b/>
                <w:sz w:val="20"/>
              </w:rPr>
              <w:t>Den ligger på `asbjornrorvik.dev/no/oppdrag/antidoping-app` bak basic auth (passord: `antidoping2026`).</w:t>
            </w:r>
            <w:r>
              <w:rPr>
                <w:b w:val="0"/>
                <w:sz w:val="20"/>
              </w:rPr>
              <w:t xml:space="preserve"> ADNO kan klikke seg gjennom alle ni funksjonene, se onboarding, se risikoscoren for kosttilskudd i grønt/gult/rødt, og få et konkret inntrykk av hvordan den ferdige appen vil se ut og oppføres. Jeg leverer før jeg har vunnet, slik at dere ikke trenger å ta mitt ord på at «det blir bra».</w:t>
            </w:r>
          </w:p>
          <w:p/>
          <w:p>
            <w:r>
              <w:rPr>
                <w:b/>
                <w:sz w:val="20"/>
              </w:rPr>
              <w:t>Hva dette betyr for leveranse­risiko og framdrift:</w:t>
            </w:r>
            <w:r>
              <w:rPr>
                <w:b w:val="0"/>
                <w:sz w:val="20"/>
              </w:rPr>
              <w:t xml:space="preserve"> Som del av tilbuds­arbeidet har jeg validert tekniske antakelser i prototypen — informasjons­arkitektur (3×3 hovedsiden), interaksjons­mønstre (risikosjekk-flyt, legemiddel­søk, dopingliste-oppslag), visuell identitet i tråd med ADNOs designmanual, og UU-grunnlag (skjermleser, dynamic type, kontrast). Dette betyr at sprint 1 etter kickoff går rett til </w:t>
            </w:r>
            <w:r>
              <w:rPr>
                <w:b/>
                <w:sz w:val="20"/>
              </w:rPr>
              <w:t>integrasjon mot ADNOs reelle datasett (Felleskatalogen, norsk dopingliste fra Crafts API) og innholds­produksjon med ADNO-redaktører</w:t>
            </w:r>
            <w:r>
              <w:rPr>
                <w:b w:val="0"/>
                <w:sz w:val="20"/>
              </w:rPr>
              <w:t>, framfor utforskende arkitektur­arbeid. Risikoen for tekniske over­raskelser i tidlig fase er dermed vesentlig redusert, og jeg kan møte fastpris- og tids­rammen (1,6 MNOK inkl. mva, 6 mnd) med høyere sikkerhet enn et team som starter fra blanke ark.</w:t>
            </w:r>
          </w:p>
          <w:p/>
          <w:p>
            <w:r>
              <w:rPr>
                <w:b/>
                <w:sz w:val="24"/>
              </w:rPr>
              <w:t>1.2 Teknisk arkitektur</w:t>
            </w:r>
          </w:p>
          <w:p/>
          <w:p>
            <w:r>
              <w:rPr>
                <w:b/>
                <w:sz w:val="22"/>
              </w:rPr>
              <w:t>Rammeverk: React Native</w:t>
            </w:r>
          </w:p>
          <w:p/>
          <w:p>
            <w:r>
              <w:rPr>
                <w:b w:val="0"/>
                <w:sz w:val="20"/>
              </w:rPr>
              <w:t xml:space="preserve">Jeg bygger appen i </w:t>
            </w:r>
            <w:r>
              <w:rPr>
                <w:b/>
                <w:sz w:val="20"/>
              </w:rPr>
              <w:t>React Native (0.74+) med TypeScript</w:t>
            </w:r>
            <w:r>
              <w:rPr>
                <w:b w:val="0"/>
                <w:sz w:val="20"/>
              </w:rPr>
              <w:t xml:space="preserve">. Dette er et bevisst valg, ikke et standardvalg — og det svarer direkte på ADNOs preferanse i Sp.12: appen skal </w:t>
            </w:r>
            <w:r>
              <w:rPr>
                <w:b/>
                <w:sz w:val="20"/>
              </w:rPr>
              <w:t>oppleves som app</w:t>
            </w:r>
            <w:r>
              <w:rPr>
                <w:b w:val="0"/>
                <w:sz w:val="20"/>
              </w:rPr>
              <w:t>, og web-app vektes lavere fordi den «installeres ikke på nettsidene til målgruppen og oppleves mest som et web-verktøy». React Native rendrer faktiske native komponenter (UIKit/Material), installeres fra App Store og Google Play, og gir den native opplevelsen ADNO etterspør — i motsetning til en mobile-first webapp. Jeg kan på forespørsel vise tilsvarende RN-apper fra produksjon (Equinor Notifications/Workorders, NLR TryggDrift) slik at ADNO selv får sjekket opplevelse og funksjonalitet, slik Sp.12 åpner for.</w:t>
            </w:r>
          </w:p>
          <w:p/>
          <w:p>
            <w:r>
              <w:rPr>
                <w:sz w:val="20"/>
              </w:rPr>
              <w:t xml:space="preserve">• </w:t>
            </w:r>
            <w:r>
              <w:rPr>
                <w:b/>
                <w:sz w:val="20"/>
              </w:rPr>
              <w:t>React Native har modent økosystem og dokumentert lang levetid.</w:t>
            </w:r>
            <w:r>
              <w:rPr>
                <w:b w:val="0"/>
                <w:sz w:val="20"/>
              </w:rPr>
              <w:t xml:space="preserve"> Det er utviklet og vedlikeholdt av Meta siden 2015, brukes i produksjon av Microsoft (Office, Teams, Outlook Mobile), Shopify, Discord, Coinbase, Instagram, samt norske produksjons­apper som Vy, DNB og Equinor. Det er med andre ord ikke et risikoelement for ADNO — det er en bransjestandard.</w:t>
            </w:r>
          </w:p>
          <w:p>
            <w:r>
              <w:rPr>
                <w:sz w:val="20"/>
              </w:rPr>
              <w:t xml:space="preserve">• </w:t>
            </w:r>
            <w:r>
              <w:rPr>
                <w:b/>
                <w:sz w:val="20"/>
              </w:rPr>
              <w:t>Én kodebase, to plattformer.</w:t>
            </w:r>
            <w:r>
              <w:rPr>
                <w:b w:val="0"/>
                <w:sz w:val="20"/>
              </w:rPr>
              <w:t xml:space="preserve"> All forretnings­logikk, alle skjermer og alle integrasjoner skrives én gang og kompileres til både iOS og Android. Det betyr at når dopinglista oppdateres, eller ADNO ønsker en ny knapp, skjer det på begge plattformer samtidig — ingen iOS som ligger tre uker bak Android.</w:t>
            </w:r>
          </w:p>
          <w:p>
            <w:r>
              <w:rPr>
                <w:sz w:val="20"/>
              </w:rPr>
              <w:t xml:space="preserve">• </w:t>
            </w:r>
            <w:r>
              <w:rPr>
                <w:b/>
                <w:sz w:val="20"/>
              </w:rPr>
              <w:t>Native komponenter der det trengs.</w:t>
            </w:r>
            <w:r>
              <w:rPr>
                <w:b w:val="0"/>
                <w:sz w:val="20"/>
              </w:rPr>
              <w:t xml:space="preserve"> React Native rendrer faktiske iOS UIKit- og Android Material-komponenter. Scroll, animasjoner, hurtigtaster og skjermleser-integrasjon føles native fordi de </w:t>
            </w:r>
            <w:r>
              <w:rPr>
                <w:b w:val="0"/>
                <w:i/>
                <w:sz w:val="20"/>
              </w:rPr>
              <w:t>er</w:t>
            </w:r>
            <w:r>
              <w:rPr>
                <w:b w:val="0"/>
                <w:sz w:val="20"/>
              </w:rPr>
              <w:t xml:space="preserve"> native.</w:t>
            </w:r>
          </w:p>
          <w:p>
            <w:r>
              <w:rPr>
                <w:sz w:val="20"/>
              </w:rPr>
              <w:t xml:space="preserve">• </w:t>
            </w:r>
            <w:r>
              <w:rPr>
                <w:b/>
                <w:sz w:val="20"/>
              </w:rPr>
              <w:t>Jeg har tung React Native-erfaring i samfunnskritiske og regulerte apper:</w:t>
            </w:r>
          </w:p>
          <w:p>
            <w:r>
              <w:rPr>
                <w:sz w:val="20"/>
              </w:rPr>
              <w:t xml:space="preserve">    • </w:t>
            </w:r>
            <w:r>
              <w:rPr>
                <w:b/>
                <w:sz w:val="20"/>
              </w:rPr>
              <w:t>Equinor</w:t>
            </w:r>
            <w:r>
              <w:rPr>
                <w:b w:val="0"/>
                <w:sz w:val="20"/>
              </w:rPr>
              <w:t xml:space="preserve"> — to av Equinors mest forretnings­kritiske offshore-apper (Notifications og Workorders), strengt regulert miljø, høye krav til oppetid.</w:t>
            </w:r>
          </w:p>
          <w:p>
            <w:r>
              <w:rPr>
                <w:sz w:val="20"/>
              </w:rPr>
              <w:t xml:space="preserve">    • </w:t>
            </w:r>
            <w:r>
              <w:rPr>
                <w:b/>
                <w:sz w:val="20"/>
              </w:rPr>
              <w:t>NLR TryggDrift</w:t>
            </w:r>
            <w:r>
              <w:rPr>
                <w:b w:val="0"/>
                <w:sz w:val="20"/>
              </w:rPr>
              <w:t xml:space="preserve"> — HMS-app for norsk landbruk, levert fra første kode til App Store og Google Play, erstatter et eksisterende system (KSL Trygg).</w:t>
            </w:r>
          </w:p>
          <w:p>
            <w:r>
              <w:rPr>
                <w:sz w:val="20"/>
              </w:rPr>
              <w:t xml:space="preserve">    • </w:t>
            </w:r>
            <w:r>
              <w:rPr>
                <w:b/>
                <w:sz w:val="20"/>
              </w:rPr>
              <w:t>Easee</w:t>
            </w:r>
            <w:r>
              <w:rPr>
                <w:b w:val="0"/>
                <w:sz w:val="20"/>
              </w:rPr>
              <w:t xml:space="preserve"> — betalings­biblioteket EaseePay i Flutter med Adyen-integrasjon og PCI DSS-kompatibilitet (samme utvikler­erfaring bak begge rammeverkene, og for denne leveransen har jeg vurdert at RN er riktig).</w:t>
            </w:r>
          </w:p>
          <w:p/>
          <w:p>
            <w:r>
              <w:rPr>
                <w:b w:val="0"/>
                <w:sz w:val="20"/>
              </w:rPr>
              <w:t>Jeg kunne bygget i Flutter — jeg er like sterk der (Kolumbus, Altibox Hjem). Men for ADNO er React Native riktig valg fordi det gir ADNO det bredeste mulige leverandør­markedet hvis dere senere vil bytte vedlikeholds­leverandør, og fordi det gir direkte gjenbruk av mønstre fra Equinor og TryggDrift.</w:t>
            </w:r>
          </w:p>
          <w:p/>
          <w:p>
            <w:r>
              <w:rPr>
                <w:b/>
                <w:sz w:val="22"/>
              </w:rPr>
              <w:t>Backend</w:t>
            </w:r>
          </w:p>
          <w:p/>
          <w:p>
            <w:r>
              <w:rPr>
                <w:b w:val="0"/>
                <w:sz w:val="20"/>
              </w:rPr>
              <w:t xml:space="preserve">Backend bygges i </w:t>
            </w:r>
            <w:r>
              <w:rPr>
                <w:b/>
                <w:sz w:val="20"/>
              </w:rPr>
              <w:t>Node.js (NestJS) på Azure App Service</w:t>
            </w:r>
            <w:r>
              <w:rPr>
                <w:b w:val="0"/>
                <w:sz w:val="20"/>
              </w:rPr>
              <w:t xml:space="preserve">, med </w:t>
            </w:r>
            <w:r>
              <w:rPr>
                <w:b/>
                <w:sz w:val="20"/>
              </w:rPr>
              <w:t>PostgreSQL</w:t>
            </w:r>
            <w:r>
              <w:rPr>
                <w:b w:val="0"/>
                <w:sz w:val="20"/>
              </w:rPr>
              <w:t xml:space="preserve"> som primærdatabase og </w:t>
            </w:r>
            <w:r>
              <w:rPr>
                <w:b/>
                <w:sz w:val="20"/>
              </w:rPr>
              <w:t>Azure Blob Storage</w:t>
            </w:r>
            <w:r>
              <w:rPr>
                <w:b w:val="0"/>
                <w:sz w:val="20"/>
              </w:rPr>
              <w:t xml:space="preserve"> for filer (PDF-skjemaer, videoer, bilder). Jeg har vurdert Go som alternativ — jeg har levert flere Go-backender (Dropby, Flagchase, deler av Kolumbus-stacken) — men for denne appen anbefaler jeg Node.js av tre grunner:</w:t>
            </w:r>
          </w:p>
          <w:p/>
          <w:p>
            <w:r>
              <w:rPr>
                <w:sz w:val="20"/>
              </w:rPr>
              <w:t xml:space="preserve">1. </w:t>
            </w:r>
            <w:r>
              <w:rPr>
                <w:b/>
                <w:sz w:val="20"/>
              </w:rPr>
              <w:t>Felles språk på tvers av mobil og server</w:t>
            </w:r>
            <w:r>
              <w:rPr>
                <w:b w:val="0"/>
                <w:sz w:val="20"/>
              </w:rPr>
              <w:t xml:space="preserve"> (TypeScript) — reduserer friksjon og feil­kilder, og gjør det lettere for ADNO å få en annen leverandør inn senere.</w:t>
            </w:r>
          </w:p>
          <w:p>
            <w:r>
              <w:rPr>
                <w:sz w:val="20"/>
              </w:rPr>
              <w:t xml:space="preserve">2. </w:t>
            </w:r>
            <w:r>
              <w:rPr>
                <w:b/>
                <w:sz w:val="20"/>
              </w:rPr>
              <w:t>Stort utvalg modne integrasjons­biblioteker</w:t>
            </w:r>
            <w:r>
              <w:rPr>
                <w:b w:val="0"/>
                <w:sz w:val="20"/>
              </w:rPr>
              <w:t xml:space="preserve"> — spesielt mot push (FCM/APNs), e-post, og SSO/OAuth — som sparer utviklings­tid.</w:t>
            </w:r>
          </w:p>
          <w:p>
            <w:r>
              <w:rPr>
                <w:sz w:val="20"/>
              </w:rPr>
              <w:t xml:space="preserve">3. </w:t>
            </w:r>
            <w:r>
              <w:rPr>
                <w:b/>
                <w:sz w:val="20"/>
              </w:rPr>
              <w:t>Azure-hosting i Norge/EU — match med ADNOs eksisterende plattform.</w:t>
            </w:r>
            <w:r>
              <w:rPr>
                <w:b w:val="0"/>
                <w:sz w:val="20"/>
              </w:rPr>
              <w:t xml:space="preserve"> ADNO benytter i dag Microsoft sine skytjenester (jf. Sp.18). Ved å legge backend på Azure unngår ADNO en ny leverandør i sky-stacken, og infrastrukturen kan på sikt overføres til ADNOs eget Azure-tenant uten reskript. Dette er et bevisst valg fordi Sp.18 ber leverandøren beskrive og forklare hva foreslått modell betyr i praksis for ADNO — og dette er den modellen som gir minst nytt for ADNO å forholde seg til.</w:t>
            </w:r>
          </w:p>
          <w:p/>
          <w:p>
            <w:r>
              <w:rPr>
                <w:b w:val="0"/>
                <w:sz w:val="20"/>
              </w:rPr>
              <w:t xml:space="preserve">All infrastruktur er </w:t>
            </w:r>
            <w:r>
              <w:rPr>
                <w:b/>
                <w:sz w:val="20"/>
              </w:rPr>
              <w:t>kode</w:t>
            </w:r>
            <w:r>
              <w:rPr>
                <w:b w:val="0"/>
                <w:sz w:val="20"/>
              </w:rPr>
              <w:t xml:space="preserve"> (Terraform eller Bicep), slik at ADNO får en komplett, re-deploybar arkitektur — ikke en håndkonfigurert server ingen andre kan rekonstruere.</w:t>
            </w:r>
          </w:p>
          <w:p/>
          <w:p>
            <w:r>
              <w:rPr>
                <w:b/>
                <w:sz w:val="22"/>
              </w:rPr>
              <w:t>Arkitektur­diagram (forenklet)</w:t>
            </w:r>
          </w:p>
          <w:p/>
          <w:p>
            <w:r>
              <w:rPr>
                <w:rFonts w:ascii="Consolas" w:hAnsi="Consolas"/>
                <w:sz w:val="18"/>
              </w:rPr>
              <w:t>┌──────────────────┐       ┌──────────────────┐</w:t>
            </w:r>
          </w:p>
          <w:p>
            <w:r>
              <w:rPr>
                <w:rFonts w:ascii="Consolas" w:hAnsi="Consolas"/>
                <w:sz w:val="18"/>
              </w:rPr>
              <w:t>│  iOS (App Store) │       │ Android (Google) │</w:t>
            </w:r>
          </w:p>
          <w:p>
            <w:r>
              <w:rPr>
                <w:rFonts w:ascii="Consolas" w:hAnsi="Consolas"/>
                <w:sz w:val="18"/>
              </w:rPr>
              <w:t>│   React Native   │       │   React Native   │</w:t>
            </w:r>
          </w:p>
          <w:p>
            <w:r>
              <w:rPr>
                <w:rFonts w:ascii="Consolas" w:hAnsi="Consolas"/>
                <w:sz w:val="18"/>
              </w:rPr>
              <w:t>└────────┬─────────┘       └────────┬─────────┘</w:t>
            </w:r>
          </w:p>
          <w:p>
            <w:r>
              <w:rPr>
                <w:rFonts w:ascii="Consolas" w:hAnsi="Consolas"/>
                <w:sz w:val="18"/>
              </w:rPr>
              <w:t xml:space="preserve">         │                          │</w:t>
            </w:r>
          </w:p>
          <w:p>
            <w:r>
              <w:rPr>
                <w:rFonts w:ascii="Consolas" w:hAnsi="Consolas"/>
                <w:sz w:val="18"/>
              </w:rPr>
              <w:t xml:space="preserve">         └─────────── HTTPS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Azure App Service   │</w:t>
            </w:r>
          </w:p>
          <w:p>
            <w:r>
              <w:rPr>
                <w:rFonts w:ascii="Consolas" w:hAnsi="Consolas"/>
                <w:sz w:val="18"/>
              </w:rPr>
              <w:t xml:space="preserve">            │   NestJS API (Node)   │</w:t>
            </w:r>
          </w:p>
          <w:p>
            <w:r>
              <w:rPr>
                <w:rFonts w:ascii="Consolas" w:hAnsi="Consolas"/>
                <w:sz w:val="18"/>
              </w:rPr>
              <w:t xml:space="preserve">            └─┬──┬──┬──┬──┬──┬──┬──┬┘</w:t>
            </w:r>
          </w:p>
          <w:p>
            <w:r>
              <w:rPr>
                <w:rFonts w:ascii="Consolas" w:hAnsi="Consolas"/>
                <w:sz w:val="18"/>
              </w:rPr>
              <w:t xml:space="preserve">              │  │  │  │  │  │  │  │</w:t>
            </w:r>
          </w:p>
          <w:p>
            <w:r>
              <w:rPr>
                <w:rFonts w:ascii="Consolas" w:hAnsi="Consolas"/>
                <w:sz w:val="18"/>
              </w:rPr>
              <w:t xml:space="preserve">         ┌────┘  │  │  │  │  │  │  └────┐</w:t>
            </w:r>
          </w:p>
          <w:p>
            <w:r>
              <w:rPr>
                <w:rFonts w:ascii="Consolas" w:hAnsi="Consolas"/>
                <w:sz w:val="18"/>
              </w:rPr>
              <w:t xml:space="preserve">         ▼       ▼  ▼  ▼  ▼  ▼  ▼       ▼</w:t>
            </w:r>
          </w:p>
          <w:p>
            <w:r>
              <w:rPr>
                <w:rFonts w:ascii="Consolas" w:hAnsi="Consolas"/>
                <w:sz w:val="18"/>
              </w:rPr>
              <w:t xml:space="preserve">   ┌─────────┐ ┌───┐ ┌────┐ ┌─────┐ ┌────────┐</w:t>
            </w:r>
          </w:p>
          <w:p>
            <w:r>
              <w:rPr>
                <w:rFonts w:ascii="Consolas" w:hAnsi="Consolas"/>
                <w:sz w:val="18"/>
              </w:rPr>
              <w:t xml:space="preserve">   │Postgres │ │FK │ │ADNO│ │Craft│ │EQS     │</w:t>
            </w:r>
          </w:p>
          <w:p>
            <w:r>
              <w:rPr>
                <w:rFonts w:ascii="Consolas" w:hAnsi="Consolas"/>
                <w:sz w:val="18"/>
              </w:rPr>
              <w:t xml:space="preserve">   │(Azure)  │ │API│ │API │ │CMS  │ │varsel  │</w:t>
            </w:r>
          </w:p>
          <w:p>
            <w:r>
              <w:rPr>
                <w:rFonts w:ascii="Consolas" w:hAnsi="Consolas"/>
                <w:sz w:val="18"/>
              </w:rPr>
              <w:t xml:space="preserve">   └─────────┘ └───┘ └────┘ └─────┘ └────────┘</w:t>
            </w:r>
          </w:p>
          <w:p>
            <w:r>
              <w:rPr>
                <w:rFonts w:ascii="Consolas" w:hAnsi="Consolas"/>
                <w:sz w:val="18"/>
              </w:rPr>
              <w:t xml:space="preserve">                    ┌───────┐</w:t>
            </w:r>
          </w:p>
          <w:p>
            <w:r>
              <w:rPr>
                <w:rFonts w:ascii="Consolas" w:hAnsi="Consolas"/>
                <w:sz w:val="18"/>
              </w:rPr>
              <w:t xml:space="preserve">                    │FCM/   │  (push-varsling)</w:t>
            </w:r>
          </w:p>
          <w:p>
            <w:r>
              <w:rPr>
                <w:rFonts w:ascii="Consolas" w:hAnsi="Consolas"/>
                <w:sz w:val="18"/>
              </w:rPr>
              <w:t xml:space="preserve">                    │APNs   │</w:t>
            </w:r>
          </w:p>
          <w:p>
            <w:r>
              <w:rPr>
                <w:rFonts w:ascii="Consolas" w:hAnsi="Consolas"/>
                <w:sz w:val="18"/>
              </w:rPr>
              <w:t xml:space="preserve">                    └───────┘</w:t>
            </w:r>
          </w:p>
          <w:p/>
          <w:p>
            <w:r>
              <w:rPr>
                <w:b/>
                <w:sz w:val="24"/>
              </w:rPr>
              <w:t>1.3 Brukervennlighet</w:t>
            </w:r>
          </w:p>
          <w:p/>
          <w:p>
            <w:r>
              <w:rPr>
                <w:b/>
                <w:sz w:val="22"/>
              </w:rPr>
              <w:t>Design­prinsipper</w:t>
            </w:r>
          </w:p>
          <w:p/>
          <w:p>
            <w:r>
              <w:rPr>
                <w:b w:val="0"/>
                <w:sz w:val="20"/>
              </w:rPr>
              <w:t>Jeg bygger etter fire enkle regler hentet fra kravspesifikasjonen og målgruppens situasjon:</w:t>
            </w:r>
          </w:p>
          <w:p/>
          <w:p>
            <w:r>
              <w:rPr>
                <w:sz w:val="20"/>
              </w:rPr>
              <w:t xml:space="preserve">1. </w:t>
            </w:r>
            <w:r>
              <w:rPr>
                <w:b/>
                <w:sz w:val="20"/>
              </w:rPr>
              <w:t>Maks ett trykk fra hovedside til verktøy.</w:t>
            </w:r>
            <w:r>
              <w:rPr>
                <w:b w:val="0"/>
                <w:sz w:val="20"/>
              </w:rPr>
              <w:t xml:space="preserve"> Ingen skjulte menyer, ingen hamburger, ingen tab-bar i bunn som konkurrerer med grid-et.</w:t>
            </w:r>
          </w:p>
          <w:p>
            <w:r>
              <w:rPr>
                <w:sz w:val="20"/>
              </w:rPr>
              <w:t xml:space="preserve">2. </w:t>
            </w:r>
            <w:r>
              <w:rPr>
                <w:b/>
                <w:sz w:val="20"/>
              </w:rPr>
              <w:t>Fargekoding er alltid supplert med ikon og tekst.</w:t>
            </w:r>
            <w:r>
              <w:rPr>
                <w:b w:val="0"/>
                <w:sz w:val="20"/>
              </w:rPr>
              <w:t xml:space="preserve"> Grønn/gul/rød brukes konsekvent for tillatt/forsiktighet/forbudt, men aldri alene — alt har også en ikonform og en tekststreng. Dette er en UU-standard (WCAG 2.2 § 1.4.1) og en trygghets­standard (fargeblinde utgjør ca. 8 % av menn).</w:t>
            </w:r>
          </w:p>
          <w:p>
            <w:r>
              <w:rPr>
                <w:sz w:val="20"/>
              </w:rPr>
              <w:t xml:space="preserve">3. </w:t>
            </w:r>
            <w:r>
              <w:rPr>
                <w:b/>
                <w:sz w:val="20"/>
              </w:rPr>
              <w:t>Tekst er informasjon, ikke dekorasjon.</w:t>
            </w:r>
            <w:r>
              <w:rPr>
                <w:b w:val="0"/>
                <w:sz w:val="20"/>
              </w:rPr>
              <w:t xml:space="preserve"> Jeg følger prinsippet fra § 6 i kravspesifikasjonen: minimalt med tekst, ikoner gjør jobben.</w:t>
            </w:r>
          </w:p>
          <w:p>
            <w:r>
              <w:rPr>
                <w:sz w:val="20"/>
              </w:rPr>
              <w:t xml:space="preserve">4. </w:t>
            </w:r>
            <w:r>
              <w:rPr>
                <w:b/>
                <w:sz w:val="20"/>
              </w:rPr>
              <w:t>Resultatskjermer er alltid handlings­rettet.</w:t>
            </w:r>
            <w:r>
              <w:rPr>
                <w:b w:val="0"/>
                <w:sz w:val="20"/>
              </w:rPr>
              <w:t xml:space="preserve"> Hver risikoskjerm, legemiddel­detalj og dopingliste-treff avsluttes med en konkret neste handling: «Send bekreftelse på e-post», «Kontakt ADNO for råd», «Les mer om medisinsk fritak».</w:t>
            </w:r>
          </w:p>
          <w:p/>
          <w:p>
            <w:r>
              <w:rPr>
                <w:b/>
                <w:sz w:val="22"/>
              </w:rPr>
              <w:t>Universell utforming (WCAG 2.2 AA)</w:t>
            </w:r>
          </w:p>
          <w:p/>
          <w:p>
            <w:r>
              <w:rPr>
                <w:b w:val="0"/>
                <w:sz w:val="20"/>
              </w:rPr>
              <w:t>Appen leveres med full WCAG 2.2 AA-kompatibilitet fra dag 1:</w:t>
            </w:r>
          </w:p>
          <w:p/>
          <w:p>
            <w:r>
              <w:rPr>
                <w:sz w:val="20"/>
              </w:rPr>
              <w:t xml:space="preserve">• </w:t>
            </w:r>
            <w:r>
              <w:rPr>
                <w:b w:val="0"/>
                <w:sz w:val="20"/>
              </w:rPr>
              <w:t xml:space="preserve">Alle interaktive komponenter har korrekte </w:t>
            </w:r>
            <w:r>
              <w:rPr>
                <w:rFonts w:ascii="Consolas" w:hAnsi="Consolas"/>
                <w:sz w:val="20"/>
              </w:rPr>
              <w:t>accessibilityLabel</w:t>
            </w:r>
            <w:r>
              <w:rPr>
                <w:b w:val="0"/>
                <w:sz w:val="20"/>
              </w:rPr>
              <w:t xml:space="preserve">, </w:t>
            </w:r>
            <w:r>
              <w:rPr>
                <w:rFonts w:ascii="Consolas" w:hAnsi="Consolas"/>
                <w:sz w:val="20"/>
              </w:rPr>
              <w:t>accessibilityRole</w:t>
            </w:r>
            <w:r>
              <w:rPr>
                <w:b w:val="0"/>
                <w:sz w:val="20"/>
              </w:rPr>
              <w:t xml:space="preserve"> og </w:t>
            </w:r>
            <w:r>
              <w:rPr>
                <w:rFonts w:ascii="Consolas" w:hAnsi="Consolas"/>
                <w:sz w:val="20"/>
              </w:rPr>
              <w:t>accessibilityState</w:t>
            </w:r>
            <w:r>
              <w:rPr>
                <w:b w:val="0"/>
                <w:sz w:val="20"/>
              </w:rPr>
              <w:t xml:space="preserve"> for VoiceOver (iOS) og TalkBack (Android).</w:t>
            </w:r>
          </w:p>
          <w:p>
            <w:r>
              <w:rPr>
                <w:sz w:val="20"/>
              </w:rPr>
              <w:t xml:space="preserve">• </w:t>
            </w:r>
            <w:r>
              <w:rPr>
                <w:b w:val="0"/>
                <w:sz w:val="20"/>
              </w:rPr>
              <w:t>Kontrastkrav ≥ 4.5:1 for normal tekst, ≥ 3:1 for stor tekst og UI-elementer.</w:t>
            </w:r>
          </w:p>
          <w:p>
            <w:r>
              <w:rPr>
                <w:sz w:val="20"/>
              </w:rPr>
              <w:t xml:space="preserve">• </w:t>
            </w:r>
            <w:r>
              <w:rPr>
                <w:b/>
                <w:sz w:val="20"/>
              </w:rPr>
              <w:t>Dynamic Type</w:t>
            </w:r>
            <w:r>
              <w:rPr>
                <w:b w:val="0"/>
                <w:sz w:val="20"/>
              </w:rPr>
              <w:t>-støtte: appen følger systemets tekststørrelse, inkludert de største valgene (iOS XXL, Android Extra Large).</w:t>
            </w:r>
          </w:p>
          <w:p>
            <w:r>
              <w:rPr>
                <w:sz w:val="20"/>
              </w:rPr>
              <w:t xml:space="preserve">• </w:t>
            </w:r>
            <w:r>
              <w:rPr>
                <w:b/>
                <w:sz w:val="20"/>
              </w:rPr>
              <w:t>Reduce Motion</w:t>
            </w:r>
            <w:r>
              <w:rPr>
                <w:b w:val="0"/>
                <w:sz w:val="20"/>
              </w:rPr>
              <w:t>-preferansen respekteres: animasjoner deaktiveres når brukeren har slått det på i OS.</w:t>
            </w:r>
          </w:p>
          <w:p>
            <w:r>
              <w:rPr>
                <w:sz w:val="20"/>
              </w:rPr>
              <w:t xml:space="preserve">• </w:t>
            </w:r>
            <w:r>
              <w:rPr>
                <w:b w:val="0"/>
                <w:sz w:val="20"/>
              </w:rPr>
              <w:t>Alle fargesignaler er supplert med ikon og tekst (ikke-farge-bare signaler, WCAG 2.2 § 1.4.1).</w:t>
            </w:r>
          </w:p>
          <w:p>
            <w:r>
              <w:rPr>
                <w:sz w:val="20"/>
              </w:rPr>
              <w:t xml:space="preserve">• </w:t>
            </w:r>
            <w:r>
              <w:rPr>
                <w:b w:val="0"/>
                <w:sz w:val="20"/>
              </w:rPr>
              <w:t>Full navigering med skjermleser testet manuelt før hver release.</w:t>
            </w:r>
          </w:p>
          <w:p/>
          <w:p>
            <w:r>
              <w:rPr>
                <w:b w:val="0"/>
                <w:sz w:val="20"/>
              </w:rPr>
              <w:t xml:space="preserve">Jeg tilbyr </w:t>
            </w:r>
            <w:r>
              <w:rPr>
                <w:b/>
                <w:sz w:val="20"/>
              </w:rPr>
              <w:t>innkjøpt ekstern UU-revisjon</w:t>
            </w:r>
            <w:r>
              <w:rPr>
                <w:b w:val="0"/>
                <w:sz w:val="20"/>
              </w:rPr>
              <w:t xml:space="preserve"> via Funka Nu eller MediaLT før publisering (inkludert i fastpris som ekstern tjeneste, ikke som under­leverandør i kvalifikasjons­forstand). ADNO står fritt til å velge om dette skal gjennomføres.</w:t>
            </w:r>
          </w:p>
          <w:p/>
          <w:p>
            <w:r>
              <w:rPr>
                <w:b/>
                <w:sz w:val="22"/>
              </w:rPr>
              <w:t>ADNOs designmanual og visuelle identitet</w:t>
            </w:r>
          </w:p>
          <w:p/>
          <w:p>
            <w:r>
              <w:rPr>
                <w:b w:val="0"/>
                <w:sz w:val="20"/>
              </w:rPr>
              <w:t>Appen følger ADNOs eksisterende visuelle identitet — ikke som en pliktøvelse, men som et signal om at dette er ADNOs app, ikke min. Jeg henter primærblå, sekundær­farger, ikonstil og typografi fra antidoping.no og ADNOs designmanual. Typografien er en profesjonell sans-serif (Inter eller ADNOs egen font hvis den finnes i lisens­bar form).</w:t>
            </w:r>
          </w:p>
          <w:p/>
          <w:p>
            <w:r>
              <w:rPr>
                <w:b w:val="0"/>
                <w:sz w:val="20"/>
              </w:rPr>
              <w:t>Splash-skjerm, onboarding og meldings­senter er utformet for å oppleves som en naturlig forlengelse av ADNOs nettside og kommunikasjons­materiell.</w:t>
            </w:r>
          </w:p>
          <w:p/>
          <w:p>
            <w:r>
              <w:rPr>
                <w:b/>
                <w:sz w:val="22"/>
              </w:rPr>
              <w:t>Onboarding og personvern</w:t>
            </w:r>
          </w:p>
          <w:p/>
          <w:p>
            <w:r>
              <w:rPr>
                <w:b w:val="0"/>
                <w:sz w:val="20"/>
              </w:rPr>
              <w:t>Onboarding er tre skjermer: velkomst, rollevalg (utøver / trener / foreldre / støtteapparat), og samtykke til push-varsler. Samtykke­teksten utformes etter GDPR og personopplysnings­loven, i samråd med ADNOs DPO og GDPR-ressurs.</w:t>
            </w:r>
          </w:p>
          <w:p/>
          <w:p>
            <w:r>
              <w:rPr>
                <w:b/>
                <w:sz w:val="20"/>
              </w:rPr>
              <w:t>Ingen innlogging i appen.</w:t>
            </w:r>
            <w:r>
              <w:rPr>
                <w:b w:val="0"/>
                <w:sz w:val="20"/>
              </w:rPr>
              <w:t xml:space="preserve"> Utøveren bruker alle verktøy uten å opprette konto — dette er i tråd med ADNOs forventning (jf. svar på Spørsmål 5: «Appen skal ikke ha pålogging»). Navn, telefon og e-post lagres kun dersom brukeren selv velger det (f.eks. for å motta e-post­bekreftelse på legemiddel­søk), og lagres da kun lokalt på enheten med mindre brukeren eksplisitt sender informasjonen til ADNO.</w:t>
            </w:r>
          </w:p>
          <w:p/>
          <w:p>
            <w:r>
              <w:rPr>
                <w:b/>
                <w:sz w:val="22"/>
              </w:rPr>
              <w:t>Språkstøtte (norsk + engelsk)</w:t>
            </w:r>
          </w:p>
          <w:p/>
          <w:p>
            <w:r>
              <w:rPr>
                <w:b w:val="0"/>
                <w:sz w:val="20"/>
              </w:rPr>
              <w:t xml:space="preserve">Appen leveres med </w:t>
            </w:r>
            <w:r>
              <w:rPr>
                <w:b/>
                <w:sz w:val="20"/>
              </w:rPr>
              <w:t>i18n-arkitektur fra første kommit</w:t>
            </w:r>
            <w:r>
              <w:rPr>
                <w:b w:val="0"/>
                <w:sz w:val="20"/>
              </w:rPr>
              <w:t xml:space="preserve"> og to språk inkludert i fastpris: </w:t>
            </w:r>
            <w:r>
              <w:rPr>
                <w:b/>
                <w:sz w:val="20"/>
              </w:rPr>
              <w:t>norsk (bokmål) og engelsk</w:t>
            </w:r>
            <w:r>
              <w:rPr>
                <w:b w:val="0"/>
                <w:sz w:val="20"/>
              </w:rPr>
              <w:t>. Dette er bevisst valgt fordi norsk idrett har et betydelig antall utøvere som ikke har norsk som førstespråk (jf. ADNOs svar på Spørsmål 10), og fordi kostnaden for å bygge i18n inn fra start er marginal — mens kostnaden for å retrofitte etterpå er stor. Ekstra språk kan legges til av ADNO senere uten teknisk bistand fra leverandør (oversettelses­fil i admin-panelet).</w:t>
            </w:r>
          </w:p>
          <w:p/>
          <w:p>
            <w:r>
              <w:rPr>
                <w:b/>
                <w:sz w:val="24"/>
              </w:rPr>
              <w:t>1.4 Integrasjons­løsninger</w:t>
            </w:r>
          </w:p>
          <w:p/>
          <w:p>
            <w:r>
              <w:rPr>
                <w:b w:val="0"/>
                <w:sz w:val="20"/>
              </w:rPr>
              <w:t xml:space="preserve">Appens verdi ligger i at </w:t>
            </w:r>
            <w:r>
              <w:rPr>
                <w:b/>
                <w:sz w:val="20"/>
              </w:rPr>
              <w:t>innholdet er levende og eksternt</w:t>
            </w:r>
            <w:r>
              <w:rPr>
                <w:b w:val="0"/>
                <w:sz w:val="20"/>
              </w:rPr>
              <w:t xml:space="preserve"> — hentet fra de samme systemene som allerede forvalter det. Det gir utøveren alltid oppdatert informasjon, og det sparer ADNO for dobbelt­arbeid.</w:t>
            </w:r>
          </w:p>
          <w:p/>
          <w:p>
            <w:r>
              <w:rPr>
                <w:b/>
                <w:sz w:val="22"/>
              </w:rPr>
              <w:t>Felleskatalogen (legemiddelsøk)</w:t>
            </w:r>
          </w:p>
          <w:p/>
          <w:p>
            <w:r>
              <w:rPr>
                <w:b w:val="0"/>
                <w:sz w:val="20"/>
              </w:rPr>
              <w:t>ADNO har allerede en avtale og integrasjon med Felleskatalogen på antidoping.no/medisinsk/legemiddelsok. Jeg viderefører dette oppsettet: backend-laget mitt konsumerer Felleskatalogens API, cacher resultater og eksponerer et enkelt søkebruk for appen. Bekreftelses-e-post sendes via samme mekanisme som dagens nettside (felleskatalogen.no/medisin/doping-bekreftelse), fra ADNOs egen avsender­adresse.</w:t>
            </w:r>
          </w:p>
          <w:p/>
          <w:p>
            <w:r>
              <w:rPr>
                <w:b/>
                <w:sz w:val="20"/>
              </w:rPr>
              <w:t>Caching:</w:t>
            </w:r>
            <w:r>
              <w:rPr>
                <w:b w:val="0"/>
                <w:sz w:val="20"/>
              </w:rPr>
              <w:t xml:space="preserve"> legemiddel­data caches i 24 timer i backend, slik at appen fungerer raskt selv når Felleskatalogens API er tregt, og slik at søk ikke belaster Felleskatalogen unødig.</w:t>
            </w:r>
          </w:p>
          <w:p/>
          <w:p>
            <w:r>
              <w:rPr>
                <w:b/>
                <w:sz w:val="22"/>
              </w:rPr>
              <w:t>Norsk dopingliste (søk i dopinglista)</w:t>
            </w:r>
          </w:p>
          <w:p/>
          <w:p>
            <w:r>
              <w:rPr>
                <w:b w:val="0"/>
                <w:sz w:val="20"/>
              </w:rPr>
              <w:t xml:space="preserve">ADNO publiserer den </w:t>
            </w:r>
            <w:r>
              <w:rPr>
                <w:b/>
                <w:sz w:val="20"/>
              </w:rPr>
              <w:t>norske oversettelsen av dopinglista</w:t>
            </w:r>
            <w:r>
              <w:rPr>
                <w:b w:val="0"/>
                <w:sz w:val="20"/>
              </w:rPr>
              <w:t xml:space="preserve"> på antidoping.no, og det er denne listen — ikke WADAs engelske versjon — som skal benyttes i appen (jf. ADNOs svar på Spørsmål 4). Listen oppdateres én gang per år, gjeldende fra 1. januar, etter beslutning i oktober. Jeg implementerer:</w:t>
            </w:r>
          </w:p>
          <w:p/>
          <w:p>
            <w:r>
              <w:rPr>
                <w:sz w:val="20"/>
              </w:rPr>
              <w:t xml:space="preserve">• </w:t>
            </w:r>
            <w:r>
              <w:rPr>
                <w:b/>
                <w:sz w:val="20"/>
              </w:rPr>
              <w:t>Backend henter datasett fra ADNOs nettside (eller direkte fra Crafts API levert av Feed)</w:t>
            </w:r>
            <w:r>
              <w:rPr>
                <w:b w:val="0"/>
                <w:sz w:val="20"/>
              </w:rPr>
              <w:t xml:space="preserve"> ved oppstart og deretter daglig som sikkerhetsnett — selv om listen kun endres årlig, fanger daglig sjekk opp eventuelle korrigeringer eller ekstra publiseringer underveis.</w:t>
            </w:r>
          </w:p>
          <w:p>
            <w:r>
              <w:rPr>
                <w:sz w:val="20"/>
              </w:rPr>
              <w:t xml:space="preserve">• </w:t>
            </w:r>
            <w:r>
              <w:rPr>
                <w:b w:val="0"/>
                <w:sz w:val="20"/>
              </w:rPr>
              <w:t>Datasettet lagres i Postgres med full tekstsøk på norsk (</w:t>
            </w:r>
            <w:r>
              <w:rPr>
                <w:rFonts w:ascii="Consolas" w:hAnsi="Consolas"/>
                <w:sz w:val="20"/>
              </w:rPr>
              <w:t>tsvector</w:t>
            </w:r>
            <w:r>
              <w:rPr>
                <w:b w:val="0"/>
                <w:sz w:val="20"/>
              </w:rPr>
              <w:t xml:space="preserve"> med norsk språk­konfigurasjon for korrekt stemming).</w:t>
            </w:r>
          </w:p>
          <w:p>
            <w:r>
              <w:rPr>
                <w:sz w:val="20"/>
              </w:rPr>
              <w:t xml:space="preserve">• </w:t>
            </w:r>
            <w:r>
              <w:rPr>
                <w:b w:val="0"/>
                <w:sz w:val="20"/>
              </w:rPr>
              <w:t>Appen søker mot mitt API — det gir et grensesnitt utformet for utøvere på mobil, ikke for regulatorer på desktop.</w:t>
            </w:r>
          </w:p>
          <w:p>
            <w:r>
              <w:rPr>
                <w:sz w:val="20"/>
              </w:rPr>
              <w:t xml:space="preserve">• </w:t>
            </w:r>
            <w:r>
              <w:rPr>
                <w:b w:val="0"/>
                <w:sz w:val="20"/>
              </w:rPr>
              <w:t>Ved manglende treff får utøveren en direkte knapp: «Send spørsmål til ADNOs medisinske rådgiver» — spørsmålet sendes som e-post eller til meldings­senter, etter ADNOs valg.</w:t>
            </w:r>
          </w:p>
          <w:p>
            <w:r>
              <w:rPr>
                <w:sz w:val="20"/>
              </w:rPr>
              <w:t xml:space="preserve">• </w:t>
            </w:r>
            <w:r>
              <w:rPr>
                <w:b/>
                <w:sz w:val="20"/>
              </w:rPr>
              <w:t>Synlighet av oppdaterings­dato:</w:t>
            </w:r>
            <w:r>
              <w:rPr>
                <w:b w:val="0"/>
                <w:sz w:val="20"/>
              </w:rPr>
              <w:t xml:space="preserve"> appen viser alltid «Oppdatert: 1. januar 2026» nederst på dopinglista, slik at utøveren ser at innholdet er ferskt og at appen følger ADNOs offisielle versjon.</w:t>
            </w:r>
          </w:p>
          <w:p/>
          <w:p>
            <w:r>
              <w:rPr>
                <w:b/>
                <w:sz w:val="22"/>
              </w:rPr>
              <w:t>Ren Utøver (e-læring) — portal-funksjon</w:t>
            </w:r>
          </w:p>
          <w:p/>
          <w:p>
            <w:r>
              <w:rPr>
                <w:b w:val="0"/>
                <w:sz w:val="20"/>
              </w:rPr>
              <w:t xml:space="preserve">E-læringen forblir på TASK-plattformen, og appen integrerer </w:t>
            </w:r>
            <w:r>
              <w:rPr>
                <w:b/>
                <w:sz w:val="20"/>
              </w:rPr>
              <w:t>ikke</w:t>
            </w:r>
            <w:r>
              <w:rPr>
                <w:b w:val="0"/>
                <w:sz w:val="20"/>
              </w:rPr>
              <w:t xml:space="preserve"> mot TASK med API eller SSO. Dette er i tråd med ADNOs avklaring på Spørsmål 5: appen er en «portal» til e-læringens pålogging, ikke et speil av den. Konkret:</w:t>
            </w:r>
          </w:p>
          <w:p/>
          <w:p>
            <w:r>
              <w:rPr>
                <w:sz w:val="20"/>
              </w:rPr>
              <w:t xml:space="preserve">• </w:t>
            </w:r>
            <w:r>
              <w:rPr>
                <w:b w:val="0"/>
                <w:sz w:val="20"/>
              </w:rPr>
              <w:t>Utøveren trykker «Ren Utøver»-ikonet på hovedsiden.</w:t>
            </w:r>
          </w:p>
          <w:p>
            <w:r>
              <w:rPr>
                <w:sz w:val="20"/>
              </w:rPr>
              <w:t xml:space="preserve">• </w:t>
            </w:r>
            <w:r>
              <w:rPr>
                <w:b w:val="0"/>
                <w:sz w:val="20"/>
              </w:rPr>
              <w:t>Appen åpner ADNOs Ren Utøver-side (e-læringens egen pålogging) i en in-app browser (SFSafariViewController på iOS, Custom Tabs på Android).</w:t>
            </w:r>
          </w:p>
          <w:p>
            <w:r>
              <w:rPr>
                <w:sz w:val="20"/>
              </w:rPr>
              <w:t xml:space="preserve">• </w:t>
            </w:r>
            <w:r>
              <w:rPr>
                <w:b w:val="0"/>
                <w:sz w:val="20"/>
              </w:rPr>
              <w:t>Brukeren logger inn der dersom det kreves, eller starter modulen direkte hvis den er åpen.</w:t>
            </w:r>
          </w:p>
          <w:p>
            <w:r>
              <w:rPr>
                <w:sz w:val="20"/>
              </w:rPr>
              <w:t xml:space="preserve">• </w:t>
            </w:r>
            <w:r>
              <w:rPr>
                <w:b w:val="0"/>
                <w:sz w:val="20"/>
              </w:rPr>
              <w:t>Ingen brukerdata, fremdrift eller fullføringsstatus speiles i appen — alt forblir hos TASK/ADNO.</w:t>
            </w:r>
          </w:p>
          <w:p/>
          <w:p>
            <w:r>
              <w:rPr>
                <w:b w:val="0"/>
                <w:sz w:val="20"/>
              </w:rPr>
              <w:t>Dette gjør integrasjonen enkel, sikker og uavhengig av endringer hos TASK.</w:t>
            </w:r>
          </w:p>
          <w:p/>
          <w:p>
            <w:r>
              <w:rPr>
                <w:b/>
                <w:sz w:val="22"/>
              </w:rPr>
              <w:t>Push-varsling (FCM + APNs + meldings­senter)</w:t>
            </w:r>
          </w:p>
          <w:p/>
          <w:p>
            <w:r>
              <w:rPr>
                <w:b w:val="0"/>
                <w:sz w:val="20"/>
              </w:rPr>
              <w:t xml:space="preserve">Push-varsling implementeres via </w:t>
            </w:r>
            <w:r>
              <w:rPr>
                <w:b/>
                <w:sz w:val="20"/>
              </w:rPr>
              <w:t>Firebase Cloud Messaging (Android) og Apple Push Notification Service (iOS)</w:t>
            </w:r>
            <w:r>
              <w:rPr>
                <w:b w:val="0"/>
                <w:sz w:val="20"/>
              </w:rPr>
              <w:t xml:space="preserve">. Volumet er moderat — ADNO anslår maks 8–12 varsler/meldinger per år, typisk ved oppdatering av dopinglista (jf. Sp.16). Push er foretrukket kanal: når brukeren har samtykket til push, trenger ADNO </w:t>
            </w:r>
            <w:r>
              <w:rPr>
                <w:b/>
                <w:sz w:val="20"/>
              </w:rPr>
              <w:t>ikke</w:t>
            </w:r>
            <w:r>
              <w:rPr>
                <w:b w:val="0"/>
                <w:sz w:val="20"/>
              </w:rPr>
              <w:t xml:space="preserve"> lagre telefonnummer eller e-post for å nå utøveren. SMS via Unifon (Sp.17) og e-post er kun fallback for tilfeller der bruker ikke har push aktivert eller hvor bekreftelse er ønsket; eventuell lagring av e-post i den sammenheng er midlertidig (Sp.16).</w:t>
            </w:r>
          </w:p>
          <w:p/>
          <w:p>
            <w:r>
              <w:rPr>
                <w:b w:val="0"/>
                <w:sz w:val="20"/>
              </w:rPr>
              <w:t>ADNO får et eget admin-panel (se § 1.5) hvor dere selv sender varsler — uten teknisk bistand fra leverandør (Sp.18 stiller dette som krav):</w:t>
            </w:r>
          </w:p>
          <w:p/>
          <w:p>
            <w:r>
              <w:rPr>
                <w:sz w:val="20"/>
              </w:rPr>
              <w:t xml:space="preserve">• </w:t>
            </w:r>
            <w:r>
              <w:rPr>
                <w:b w:val="0"/>
                <w:sz w:val="20"/>
              </w:rPr>
              <w:t>Valg av målgruppe (alle, spesifikk rolle, brukere med spesifikk kategori påslått).</w:t>
            </w:r>
          </w:p>
          <w:p>
            <w:r>
              <w:rPr>
                <w:sz w:val="20"/>
              </w:rPr>
              <w:t xml:space="preserve">• </w:t>
            </w:r>
            <w:r>
              <w:rPr>
                <w:b w:val="0"/>
                <w:sz w:val="20"/>
              </w:rPr>
              <w:t>Tittel + brødtekst + valgfri lenke.</w:t>
            </w:r>
          </w:p>
          <w:p>
            <w:r>
              <w:rPr>
                <w:sz w:val="20"/>
              </w:rPr>
              <w:t xml:space="preserve">• </w:t>
            </w:r>
            <w:r>
              <w:rPr>
                <w:b w:val="0"/>
                <w:sz w:val="20"/>
              </w:rPr>
              <w:t xml:space="preserve">Alle sendte meldinger lagres i </w:t>
            </w:r>
            <w:r>
              <w:rPr>
                <w:b/>
                <w:sz w:val="20"/>
              </w:rPr>
              <w:t>meldings­senter</w:t>
            </w:r>
            <w:r>
              <w:rPr>
                <w:b w:val="0"/>
                <w:sz w:val="20"/>
              </w:rPr>
              <w:t xml:space="preserve"> i appen, slik at utøveren finner dem igjen.</w:t>
            </w:r>
          </w:p>
          <w:p>
            <w:r>
              <w:rPr>
                <w:sz w:val="20"/>
              </w:rPr>
              <w:t xml:space="preserve">• </w:t>
            </w:r>
            <w:r>
              <w:rPr>
                <w:b w:val="0"/>
                <w:sz w:val="20"/>
              </w:rPr>
              <w:t xml:space="preserve">Utøveren kan skru push </w:t>
            </w:r>
            <w:r>
              <w:rPr>
                <w:b/>
                <w:sz w:val="20"/>
              </w:rPr>
              <w:t>til eller fra</w:t>
            </w:r>
            <w:r>
              <w:rPr>
                <w:b w:val="0"/>
                <w:sz w:val="20"/>
              </w:rPr>
              <w:t xml:space="preserve"> per kategori (regler, hastevarsler, nyheter) i innstillinger — krav fra Sp.18 om at de som ikke vil motta varsler kan velge det bort.</w:t>
            </w:r>
          </w:p>
          <w:p/>
          <w:p>
            <w:r>
              <w:rPr>
                <w:b/>
                <w:sz w:val="20"/>
              </w:rPr>
              <w:t>Erstatter ADNOs FB-gruppe for topputøvere:</w:t>
            </w:r>
            <w:r>
              <w:rPr>
                <w:b w:val="0"/>
                <w:sz w:val="20"/>
              </w:rPr>
              <w:t xml:space="preserve"> Sp.18 sier eksplisitt at ADNO ønsker å avvikle dagens Facebook-gruppe for topputøvere, og at viktige varsler heller skal komme fra appen. Push-varsling og meldings­senter dekker dette behovet direkte, med bedre rekkevidde (alle utøvere, ikke bare de på Facebook), bedre personvern (ingen Meta-sporing), og mulighet for målretting per rolle/kategori.</w:t>
            </w:r>
          </w:p>
          <w:p/>
          <w:p>
            <w:r>
              <w:rPr>
                <w:b w:val="0"/>
                <w:sz w:val="20"/>
              </w:rPr>
              <w:t>Push triggs kun av ADNO — aldri av andre brukere, aldri automatisk. Dette speiler kravspesifikasjonen § 7 («Pushvarsler: skal kun sendes når det aktivt trigges av ADNO»).</w:t>
            </w:r>
          </w:p>
          <w:p/>
          <w:p>
            <w:r>
              <w:rPr>
                <w:b/>
                <w:sz w:val="22"/>
              </w:rPr>
              <w:t>Varslingskanal (dopingvarsel — EQS Compliance Cockpit)</w:t>
            </w:r>
          </w:p>
          <w:p/>
          <w:p>
            <w:r>
              <w:rPr>
                <w:b w:val="0"/>
                <w:sz w:val="20"/>
              </w:rPr>
              <w:t xml:space="preserve">Varslingskanalen leveres av </w:t>
            </w:r>
            <w:r>
              <w:rPr>
                <w:b/>
                <w:sz w:val="20"/>
              </w:rPr>
              <w:t>EQS (Compliance Cockpit)</w:t>
            </w:r>
            <w:r>
              <w:rPr>
                <w:b w:val="0"/>
                <w:sz w:val="20"/>
              </w:rPr>
              <w:t xml:space="preserve"> og er allerede lenket fra antidoping.no/tips-oss-om-doping → dopingvarsel. Den skal forbli en ekstern tredjepart — av personvern- og integritets­hensyn (jf. ADNOs svar på Spørsmål 8). Appens rolle er portal-funksjon:</w:t>
            </w:r>
          </w:p>
          <w:p/>
          <w:p>
            <w:r>
              <w:rPr>
                <w:sz w:val="20"/>
              </w:rPr>
              <w:t xml:space="preserve">• </w:t>
            </w:r>
            <w:r>
              <w:rPr>
                <w:b w:val="0"/>
                <w:sz w:val="20"/>
              </w:rPr>
              <w:t>Egen skjerm i appen som forklarer hva varsling er og hvordan anonymitet ivaretas.</w:t>
            </w:r>
          </w:p>
          <w:p>
            <w:r>
              <w:rPr>
                <w:sz w:val="20"/>
              </w:rPr>
              <w:t xml:space="preserve">• </w:t>
            </w:r>
            <w:r>
              <w:rPr>
                <w:b w:val="0"/>
                <w:sz w:val="20"/>
              </w:rPr>
              <w:t xml:space="preserve">Knapp «Gå til anonymt varsel» som åpner EQS dopingvarsel-siden i en </w:t>
            </w:r>
            <w:r>
              <w:rPr>
                <w:b/>
                <w:sz w:val="20"/>
              </w:rPr>
              <w:t>sikker in-app browser</w:t>
            </w:r>
            <w:r>
              <w:rPr>
                <w:b w:val="0"/>
                <w:sz w:val="20"/>
              </w:rPr>
              <w:t xml:space="preserve"> (med session-isolasjon, ingen cookie-lagring i appen).</w:t>
            </w:r>
          </w:p>
          <w:p>
            <w:r>
              <w:rPr>
                <w:sz w:val="20"/>
              </w:rPr>
              <w:t xml:space="preserve">• </w:t>
            </w:r>
            <w:r>
              <w:rPr>
                <w:b w:val="0"/>
                <w:sz w:val="20"/>
              </w:rPr>
              <w:t>Ingen logging av at brukeren har trykket på knappen — dette er kritisk for anonymitet.</w:t>
            </w:r>
          </w:p>
          <w:p/>
          <w:p>
            <w:r>
              <w:rPr>
                <w:b/>
                <w:sz w:val="22"/>
              </w:rPr>
              <w:t>E-post (bekreftelser, kontakt)</w:t>
            </w:r>
          </w:p>
          <w:p/>
          <w:p>
            <w:r>
              <w:rPr>
                <w:b w:val="0"/>
                <w:sz w:val="20"/>
              </w:rPr>
              <w:t xml:space="preserve">Transaksjonell e-post sendes via </w:t>
            </w:r>
            <w:r>
              <w:rPr>
                <w:b/>
                <w:sz w:val="20"/>
              </w:rPr>
              <w:t>Postmark</w:t>
            </w:r>
            <w:r>
              <w:rPr>
                <w:b w:val="0"/>
                <w:sz w:val="20"/>
              </w:rPr>
              <w:t>, fra en avsender­adresse under antidoping.no-domenet. Postmark er valgt fordi den er optimalisert for transaksjons­e-post (høy leverings­grad, lav latens, ingen markedsførings­funksjoner som kan forveksles med ADNOs øvrige utsendelser). Jeg setter opp SPF, DKIM og DMARC slik at e-postene ikke havner i søppel­post­mappen. Backend bruker et tynt e-post-grensesnitt slik at ADNO kan bytte leverandør senere uten kodeendring.</w:t>
            </w:r>
          </w:p>
          <w:p/>
          <w:p>
            <w:r>
              <w:rPr>
                <w:b/>
                <w:sz w:val="22"/>
              </w:rPr>
              <w:t>Kontakt oss (toveis meldings­tråd i appen)</w:t>
            </w:r>
          </w:p>
          <w:p/>
          <w:p>
            <w:r>
              <w:rPr>
                <w:b w:val="0"/>
                <w:sz w:val="20"/>
              </w:rPr>
              <w:t xml:space="preserve">Sp.17 avklarer at ADNO ikke ønsker en bemannet live-chat, men en løsning der utøveren kan </w:t>
            </w:r>
            <w:r>
              <w:rPr>
                <w:b/>
                <w:sz w:val="20"/>
              </w:rPr>
              <w:t>sende spørsmål til ADNO direkte fra appen og få svaret tilbake i appen</w:t>
            </w:r>
            <w:r>
              <w:rPr>
                <w:b w:val="0"/>
                <w:sz w:val="20"/>
              </w:rPr>
              <w:t>. Jeg leverer dette som en lett toveis meldings­tråd — uten innlogging, og uten ekstern chat-leverandør:</w:t>
            </w:r>
          </w:p>
          <w:p/>
          <w:p>
            <w:r>
              <w:rPr>
                <w:sz w:val="20"/>
              </w:rPr>
              <w:t xml:space="preserve">• </w:t>
            </w:r>
            <w:r>
              <w:rPr>
                <w:b w:val="0"/>
                <w:sz w:val="20"/>
              </w:rPr>
              <w:t>Utøveren skriver spørsmål i appen (valgfritt navn/e-post/telefon, jf. Sp.16). Hver melding får en anonym tråd-ID som lagres lokalt på enheten.</w:t>
            </w:r>
          </w:p>
          <w:p>
            <w:r>
              <w:rPr>
                <w:sz w:val="20"/>
              </w:rPr>
              <w:t xml:space="preserve">• </w:t>
            </w:r>
            <w:r>
              <w:rPr>
                <w:b w:val="0"/>
                <w:sz w:val="20"/>
              </w:rPr>
              <w:t>Spørsmålet sendes inn til ADNOs admin-panel (samme web-grensesnitt som push-varsler), og ADNO-rådgiver svarer fra panelet.</w:t>
            </w:r>
          </w:p>
          <w:p>
            <w:r>
              <w:rPr>
                <w:sz w:val="20"/>
              </w:rPr>
              <w:t xml:space="preserve">• </w:t>
            </w:r>
            <w:r>
              <w:rPr>
                <w:b w:val="0"/>
                <w:sz w:val="20"/>
              </w:rPr>
              <w:t xml:space="preserve">Svaret leveres tilbake til utøveren via tråd-ID-en, både som notifikasjon i appen (push hvis aktivert) og synlig i meldings­senteret. </w:t>
            </w:r>
            <w:r>
              <w:rPr>
                <w:b/>
                <w:sz w:val="20"/>
              </w:rPr>
              <w:t>Ingen e-post-tråd ut av appen for vanlige spørsmål.</w:t>
            </w:r>
          </w:p>
          <w:p>
            <w:r>
              <w:rPr>
                <w:sz w:val="20"/>
              </w:rPr>
              <w:t xml:space="preserve">• </w:t>
            </w:r>
            <w:r>
              <w:rPr>
                <w:b w:val="0"/>
                <w:sz w:val="20"/>
              </w:rPr>
              <w:t xml:space="preserve">Hvis ADNO trenger å nå utøveren via SMS (f.eks. ved tids­kritiske svar og bruker uten push), sendes det fra </w:t>
            </w:r>
            <w:r>
              <w:rPr>
                <w:b/>
                <w:sz w:val="20"/>
              </w:rPr>
              <w:t>Unifon</w:t>
            </w:r>
            <w:r>
              <w:rPr>
                <w:b w:val="0"/>
                <w:sz w:val="20"/>
              </w:rPr>
              <w:t xml:space="preserve"> — ADNOs eksisterende SMS-gateway (Sp.17). Backend har et tynt SMS-grensesnitt slik at ADNO kan bytte gateway senere uten kodeendring.</w:t>
            </w:r>
          </w:p>
          <w:p>
            <w:r>
              <w:rPr>
                <w:sz w:val="20"/>
              </w:rPr>
              <w:t xml:space="preserve">• </w:t>
            </w:r>
            <w:r>
              <w:rPr>
                <w:b w:val="0"/>
                <w:sz w:val="20"/>
              </w:rPr>
              <w:t>For bekreftelse på legemiddelsøk speiler vi dagens nettside-løsning (Sp.16): bekreftelsen sendes til utøveren etter eget valg av kanal.</w:t>
            </w:r>
          </w:p>
          <w:p/>
          <w:p>
            <w:r>
              <w:rPr>
                <w:b w:val="0"/>
                <w:sz w:val="20"/>
              </w:rPr>
              <w:t>Denne modellen dekker «kontakt oss» og «meldingssenter» fra kravspesifikasjonen § 5/§ 7 i én sammenhengende mekanisme — ingen drifts­ansvar for åpningstider hos leverandør, men full toveis kommunikasjon i appen slik Sp.17 etterspør.</w:t>
            </w:r>
          </w:p>
          <w:p/>
          <w:p>
            <w:r>
              <w:rPr>
                <w:b/>
                <w:sz w:val="24"/>
              </w:rPr>
              <w:t>1.5 Forvaltning og oppdaterbarhet</w:t>
            </w:r>
          </w:p>
          <w:p/>
          <w:p>
            <w:r>
              <w:rPr>
                <w:b w:val="0"/>
                <w:sz w:val="20"/>
              </w:rPr>
              <w:t>Dette er kriteriet hvor mange app-leveranser faller igjennom etter lansering: ADNO må kunne oppdatere innhold uten å ringe meg, og uten å vente på app-store-godkjenning. Jeg har designet dette inn fra start.</w:t>
            </w:r>
          </w:p>
          <w:p/>
          <w:p>
            <w:r>
              <w:rPr>
                <w:b/>
                <w:sz w:val="22"/>
              </w:rPr>
              <w:t>Admin-panel for ADNO</w:t>
            </w:r>
          </w:p>
          <w:p/>
          <w:p>
            <w:r>
              <w:rPr>
                <w:b w:val="0"/>
                <w:sz w:val="20"/>
              </w:rPr>
              <w:t xml:space="preserve">Jeg leverer et </w:t>
            </w:r>
            <w:r>
              <w:rPr>
                <w:b/>
                <w:sz w:val="20"/>
              </w:rPr>
              <w:t>web-basert admin-panel</w:t>
            </w:r>
            <w:r>
              <w:rPr>
                <w:b w:val="0"/>
                <w:sz w:val="20"/>
              </w:rPr>
              <w:t xml:space="preserve"> (kjører på Azure, samme infrastruktur som API-et) der ADNO-ansatte logger inn og forvalter appen uten teknisk bistand:</w:t>
            </w:r>
          </w:p>
          <w:p/>
          <w:p>
            <w:r>
              <w:rPr>
                <w:rFonts w:ascii="Consolas" w:hAnsi="Consolas"/>
                <w:b/>
                <w:sz w:val="18"/>
              </w:rPr>
              <w:t xml:space="preserve">Hva ADNO kan endre selv                                                                                         | Hvor                          </w:t>
            </w:r>
          </w:p>
          <w:p>
            <w:r>
              <w:rPr>
                <w:rFonts w:ascii="Consolas" w:hAnsi="Consolas"/>
                <w:sz w:val="18"/>
              </w:rPr>
              <w:t xml:space="preserve">Kosttilskudd-spørsmål (tekst, vekting, rekkefølge)                                                              | Admin → Risikosjekk           </w:t>
            </w:r>
          </w:p>
          <w:p>
            <w:r>
              <w:rPr>
                <w:rFonts w:ascii="Consolas" w:hAnsi="Consolas"/>
                <w:sz w:val="18"/>
              </w:rPr>
              <w:t>Risiko-terskler (grense for lav/middels/høy)                                                                    | Admin → Risikosjekk → Terskler</w:t>
            </w:r>
          </w:p>
          <w:p>
            <w:r>
              <w:rPr>
                <w:rFonts w:ascii="Consolas" w:hAnsi="Consolas"/>
                <w:sz w:val="18"/>
              </w:rPr>
              <w:t xml:space="preserve">Veileder medisinsk fritak (tekst, seksjoner, skjemaer)                                                          | Admin → Veiledere             </w:t>
            </w:r>
          </w:p>
          <w:p>
            <w:r>
              <w:rPr>
                <w:rFonts w:ascii="Consolas" w:hAnsi="Consolas"/>
                <w:sz w:val="18"/>
              </w:rPr>
              <w:t xml:space="preserve">Astma-medisiner og doser i kalkulatoren (gjenbruk av eksisterende logikk fra ADNOs astma­kalkulator, jf. Sp.15) | Admin → Astmakalkulator       </w:t>
            </w:r>
          </w:p>
          <w:p>
            <w:r>
              <w:rPr>
                <w:rFonts w:ascii="Consolas" w:hAnsi="Consolas"/>
                <w:sz w:val="18"/>
              </w:rPr>
              <w:t xml:space="preserve">Push-meldinger (komposisjon, målgruppe, sending)                                                                | Admin → Meldinger             </w:t>
            </w:r>
          </w:p>
          <w:p>
            <w:r>
              <w:rPr>
                <w:rFonts w:ascii="Consolas" w:hAnsi="Consolas"/>
                <w:sz w:val="18"/>
              </w:rPr>
              <w:t xml:space="preserve">Meldings­senter-innhold                                                                                         | Admin → Meldinger             </w:t>
            </w:r>
          </w:p>
          <w:p>
            <w:r>
              <w:rPr>
                <w:rFonts w:ascii="Consolas" w:hAnsi="Consolas"/>
                <w:sz w:val="18"/>
              </w:rPr>
              <w:t xml:space="preserve">Kontakt­informasjon, åpningstider, lenker                                                                       | Admin → Konfigurasjon         </w:t>
            </w:r>
          </w:p>
          <w:p>
            <w:r>
              <w:rPr>
                <w:rFonts w:ascii="Consolas" w:hAnsi="Consolas"/>
                <w:sz w:val="18"/>
              </w:rPr>
              <w:t xml:space="preserve">Onboarding-tekst, samtykke­tekst, versjons­merking                                                              | Admin → Onboarding            </w:t>
            </w:r>
          </w:p>
          <w:p/>
          <w:p>
            <w:r>
              <w:rPr>
                <w:b w:val="0"/>
                <w:sz w:val="20"/>
              </w:rPr>
              <w:t xml:space="preserve">Admin-panelet er rollestyrt (redaktør, administrator) med full </w:t>
            </w:r>
            <w:r>
              <w:rPr>
                <w:b/>
                <w:sz w:val="20"/>
              </w:rPr>
              <w:t>revisjons­logg</w:t>
            </w:r>
            <w:r>
              <w:rPr>
                <w:b w:val="0"/>
                <w:sz w:val="20"/>
              </w:rPr>
              <w:t>: hvem endret hva når. Dette er viktig for ADNOs eget kvalitets­arbeid og for ekstern revisjon.</w:t>
            </w:r>
          </w:p>
          <w:p/>
          <w:p>
            <w:r>
              <w:rPr>
                <w:b/>
                <w:sz w:val="20"/>
              </w:rPr>
              <w:t>Forholdet til Craft (Feed):</w:t>
            </w:r>
            <w:r>
              <w:rPr>
                <w:b w:val="0"/>
                <w:sz w:val="20"/>
              </w:rPr>
              <w:t xml:space="preserve"> ADNOs hovedinnhold ligger i Craft CMS levert av Feed (jf. Spørsmål 6). Mitt admin-panel duplicerer ikke Craft — det forvalter kun app-spesifikt innhold som ikke har naturlig plass i Craft (kosttilskudd-spørsmål med vekting, astmakalkulator-doser, push-meldinger til appen, app-onboarding). Hvor ADNO ønsker det, henter appen innhold direkte fra Craft via Feeds API; for app-spesifikt innhold er admin-panelet enkleste vei.</w:t>
            </w:r>
          </w:p>
          <w:p/>
          <w:p>
            <w:r>
              <w:rPr>
                <w:b/>
                <w:sz w:val="22"/>
              </w:rPr>
              <w:t>Automatisk oppdatering av eksterne datasett</w:t>
            </w:r>
          </w:p>
          <w:p/>
          <w:p>
            <w:r>
              <w:rPr>
                <w:sz w:val="20"/>
              </w:rPr>
              <w:t xml:space="preserve">• </w:t>
            </w:r>
            <w:r>
              <w:rPr>
                <w:b/>
                <w:sz w:val="20"/>
              </w:rPr>
              <w:t>Norsk dopingliste</w:t>
            </w:r>
            <w:r>
              <w:rPr>
                <w:b w:val="0"/>
                <w:sz w:val="20"/>
              </w:rPr>
              <w:t xml:space="preserve"> hentes daglig fra ADNOs nettside (eller Crafts API). Listen oppdateres formelt 1×/år (1. januar), men den daglige sjekken fanger opp eventuelle korrigeringer. Når en endring oppdages, får ADNO push-varsel i admin­panelet: «Ny versjon av dopinglista publisert — X nye substanser, Y fjernet.» Dere kan deretter velge å varsle utøverne via push.</w:t>
            </w:r>
          </w:p>
          <w:p>
            <w:r>
              <w:rPr>
                <w:sz w:val="20"/>
              </w:rPr>
              <w:t xml:space="preserve">• </w:t>
            </w:r>
            <w:r>
              <w:rPr>
                <w:b/>
                <w:sz w:val="20"/>
              </w:rPr>
              <w:t>Felleskatalogen</w:t>
            </w:r>
            <w:r>
              <w:rPr>
                <w:b w:val="0"/>
                <w:sz w:val="20"/>
              </w:rPr>
              <w:t xml:space="preserve"> hentes live ved hvert søk (med 24t cache), via ADNOs eksisterende API-avtale (jf. Spørsmål 3). </w:t>
            </w:r>
            <w:r>
              <w:rPr>
                <w:b/>
                <w:sz w:val="20"/>
              </w:rPr>
              <w:t>Leverandør trenger ingen egen avtale med Felleskatalogen</w:t>
            </w:r>
            <w:r>
              <w:rPr>
                <w:b w:val="0"/>
                <w:sz w:val="20"/>
              </w:rPr>
              <w:t xml:space="preserve"> — Sp.3 bekrefter at appen kan benytte samme avtale som ADNO bruker mot nettsiden, alternativt hente fra nettsidens eget API. Medisinsk data er alltid ferskt.</w:t>
            </w:r>
          </w:p>
          <w:p>
            <w:r>
              <w:rPr>
                <w:sz w:val="20"/>
              </w:rPr>
              <w:t xml:space="preserve">• </w:t>
            </w:r>
            <w:r>
              <w:rPr>
                <w:b/>
                <w:sz w:val="20"/>
              </w:rPr>
              <w:t>Astmakalkulator</w:t>
            </w:r>
            <w:r>
              <w:rPr>
                <w:b w:val="0"/>
                <w:sz w:val="20"/>
              </w:rPr>
              <w:t xml:space="preserve"> — ADNO eier kildekoden til dagens astmakalkulator (Sp.15). Jeg ber om utlevering ved kontrakts­signering for å gjenbruke logikk og dose­tabeller, slik at vi sikrer kontinuitet i beregningen utøvere er kjent med, og sparer reverse-engineering. Doser og medisiner forvaltes deretter av ADNO i admin-panelet.</w:t>
            </w:r>
          </w:p>
          <w:p/>
          <w:p>
            <w:r>
              <w:rPr>
                <w:b/>
                <w:sz w:val="22"/>
              </w:rPr>
              <w:t>App-innhold uten butikk­godkjenning</w:t>
            </w:r>
          </w:p>
          <w:p/>
          <w:p>
            <w:r>
              <w:rPr>
                <w:b w:val="0"/>
                <w:sz w:val="20"/>
              </w:rPr>
              <w:t xml:space="preserve">Alt tekst- og konfigurasjons­innhold i appen hentes fra backend ved oppstart og caches lokalt. Det betyr at når ADNO endrer en tekst i admin-panelet, oppdateres appen </w:t>
            </w:r>
            <w:r>
              <w:rPr>
                <w:b/>
                <w:sz w:val="20"/>
              </w:rPr>
              <w:t>uten</w:t>
            </w:r>
            <w:r>
              <w:rPr>
                <w:b w:val="0"/>
                <w:sz w:val="20"/>
              </w:rPr>
              <w:t xml:space="preserve"> at utøveren må laste ned ny versjon fra App Store / Google Play. Kun endringer i appens </w:t>
            </w:r>
            <w:r>
              <w:rPr>
                <w:b w:val="0"/>
                <w:i/>
                <w:sz w:val="20"/>
              </w:rPr>
              <w:t>funksjonalitet</w:t>
            </w:r>
            <w:r>
              <w:rPr>
                <w:b w:val="0"/>
                <w:sz w:val="20"/>
              </w:rPr>
              <w:t xml:space="preserve"> eller visuelle design krever ny utrulling.</w:t>
            </w:r>
          </w:p>
          <w:p/>
          <w:p>
            <w:r>
              <w:rPr>
                <w:b/>
                <w:sz w:val="22"/>
              </w:rPr>
              <w:t>App-store-publisering og livssyklus</w:t>
            </w:r>
          </w:p>
          <w:p/>
          <w:p>
            <w:r>
              <w:rPr>
                <w:b w:val="0"/>
                <w:sz w:val="20"/>
              </w:rPr>
              <w:t>Jeg tar fullt ansvar for publisering og vedlikehold av app-butikkene gjennom hele garanti­perioden:</w:t>
            </w:r>
          </w:p>
          <w:p/>
          <w:p>
            <w:r>
              <w:rPr>
                <w:sz w:val="20"/>
              </w:rPr>
              <w:t xml:space="preserve">• </w:t>
            </w:r>
            <w:r>
              <w:rPr>
                <w:b/>
                <w:sz w:val="20"/>
              </w:rPr>
              <w:t>Apple App Store Connect</w:t>
            </w:r>
            <w:r>
              <w:rPr>
                <w:b w:val="0"/>
                <w:sz w:val="20"/>
              </w:rPr>
              <w:t xml:space="preserve"> og </w:t>
            </w:r>
            <w:r>
              <w:rPr>
                <w:b/>
                <w:sz w:val="20"/>
              </w:rPr>
              <w:t>Google Play Console</w:t>
            </w:r>
            <w:r>
              <w:rPr>
                <w:b w:val="0"/>
                <w:sz w:val="20"/>
              </w:rPr>
              <w:t xml:space="preserve"> settes opp i ADNOs egne developer-kontoer — dere eier distribusjonen.</w:t>
            </w:r>
          </w:p>
          <w:p>
            <w:r>
              <w:rPr>
                <w:sz w:val="20"/>
              </w:rPr>
              <w:t xml:space="preserve">• </w:t>
            </w:r>
            <w:r>
              <w:rPr>
                <w:b w:val="0"/>
                <w:sz w:val="20"/>
              </w:rPr>
              <w:t>Metadata, screenshots, beskrivelse og policy-dokumenter leveres av meg.</w:t>
            </w:r>
          </w:p>
          <w:p>
            <w:r>
              <w:rPr>
                <w:sz w:val="20"/>
              </w:rPr>
              <w:t xml:space="preserve">• </w:t>
            </w:r>
            <w:r>
              <w:rPr>
                <w:b w:val="0"/>
                <w:sz w:val="20"/>
              </w:rPr>
              <w:t>Review-prosesser og eventuelle tilbake­meldinger fra Apple/Google håndteres av meg.</w:t>
            </w:r>
          </w:p>
          <w:p>
            <w:r>
              <w:rPr>
                <w:sz w:val="20"/>
              </w:rPr>
              <w:t xml:space="preserve">• </w:t>
            </w:r>
            <w:r>
              <w:rPr>
                <w:b w:val="0"/>
                <w:sz w:val="20"/>
              </w:rPr>
              <w:t>Versjons­håndtering og release-noter vedlikeholdes i git og publiseres per release.</w:t>
            </w:r>
          </w:p>
          <w:p>
            <w:r>
              <w:rPr>
                <w:sz w:val="20"/>
              </w:rPr>
              <w:t xml:space="preserve">• </w:t>
            </w:r>
            <w:r>
              <w:rPr>
                <w:b w:val="0"/>
                <w:sz w:val="20"/>
              </w:rPr>
              <w:t>Jeg har publisert apper i begge butikkene tidligere for Equinor, NLR (TryggDrift) og Easee (EaseePay + Easee-appen) — review-prosessene er kjent farvann.</w:t>
            </w:r>
          </w:p>
          <w:p/>
          <w:p>
            <w:r>
              <w:rPr>
                <w:b/>
                <w:sz w:val="22"/>
              </w:rPr>
              <w:t>12 måneders garanti inkludert</w:t>
            </w:r>
          </w:p>
          <w:p/>
          <w:p>
            <w:r>
              <w:rPr>
                <w:b w:val="0"/>
                <w:sz w:val="20"/>
              </w:rPr>
              <w:t>Fastpris på 1 600 000 NOK inkl. mva dekker (jf. ADNOs svar på Spørsmål 13):</w:t>
            </w:r>
          </w:p>
          <w:p/>
          <w:p>
            <w:r>
              <w:rPr>
                <w:sz w:val="20"/>
              </w:rPr>
              <w:t xml:space="preserve">• </w:t>
            </w:r>
            <w:r>
              <w:rPr>
                <w:b w:val="0"/>
                <w:sz w:val="20"/>
              </w:rPr>
              <w:t>Full utvikling (inntil 6 måneder)</w:t>
            </w:r>
          </w:p>
          <w:p>
            <w:r>
              <w:rPr>
                <w:sz w:val="20"/>
              </w:rPr>
              <w:t xml:space="preserve">• </w:t>
            </w:r>
            <w:r>
              <w:rPr>
                <w:b w:val="0"/>
                <w:sz w:val="20"/>
              </w:rPr>
              <w:t>App-store-publisering på iOS og Android</w:t>
            </w:r>
          </w:p>
          <w:p>
            <w:r>
              <w:rPr>
                <w:sz w:val="20"/>
              </w:rPr>
              <w:t xml:space="preserve">• </w:t>
            </w:r>
            <w:r>
              <w:rPr>
                <w:b/>
                <w:sz w:val="20"/>
              </w:rPr>
              <w:t>12 måneders garantiperiode</w:t>
            </w:r>
            <w:r>
              <w:rPr>
                <w:b w:val="0"/>
                <w:sz w:val="20"/>
              </w:rPr>
              <w:t xml:space="preserve"> på levert funksjonalitet, avgrenset i tråd med Spørsmål 13/14:</w:t>
            </w:r>
          </w:p>
          <w:p>
            <w:r>
              <w:rPr>
                <w:sz w:val="20"/>
              </w:rPr>
              <w:t xml:space="preserve">    • </w:t>
            </w:r>
            <w:r>
              <w:rPr>
                <w:b w:val="0"/>
                <w:sz w:val="20"/>
              </w:rPr>
              <w:t>Feilretting (bug-fixes på avdekkede feil)</w:t>
            </w:r>
          </w:p>
          <w:p>
            <w:r>
              <w:rPr>
                <w:sz w:val="20"/>
              </w:rPr>
              <w:t xml:space="preserve">    • </w:t>
            </w:r>
            <w:r>
              <w:rPr>
                <w:b w:val="0"/>
                <w:sz w:val="20"/>
              </w:rPr>
              <w:t>Mindre justeringer/forbedringer basert på tilbakemeldinger på funksjonalitet eller brukervennlighet</w:t>
            </w:r>
          </w:p>
          <w:p>
            <w:r>
              <w:rPr>
                <w:sz w:val="20"/>
              </w:rPr>
              <w:t xml:space="preserve">    • </w:t>
            </w:r>
            <w:r>
              <w:rPr>
                <w:b w:val="0"/>
                <w:sz w:val="20"/>
              </w:rPr>
              <w:t>Sikkerhets­oppdateringer av React Native og avhengig­heter når dette er nødvendig for å beholde butikk-godkjenning</w:t>
            </w:r>
          </w:p>
          <w:p>
            <w:r>
              <w:rPr>
                <w:sz w:val="20"/>
              </w:rPr>
              <w:t xml:space="preserve">    • </w:t>
            </w:r>
            <w:r>
              <w:rPr>
                <w:b w:val="0"/>
                <w:sz w:val="20"/>
              </w:rPr>
              <w:t>Respons­tid: maksimalt 24 timer på virkedager for kritiske feil</w:t>
            </w:r>
          </w:p>
          <w:p>
            <w:r>
              <w:rPr>
                <w:sz w:val="20"/>
              </w:rPr>
              <w:t xml:space="preserve">• </w:t>
            </w:r>
            <w:r>
              <w:rPr>
                <w:b w:val="0"/>
                <w:sz w:val="20"/>
              </w:rPr>
              <w:t>Opplæring av ADNOs admin-brukere (workshop + skriftlig manual)</w:t>
            </w:r>
          </w:p>
          <w:p/>
          <w:p>
            <w:r>
              <w:rPr>
                <w:b/>
                <w:sz w:val="20"/>
              </w:rPr>
              <w:t>Det som ikke inngår i fastprisen</w:t>
            </w:r>
            <w:r>
              <w:rPr>
                <w:b w:val="0"/>
                <w:sz w:val="20"/>
              </w:rPr>
              <w:t xml:space="preserve"> (i tråd med Spørsmål 13/14): løpende drift av backend etter levering, videreutvikling/ny funksjonalitet, og større tilpasninger som følge av endringer hos eksterne samarbeidspartnere (TASK, Feed, Felleskatalogen) eller større operativsystem-endringer. App utvikles på en måte slik at normal OS-oppdatering ikke utløser omfattende vedlikeholdsbehov.</w:t>
            </w:r>
          </w:p>
          <w:p/>
          <w:p>
            <w:r>
              <w:rPr>
                <w:b/>
                <w:sz w:val="20"/>
              </w:rPr>
              <w:t>Indikative drifts­kostnader (Azure-infrastruktur, til ADNOs egen konto):</w:t>
            </w:r>
          </w:p>
          <w:p/>
          <w:p>
            <w:r>
              <w:rPr>
                <w:rFonts w:ascii="Consolas" w:hAnsi="Consolas"/>
                <w:b/>
                <w:sz w:val="18"/>
              </w:rPr>
              <w:t>Tjeneste                                                       | Estimert månedskostnad</w:t>
            </w:r>
          </w:p>
          <w:p>
            <w:r>
              <w:rPr>
                <w:rFonts w:ascii="Consolas" w:hAnsi="Consolas"/>
                <w:sz w:val="18"/>
              </w:rPr>
              <w:t xml:space="preserve">Azure App Service (Backend, B1/P1v3)                           | 400–1 200 NOK         </w:t>
            </w:r>
          </w:p>
          <w:p>
            <w:r>
              <w:rPr>
                <w:rFonts w:ascii="Consolas" w:hAnsi="Consolas"/>
                <w:sz w:val="18"/>
              </w:rPr>
              <w:t xml:space="preserve">Azure Database for PostgreSQL (Flexible, Burstable)            | 350–800 NOK           </w:t>
            </w:r>
          </w:p>
          <w:p>
            <w:r>
              <w:rPr>
                <w:rFonts w:ascii="Consolas" w:hAnsi="Consolas"/>
                <w:sz w:val="18"/>
              </w:rPr>
              <w:t xml:space="preserve">Azure Blob Storage + utgående trafikk                          | 50–250 NOK            </w:t>
            </w:r>
          </w:p>
          <w:p>
            <w:r>
              <w:rPr>
                <w:rFonts w:ascii="Consolas" w:hAnsi="Consolas"/>
                <w:sz w:val="18"/>
              </w:rPr>
              <w:t xml:space="preserve">Sentry, Crashlytics, uptime-monitor (free-tier dekker normalt) | 0–500 NOK             </w:t>
            </w:r>
          </w:p>
          <w:p>
            <w:r>
              <w:rPr>
                <w:rFonts w:ascii="Consolas" w:hAnsi="Consolas"/>
                <w:sz w:val="18"/>
              </w:rPr>
              <w:t xml:space="preserve">Sum, indikativt                                                | 800–2 750 NOK/mnd     </w:t>
            </w:r>
          </w:p>
          <w:p/>
          <w:p>
            <w:r>
              <w:rPr>
                <w:b w:val="0"/>
                <w:sz w:val="20"/>
              </w:rPr>
              <w:t>Dette er ren infrastruktur­kostnad direkte fra Azure/SaaS-leverandører til ADNO — ikke leverandør­påslag. Hvis ADNO ønsker at jeg skal stå for løpende drift (overvåking, sikkerhets­oppdateringer, backups, vakttelefon), tegnes en separat drifts­avtale med fast månedlig pris. Forslag: 4 500 NOK/mnd eks. mva for standard drift i garantiperioden, justeres ved fornyelse. ADNO står fritt til å drifte selv eller velge en tredjepart — alt er dokumentert som infrastruktur-som-kode.</w:t>
            </w:r>
          </w:p>
          <w:p/>
          <w:p>
            <w:r>
              <w:rPr>
                <w:b/>
                <w:sz w:val="22"/>
              </w:rPr>
              <w:t>Leveranse­prioritering ved tids- eller scope-press</w:t>
            </w:r>
          </w:p>
          <w:p/>
          <w:p>
            <w:r>
              <w:rPr>
                <w:b w:val="0"/>
                <w:sz w:val="20"/>
              </w:rPr>
              <w:t>For å være tydelig overfor ADNO på hvordan jeg forvalter fastpris og 6-måneders­ramme, opererer jeg med en eksplisitt MoSCoW-prioritering. Kjernen leveres alltid; ytterkant kan ramme­justeres i samråd med ADNO uten at fastpris endres:</w:t>
            </w:r>
          </w:p>
          <w:p/>
          <w:p>
            <w:r>
              <w:rPr>
                <w:rFonts w:ascii="Consolas" w:hAnsi="Consolas"/>
                <w:b/>
                <w:sz w:val="18"/>
              </w:rPr>
              <w:t xml:space="preserve">Prioritet                                           | Funksjonalitet                                                                                                                                                                                                                                                                                                                           </w:t>
            </w:r>
          </w:p>
          <w:p>
            <w:r>
              <w:rPr>
                <w:rFonts w:ascii="Consolas" w:hAnsi="Consolas"/>
                <w:sz w:val="18"/>
              </w:rPr>
              <w:t>MUST (i produksjon ved go-live)                     | 3×3 hovedside, legemiddel­søk via Felleskatalogen, søk i norsk dopingliste, risikosjekk kosttilskudd, astma­kalkulator, medisinsk fritak (veileder), Ren Utøver-portal, EQS-varslings­portal, kontakt­funksjon, push-varsling fra admin, meldings­senter, onboarding m/rollevalg, WCAG 2.2 AA, norsk + engelsk språk, ekstern UU-revisjon</w:t>
            </w:r>
          </w:p>
          <w:p>
            <w:r>
              <w:rPr>
                <w:rFonts w:ascii="Consolas" w:hAnsi="Consolas"/>
                <w:sz w:val="18"/>
              </w:rPr>
              <w:t xml:space="preserve">SHOULD (leveres innen go-live så langt det lar seg) | Admin-panel for kosttilskudd-spørsmål og terskler, admin for astma­medisiner og doser, full revisjons­logg i admin, e-post­bekreftelse på legemiddel­søk                                                                                                                                                                                 </w:t>
            </w:r>
          </w:p>
          <w:p>
            <w:r>
              <w:rPr>
                <w:rFonts w:ascii="Consolas" w:hAnsi="Consolas"/>
                <w:sz w:val="18"/>
              </w:rPr>
              <w:t xml:space="preserve">COULD (faseres til garantiperioden ved press)       | Aggregert bruks­statistikk i admin, A/B-testing av onboarding, in-app chat-widget (kan starte som kontakt­skjema og oppgraderes)                                                                                                                                                                                                         </w:t>
            </w:r>
          </w:p>
          <w:p>
            <w:r>
              <w:rPr>
                <w:rFonts w:ascii="Consolas" w:hAnsi="Consolas"/>
                <w:sz w:val="18"/>
              </w:rPr>
              <w:t xml:space="preserve">WON'T (eksplisitt utenfor scope)                    | Pålogging i appen, TASK-integrasjon, speiling av Ren Utøver-status i appen, native varslings­kanal (varslings­kanalen forblir hos EQS)                                                                                                                                                                                                   </w:t>
            </w:r>
          </w:p>
          <w:p/>
          <w:p>
            <w:r>
              <w:rPr>
                <w:b/>
                <w:sz w:val="20"/>
              </w:rPr>
              <w:t>Konsekvens:</w:t>
            </w:r>
            <w:r>
              <w:rPr>
                <w:b w:val="0"/>
                <w:sz w:val="20"/>
              </w:rPr>
              <w:t xml:space="preserve"> Hvis et område viser seg å være større enn antatt etter sprint 2 (f.eks. en integrasjon Feed/Craft krever mer arbeid enn forventet), tar jeg det opp eksplisitt med ADNO og foreslår faseing innenfor MUST/SHOULD/COULD-rammen. ADNO skal aldri komme til lansering og oppdage at noe MUST mangler — jeg varsler tidlig og prioriterer i samråd. Dette er hvordan en solo­leverandør håndterer fastpris ansvarlig.</w:t>
            </w:r>
          </w:p>
          <w:p/>
          <w:p>
            <w:r>
              <w:rPr>
                <w:b/>
                <w:sz w:val="24"/>
              </w:rPr>
              <w:t>1.6 Se det selv: klikkbar prototype før tildeling</w:t>
            </w:r>
          </w:p>
          <w:p/>
          <w:p>
            <w:r>
              <w:rPr>
                <w:b w:val="0"/>
                <w:sz w:val="20"/>
              </w:rPr>
              <w:t>Jeg har bygget en klikkbar prototype av hele appen — onboarding, hovedside, risikosjekk kosttilskudd, legemiddelsøk, dopinglista, meldings­senter, astmakalkulator, medisinsk fritak, varsling, innstillinger. Alt på plass, ADNOs farger, ADNOs tonevalg, ADNOs logo.</w:t>
            </w:r>
          </w:p>
          <w:p/>
          <w:p>
            <w:r>
              <w:rPr>
                <w:b/>
                <w:sz w:val="20"/>
              </w:rPr>
              <w:t>URL:</w:t>
            </w:r>
            <w:r>
              <w:rPr>
                <w:b w:val="0"/>
                <w:sz w:val="20"/>
              </w:rPr>
              <w:t xml:space="preserve"> </w:t>
            </w:r>
            <w:r>
              <w:rPr>
                <w:rFonts w:ascii="Consolas" w:hAnsi="Consolas"/>
                <w:sz w:val="20"/>
              </w:rPr>
              <w:t>https://asbjornrorvik.dev/no/oppdrag/antidoping-app</w:t>
            </w:r>
          </w:p>
          <w:p>
            <w:r>
              <w:rPr>
                <w:b/>
                <w:sz w:val="20"/>
              </w:rPr>
              <w:t>Passord:</w:t>
            </w:r>
            <w:r>
              <w:rPr>
                <w:b w:val="0"/>
                <w:sz w:val="20"/>
              </w:rPr>
              <w:t xml:space="preserve"> </w:t>
            </w:r>
            <w:r>
              <w:rPr>
                <w:rFonts w:ascii="Consolas" w:hAnsi="Consolas"/>
                <w:sz w:val="20"/>
              </w:rPr>
              <w:t>antidoping2026</w:t>
            </w:r>
          </w:p>
          <w:p/>
          <w:p>
            <w:r>
              <w:rPr>
                <w:b w:val="0"/>
                <w:sz w:val="20"/>
              </w:rPr>
              <w:t>Prototypen viser hvordan den ferdige appen skal se ut og oppføres. Jeg har ikke levert dette som en ekstra pdf med skjermdumper — jeg har levert det som en klikkbar opplevelse, slik at ADNO kan sette seg inn i løsningen på samme måte som en utøver vil bruke den.</w:t>
            </w:r>
          </w:p>
          <w:p/>
          <w:p>
            <w:r>
              <w:rPr>
                <w:b w:val="0"/>
                <w:sz w:val="20"/>
              </w:rPr>
              <w:t>Dette er en del av min arbeidsform. Jeg leverer tidlig, i kjørbar form, og lar kunden reagere på noe konkret — ikke på en beskrivelse.</w:t>
            </w:r>
          </w:p>
          <w:p/>
          <w:p>
            <w:r>
              <w:rPr>
                <w:sz w:val="20"/>
              </w:rPr>
              <w:t>──────────────────────────────</w:t>
            </w:r>
          </w:p>
          <w:p/>
          <w:p>
            <w:r>
              <w:rPr>
                <w:b w:val="0"/>
                <w:i/>
                <w:sz w:val="20"/>
              </w:rPr>
              <w:t>Denne seksjonen er én av fire seksjoner i Bilag 2. Se også: seksjon 2 (leveranse­metodikk), seksjon 3 (kompetanse og referanser), seksjon 4 (forvaltning etter levering).</w:t>
            </w:r>
          </w:p>
        </w:tc>
      </w:tr>
      <w:tr w:rsidR="00D95D7C" w:rsidRPr="008631C1" w14:paraId="02F2C733" w14:textId="77777777">
        <w:tc>
          <w:tcPr>
            <w:tcW w:w="14029" w:type="dxa"/>
            <w:gridSpan w:val="2"/>
            <w:shd w:val="clear" w:color="auto" w:fill="BFBFBF" w:themeFill="background1" w:themeFillShade="BF"/>
          </w:tcPr>
          <w:p w14:paraId="02409723" w14:textId="71682B30" w:rsidR="00D95D7C" w:rsidRPr="008631C1" w:rsidRDefault="0090219D" w:rsidP="00732A92">
            <w:pPr>
              <w:jc w:val="center"/>
              <w:rPr>
                <w:rFonts w:asciiTheme="minorHAnsi" w:hAnsiTheme="minorHAnsi" w:cstheme="minorHAnsi"/>
                <w:b/>
                <w:bCs/>
                <w:sz w:val="22"/>
              </w:rPr>
            </w:pPr>
            <w:r>
              <w:rPr>
                <w:rFonts w:asciiTheme="minorHAnsi" w:hAnsiTheme="minorHAnsi" w:cstheme="minorHAnsi"/>
                <w:b/>
                <w:bCs/>
                <w:sz w:val="22"/>
              </w:rPr>
              <w:t>Kriterium - Kvalitet</w:t>
            </w:r>
          </w:p>
        </w:tc>
      </w:tr>
      <w:tr w:rsidR="00F80648" w:rsidRPr="008631C1" w14:paraId="51BB5266" w14:textId="77777777">
        <w:tc>
          <w:tcPr>
            <w:tcW w:w="555" w:type="dxa"/>
            <w:shd w:val="clear" w:color="auto" w:fill="F2F2F2" w:themeFill="background1" w:themeFillShade="F2"/>
          </w:tcPr>
          <w:p w14:paraId="36D0ACD2" w14:textId="77777777" w:rsidR="00D95D7C" w:rsidRPr="008631C1" w:rsidRDefault="00D95D7C" w:rsidP="00732A92">
            <w:pPr>
              <w:jc w:val="center"/>
              <w:rPr>
                <w:rFonts w:asciiTheme="minorHAnsi" w:hAnsiTheme="minorHAnsi" w:cstheme="minorHAnsi"/>
                <w:sz w:val="22"/>
              </w:rPr>
            </w:pPr>
            <w:r w:rsidRPr="008631C1">
              <w:rPr>
                <w:rFonts w:asciiTheme="minorHAnsi" w:hAnsiTheme="minorHAnsi" w:cstheme="minorHAnsi"/>
                <w:sz w:val="22"/>
              </w:rPr>
              <w:t>2</w:t>
            </w:r>
          </w:p>
        </w:tc>
        <w:tc>
          <w:tcPr>
            <w:tcW w:w="13474" w:type="dxa"/>
            <w:shd w:val="clear" w:color="auto" w:fill="F2F2F2" w:themeFill="background1" w:themeFillShade="F2"/>
          </w:tcPr>
          <w:p w14:paraId="645D0937" w14:textId="612166E7" w:rsidR="00D95D7C" w:rsidRDefault="001E52D5" w:rsidP="000279D9">
            <w:pPr>
              <w:rPr>
                <w:rFonts w:asciiTheme="minorHAnsi" w:hAnsiTheme="minorHAnsi" w:cstheme="minorHAnsi"/>
                <w:b/>
                <w:bCs/>
                <w:sz w:val="22"/>
              </w:rPr>
            </w:pPr>
            <w:r>
              <w:rPr>
                <w:rFonts w:asciiTheme="minorHAnsi" w:hAnsiTheme="minorHAnsi" w:cstheme="minorHAnsi"/>
                <w:b/>
                <w:bCs/>
                <w:sz w:val="22"/>
              </w:rPr>
              <w:t>Nøkkelressurser - k</w:t>
            </w:r>
            <w:r w:rsidR="000279D9" w:rsidRPr="008A753A">
              <w:rPr>
                <w:rFonts w:asciiTheme="minorHAnsi" w:hAnsiTheme="minorHAnsi" w:cstheme="minorHAnsi"/>
                <w:b/>
                <w:bCs/>
                <w:sz w:val="22"/>
              </w:rPr>
              <w:t xml:space="preserve">ompetanse og </w:t>
            </w:r>
            <w:r w:rsidR="008A753A" w:rsidRPr="008A753A">
              <w:rPr>
                <w:rFonts w:asciiTheme="minorHAnsi" w:hAnsiTheme="minorHAnsi" w:cstheme="minorHAnsi"/>
                <w:b/>
                <w:bCs/>
                <w:sz w:val="22"/>
              </w:rPr>
              <w:t>referanseprosjekt</w:t>
            </w:r>
            <w:r w:rsidR="007C6863">
              <w:rPr>
                <w:rFonts w:asciiTheme="minorHAnsi" w:hAnsiTheme="minorHAnsi" w:cstheme="minorHAnsi"/>
                <w:b/>
                <w:bCs/>
                <w:sz w:val="22"/>
              </w:rPr>
              <w:t xml:space="preserve"> </w:t>
            </w:r>
          </w:p>
          <w:p w14:paraId="4793A234" w14:textId="77777777" w:rsidR="008A753A" w:rsidRPr="008A753A" w:rsidRDefault="008A753A" w:rsidP="000279D9">
            <w:pPr>
              <w:rPr>
                <w:rFonts w:asciiTheme="minorHAnsi" w:hAnsiTheme="minorHAnsi" w:cstheme="minorHAnsi"/>
                <w:b/>
                <w:bCs/>
                <w:sz w:val="22"/>
              </w:rPr>
            </w:pPr>
          </w:p>
          <w:p w14:paraId="4C6B76D9" w14:textId="467AA496" w:rsidR="00D95D7C" w:rsidRPr="008A753A" w:rsidRDefault="00D95D7C" w:rsidP="00732A92">
            <w:pPr>
              <w:rPr>
                <w:rFonts w:asciiTheme="minorHAnsi" w:hAnsiTheme="minorHAnsi" w:cstheme="minorHAnsi"/>
                <w:i/>
                <w:iCs/>
                <w:color w:val="0070C0"/>
                <w:sz w:val="22"/>
              </w:rPr>
            </w:pPr>
            <w:r w:rsidRPr="004541B9">
              <w:rPr>
                <w:rFonts w:asciiTheme="minorHAnsi" w:hAnsiTheme="minorHAnsi" w:cstheme="minorHAnsi"/>
                <w:i/>
                <w:iCs/>
                <w:color w:val="0070C0"/>
                <w:sz w:val="22"/>
              </w:rPr>
              <w:t xml:space="preserve">Konsulenten skal levere </w:t>
            </w:r>
            <w:r w:rsidR="006D283A">
              <w:rPr>
                <w:rFonts w:asciiTheme="minorHAnsi" w:hAnsiTheme="minorHAnsi" w:cstheme="minorHAnsi"/>
                <w:i/>
                <w:iCs/>
                <w:color w:val="0070C0"/>
                <w:sz w:val="22"/>
              </w:rPr>
              <w:t>CV og referanseprosjekt for inntil to (2) nøkkelressurser</w:t>
            </w:r>
            <w:r w:rsidR="00B5303B">
              <w:rPr>
                <w:rFonts w:asciiTheme="minorHAnsi" w:hAnsiTheme="minorHAnsi" w:cstheme="minorHAnsi"/>
                <w:i/>
                <w:iCs/>
                <w:color w:val="0070C0"/>
                <w:sz w:val="22"/>
              </w:rPr>
              <w:t xml:space="preserve"> for oppdraget</w:t>
            </w:r>
            <w:r w:rsidRPr="004541B9">
              <w:rPr>
                <w:rFonts w:asciiTheme="minorHAnsi" w:hAnsiTheme="minorHAnsi" w:cstheme="minorHAnsi"/>
                <w:i/>
                <w:iCs/>
                <w:color w:val="0070C0"/>
                <w:sz w:val="22"/>
              </w:rPr>
              <w:t xml:space="preserve">. Ca. </w:t>
            </w:r>
            <w:r>
              <w:rPr>
                <w:rFonts w:asciiTheme="minorHAnsi" w:hAnsiTheme="minorHAnsi" w:cstheme="minorHAnsi"/>
                <w:i/>
                <w:iCs/>
                <w:color w:val="0070C0"/>
                <w:sz w:val="22"/>
              </w:rPr>
              <w:t>2-4</w:t>
            </w:r>
            <w:r w:rsidRPr="004541B9">
              <w:rPr>
                <w:rFonts w:asciiTheme="minorHAnsi" w:hAnsiTheme="minorHAnsi" w:cstheme="minorHAnsi"/>
                <w:i/>
                <w:iCs/>
                <w:color w:val="0070C0"/>
                <w:sz w:val="22"/>
              </w:rPr>
              <w:t xml:space="preserve"> sider.</w:t>
            </w:r>
          </w:p>
        </w:tc>
      </w:tr>
      <w:tr w:rsidR="00D95D7C" w:rsidRPr="008631C1" w14:paraId="49BA2036" w14:textId="77777777">
        <w:tc>
          <w:tcPr>
            <w:tcW w:w="14029" w:type="dxa"/>
            <w:gridSpan w:val="2"/>
            <w:shd w:val="clear" w:color="auto" w:fill="BFBFBF" w:themeFill="background1" w:themeFillShade="BF"/>
          </w:tcPr>
          <w:p w14:paraId="1A54FEA8" w14:textId="77777777" w:rsidR="00D95D7C" w:rsidRPr="008631C1" w:rsidRDefault="00D95D7C" w:rsidP="00732A92">
            <w:pPr>
              <w:jc w:val="center"/>
              <w:rPr>
                <w:rFonts w:asciiTheme="minorHAnsi" w:hAnsiTheme="minorHAnsi" w:cstheme="minorHAnsi"/>
                <w:b/>
                <w:bCs/>
                <w:sz w:val="22"/>
              </w:rPr>
            </w:pPr>
            <w:r w:rsidRPr="008631C1">
              <w:rPr>
                <w:rFonts w:asciiTheme="minorHAnsi" w:hAnsiTheme="minorHAnsi" w:cstheme="minorHAnsi"/>
                <w:b/>
                <w:bCs/>
                <w:sz w:val="22"/>
              </w:rPr>
              <w:t xml:space="preserve">Konsulentens </w:t>
            </w:r>
            <w:r>
              <w:rPr>
                <w:rFonts w:asciiTheme="minorHAnsi" w:hAnsiTheme="minorHAnsi" w:cstheme="minorHAnsi"/>
                <w:b/>
                <w:bCs/>
                <w:sz w:val="22"/>
              </w:rPr>
              <w:t>besvarelse</w:t>
            </w:r>
          </w:p>
        </w:tc>
      </w:tr>
      <w:tr w:rsidR="00C01840" w:rsidRPr="008631C1" w14:paraId="03478A8E" w14:textId="77777777">
        <w:tc>
          <w:tcPr>
            <w:tcW w:w="555" w:type="dxa"/>
            <w:shd w:val="clear" w:color="auto" w:fill="F2F2F2" w:themeFill="background1" w:themeFillShade="F2"/>
          </w:tcPr>
          <w:p w14:paraId="0472A5C4" w14:textId="77777777" w:rsidR="00D95D7C" w:rsidRPr="008631C1" w:rsidRDefault="00D95D7C" w:rsidP="00732A92">
            <w:pPr>
              <w:jc w:val="center"/>
              <w:rPr>
                <w:rFonts w:asciiTheme="minorHAnsi" w:hAnsiTheme="minorHAnsi" w:cstheme="minorHAnsi"/>
                <w:sz w:val="22"/>
              </w:rPr>
            </w:pPr>
            <w:r w:rsidRPr="008631C1">
              <w:rPr>
                <w:rFonts w:asciiTheme="minorHAnsi" w:hAnsiTheme="minorHAnsi" w:cstheme="minorHAnsi"/>
                <w:sz w:val="22"/>
              </w:rPr>
              <w:t>2</w:t>
            </w:r>
          </w:p>
        </w:tc>
        <w:tc>
          <w:tcPr>
            <w:tcW w:w="13474" w:type="dxa"/>
          </w:tcPr>
          <w:p w14:paraId="3839206C" w14:textId="77777777" w:rsidR="00D95D7C" w:rsidRDefault="00D95D7C" w:rsidP="00732A92">
            <w:pPr>
              <w:rPr>
                <w:rFonts w:asciiTheme="minorHAnsi" w:hAnsiTheme="minorHAnsi" w:cstheme="minorHAnsi"/>
                <w:b/>
                <w:bCs/>
                <w:sz w:val="22"/>
              </w:rPr>
            </w:pPr>
            <w:r>
              <w:rPr>
                <w:b/>
                <w:sz w:val="26"/>
              </w:rPr>
              <w:t>2. Nøkkelressurser — kompetanse og referanseprosjekt</w:t>
            </w:r>
          </w:p>
          <w:p/>
          <w:p>
            <w:r>
              <w:rPr>
                <w:b/>
                <w:sz w:val="20"/>
              </w:rPr>
              <w:t>Leverandør:</w:t>
            </w:r>
            <w:r>
              <w:rPr>
                <w:b w:val="0"/>
                <w:sz w:val="20"/>
              </w:rPr>
              <w:t xml:space="preserve"> Asbjørn Rørvik (enkeltpersonforetak), org.nr. 820 252 632</w:t>
            </w:r>
          </w:p>
          <w:p>
            <w:r>
              <w:rPr>
                <w:b/>
                <w:sz w:val="20"/>
              </w:rPr>
              <w:t>Anskaffelse:</w:t>
            </w:r>
            <w:r>
              <w:rPr>
                <w:b w:val="0"/>
                <w:sz w:val="20"/>
              </w:rPr>
              <w:t xml:space="preserve"> Utvikling av antidoping-app for Antidoping Norge (Doffin 2026-107028)</w:t>
            </w:r>
          </w:p>
          <w:p/>
          <w:p>
            <w:r>
              <w:rPr>
                <w:sz w:val="20"/>
              </w:rPr>
              <w:t>──────────────────────────────</w:t>
            </w:r>
          </w:p>
          <w:p/>
          <w:p>
            <w:r>
              <w:rPr>
                <w:b/>
                <w:sz w:val="24"/>
              </w:rPr>
              <w:t>2.1 Teamets oppbygging</w:t>
            </w:r>
          </w:p>
          <w:p/>
          <w:p>
            <w:r>
              <w:rPr>
                <w:b w:val="0"/>
                <w:sz w:val="20"/>
              </w:rPr>
              <w:t>Oppdraget leveres av én senior utvikler med 8+ års produksjonserfaring fra</w:t>
            </w:r>
          </w:p>
          <w:p>
            <w:r>
              <w:rPr>
                <w:b w:val="0"/>
                <w:sz w:val="20"/>
              </w:rPr>
              <w:t>direkte sammenlignbare mobilapper. I tillegg engasjeres en **etablert</w:t>
            </w:r>
          </w:p>
          <w:p>
            <w:r>
              <w:rPr>
                <w:b w:val="0"/>
                <w:sz w:val="20"/>
              </w:rPr>
              <w:t>ekstern UU-leverandør</w:t>
            </w:r>
            <w:r>
              <w:rPr>
                <w:b/>
                <w:sz w:val="20"/>
              </w:rPr>
              <w:t xml:space="preserve"> (Funka Nu eller MediaLT) som </w:t>
            </w:r>
            <w:r>
              <w:rPr>
                <w:b w:val="0"/>
                <w:sz w:val="20"/>
              </w:rPr>
              <w:t>innkjøpt tjeneste**</w:t>
            </w:r>
          </w:p>
          <w:p>
            <w:r>
              <w:rPr>
                <w:b w:val="0"/>
                <w:sz w:val="20"/>
              </w:rPr>
              <w:t>for uavhengig WCAG 2.2 AA-revisjon før publisering. Dette gir Antidoping</w:t>
            </w:r>
          </w:p>
          <w:p>
            <w:r>
              <w:rPr>
                <w:b w:val="0"/>
                <w:sz w:val="20"/>
              </w:rPr>
              <w:t>Norge seniornivå på hver arbeidstime og uavhengig kvalitetssikring av</w:t>
            </w:r>
          </w:p>
          <w:p>
            <w:r>
              <w:rPr>
                <w:b w:val="0"/>
                <w:sz w:val="20"/>
              </w:rPr>
              <w:t>universell utforming, uten overleveringer mellom junior- og senior-ressurser.</w:t>
            </w:r>
          </w:p>
          <w:p/>
          <w:p>
            <w:r>
              <w:rPr>
                <w:b w:val="0"/>
                <w:sz w:val="20"/>
              </w:rPr>
              <w:t>Nøkkelressurs i konkurransegrunnlagets forstand er én:</w:t>
            </w:r>
          </w:p>
          <w:p/>
          <w:p>
            <w:r>
              <w:rPr>
                <w:rFonts w:ascii="Consolas" w:hAnsi="Consolas"/>
                <w:b/>
                <w:sz w:val="18"/>
              </w:rPr>
              <w:t xml:space="preserve"># | Rolle                             | Navn           | Andel av oppdraget    </w:t>
            </w:r>
          </w:p>
          <w:p>
            <w:r>
              <w:rPr>
                <w:rFonts w:ascii="Consolas" w:hAnsi="Consolas"/>
                <w:sz w:val="18"/>
              </w:rPr>
              <w:t>1 | Teknisk prosjektleder og utvikler | Asbjørn Rørvik | 100 % av utviklingstid</w:t>
            </w:r>
          </w:p>
          <w:p/>
          <w:p>
            <w:r>
              <w:rPr>
                <w:b w:val="0"/>
                <w:sz w:val="20"/>
              </w:rPr>
              <w:t xml:space="preserve">UU-revisjonen leveres som </w:t>
            </w:r>
            <w:r>
              <w:rPr>
                <w:b/>
                <w:sz w:val="20"/>
              </w:rPr>
              <w:t>ekstern tjeneste</w:t>
            </w:r>
            <w:r>
              <w:rPr>
                <w:b w:val="0"/>
                <w:sz w:val="20"/>
              </w:rPr>
              <w:t xml:space="preserve"> — ikke som underleverandør</w:t>
            </w:r>
          </w:p>
          <w:p>
            <w:r>
              <w:rPr>
                <w:b w:val="0"/>
                <w:sz w:val="20"/>
              </w:rPr>
              <w:t>i kvalifikasjons­forstand — og er priset inn i fastpris (Bilag 7). Endelig</w:t>
            </w:r>
          </w:p>
          <w:p>
            <w:r>
              <w:rPr>
                <w:b w:val="0"/>
                <w:sz w:val="20"/>
              </w:rPr>
              <w:t>valg av UU-leverandør (Funka Nu / MediaLT / annen etablert aktør) avtales</w:t>
            </w:r>
          </w:p>
          <w:p>
            <w:r>
              <w:rPr>
                <w:b w:val="0"/>
                <w:sz w:val="20"/>
              </w:rPr>
              <w:t>med ADNO i oppstart. Leverandøren står ansvarlig overfor ADNO for hele</w:t>
            </w:r>
          </w:p>
          <w:p>
            <w:r>
              <w:rPr>
                <w:b w:val="0"/>
                <w:sz w:val="20"/>
              </w:rPr>
              <w:t>leveransen.</w:t>
            </w:r>
          </w:p>
          <w:p/>
          <w:p>
            <w:r>
              <w:rPr>
                <w:b w:val="0"/>
                <w:sz w:val="20"/>
              </w:rPr>
              <w:t>Den samme personen står for design-beslutninger, arkitektur, utvikling,</w:t>
            </w:r>
          </w:p>
          <w:p>
            <w:r>
              <w:rPr>
                <w:b w:val="0"/>
                <w:sz w:val="20"/>
              </w:rPr>
              <w:t>App Store- og Google Play-publisering, samt drift og vedlikehold gjennom</w:t>
            </w:r>
          </w:p>
          <w:p>
            <w:r>
              <w:rPr>
                <w:b w:val="0"/>
                <w:sz w:val="20"/>
              </w:rPr>
              <w:t>hele perioden. Kunden har én kontakt fra kickoff til lansering — ingen</w:t>
            </w:r>
          </w:p>
          <w:p>
            <w:r>
              <w:rPr>
                <w:b w:val="0"/>
                <w:sz w:val="20"/>
              </w:rPr>
              <w:t>bytter av lead, ingen kunnskap som forsvinner ved rotasjon.</w:t>
            </w:r>
          </w:p>
          <w:p/>
          <w:p>
            <w:r>
              <w:rPr>
                <w:sz w:val="20"/>
              </w:rPr>
              <w:t>──────────────────────────────</w:t>
            </w:r>
          </w:p>
          <w:p/>
          <w:p>
            <w:r>
              <w:rPr>
                <w:b/>
                <w:sz w:val="24"/>
              </w:rPr>
              <w:t>2.2 Nøkkelressurs 1 — Asbjørn Rørvik (hovedressurs)</w:t>
            </w:r>
          </w:p>
          <w:p/>
          <w:p>
            <w:r>
              <w:rPr>
                <w:b/>
                <w:sz w:val="22"/>
              </w:rPr>
              <w:t>Kort om ressursen</w:t>
            </w:r>
          </w:p>
          <w:p/>
          <w:p>
            <w:r>
              <w:rPr>
                <w:b w:val="0"/>
                <w:sz w:val="20"/>
              </w:rPr>
              <w:t>Asbjørn Rørvik er senior fullstack-utvikler basert i Stavanger, med bachelor</w:t>
            </w:r>
          </w:p>
          <w:p>
            <w:r>
              <w:rPr>
                <w:b w:val="0"/>
                <w:sz w:val="20"/>
              </w:rPr>
              <w:t>i elektronikk- og automasjonsdesign fra Universitetet i Stavanger (2013–2016)</w:t>
            </w:r>
          </w:p>
          <w:p>
            <w:r>
              <w:rPr>
                <w:b w:val="0"/>
                <w:sz w:val="20"/>
              </w:rPr>
              <w:t>og 8+ år produksjonserfaring fra app- og systemutvikling for ledende norske</w:t>
            </w:r>
          </w:p>
          <w:p>
            <w:r>
              <w:rPr>
                <w:b w:val="0"/>
                <w:sz w:val="20"/>
              </w:rPr>
              <w:t>virksomheter. Stacken spenner fra mobil (React Native og Flutter) via backend</w:t>
            </w:r>
          </w:p>
          <w:p>
            <w:r>
              <w:rPr>
                <w:b w:val="0"/>
                <w:sz w:val="20"/>
              </w:rPr>
              <w:t>(Go, .NET, Node.js) til infrastruktur og App Store-publisering — det vil si</w:t>
            </w:r>
          </w:p>
          <w:p>
            <w:r>
              <w:rPr>
                <w:b w:val="0"/>
                <w:sz w:val="20"/>
              </w:rPr>
              <w:t>hele verdikjeden dette oppdraget krever.</w:t>
            </w:r>
          </w:p>
          <w:p/>
          <w:p>
            <w:r>
              <w:rPr>
                <w:b/>
                <w:sz w:val="22"/>
              </w:rPr>
              <w:t>Roller og arbeidshistorikk</w:t>
            </w:r>
          </w:p>
          <w:p/>
          <w:p>
            <w:r>
              <w:rPr>
                <w:rFonts w:ascii="Consolas" w:hAnsi="Consolas"/>
                <w:b/>
                <w:sz w:val="18"/>
              </w:rPr>
              <w:t xml:space="preserve">Periode     | Rolle                              | Virksomhet                                                         </w:t>
            </w:r>
          </w:p>
          <w:p>
            <w:r>
              <w:rPr>
                <w:rFonts w:ascii="Consolas" w:hAnsi="Consolas"/>
                <w:sz w:val="18"/>
              </w:rPr>
              <w:t xml:space="preserve">2024 – d.d. | Utvikler / teknisk rådgiver        | Netpower                                                           </w:t>
            </w:r>
          </w:p>
          <w:p>
            <w:r>
              <w:rPr>
                <w:rFonts w:ascii="Consolas" w:hAnsi="Consolas"/>
                <w:sz w:val="18"/>
              </w:rPr>
              <w:t>2025 – d.d. | CTO og medgründer                  | Supportify AS (AI-kundesupport for Shopify, live hos 100+ butikker)</w:t>
            </w:r>
          </w:p>
          <w:p>
            <w:r>
              <w:rPr>
                <w:rFonts w:ascii="Consolas" w:hAnsi="Consolas"/>
                <w:sz w:val="18"/>
              </w:rPr>
              <w:t xml:space="preserve">2021 – 2024 | Konsulent (Flutter / React Native) | Bouvet                                                             </w:t>
            </w:r>
          </w:p>
          <w:p>
            <w:r>
              <w:rPr>
                <w:rFonts w:ascii="Consolas" w:hAnsi="Consolas"/>
                <w:sz w:val="18"/>
              </w:rPr>
              <w:t xml:space="preserve">2020 – 2021 | Utvikler                           | WOIT AS                                                            </w:t>
            </w:r>
          </w:p>
          <w:p>
            <w:r>
              <w:rPr>
                <w:rFonts w:ascii="Consolas" w:hAnsi="Consolas"/>
                <w:sz w:val="18"/>
              </w:rPr>
              <w:t xml:space="preserve">2018 – 2020 | Utvikler                           | Norsahel / Needle AS                                               </w:t>
            </w:r>
          </w:p>
          <w:p>
            <w:r>
              <w:rPr>
                <w:rFonts w:ascii="Consolas" w:hAnsi="Consolas"/>
                <w:sz w:val="18"/>
              </w:rPr>
              <w:t xml:space="preserve">2018 – d.d. | Innehaver                          | ENK "Asbjørn Rørvik" (org.nr. 820 252 632)                         </w:t>
            </w:r>
          </w:p>
          <w:p/>
          <w:p>
            <w:r>
              <w:rPr>
                <w:b/>
                <w:sz w:val="22"/>
              </w:rPr>
              <w:t>Formell kompetanse</w:t>
            </w:r>
          </w:p>
          <w:p/>
          <w:p>
            <w:r>
              <w:rPr>
                <w:sz w:val="20"/>
              </w:rPr>
              <w:t xml:space="preserve">• </w:t>
            </w:r>
            <w:r>
              <w:rPr>
                <w:b w:val="0"/>
                <w:sz w:val="20"/>
              </w:rPr>
              <w:t>Bachelor i automatisering og elektronikk­design, Universitetet i Stavanger, 2013–2016.</w:t>
            </w:r>
          </w:p>
          <w:p>
            <w:r>
              <w:rPr>
                <w:b w:val="0"/>
                <w:sz w:val="20"/>
              </w:rPr>
              <w:t xml:space="preserve">  Bakgrunnen fra automasjon og regulert teknisk miljø gir god forståelse</w:t>
            </w:r>
          </w:p>
          <w:p>
            <w:r>
              <w:rPr>
                <w:b w:val="0"/>
                <w:sz w:val="20"/>
              </w:rPr>
              <w:t xml:space="preserve">  for sikkerhetskritiske domener — relevant i regelverksnær antidoping-app.</w:t>
            </w:r>
          </w:p>
          <w:p>
            <w:r>
              <w:rPr>
                <w:sz w:val="20"/>
              </w:rPr>
              <w:t xml:space="preserve">• </w:t>
            </w:r>
            <w:r>
              <w:rPr>
                <w:b w:val="0"/>
                <w:sz w:val="20"/>
              </w:rPr>
              <w:t>Kontinuerlig egenlæring innen mobil, backend og sikkerhet, dokumentert</w:t>
            </w:r>
          </w:p>
          <w:p>
            <w:r>
              <w:rPr>
                <w:b w:val="0"/>
                <w:sz w:val="20"/>
              </w:rPr>
              <w:t xml:space="preserve">  gjennom leveranser i regulerte miljøer (Equinor offshore, Easee med</w:t>
            </w:r>
          </w:p>
          <w:p>
            <w:r>
              <w:rPr>
                <w:b w:val="0"/>
                <w:sz w:val="20"/>
              </w:rPr>
              <w:t xml:space="preserve">  PCI DSS, NLR/KSL med HMS-data).</w:t>
            </w:r>
          </w:p>
          <w:p/>
          <w:p>
            <w:r>
              <w:rPr>
                <w:b/>
                <w:sz w:val="22"/>
              </w:rPr>
              <w:t>Teknologisk kompetanseområder</w:t>
            </w:r>
          </w:p>
          <w:p/>
          <w:p>
            <w:r>
              <w:rPr>
                <w:sz w:val="20"/>
              </w:rPr>
              <w:t xml:space="preserve">• </w:t>
            </w:r>
            <w:r>
              <w:rPr>
                <w:b/>
                <w:sz w:val="20"/>
              </w:rPr>
              <w:t>Mobil:</w:t>
            </w:r>
            <w:r>
              <w:rPr>
                <w:b w:val="0"/>
                <w:sz w:val="20"/>
              </w:rPr>
              <w:t xml:space="preserve"> Flutter/Dart og React Native/TypeScript — produsert og</w:t>
            </w:r>
          </w:p>
          <w:p>
            <w:r>
              <w:rPr>
                <w:b w:val="0"/>
                <w:sz w:val="20"/>
              </w:rPr>
              <w:t xml:space="preserve">  publisert begge plattformer i App Store og Google Play.</w:t>
            </w:r>
          </w:p>
          <w:p>
            <w:r>
              <w:rPr>
                <w:sz w:val="20"/>
              </w:rPr>
              <w:t xml:space="preserve">• </w:t>
            </w:r>
            <w:r>
              <w:rPr>
                <w:b/>
                <w:sz w:val="20"/>
              </w:rPr>
              <w:t>Backend og API:</w:t>
            </w:r>
            <w:r>
              <w:rPr>
                <w:b w:val="0"/>
                <w:sz w:val="20"/>
              </w:rPr>
              <w:t xml:space="preserve"> Go, .NET/C#, Node.js, PostgreSQL, REST/GraphQL.</w:t>
            </w:r>
          </w:p>
          <w:p>
            <w:r>
              <w:rPr>
                <w:sz w:val="20"/>
              </w:rPr>
              <w:t xml:space="preserve">• </w:t>
            </w:r>
            <w:r>
              <w:rPr>
                <w:b/>
                <w:sz w:val="20"/>
              </w:rPr>
              <w:t>Frontend:</w:t>
            </w:r>
            <w:r>
              <w:rPr>
                <w:b w:val="0"/>
                <w:sz w:val="20"/>
              </w:rPr>
              <w:t xml:space="preserve"> React, Next.js, Tailwind.</w:t>
            </w:r>
          </w:p>
          <w:p>
            <w:r>
              <w:rPr>
                <w:sz w:val="20"/>
              </w:rPr>
              <w:t xml:space="preserve">• </w:t>
            </w:r>
            <w:r>
              <w:rPr>
                <w:b/>
                <w:sz w:val="20"/>
              </w:rPr>
              <w:t>Integrasjoner og sikkerhet:</w:t>
            </w:r>
            <w:r>
              <w:rPr>
                <w:b w:val="0"/>
                <w:sz w:val="20"/>
              </w:rPr>
              <w:t xml:space="preserve"> REST/JSON-integrasjoner mot tredjeparts-API</w:t>
            </w:r>
          </w:p>
          <w:p>
            <w:r>
              <w:rPr>
                <w:b w:val="0"/>
                <w:sz w:val="20"/>
              </w:rPr>
              <w:t xml:space="preserve">  (Felleskatalogen, Entur, Adyen), PCI DSS, sertifikat-pinning, sikker</w:t>
            </w:r>
          </w:p>
          <w:p>
            <w:r>
              <w:rPr>
                <w:b w:val="0"/>
                <w:sz w:val="20"/>
              </w:rPr>
              <w:t xml:space="preserve">  hemmelighets­håndtering.</w:t>
            </w:r>
          </w:p>
          <w:p>
            <w:r>
              <w:rPr>
                <w:sz w:val="20"/>
              </w:rPr>
              <w:t xml:space="preserve">• </w:t>
            </w:r>
            <w:r>
              <w:rPr>
                <w:b/>
                <w:sz w:val="20"/>
              </w:rPr>
              <w:t>DevOps:</w:t>
            </w:r>
            <w:r>
              <w:rPr>
                <w:b w:val="0"/>
                <w:sz w:val="20"/>
              </w:rPr>
              <w:t xml:space="preserve"> Docker, Azure, GitHub Actions / Bitrise, App Store Connect</w:t>
            </w:r>
          </w:p>
          <w:p>
            <w:r>
              <w:rPr>
                <w:b w:val="0"/>
                <w:sz w:val="20"/>
              </w:rPr>
              <w:t xml:space="preserve">  og Google Play Console.</w:t>
            </w:r>
          </w:p>
          <w:p>
            <w:r>
              <w:rPr>
                <w:sz w:val="20"/>
              </w:rPr>
              <w:t xml:space="preserve">• </w:t>
            </w:r>
            <w:r>
              <w:rPr>
                <w:b/>
                <w:sz w:val="20"/>
              </w:rPr>
              <w:t>Universell utforming:</w:t>
            </w:r>
            <w:r>
              <w:rPr>
                <w:b w:val="0"/>
                <w:sz w:val="20"/>
              </w:rPr>
              <w:t xml:space="preserve"> WCAG 2.2 AA-implementasjon fra kode (dynamic</w:t>
            </w:r>
          </w:p>
          <w:p>
            <w:r>
              <w:rPr>
                <w:b w:val="0"/>
                <w:sz w:val="20"/>
              </w:rPr>
              <w:t xml:space="preserve">  type, VoiceOver / TalkBack-merking, kontrast, reduced motion) — utført</w:t>
            </w:r>
          </w:p>
          <w:p>
            <w:r>
              <w:rPr>
                <w:b w:val="0"/>
                <w:sz w:val="20"/>
              </w:rPr>
              <w:t xml:space="preserve">  i produksjon for Altibox, NLR TryggDrift og Kolumbus.</w:t>
            </w:r>
          </w:p>
          <w:p/>
          <w:p>
            <w:r>
              <w:rPr>
                <w:b/>
                <w:sz w:val="22"/>
              </w:rPr>
              <w:t>Hvorfor denne ressursen matcher oppdraget</w:t>
            </w:r>
          </w:p>
          <w:p/>
          <w:p>
            <w:r>
              <w:rPr>
                <w:b w:val="0"/>
                <w:sz w:val="20"/>
              </w:rPr>
              <w:t xml:space="preserve">Appen som skal bygges er en </w:t>
            </w:r>
            <w:r>
              <w:rPr>
                <w:b/>
                <w:sz w:val="20"/>
              </w:rPr>
              <w:t>regelverksnær mobilapp</w:t>
            </w:r>
            <w:r>
              <w:rPr>
                <w:b w:val="0"/>
                <w:sz w:val="20"/>
              </w:rPr>
              <w:t xml:space="preserve"> for en sårbar og</w:t>
            </w:r>
          </w:p>
          <w:p>
            <w:r>
              <w:rPr>
                <w:b w:val="0"/>
                <w:sz w:val="20"/>
              </w:rPr>
              <w:t>tidskritisk brukergruppe (utøvere som skal ta raske, riktige beslutninger</w:t>
            </w:r>
          </w:p>
          <w:p>
            <w:r>
              <w:rPr>
                <w:b w:val="0"/>
                <w:sz w:val="20"/>
              </w:rPr>
              <w:t>om medisin og kosttilskudd). Kravet er én felles Flutter/React Native-kodebase</w:t>
            </w:r>
          </w:p>
          <w:p>
            <w:r>
              <w:rPr>
                <w:b w:val="0"/>
                <w:sz w:val="20"/>
              </w:rPr>
              <w:t>for iOS og Android, publisering i begge stores, integrasjoner mot</w:t>
            </w:r>
          </w:p>
          <w:p>
            <w:r>
              <w:rPr>
                <w:b w:val="0"/>
                <w:sz w:val="20"/>
              </w:rPr>
              <w:t>Felleskatalogen og ADNOs norske dopingliste, pushvarsling, universell</w:t>
            </w:r>
          </w:p>
          <w:p>
            <w:r>
              <w:rPr>
                <w:b w:val="0"/>
                <w:sz w:val="20"/>
              </w:rPr>
              <w:t>utforming og personvern etter GDPR i samråd med ADNOs DPO.</w:t>
            </w:r>
          </w:p>
          <w:p/>
          <w:p>
            <w:r>
              <w:rPr>
                <w:b w:val="0"/>
                <w:sz w:val="20"/>
              </w:rPr>
              <w:t>Asbjørn har bygget og levert samtlige av disse komponentene i produksjon</w:t>
            </w:r>
          </w:p>
          <w:p>
            <w:r>
              <w:rPr>
                <w:b w:val="0"/>
                <w:sz w:val="20"/>
              </w:rPr>
              <w:t>tidligere — se referanseprosjektene i 2.3.</w:t>
            </w:r>
          </w:p>
          <w:p/>
          <w:p>
            <w:r>
              <w:rPr>
                <w:sz w:val="20"/>
              </w:rPr>
              <w:t>──────────────────────────────</w:t>
            </w:r>
          </w:p>
          <w:p/>
          <w:p>
            <w:r>
              <w:rPr>
                <w:b/>
                <w:sz w:val="24"/>
              </w:rPr>
              <w:t>2.3 Referanseprosjekter</w:t>
            </w:r>
          </w:p>
          <w:p/>
          <w:p>
            <w:r>
              <w:rPr>
                <w:b w:val="0"/>
                <w:sz w:val="20"/>
              </w:rPr>
              <w:t>Nedenfor beskrives tre referanseprosjekter valgt ut fordi de hver for seg</w:t>
            </w:r>
          </w:p>
          <w:p>
            <w:r>
              <w:rPr>
                <w:b w:val="0"/>
                <w:sz w:val="20"/>
              </w:rPr>
              <w:t>dekker sentrale krav i antidoping-appen: samfunnskritisk regelverksdomene,</w:t>
            </w:r>
          </w:p>
          <w:p>
            <w:r>
              <w:rPr>
                <w:b w:val="0"/>
                <w:sz w:val="20"/>
              </w:rPr>
              <w:t>skala på mange brukere, og regulert miljø med høye sikkerhetskrav.</w:t>
            </w:r>
          </w:p>
          <w:p>
            <w:r>
              <w:rPr>
                <w:b w:val="0"/>
                <w:sz w:val="20"/>
              </w:rPr>
              <w:t>Kontaktreferanser oppgis i Vedlegg 1.</w:t>
            </w:r>
          </w:p>
          <w:p/>
          <w:p>
            <w:r>
              <w:rPr>
                <w:b/>
                <w:sz w:val="22"/>
              </w:rPr>
              <w:t>Referanse 1 — TryggDrift, Norsk Landbruksrådgiving (NLR)</w:t>
            </w:r>
          </w:p>
          <w:p/>
          <w:p>
            <w:r>
              <w:rPr>
                <w:rFonts w:ascii="Consolas" w:hAnsi="Consolas"/>
                <w:b/>
                <w:sz w:val="18"/>
              </w:rPr>
              <w:t xml:space="preserve">Felt      | Detalj                                         </w:t>
            </w:r>
          </w:p>
          <w:p>
            <w:r>
              <w:rPr>
                <w:rFonts w:ascii="Consolas" w:hAnsi="Consolas"/>
                <w:sz w:val="18"/>
              </w:rPr>
              <w:t xml:space="preserve">Kunde     | Norsk Landbruksrådgiving (NLR) / KSL           </w:t>
            </w:r>
          </w:p>
          <w:p>
            <w:r>
              <w:rPr>
                <w:rFonts w:ascii="Consolas" w:hAnsi="Consolas"/>
                <w:sz w:val="18"/>
              </w:rPr>
              <w:t xml:space="preserve">Periode   | 2023–2024                                      </w:t>
            </w:r>
          </w:p>
          <w:p>
            <w:r>
              <w:rPr>
                <w:rFonts w:ascii="Consolas" w:hAnsi="Consolas"/>
                <w:sz w:val="18"/>
              </w:rPr>
              <w:t xml:space="preserve">Rolle     | Sentral utvikler (via Netpower)                </w:t>
            </w:r>
          </w:p>
          <w:p>
            <w:r>
              <w:rPr>
                <w:rFonts w:ascii="Consolas" w:hAnsi="Consolas"/>
                <w:sz w:val="18"/>
              </w:rPr>
              <w:t>Teknologi | React Native, .NET / C#, App Store, Google Play</w:t>
            </w:r>
          </w:p>
          <w:p/>
          <w:p>
            <w:r>
              <w:rPr>
                <w:b/>
                <w:sz w:val="20"/>
              </w:rPr>
              <w:t>Hva som ble levert:</w:t>
            </w:r>
            <w:r>
              <w:rPr>
                <w:b w:val="0"/>
                <w:sz w:val="20"/>
              </w:rPr>
              <w:t xml:space="preserve"> TryggDrift er en digital HMS-løsning for norsk</w:t>
            </w:r>
          </w:p>
          <w:p>
            <w:r>
              <w:rPr>
                <w:b w:val="0"/>
                <w:sz w:val="20"/>
              </w:rPr>
              <w:t>landbruk som erstatter det tidligere KSL Trygg-systemet. Asbjørn var med</w:t>
            </w:r>
          </w:p>
          <w:p>
            <w:r>
              <w:rPr>
                <w:b w:val="0"/>
                <w:sz w:val="20"/>
              </w:rPr>
              <w:t>fra første commit og bidro gjennom sentrale deler av React Native-klienten</w:t>
            </w:r>
          </w:p>
          <w:p>
            <w:r>
              <w:rPr>
                <w:b w:val="0"/>
                <w:sz w:val="20"/>
              </w:rPr>
              <w:t>og deler av .NET-backenden. Appen ble publisert i Apple App Store og Google</w:t>
            </w:r>
          </w:p>
          <w:p>
            <w:r>
              <w:rPr>
                <w:b w:val="0"/>
                <w:sz w:val="20"/>
              </w:rPr>
              <w:t>Play, og videreført med feilretting og forbedringer basert på tilbakemelding</w:t>
            </w:r>
          </w:p>
          <w:p>
            <w:r>
              <w:rPr>
                <w:b w:val="0"/>
                <w:sz w:val="20"/>
              </w:rPr>
              <w:t>fra bønder og rådgivere etter lansering.</w:t>
            </w:r>
          </w:p>
          <w:p/>
          <w:p>
            <w:r>
              <w:rPr>
                <w:b/>
                <w:sz w:val="20"/>
              </w:rPr>
              <w:t>Oppgavesett:</w:t>
            </w:r>
            <w:r>
              <w:rPr>
                <w:b w:val="0"/>
                <w:sz w:val="20"/>
              </w:rPr>
              <w:t xml:space="preserve"> risikovurdering, beredskapsplanlegging, HMS-oppgaver, skjemaer</w:t>
            </w:r>
          </w:p>
          <w:p>
            <w:r>
              <w:rPr>
                <w:b w:val="0"/>
                <w:sz w:val="20"/>
              </w:rPr>
              <w:t>og veiledere — alt strukturert etter et formelt regelverk (KSL-standarden)</w:t>
            </w:r>
          </w:p>
          <w:p>
            <w:r>
              <w:rPr>
                <w:b w:val="0"/>
                <w:sz w:val="20"/>
              </w:rPr>
              <w:t>som oppdateres løpende og som brukeren må navigere presist i en arbeids­</w:t>
            </w:r>
          </w:p>
          <w:p>
            <w:r>
              <w:rPr>
                <w:b w:val="0"/>
                <w:sz w:val="20"/>
              </w:rPr>
              <w:t>hverdag.</w:t>
            </w:r>
          </w:p>
          <w:p/>
          <w:p>
            <w:r>
              <w:rPr>
                <w:b/>
                <w:sz w:val="20"/>
              </w:rPr>
              <w:t>Relevans for antidoping-appen:</w:t>
            </w:r>
            <w:r>
              <w:rPr>
                <w:b w:val="0"/>
                <w:sz w:val="20"/>
              </w:rPr>
              <w:t xml:space="preserve"> Dette er den nærmeste parallellen i</w:t>
            </w:r>
          </w:p>
          <w:p>
            <w:r>
              <w:rPr>
                <w:b w:val="0"/>
                <w:sz w:val="20"/>
              </w:rPr>
              <w:t>porteføljen. Begge apper:</w:t>
            </w:r>
          </w:p>
          <w:p/>
          <w:p>
            <w:r>
              <w:rPr>
                <w:sz w:val="20"/>
              </w:rPr>
              <w:t xml:space="preserve">• </w:t>
            </w:r>
            <w:r>
              <w:rPr>
                <w:b/>
                <w:sz w:val="20"/>
              </w:rPr>
              <w:t>erstatter / samler eksisterende ressurser</w:t>
            </w:r>
            <w:r>
              <w:rPr>
                <w:b w:val="0"/>
                <w:sz w:val="20"/>
              </w:rPr>
              <w:t xml:space="preserve"> spredt i nettsider, PDF-er</w:t>
            </w:r>
          </w:p>
          <w:p>
            <w:r>
              <w:rPr>
                <w:b w:val="0"/>
                <w:sz w:val="20"/>
              </w:rPr>
              <w:t xml:space="preserve">  og separate systemer til én mobil opplevelse;</w:t>
            </w:r>
          </w:p>
          <w:p>
            <w:r>
              <w:rPr>
                <w:sz w:val="20"/>
              </w:rPr>
              <w:t xml:space="preserve">• </w:t>
            </w:r>
            <w:r>
              <w:rPr>
                <w:b/>
                <w:sz w:val="20"/>
              </w:rPr>
              <w:t>knytter brukeren til et formelt regelverk</w:t>
            </w:r>
            <w:r>
              <w:rPr>
                <w:b w:val="0"/>
                <w:sz w:val="20"/>
              </w:rPr>
              <w:t xml:space="preserve"> (KSL / WADA-koden formidlet via ADNOs norske dopingliste);</w:t>
            </w:r>
          </w:p>
          <w:p>
            <w:r>
              <w:rPr>
                <w:sz w:val="20"/>
              </w:rPr>
              <w:t xml:space="preserve">• </w:t>
            </w:r>
            <w:r>
              <w:rPr>
                <w:b/>
                <w:sz w:val="20"/>
              </w:rPr>
              <w:t>har en sårbar og tidskritisk brukssituasjon</w:t>
            </w:r>
            <w:r>
              <w:rPr>
                <w:b w:val="0"/>
                <w:sz w:val="20"/>
              </w:rPr>
              <w:t xml:space="preserve"> (ulykke på gården / medisin</w:t>
            </w:r>
          </w:p>
          <w:p>
            <w:r>
              <w:rPr>
                <w:b w:val="0"/>
                <w:sz w:val="20"/>
              </w:rPr>
              <w:t xml:space="preserve">  før konkurranse);</w:t>
            </w:r>
          </w:p>
          <w:p>
            <w:r>
              <w:rPr>
                <w:sz w:val="20"/>
              </w:rPr>
              <w:t xml:space="preserve">• </w:t>
            </w:r>
            <w:r>
              <w:rPr>
                <w:b/>
                <w:sz w:val="20"/>
              </w:rPr>
              <w:t>er levert av samme person fra første commit til App Store og Google Play</w:t>
            </w:r>
          </w:p>
          <w:p>
            <w:r>
              <w:rPr>
                <w:b w:val="0"/>
                <w:sz w:val="20"/>
              </w:rPr>
              <w:t xml:space="preserve">  og videreført etter lansering.</w:t>
            </w:r>
          </w:p>
          <w:p/>
          <w:p>
            <w:r>
              <w:rPr>
                <w:b w:val="0"/>
                <w:sz w:val="20"/>
              </w:rPr>
              <w:t>Arbeidet viser at ressursen kan håndtere hele livssyklusen — fra arkitektur</w:t>
            </w:r>
          </w:p>
          <w:p>
            <w:r>
              <w:rPr>
                <w:b w:val="0"/>
                <w:sz w:val="20"/>
              </w:rPr>
              <w:t>via publisering til forvaltning — på en regulatorisk sensitiv mobilapp.</w:t>
            </w:r>
          </w:p>
          <w:p/>
          <w:p>
            <w:r>
              <w:rPr>
                <w:b/>
                <w:sz w:val="22"/>
              </w:rPr>
              <w:t>Referanse 2 — Kolumbus-appen (Rogaland fylkeskommune)</w:t>
            </w:r>
          </w:p>
          <w:p/>
          <w:p>
            <w:r>
              <w:rPr>
                <w:rFonts w:ascii="Consolas" w:hAnsi="Consolas"/>
                <w:b/>
                <w:sz w:val="18"/>
              </w:rPr>
              <w:t xml:space="preserve">Felt      | Detalj                              </w:t>
            </w:r>
          </w:p>
          <w:p>
            <w:r>
              <w:rPr>
                <w:rFonts w:ascii="Consolas" w:hAnsi="Consolas"/>
                <w:sz w:val="18"/>
              </w:rPr>
              <w:t>Kunde     | Kolumbus AS / Rogaland fylkeskommune</w:t>
            </w:r>
          </w:p>
          <w:p>
            <w:r>
              <w:rPr>
                <w:rFonts w:ascii="Consolas" w:hAnsi="Consolas"/>
                <w:sz w:val="18"/>
              </w:rPr>
              <w:t xml:space="preserve">Periode   | 2024 – 2025                         </w:t>
            </w:r>
          </w:p>
          <w:p>
            <w:r>
              <w:rPr>
                <w:rFonts w:ascii="Consolas" w:hAnsi="Consolas"/>
                <w:sz w:val="18"/>
              </w:rPr>
              <w:t xml:space="preserve">Rolle     | Utvikler (via Netpower)             </w:t>
            </w:r>
          </w:p>
          <w:p>
            <w:r>
              <w:rPr>
                <w:rFonts w:ascii="Consolas" w:hAnsi="Consolas"/>
                <w:sz w:val="18"/>
              </w:rPr>
              <w:t xml:space="preserve">Teknologi | Flutter / Dart, Go, Entur-API, REST </w:t>
            </w:r>
          </w:p>
          <w:p/>
          <w:p>
            <w:r>
              <w:rPr>
                <w:b/>
                <w:sz w:val="20"/>
              </w:rPr>
              <w:t>Hva som ble levert:</w:t>
            </w:r>
            <w:r>
              <w:rPr>
                <w:b w:val="0"/>
                <w:sz w:val="20"/>
              </w:rPr>
              <w:t xml:space="preserve"> Kolumbus-appen er reiseguiden for kollektivtrafikken</w:t>
            </w:r>
          </w:p>
          <w:p>
            <w:r>
              <w:rPr>
                <w:b w:val="0"/>
                <w:sz w:val="20"/>
              </w:rPr>
              <w:t xml:space="preserve">i Rogaland, med </w:t>
            </w:r>
            <w:r>
              <w:rPr>
                <w:b/>
                <w:sz w:val="20"/>
              </w:rPr>
              <w:t>142 000+ aktive brukere per måned</w:t>
            </w:r>
            <w:r>
              <w:rPr>
                <w:b w:val="0"/>
                <w:sz w:val="20"/>
              </w:rPr>
              <w:t>. Appen ble **tildelt</w:t>
            </w:r>
          </w:p>
          <w:p>
            <w:r>
              <w:rPr>
                <w:b w:val="0"/>
                <w:sz w:val="20"/>
              </w:rPr>
              <w:t>Nordic Public Transport Design Award 2025**. Asbjørn utviklet Flutter-</w:t>
            </w:r>
          </w:p>
          <w:p>
            <w:r>
              <w:rPr>
                <w:b w:val="0"/>
                <w:sz w:val="20"/>
              </w:rPr>
              <w:t>funksjonalitet for forklarbar ruteplanlegging, sanntids reiseoppfølging,</w:t>
            </w:r>
          </w:p>
          <w:p>
            <w:r>
              <w:rPr>
                <w:b w:val="0"/>
                <w:sz w:val="20"/>
              </w:rPr>
              <w:t>kontekstuelle pushvarsler og pay-as-you-go-betaling, med integrasjoner mot</w:t>
            </w:r>
          </w:p>
          <w:p>
            <w:r>
              <w:rPr>
                <w:b w:val="0"/>
                <w:sz w:val="20"/>
              </w:rPr>
              <w:t>Kolumbus' egne tjenester og Entur.</w:t>
            </w:r>
          </w:p>
          <w:p/>
          <w:p>
            <w:r>
              <w:rPr>
                <w:b/>
                <w:sz w:val="20"/>
              </w:rPr>
              <w:t>Relevans for antidoping-appen:</w:t>
            </w:r>
          </w:p>
          <w:p/>
          <w:p>
            <w:r>
              <w:rPr>
                <w:sz w:val="20"/>
              </w:rPr>
              <w:t xml:space="preserve">• </w:t>
            </w:r>
            <w:r>
              <w:rPr>
                <w:b/>
                <w:sz w:val="20"/>
              </w:rPr>
              <w:t>Skala og kvalitetskrav.</w:t>
            </w:r>
            <w:r>
              <w:rPr>
                <w:b w:val="0"/>
                <w:sz w:val="20"/>
              </w:rPr>
              <w:t xml:space="preserve"> 142 000 månedlige brukere setter reelle krav</w:t>
            </w:r>
          </w:p>
          <w:p>
            <w:r>
              <w:rPr>
                <w:b w:val="0"/>
                <w:sz w:val="20"/>
              </w:rPr>
              <w:t xml:space="preserve">  til stabilitet, oppetid og universell utforming — samme krav som ADNOs</w:t>
            </w:r>
          </w:p>
          <w:p>
            <w:r>
              <w:rPr>
                <w:b w:val="0"/>
                <w:sz w:val="20"/>
              </w:rPr>
              <w:t xml:space="preserve">  app vil møte når den rulles ut til topputøvere, bredde­utøvere, trenere</w:t>
            </w:r>
          </w:p>
          <w:p>
            <w:r>
              <w:rPr>
                <w:b w:val="0"/>
                <w:sz w:val="20"/>
              </w:rPr>
              <w:t xml:space="preserve">  og foreldre.</w:t>
            </w:r>
          </w:p>
          <w:p>
            <w:r>
              <w:rPr>
                <w:sz w:val="20"/>
              </w:rPr>
              <w:t xml:space="preserve">• </w:t>
            </w:r>
            <w:r>
              <w:rPr>
                <w:b/>
                <w:sz w:val="20"/>
              </w:rPr>
              <w:t>Kontekstuell pushvarsling.</w:t>
            </w:r>
            <w:r>
              <w:rPr>
                <w:b w:val="0"/>
                <w:sz w:val="20"/>
              </w:rPr>
              <w:t xml:space="preserve"> Samme tekniske mønster og UX-valg som</w:t>
            </w:r>
          </w:p>
          <w:p>
            <w:r>
              <w:rPr>
                <w:b w:val="0"/>
                <w:sz w:val="20"/>
              </w:rPr>
              <w:t xml:space="preserve">  kreves for krav 3.4 i prototype-brief (ADNO-varsler om regelendringer og</w:t>
            </w:r>
          </w:p>
          <w:p>
            <w:r>
              <w:rPr>
                <w:b w:val="0"/>
                <w:sz w:val="20"/>
              </w:rPr>
              <w:t xml:space="preserve">  hastevarsler).</w:t>
            </w:r>
          </w:p>
          <w:p>
            <w:r>
              <w:rPr>
                <w:sz w:val="20"/>
              </w:rPr>
              <w:t xml:space="preserve">• </w:t>
            </w:r>
            <w:r>
              <w:rPr>
                <w:b/>
                <w:sz w:val="20"/>
              </w:rPr>
              <w:t>Søk og beslutningsstøtte på mobil.</w:t>
            </w:r>
            <w:r>
              <w:rPr>
                <w:b w:val="0"/>
                <w:sz w:val="20"/>
              </w:rPr>
              <w:t xml:space="preserve"> Brukeren skal raskt finne riktig</w:t>
            </w:r>
          </w:p>
          <w:p>
            <w:r>
              <w:rPr>
                <w:b w:val="0"/>
                <w:sz w:val="20"/>
              </w:rPr>
              <w:t xml:space="preserve">  informasjon i en presset situasjon — det samme UX-problemet som</w:t>
            </w:r>
          </w:p>
          <w:p>
            <w:r>
              <w:rPr>
                <w:b w:val="0"/>
                <w:sz w:val="20"/>
              </w:rPr>
              <w:t xml:space="preserve">  legemiddelsøk og risikosjekk av kosttilskudd løser.</w:t>
            </w:r>
          </w:p>
          <w:p>
            <w:r>
              <w:rPr>
                <w:sz w:val="20"/>
              </w:rPr>
              <w:t xml:space="preserve">• </w:t>
            </w:r>
            <w:r>
              <w:rPr>
                <w:b/>
                <w:sz w:val="20"/>
              </w:rPr>
              <w:t>Offentlig sektor-kunde.</w:t>
            </w:r>
            <w:r>
              <w:rPr>
                <w:b w:val="0"/>
                <w:sz w:val="20"/>
              </w:rPr>
              <w:t xml:space="preserve"> Prosjektet viser at ressursen fungerer i</w:t>
            </w:r>
          </w:p>
          <w:p>
            <w:r>
              <w:rPr>
                <w:b w:val="0"/>
                <w:sz w:val="20"/>
              </w:rPr>
              <w:t xml:space="preserve">  leveransemodellen Antidoping Norge bruker: offentlig eid virksomhet med</w:t>
            </w:r>
          </w:p>
          <w:p>
            <w:r>
              <w:rPr>
                <w:b w:val="0"/>
                <w:sz w:val="20"/>
              </w:rPr>
              <w:t xml:space="preserve">  krav til personvern, åpenhet og langsiktig forvaltbarhet.</w:t>
            </w:r>
          </w:p>
          <w:p/>
          <w:p>
            <w:r>
              <w:rPr>
                <w:b w:val="0"/>
                <w:sz w:val="20"/>
              </w:rPr>
              <w:t>At appen samtidig vant Nordic Public Transport Design Award 2025</w:t>
            </w:r>
          </w:p>
          <w:p>
            <w:r>
              <w:rPr>
                <w:b w:val="0"/>
                <w:sz w:val="20"/>
              </w:rPr>
              <w:t>dokumenterer at det er mulig å kombinere høye funksjonelle krav med</w:t>
            </w:r>
          </w:p>
          <w:p>
            <w:r>
              <w:rPr>
                <w:b w:val="0"/>
                <w:sz w:val="20"/>
              </w:rPr>
              <w:t>en brukeropplevelse som faktisk blir brukt og anerkjent.</w:t>
            </w:r>
          </w:p>
          <w:p/>
          <w:p>
            <w:r>
              <w:rPr>
                <w:b/>
                <w:sz w:val="22"/>
              </w:rPr>
              <w:t>Referanse 3 — Offshore-kritiske driftsapplikasjoner for Equinor</w:t>
            </w:r>
          </w:p>
          <w:p/>
          <w:p>
            <w:r>
              <w:rPr>
                <w:rFonts w:ascii="Consolas" w:hAnsi="Consolas"/>
                <w:b/>
                <w:sz w:val="18"/>
              </w:rPr>
              <w:t xml:space="preserve">Felt      | Detalj                         </w:t>
            </w:r>
          </w:p>
          <w:p>
            <w:r>
              <w:rPr>
                <w:rFonts w:ascii="Consolas" w:hAnsi="Consolas"/>
                <w:sz w:val="18"/>
              </w:rPr>
              <w:t xml:space="preserve">Kunde     | Equinor ASA                    </w:t>
            </w:r>
          </w:p>
          <w:p>
            <w:r>
              <w:rPr>
                <w:rFonts w:ascii="Consolas" w:hAnsi="Consolas"/>
                <w:sz w:val="18"/>
              </w:rPr>
              <w:t xml:space="preserve">Periode   | 2023                           </w:t>
            </w:r>
          </w:p>
          <w:p>
            <w:r>
              <w:rPr>
                <w:rFonts w:ascii="Consolas" w:hAnsi="Consolas"/>
                <w:sz w:val="18"/>
              </w:rPr>
              <w:t>Rolle     | Utvikler, frontend (via Bouvet)</w:t>
            </w:r>
          </w:p>
          <w:p>
            <w:r>
              <w:rPr>
                <w:rFonts w:ascii="Consolas" w:hAnsi="Consolas"/>
                <w:sz w:val="18"/>
              </w:rPr>
              <w:t xml:space="preserve">Teknologi | React Native, TypeScript       </w:t>
            </w:r>
          </w:p>
          <w:p/>
          <w:p>
            <w:r>
              <w:rPr>
                <w:b/>
                <w:sz w:val="20"/>
              </w:rPr>
              <w:t>Hva som ble levert:</w:t>
            </w:r>
            <w:r>
              <w:rPr>
                <w:b w:val="0"/>
                <w:sz w:val="20"/>
              </w:rPr>
              <w:t xml:space="preserve"> Asbjørn bidro som React Native-utvikler på to av</w:t>
            </w:r>
          </w:p>
          <w:p>
            <w:r>
              <w:rPr>
                <w:b w:val="0"/>
                <w:sz w:val="20"/>
              </w:rPr>
              <w:t xml:space="preserve">Equinors mest forretningskritiske mobilapper offshore — </w:t>
            </w:r>
            <w:r>
              <w:rPr>
                <w:b w:val="0"/>
                <w:i/>
                <w:sz w:val="20"/>
              </w:rPr>
              <w:t>Notifications</w:t>
            </w:r>
          </w:p>
          <w:p>
            <w:r>
              <w:rPr>
                <w:b w:val="0"/>
                <w:sz w:val="20"/>
              </w:rPr>
              <w:t xml:space="preserve">(varsling og oppfølging av avvik) og </w:t>
            </w:r>
            <w:r>
              <w:rPr>
                <w:b w:val="0"/>
                <w:i/>
                <w:sz w:val="20"/>
              </w:rPr>
              <w:t>Workorders</w:t>
            </w:r>
            <w:r>
              <w:rPr>
                <w:b w:val="0"/>
                <w:sz w:val="20"/>
              </w:rPr>
              <w:t xml:space="preserve"> (opprettelse og behandling</w:t>
            </w:r>
          </w:p>
          <w:p>
            <w:r>
              <w:rPr>
                <w:b w:val="0"/>
                <w:sz w:val="20"/>
              </w:rPr>
              <w:t>av arbeidsordre). Driften på plattformene er avhengig av at disse appene</w:t>
            </w:r>
          </w:p>
          <w:p>
            <w:r>
              <w:rPr>
                <w:b w:val="0"/>
                <w:sz w:val="20"/>
              </w:rPr>
              <w:t xml:space="preserve">fungerer hver dag. Arbeidet foregikk i et </w:t>
            </w:r>
            <w:r>
              <w:rPr>
                <w:b/>
                <w:sz w:val="20"/>
              </w:rPr>
              <w:t>strengt regulert miljø</w:t>
            </w:r>
            <w:r>
              <w:rPr>
                <w:b w:val="0"/>
                <w:sz w:val="20"/>
              </w:rPr>
              <w:t xml:space="preserve"> med</w:t>
            </w:r>
          </w:p>
          <w:p>
            <w:r>
              <w:rPr>
                <w:b w:val="0"/>
                <w:sz w:val="20"/>
              </w:rPr>
              <w:t>høye krav til oppetid, pålitelighet, sikkerhet og sporbarhet.</w:t>
            </w:r>
          </w:p>
          <w:p/>
          <w:p>
            <w:r>
              <w:rPr>
                <w:b/>
                <w:sz w:val="20"/>
              </w:rPr>
              <w:t>Relevans for antidoping-appen:</w:t>
            </w:r>
          </w:p>
          <w:p/>
          <w:p>
            <w:r>
              <w:rPr>
                <w:sz w:val="20"/>
              </w:rPr>
              <w:t xml:space="preserve">• </w:t>
            </w:r>
            <w:r>
              <w:rPr>
                <w:b/>
                <w:sz w:val="20"/>
              </w:rPr>
              <w:t>Regulert miljø + sensitivt datagrunnlag.</w:t>
            </w:r>
            <w:r>
              <w:rPr>
                <w:b w:val="0"/>
                <w:sz w:val="20"/>
              </w:rPr>
              <w:t xml:space="preserve"> Erfaringen fra Equinors</w:t>
            </w:r>
          </w:p>
          <w:p>
            <w:r>
              <w:rPr>
                <w:b w:val="0"/>
                <w:sz w:val="20"/>
              </w:rPr>
              <w:t xml:space="preserve">  sikkerhets- og compliance-regime overføres direkte til antidoping­arbeid,</w:t>
            </w:r>
          </w:p>
          <w:p>
            <w:r>
              <w:rPr>
                <w:b w:val="0"/>
                <w:sz w:val="20"/>
              </w:rPr>
              <w:t xml:space="preserve">  der feil i en app kan få konsekvenser for en utøvers karriere.</w:t>
            </w:r>
          </w:p>
          <w:p>
            <w:r>
              <w:rPr>
                <w:sz w:val="20"/>
              </w:rPr>
              <w:t xml:space="preserve">• </w:t>
            </w:r>
            <w:r>
              <w:rPr>
                <w:b/>
                <w:sz w:val="20"/>
              </w:rPr>
              <w:t>React Native i produksjon på iOS og Android.</w:t>
            </w:r>
            <w:r>
              <w:rPr>
                <w:b w:val="0"/>
                <w:sz w:val="20"/>
              </w:rPr>
              <w:t xml:space="preserve"> Samme stack og samme</w:t>
            </w:r>
          </w:p>
          <w:p>
            <w:r>
              <w:rPr>
                <w:b w:val="0"/>
                <w:sz w:val="20"/>
              </w:rPr>
              <w:t xml:space="preserve">  publiseringsregime som Antidoping Norge kan velge for sin app.</w:t>
            </w:r>
          </w:p>
          <w:p>
            <w:r>
              <w:rPr>
                <w:sz w:val="20"/>
              </w:rPr>
              <w:t xml:space="preserve">• </w:t>
            </w:r>
            <w:r>
              <w:rPr>
                <w:b/>
                <w:sz w:val="20"/>
              </w:rPr>
              <w:t>Kritisk varslings- og meldingsmønster.</w:t>
            </w:r>
            <w:r>
              <w:rPr>
                <w:b w:val="0"/>
                <w:sz w:val="20"/>
              </w:rPr>
              <w:t xml:space="preserve"> Notifications-appen løser det</w:t>
            </w:r>
          </w:p>
          <w:p>
            <w:r>
              <w:rPr>
                <w:b w:val="0"/>
                <w:sz w:val="20"/>
              </w:rPr>
              <w:t xml:space="preserve">  samme UX-problemet som ADNOs meldingssenter (krav 3.4): levere viktige</w:t>
            </w:r>
          </w:p>
          <w:p>
            <w:r>
              <w:rPr>
                <w:b w:val="0"/>
                <w:sz w:val="20"/>
              </w:rPr>
              <w:t xml:space="preserve">  varsler raskt og pålitelig til en bruker som må handle.</w:t>
            </w:r>
          </w:p>
          <w:p/>
          <w:p>
            <w:r>
              <w:rPr>
                <w:b w:val="0"/>
                <w:sz w:val="20"/>
              </w:rPr>
              <w:t xml:space="preserve">I tillegg dokumenterer tidligere leveranser for </w:t>
            </w:r>
            <w:r>
              <w:rPr>
                <w:b/>
                <w:sz w:val="20"/>
              </w:rPr>
              <w:t>Easee (EaseePay)</w:t>
            </w:r>
            <w:r>
              <w:rPr>
                <w:b w:val="0"/>
                <w:sz w:val="20"/>
              </w:rPr>
              <w:t xml:space="preserve"> direkte</w:t>
            </w:r>
          </w:p>
          <w:p>
            <w:r>
              <w:rPr>
                <w:b w:val="0"/>
                <w:sz w:val="20"/>
              </w:rPr>
              <w:t>arbeid med PCI DSS, Adyen-integrasjon og kryptering av betalingsdata —</w:t>
            </w:r>
          </w:p>
          <w:p>
            <w:r>
              <w:rPr>
                <w:b w:val="0"/>
                <w:sz w:val="20"/>
              </w:rPr>
              <w:t>erfaring som er overførbar til personvern­kravene for beskyttelse av</w:t>
            </w:r>
          </w:p>
          <w:p>
            <w:r>
              <w:rPr>
                <w:b w:val="0"/>
                <w:sz w:val="20"/>
              </w:rPr>
              <w:t>utøverdata. EaseePay-erfaringen kan framlegges som tilleggsreferanse ved</w:t>
            </w:r>
          </w:p>
          <w:p>
            <w:r>
              <w:rPr>
                <w:b w:val="0"/>
                <w:sz w:val="20"/>
              </w:rPr>
              <w:t>behov.</w:t>
            </w:r>
          </w:p>
          <w:p/>
          <w:p>
            <w:r>
              <w:rPr>
                <w:sz w:val="20"/>
              </w:rPr>
              <w:t>──────────────────────────────</w:t>
            </w:r>
          </w:p>
          <w:p/>
          <w:p>
            <w:r>
              <w:rPr>
                <w:b/>
                <w:sz w:val="24"/>
              </w:rPr>
              <w:t>2.4 Innkjøpt UU-revisjon (ekstern tjeneste)</w:t>
            </w:r>
          </w:p>
          <w:p/>
          <w:p>
            <w:r>
              <w:rPr>
                <w:b w:val="0"/>
                <w:sz w:val="20"/>
              </w:rPr>
              <w:t>For å sikre uavhengig kvalitetssikring av universell utforming engasjeres</w:t>
            </w:r>
          </w:p>
          <w:p>
            <w:r>
              <w:rPr>
                <w:b w:val="0"/>
                <w:sz w:val="20"/>
              </w:rPr>
              <w:t>en etablert norsk UU-leverandør (Funka Nu eller MediaLT) som **innkjøpt</w:t>
            </w:r>
          </w:p>
          <w:p>
            <w:r>
              <w:rPr>
                <w:b w:val="0"/>
                <w:sz w:val="20"/>
              </w:rPr>
              <w:t>tjeneste** før publisering. Leveransen omfatter:</w:t>
            </w:r>
          </w:p>
          <w:p/>
          <w:p>
            <w:r>
              <w:rPr>
                <w:sz w:val="20"/>
              </w:rPr>
              <w:t xml:space="preserve">• </w:t>
            </w:r>
            <w:r>
              <w:rPr>
                <w:b/>
                <w:sz w:val="20"/>
              </w:rPr>
              <w:t>WCAG 2.2 AA-revisjon</w:t>
            </w:r>
            <w:r>
              <w:rPr>
                <w:b w:val="0"/>
                <w:sz w:val="20"/>
              </w:rPr>
              <w:t xml:space="preserve"> av appen, med fokus på skjermleser (VoiceOver</w:t>
            </w:r>
          </w:p>
          <w:p>
            <w:r>
              <w:rPr>
                <w:b w:val="0"/>
                <w:sz w:val="20"/>
              </w:rPr>
              <w:t xml:space="preserve">  på iOS, TalkBack på Android), kontrast, dynamic type, reduced motion og</w:t>
            </w:r>
          </w:p>
          <w:p>
            <w:r>
              <w:rPr>
                <w:b w:val="0"/>
                <w:sz w:val="20"/>
              </w:rPr>
              <w:t xml:space="preserve">  navigerbarhet uten syn.</w:t>
            </w:r>
          </w:p>
          <w:p>
            <w:r>
              <w:rPr>
                <w:sz w:val="20"/>
              </w:rPr>
              <w:t xml:space="preserve">• </w:t>
            </w:r>
            <w:r>
              <w:rPr>
                <w:b/>
                <w:sz w:val="20"/>
              </w:rPr>
              <w:t>Cross-device-testing</w:t>
            </w:r>
            <w:r>
              <w:rPr>
                <w:b w:val="0"/>
                <w:sz w:val="20"/>
              </w:rPr>
              <w:t xml:space="preserve"> på minimum 3 fysiske enheter (eldre og nyere</w:t>
            </w:r>
          </w:p>
          <w:p>
            <w:r>
              <w:rPr>
                <w:b w:val="0"/>
                <w:sz w:val="20"/>
              </w:rPr>
              <w:t xml:space="preserve">  iOS- og Android-modeller) før produksjons­release.</w:t>
            </w:r>
          </w:p>
          <w:p>
            <w:r>
              <w:rPr>
                <w:sz w:val="20"/>
              </w:rPr>
              <w:t xml:space="preserve">• </w:t>
            </w:r>
            <w:r>
              <w:rPr>
                <w:b/>
                <w:sz w:val="20"/>
              </w:rPr>
              <w:t>Testdokumentasjon og avviksrapport</w:t>
            </w:r>
            <w:r>
              <w:rPr>
                <w:b w:val="0"/>
                <w:sz w:val="20"/>
              </w:rPr>
              <w:t xml:space="preserve"> som leveres til Antidoping Norge</w:t>
            </w:r>
          </w:p>
          <w:p>
            <w:r>
              <w:rPr>
                <w:b w:val="0"/>
                <w:sz w:val="20"/>
              </w:rPr>
              <w:t xml:space="preserve">  som del av sluttleveransen.</w:t>
            </w:r>
          </w:p>
          <w:p/>
          <w:p>
            <w:r>
              <w:rPr>
                <w:b w:val="0"/>
                <w:sz w:val="20"/>
              </w:rPr>
              <w:t>UU-revisjonen er priset inn i fastpris (Bilag 7) og bestilles som en</w:t>
            </w:r>
          </w:p>
          <w:p>
            <w:r>
              <w:rPr>
                <w:b w:val="0"/>
                <w:sz w:val="20"/>
              </w:rPr>
              <w:t xml:space="preserve">avgrenset tjenesteleveranse — den er </w:t>
            </w:r>
            <w:r>
              <w:rPr>
                <w:b/>
                <w:sz w:val="20"/>
              </w:rPr>
              <w:t>ikke</w:t>
            </w:r>
            <w:r>
              <w:rPr>
                <w:b w:val="0"/>
                <w:sz w:val="20"/>
              </w:rPr>
              <w:t xml:space="preserve"> en underleverandør i</w:t>
            </w:r>
          </w:p>
          <w:p>
            <w:r>
              <w:rPr>
                <w:b w:val="0"/>
                <w:sz w:val="20"/>
              </w:rPr>
              <w:t>kvalifikasjons­forstand, og det stilles derfor ikke krav om</w:t>
            </w:r>
          </w:p>
          <w:p>
            <w:r>
              <w:rPr>
                <w:b w:val="0"/>
                <w:sz w:val="20"/>
              </w:rPr>
              <w:t>forpliktelseserklæring (Vedlegg 2). Leverandøren står ansvarlig overfor</w:t>
            </w:r>
          </w:p>
          <w:p>
            <w:r>
              <w:rPr>
                <w:b w:val="0"/>
                <w:sz w:val="20"/>
              </w:rPr>
              <w:t>Antidoping Norge for hele leveransen, inkludert at UU-revisjonen</w:t>
            </w:r>
          </w:p>
          <w:p>
            <w:r>
              <w:rPr>
                <w:b w:val="0"/>
                <w:sz w:val="20"/>
              </w:rPr>
              <w:t>gjennomføres etter avtalt nivå.</w:t>
            </w:r>
          </w:p>
          <w:p/>
          <w:p>
            <w:r>
              <w:rPr>
                <w:b w:val="0"/>
                <w:sz w:val="20"/>
              </w:rPr>
              <w:t>Den løpende UU-implementasjonen (riktig markup, kontrast, dynamic type osv.)</w:t>
            </w:r>
          </w:p>
          <w:p>
            <w:r>
              <w:rPr>
                <w:b w:val="0"/>
                <w:sz w:val="20"/>
              </w:rPr>
              <w:t>ligger i utviklerens ansvar fra første kommit og er testet manuelt med</w:t>
            </w:r>
          </w:p>
          <w:p>
            <w:r>
              <w:rPr>
                <w:b w:val="0"/>
                <w:sz w:val="20"/>
              </w:rPr>
              <w:t>VoiceOver/TalkBack før hver milepæls­leveranse — den eksterne revisjonen</w:t>
            </w:r>
          </w:p>
          <w:p>
            <w:r>
              <w:rPr>
                <w:b w:val="0"/>
                <w:sz w:val="20"/>
              </w:rPr>
              <w:t>er en uavhengig dobbeltsjekk, ikke selve UU-arbeidet.</w:t>
            </w:r>
          </w:p>
          <w:p/>
          <w:p>
            <w:r>
              <w:rPr>
                <w:sz w:val="20"/>
              </w:rPr>
              <w:t>──────────────────────────────</w:t>
            </w:r>
          </w:p>
          <w:p/>
          <w:p>
            <w:r>
              <w:rPr>
                <w:b/>
                <w:sz w:val="24"/>
              </w:rPr>
              <w:t>2.5 Hvorfor dette teamet passer oppdraget</w:t>
            </w:r>
          </w:p>
          <w:p/>
          <w:p>
            <w:r>
              <w:rPr>
                <w:b w:val="0"/>
                <w:sz w:val="20"/>
              </w:rPr>
              <w:t>Oppdraget er godt egnet for en senior som leverer ende-til-ende — i stedet</w:t>
            </w:r>
          </w:p>
          <w:p>
            <w:r>
              <w:rPr>
                <w:b w:val="0"/>
                <w:sz w:val="20"/>
              </w:rPr>
              <w:t>for et stort hus der kompetansen fordeles over mange roller. Konkret gir</w:t>
            </w:r>
          </w:p>
          <w:p>
            <w:r>
              <w:rPr>
                <w:b w:val="0"/>
                <w:sz w:val="20"/>
              </w:rPr>
              <w:t>denne sammensetningen Antidoping Norge fire fordeler:</w:t>
            </w:r>
          </w:p>
          <w:p/>
          <w:p>
            <w:r>
              <w:rPr>
                <w:b/>
                <w:sz w:val="20"/>
              </w:rPr>
              <w:t>1. Ingen senior–junior-glidning.</w:t>
            </w:r>
            <w:r>
              <w:rPr>
                <w:b w:val="0"/>
                <w:sz w:val="20"/>
              </w:rPr>
              <w:t xml:space="preserve"> Samme person som skriver tilbudet,</w:t>
            </w:r>
          </w:p>
          <w:p>
            <w:r>
              <w:rPr>
                <w:b w:val="0"/>
                <w:sz w:val="20"/>
              </w:rPr>
              <w:t>designer arkitekturen, skriver koden, publiserer i App Store og Google Play,</w:t>
            </w:r>
          </w:p>
          <w:p>
            <w:r>
              <w:rPr>
                <w:b w:val="0"/>
                <w:sz w:val="20"/>
              </w:rPr>
              <w:t>og svarer på støttehenvendelser etter lansering. Det som avtales i kickoff</w:t>
            </w:r>
          </w:p>
          <w:p>
            <w:r>
              <w:rPr>
                <w:b w:val="0"/>
                <w:sz w:val="20"/>
              </w:rPr>
              <w:t>er det som leveres — ingen kunnskap som forsvinner i rotasjon eller</w:t>
            </w:r>
          </w:p>
          <w:p>
            <w:r>
              <w:rPr>
                <w:b w:val="0"/>
                <w:sz w:val="20"/>
              </w:rPr>
              <w:t>overlevering mellom teammedlemmer.</w:t>
            </w:r>
          </w:p>
          <w:p/>
          <w:p>
            <w:r>
              <w:rPr>
                <w:b/>
                <w:sz w:val="20"/>
              </w:rPr>
              <w:t>2. Kort beslutningsvei.</w:t>
            </w:r>
            <w:r>
              <w:rPr>
                <w:b w:val="0"/>
                <w:sz w:val="20"/>
              </w:rPr>
              <w:t xml:space="preserve"> Ett ledd mellom kunde og utvikling. ADNO kan</w:t>
            </w:r>
          </w:p>
          <w:p>
            <w:r>
              <w:rPr>
                <w:b w:val="0"/>
                <w:sz w:val="20"/>
              </w:rPr>
              <w:t>sende en melding og få et teknisk svar samme dag, uten mellomliggende</w:t>
            </w:r>
          </w:p>
          <w:p>
            <w:r>
              <w:rPr>
                <w:b w:val="0"/>
                <w:sz w:val="20"/>
              </w:rPr>
              <w:t>prosjektleder, arkitekt eller leveranseansvarlig. Dette forkorter</w:t>
            </w:r>
          </w:p>
          <w:p>
            <w:r>
              <w:rPr>
                <w:b w:val="0"/>
                <w:sz w:val="20"/>
              </w:rPr>
              <w:t>feedback-sløyfene og er en direkte fordel i et utviklingsprosjekt med</w:t>
            </w:r>
          </w:p>
          <w:p>
            <w:r>
              <w:rPr>
                <w:b w:val="0"/>
                <w:sz w:val="20"/>
              </w:rPr>
              <w:t>SSA-O-kontrakt og milepælsleveranser.</w:t>
            </w:r>
          </w:p>
          <w:p/>
          <w:p>
            <w:r>
              <w:rPr>
                <w:b/>
                <w:sz w:val="20"/>
              </w:rPr>
              <w:t>3. Dokumentert bredde og dybde.</w:t>
            </w:r>
            <w:r>
              <w:rPr>
                <w:b w:val="0"/>
                <w:sz w:val="20"/>
              </w:rPr>
              <w:t xml:space="preserve"> Referansene over dekker til sammen:</w:t>
            </w:r>
          </w:p>
          <w:p>
            <w:r>
              <w:rPr>
                <w:b w:val="0"/>
                <w:sz w:val="20"/>
              </w:rPr>
              <w:t>samfunnskritisk regelverks-app (TryggDrift), skala og design-kvalitet</w:t>
            </w:r>
          </w:p>
          <w:p>
            <w:r>
              <w:rPr>
                <w:b w:val="0"/>
                <w:sz w:val="20"/>
              </w:rPr>
              <w:t>(Kolumbus), regulert miljø og sikkerhet (Equinor, EaseePay). Det er få</w:t>
            </w:r>
          </w:p>
          <w:p>
            <w:r>
              <w:rPr>
                <w:b w:val="0"/>
                <w:sz w:val="20"/>
              </w:rPr>
              <w:t>enkeltkonsulenter i Norge med denne kombinasjonen.</w:t>
            </w:r>
          </w:p>
          <w:p/>
          <w:p>
            <w:r>
              <w:rPr>
                <w:b/>
                <w:sz w:val="20"/>
              </w:rPr>
              <w:t>4. Uavhengig UU-revisjon som backstop.</w:t>
            </w:r>
            <w:r>
              <w:rPr>
                <w:b w:val="0"/>
                <w:sz w:val="20"/>
              </w:rPr>
              <w:t xml:space="preserve"> Innkjøpt ekstern UU-revisjon</w:t>
            </w:r>
          </w:p>
          <w:p>
            <w:r>
              <w:rPr>
                <w:b w:val="0"/>
                <w:sz w:val="20"/>
              </w:rPr>
              <w:t>og cross-device-test løser det som er den reelle risikoen ved en</w:t>
            </w:r>
          </w:p>
          <w:p>
            <w:r>
              <w:rPr>
                <w:b w:val="0"/>
                <w:sz w:val="20"/>
              </w:rPr>
              <w:t>soloressurs (én person kan være blind for egne designvalg) og gir ADNO</w:t>
            </w:r>
          </w:p>
          <w:p>
            <w:r>
              <w:rPr>
                <w:b w:val="0"/>
                <w:sz w:val="20"/>
              </w:rPr>
              <w:t>uavhengig kvalitetssikring før lansering.</w:t>
            </w:r>
          </w:p>
          <w:p/>
          <w:p>
            <w:r>
              <w:rPr>
                <w:b w:val="0"/>
                <w:sz w:val="20"/>
              </w:rPr>
              <w:t>Resultatet er en leveranse der Antidoping Norge får seniornivå på hver</w:t>
            </w:r>
          </w:p>
          <w:p>
            <w:r>
              <w:rPr>
                <w:b w:val="0"/>
                <w:sz w:val="20"/>
              </w:rPr>
              <w:t>arbeidstime, dokumenterte referanser på nivå med store hus, og en</w:t>
            </w:r>
          </w:p>
          <w:p>
            <w:r>
              <w:rPr>
                <w:b w:val="0"/>
                <w:sz w:val="20"/>
              </w:rPr>
              <w:t>leveransemodell som er raskere og mer direkte enn det som er mulig i et</w:t>
            </w:r>
          </w:p>
          <w:p>
            <w:r>
              <w:rPr>
                <w:b w:val="0"/>
                <w:sz w:val="20"/>
              </w:rPr>
              <w:t>større konsulentapparat.</w:t>
            </w:r>
          </w:p>
          <w:p/>
          <w:p>
            <w:r>
              <w:rPr>
                <w:sz w:val="20"/>
              </w:rPr>
              <w:t>──────────────────────────────</w:t>
            </w:r>
          </w:p>
          <w:p/>
          <w:p>
            <w:r>
              <w:rPr>
                <w:b w:val="0"/>
                <w:sz w:val="20"/>
              </w:rPr>
              <w:t>*Kontaktinformasjon til referanser oppgis i Vedlegg 1. CV for nøkkel­</w:t>
            </w:r>
          </w:p>
          <w:p>
            <w:r>
              <w:rPr>
                <w:b w:val="0"/>
                <w:sz w:val="20"/>
              </w:rPr>
              <w:t>ressurs 1 følger som eget vedlegg.*</w:t>
            </w:r>
          </w:p>
        </w:tc>
      </w:tr>
      <w:tr w:rsidR="00D95D7C" w:rsidRPr="008631C1" w14:paraId="5A2A1255" w14:textId="77777777">
        <w:tc>
          <w:tcPr>
            <w:tcW w:w="14029" w:type="dxa"/>
            <w:gridSpan w:val="2"/>
            <w:shd w:val="clear" w:color="auto" w:fill="BFBFBF" w:themeFill="background1" w:themeFillShade="BF"/>
          </w:tcPr>
          <w:p w14:paraId="6A9B12B8" w14:textId="4A09CF1E" w:rsidR="00D95D7C" w:rsidRPr="008631C1" w:rsidRDefault="0090219D" w:rsidP="00732A92">
            <w:pPr>
              <w:jc w:val="center"/>
              <w:rPr>
                <w:rFonts w:asciiTheme="minorHAnsi" w:hAnsiTheme="minorHAnsi" w:cstheme="minorHAnsi"/>
                <w:b/>
                <w:bCs/>
                <w:sz w:val="22"/>
              </w:rPr>
            </w:pPr>
            <w:r>
              <w:rPr>
                <w:rFonts w:asciiTheme="minorHAnsi" w:hAnsiTheme="minorHAnsi" w:cstheme="minorHAnsi"/>
                <w:b/>
                <w:bCs/>
                <w:sz w:val="22"/>
              </w:rPr>
              <w:lastRenderedPageBreak/>
              <w:t>Kriterium - Kvalitet</w:t>
            </w:r>
          </w:p>
        </w:tc>
      </w:tr>
      <w:tr w:rsidR="00F80648" w:rsidRPr="008631C1" w14:paraId="230FBA9A" w14:textId="77777777">
        <w:tc>
          <w:tcPr>
            <w:tcW w:w="555" w:type="dxa"/>
            <w:shd w:val="clear" w:color="auto" w:fill="F2F2F2" w:themeFill="background1" w:themeFillShade="F2"/>
          </w:tcPr>
          <w:p w14:paraId="1B0E3088" w14:textId="77777777" w:rsidR="00D95D7C" w:rsidRPr="008631C1" w:rsidRDefault="00D95D7C" w:rsidP="00732A92">
            <w:pPr>
              <w:jc w:val="center"/>
              <w:rPr>
                <w:rFonts w:asciiTheme="minorHAnsi" w:hAnsiTheme="minorHAnsi" w:cstheme="minorHAnsi"/>
                <w:sz w:val="22"/>
              </w:rPr>
            </w:pPr>
            <w:r w:rsidRPr="008631C1">
              <w:rPr>
                <w:rFonts w:asciiTheme="minorHAnsi" w:hAnsiTheme="minorHAnsi" w:cstheme="minorHAnsi"/>
                <w:sz w:val="22"/>
              </w:rPr>
              <w:t>3</w:t>
            </w:r>
          </w:p>
        </w:tc>
        <w:tc>
          <w:tcPr>
            <w:tcW w:w="13474" w:type="dxa"/>
            <w:shd w:val="clear" w:color="auto" w:fill="F2F2F2" w:themeFill="background1" w:themeFillShade="F2"/>
          </w:tcPr>
          <w:p w14:paraId="201D2B47" w14:textId="466054E2" w:rsidR="00D95D7C" w:rsidRDefault="008A753A" w:rsidP="00732A92">
            <w:pPr>
              <w:rPr>
                <w:rFonts w:asciiTheme="minorHAnsi" w:hAnsiTheme="minorHAnsi" w:cstheme="minorHAnsi"/>
                <w:b/>
                <w:bCs/>
                <w:sz w:val="22"/>
              </w:rPr>
            </w:pPr>
            <w:r w:rsidRPr="008A753A">
              <w:rPr>
                <w:rFonts w:asciiTheme="minorHAnsi" w:hAnsiTheme="minorHAnsi" w:cstheme="minorHAnsi"/>
                <w:b/>
                <w:bCs/>
                <w:sz w:val="22"/>
              </w:rPr>
              <w:t>Oppdragsforståelse</w:t>
            </w:r>
          </w:p>
          <w:p w14:paraId="7574D7A4" w14:textId="403FDD3A" w:rsidR="00B5303B" w:rsidRPr="00B5303B" w:rsidRDefault="00B5303B" w:rsidP="00B5303B">
            <w:pPr>
              <w:pStyle w:val="Listeavsnitt"/>
              <w:numPr>
                <w:ilvl w:val="0"/>
                <w:numId w:val="22"/>
              </w:numPr>
              <w:rPr>
                <w:rFonts w:asciiTheme="minorHAnsi" w:hAnsiTheme="minorHAnsi"/>
                <w:sz w:val="22"/>
              </w:rPr>
            </w:pPr>
            <w:r w:rsidRPr="00B5303B">
              <w:rPr>
                <w:rFonts w:asciiTheme="minorHAnsi" w:hAnsiTheme="minorHAnsi"/>
                <w:sz w:val="22"/>
              </w:rPr>
              <w:t>Herunder</w:t>
            </w:r>
            <w:r w:rsidR="00C353E2">
              <w:rPr>
                <w:rFonts w:asciiTheme="minorHAnsi" w:hAnsiTheme="minorHAnsi"/>
                <w:sz w:val="22"/>
              </w:rPr>
              <w:t xml:space="preserve"> leverandørens oppfatning av Antidoping Norge sitt mandat</w:t>
            </w:r>
          </w:p>
          <w:p w14:paraId="3F8316D5" w14:textId="5B67924B" w:rsidR="00D95D7C" w:rsidRPr="008A753A" w:rsidRDefault="00D95D7C" w:rsidP="00732A92">
            <w:pPr>
              <w:rPr>
                <w:rFonts w:asciiTheme="minorHAnsi" w:hAnsiTheme="minorHAnsi" w:cstheme="minorBidi"/>
                <w:i/>
                <w:color w:val="0070C0"/>
                <w:sz w:val="22"/>
                <w:szCs w:val="22"/>
              </w:rPr>
            </w:pPr>
            <w:r w:rsidRPr="4C24B849">
              <w:rPr>
                <w:rFonts w:asciiTheme="minorHAnsi" w:hAnsiTheme="minorHAnsi" w:cstheme="minorBidi"/>
                <w:i/>
                <w:color w:val="0070C0"/>
                <w:sz w:val="22"/>
                <w:szCs w:val="22"/>
              </w:rPr>
              <w:t>Konsulenten skal levere en kort og presis beskrivelse av sin oppdragsforståelse</w:t>
            </w:r>
            <w:r w:rsidRPr="4C24B849">
              <w:rPr>
                <w:rFonts w:asciiTheme="minorHAnsi" w:hAnsiTheme="minorHAnsi" w:cstheme="minorBidi"/>
                <w:i/>
                <w:iCs/>
                <w:color w:val="0070C0"/>
                <w:sz w:val="22"/>
                <w:szCs w:val="22"/>
              </w:rPr>
              <w:t>.</w:t>
            </w:r>
            <w:r w:rsidRPr="4C24B849">
              <w:rPr>
                <w:rFonts w:asciiTheme="minorHAnsi" w:hAnsiTheme="minorHAnsi" w:cstheme="minorBidi"/>
                <w:i/>
                <w:color w:val="0070C0"/>
                <w:sz w:val="22"/>
                <w:szCs w:val="22"/>
              </w:rPr>
              <w:t xml:space="preserve"> Ca. 2-4 sider.</w:t>
            </w:r>
          </w:p>
        </w:tc>
      </w:tr>
      <w:tr w:rsidR="00C01840" w:rsidRPr="008631C1" w14:paraId="02664040" w14:textId="77777777">
        <w:tc>
          <w:tcPr>
            <w:tcW w:w="555" w:type="dxa"/>
            <w:shd w:val="clear" w:color="auto" w:fill="F2F2F2" w:themeFill="background1" w:themeFillShade="F2"/>
          </w:tcPr>
          <w:p w14:paraId="1EBE98DA" w14:textId="247F6CBA" w:rsidR="0090219D" w:rsidRPr="008631C1" w:rsidRDefault="00667A1A" w:rsidP="00732A92">
            <w:pPr>
              <w:jc w:val="center"/>
              <w:rPr>
                <w:rFonts w:asciiTheme="minorHAnsi" w:hAnsiTheme="minorHAnsi" w:cstheme="minorHAnsi"/>
                <w:sz w:val="22"/>
              </w:rPr>
            </w:pPr>
            <w:r>
              <w:rPr>
                <w:rFonts w:asciiTheme="minorHAnsi" w:hAnsiTheme="minorHAnsi" w:cstheme="minorHAnsi"/>
                <w:sz w:val="22"/>
              </w:rPr>
              <w:t>3</w:t>
            </w:r>
          </w:p>
        </w:tc>
        <w:tc>
          <w:tcPr>
            <w:tcW w:w="13474" w:type="dxa"/>
          </w:tcPr>
          <w:p w14:paraId="7990F7B2" w14:textId="77777777" w:rsidR="0090219D" w:rsidRDefault="0090219D" w:rsidP="00732A92">
            <w:pPr>
              <w:rPr>
                <w:rFonts w:asciiTheme="minorHAnsi" w:hAnsiTheme="minorHAnsi" w:cstheme="minorHAnsi"/>
                <w:b/>
                <w:bCs/>
                <w:sz w:val="22"/>
              </w:rPr>
            </w:pPr>
            <w:r>
              <w:rPr>
                <w:b/>
                <w:sz w:val="26"/>
              </w:rPr>
              <w:t>Bilag 2, pkt. 3 — Oppdragsforståelse</w:t>
            </w:r>
          </w:p>
          <w:p/>
          <w:p>
            <w:r>
              <w:rPr>
                <w:b/>
                <w:sz w:val="20"/>
              </w:rPr>
              <w:t>Leverandør:</w:t>
            </w:r>
            <w:r>
              <w:rPr>
                <w:b w:val="0"/>
                <w:sz w:val="20"/>
              </w:rPr>
              <w:t xml:space="preserve"> Asbjørn Rørvik (org.nr 820 252 632)</w:t>
            </w:r>
          </w:p>
          <w:p>
            <w:r>
              <w:rPr>
                <w:b/>
                <w:sz w:val="20"/>
              </w:rPr>
              <w:t>Oppdragsgiver:</w:t>
            </w:r>
            <w:r>
              <w:rPr>
                <w:b w:val="0"/>
                <w:sz w:val="20"/>
              </w:rPr>
              <w:t xml:space="preserve"> Antidoping Norge (ADNO)</w:t>
            </w:r>
          </w:p>
          <w:p>
            <w:r>
              <w:rPr>
                <w:b/>
                <w:sz w:val="20"/>
              </w:rPr>
              <w:t>Anskaffelse:</w:t>
            </w:r>
            <w:r>
              <w:rPr>
                <w:b w:val="0"/>
                <w:sz w:val="20"/>
              </w:rPr>
              <w:t xml:space="preserve"> Utvikling av antidoping-app (Doffin 2026-107028)</w:t>
            </w:r>
          </w:p>
          <w:p/>
          <w:p>
            <w:r>
              <w:rPr>
                <w:sz w:val="20"/>
              </w:rPr>
              <w:t>──────────────────────────────</w:t>
            </w:r>
          </w:p>
          <w:p/>
          <w:p>
            <w:r>
              <w:rPr>
                <w:b/>
                <w:sz w:val="24"/>
              </w:rPr>
              <w:t>1. Antidoping Norges mandat — slik jeg forstår det</w:t>
            </w:r>
          </w:p>
          <w:p/>
          <w:p>
            <w:r>
              <w:rPr>
                <w:b w:val="0"/>
                <w:sz w:val="20"/>
              </w:rPr>
              <w:t>Antidoping Norge ble opprettet 3. juni 2003 av Norges Idrettsforbund og</w:t>
            </w:r>
          </w:p>
          <w:p>
            <w:r>
              <w:rPr>
                <w:b w:val="0"/>
                <w:sz w:val="20"/>
              </w:rPr>
              <w:t xml:space="preserve">Kulturdepartementet som en </w:t>
            </w:r>
            <w:r>
              <w:rPr>
                <w:b/>
                <w:sz w:val="20"/>
              </w:rPr>
              <w:t>uavhengig stiftelse</w:t>
            </w:r>
            <w:r>
              <w:rPr>
                <w:b w:val="0"/>
                <w:sz w:val="20"/>
              </w:rPr>
              <w:t>. Hele poenget med den</w:t>
            </w:r>
          </w:p>
          <w:p>
            <w:r>
              <w:rPr>
                <w:b w:val="0"/>
                <w:sz w:val="20"/>
              </w:rPr>
              <w:t>organisasjons­formen er at kontroll og påtale skal skje uavhengig av både NIF</w:t>
            </w:r>
          </w:p>
          <w:p>
            <w:r>
              <w:rPr>
                <w:b w:val="0"/>
                <w:sz w:val="20"/>
              </w:rPr>
              <w:t>og staten — et troverdighets­grep som er en forutsetning for at WADA-systemet</w:t>
            </w:r>
          </w:p>
          <w:p>
            <w:r>
              <w:rPr>
                <w:b w:val="0"/>
                <w:sz w:val="20"/>
              </w:rPr>
              <w:t>fungerer internasjonalt.</w:t>
            </w:r>
          </w:p>
          <w:p/>
          <w:p>
            <w:r>
              <w:rPr>
                <w:b w:val="0"/>
                <w:sz w:val="20"/>
              </w:rPr>
              <w:t>Mandatet har to parallelle spor som er viktig å holde atskilt når jeg designer</w:t>
            </w:r>
          </w:p>
          <w:p>
            <w:r>
              <w:rPr>
                <w:b w:val="0"/>
                <w:sz w:val="20"/>
              </w:rPr>
              <w:t>appen:</w:t>
            </w:r>
          </w:p>
          <w:p/>
          <w:p>
            <w:r>
              <w:rPr>
                <w:sz w:val="20"/>
              </w:rPr>
              <w:t xml:space="preserve">1. </w:t>
            </w:r>
            <w:r>
              <w:rPr>
                <w:b/>
                <w:sz w:val="20"/>
              </w:rPr>
              <w:t>Idretts­sporet</w:t>
            </w:r>
            <w:r>
              <w:rPr>
                <w:b w:val="0"/>
                <w:sz w:val="20"/>
              </w:rPr>
              <w:t xml:space="preserve"> — finansiert gjennom NIF og Kulturdepartementet.</w:t>
            </w:r>
          </w:p>
          <w:p>
            <w:r>
              <w:rPr>
                <w:b w:val="0"/>
                <w:sz w:val="20"/>
              </w:rPr>
              <w:t xml:space="preserve">   Håndheving av </w:t>
            </w:r>
            <w:r>
              <w:rPr>
                <w:b w:val="0"/>
                <w:i/>
                <w:sz w:val="20"/>
              </w:rPr>
              <w:t>World Anti-Doping Code</w:t>
            </w:r>
            <w:r>
              <w:rPr>
                <w:b w:val="0"/>
                <w:sz w:val="20"/>
              </w:rPr>
              <w:t xml:space="preserve"> for organisert norsk idrett:</w:t>
            </w:r>
          </w:p>
          <w:p>
            <w:r>
              <w:rPr>
                <w:b w:val="0"/>
                <w:sz w:val="20"/>
              </w:rPr>
              <w:t xml:space="preserve">   kontroller, meldeplikt (whereabouts), medisinsk fritak (TUE), påtale via</w:t>
            </w:r>
          </w:p>
          <w:p>
            <w:r>
              <w:rPr>
                <w:b w:val="0"/>
                <w:sz w:val="20"/>
              </w:rPr>
              <w:t xml:space="preserve">   Påtalenemnda, og forebyggende arbeid gjennom Ren Utøver-programmet.</w:t>
            </w:r>
          </w:p>
          <w:p>
            <w:r>
              <w:rPr>
                <w:sz w:val="20"/>
              </w:rPr>
              <w:t xml:space="preserve">2. </w:t>
            </w:r>
            <w:r>
              <w:rPr>
                <w:b/>
                <w:sz w:val="20"/>
              </w:rPr>
              <w:t>Samfunns­sporet</w:t>
            </w:r>
            <w:r>
              <w:rPr>
                <w:b w:val="0"/>
                <w:sz w:val="20"/>
              </w:rPr>
              <w:t xml:space="preserve"> — finansiert av helsemyndighetene. ADNO har de siste</w:t>
            </w:r>
          </w:p>
          <w:p>
            <w:r>
              <w:rPr>
                <w:b w:val="0"/>
                <w:sz w:val="20"/>
              </w:rPr>
              <w:t xml:space="preserve">   årene bygget ut et betydelig arbeid mot doping som helse- og samfunns­problem,</w:t>
            </w:r>
          </w:p>
          <w:p>
            <w:r>
              <w:rPr>
                <w:b w:val="0"/>
                <w:sz w:val="20"/>
              </w:rPr>
              <w:t xml:space="preserve">   særlig knyttet til bruk av anabole steroider utenfor organisert idrett. Dette</w:t>
            </w:r>
          </w:p>
          <w:p>
            <w:r>
              <w:rPr>
                <w:b w:val="0"/>
                <w:sz w:val="20"/>
              </w:rPr>
              <w:t xml:space="preserve">   er et utvidet mandat som ikke springer ut av WADA-koden, men av vedtektenes</w:t>
            </w:r>
          </w:p>
          <w:p>
            <w:r>
              <w:rPr>
                <w:b w:val="0"/>
                <w:sz w:val="20"/>
              </w:rPr>
              <w:t xml:space="preserve">   åpning for arbeid mot doping i samfunnet for øvrig.</w:t>
            </w:r>
          </w:p>
          <w:p/>
          <w:p>
            <w:r>
              <w:rPr>
                <w:b w:val="0"/>
                <w:sz w:val="20"/>
              </w:rPr>
              <w:t>ADNO er en liten organisasjon (ca. 30 ansatte, ~60 MNOK i årlig omsetning) med</w:t>
            </w:r>
          </w:p>
          <w:p>
            <w:r>
              <w:rPr>
                <w:b w:val="0"/>
                <w:sz w:val="20"/>
              </w:rPr>
              <w:t>et svært stort nedslagsfelt: all norsk organisert idrett pluss en økende</w:t>
            </w:r>
          </w:p>
          <w:p>
            <w:r>
              <w:rPr>
                <w:b w:val="0"/>
                <w:sz w:val="20"/>
              </w:rPr>
              <w:t>samfunns­rolle. **Det forklarer hvorfor appen er viktig: ADNO kan ikke skalere</w:t>
            </w:r>
          </w:p>
          <w:p>
            <w:r>
              <w:rPr>
                <w:b w:val="0"/>
                <w:sz w:val="20"/>
              </w:rPr>
              <w:t>ved å ansette flere medisinske rådgivere. De må skalere ved å gjøre riktig</w:t>
            </w:r>
          </w:p>
          <w:p>
            <w:r>
              <w:rPr>
                <w:b w:val="0"/>
                <w:sz w:val="20"/>
              </w:rPr>
              <w:t>informasjon tilgjengelig i det øyeblikket utøveren trenger den.** Hver gang</w:t>
            </w:r>
          </w:p>
          <w:p>
            <w:r>
              <w:rPr>
                <w:b w:val="0"/>
                <w:sz w:val="20"/>
              </w:rPr>
              <w:t>appen svarer korrekt på "kan jeg ta denne medisinen?" er det en henvendelse</w:t>
            </w:r>
          </w:p>
          <w:p>
            <w:r>
              <w:rPr>
                <w:b w:val="0"/>
                <w:sz w:val="20"/>
              </w:rPr>
              <w:t>mindre til den medisinske rådgiveren.</w:t>
            </w:r>
          </w:p>
          <w:p/>
          <w:p>
            <w:r>
              <w:rPr>
                <w:b w:val="0"/>
                <w:sz w:val="20"/>
              </w:rPr>
              <w:t>Jeg leser det slik at oppdraget ikke er et isolert IT-prosjekt. Appen er et</w:t>
            </w:r>
          </w:p>
          <w:p>
            <w:r>
              <w:rPr>
                <w:b w:val="0"/>
                <w:sz w:val="20"/>
              </w:rPr>
              <w:t>operativt verktøy for ADNOs forebyggende mandat, og kvaliteten måles ikke i</w:t>
            </w:r>
          </w:p>
          <w:p>
            <w:r>
              <w:rPr>
                <w:b w:val="0"/>
                <w:sz w:val="20"/>
              </w:rPr>
              <w:t>antall nedlastinger — den måles i om utøvere faktisk tar riktige valg i felt.</w:t>
            </w:r>
          </w:p>
          <w:p/>
          <w:p>
            <w:r>
              <w:rPr>
                <w:b/>
                <w:sz w:val="24"/>
              </w:rPr>
              <w:t>2. Problemet appen løser</w:t>
            </w:r>
          </w:p>
          <w:p/>
          <w:p>
            <w:r>
              <w:rPr>
                <w:b w:val="0"/>
                <w:sz w:val="20"/>
              </w:rPr>
              <w:t>ADNO har allerede innholdet som trengs. Det er ikke mer informasjon som</w:t>
            </w:r>
          </w:p>
          <w:p>
            <w:r>
              <w:rPr>
                <w:b w:val="0"/>
                <w:sz w:val="20"/>
              </w:rPr>
              <w:t xml:space="preserve">mangler — det er </w:t>
            </w:r>
            <w:r>
              <w:rPr>
                <w:b/>
                <w:sz w:val="20"/>
              </w:rPr>
              <w:t>tilgjengelighet i situasjonen</w:t>
            </w:r>
            <w:r>
              <w:rPr>
                <w:b w:val="0"/>
                <w:sz w:val="20"/>
              </w:rPr>
              <w:t>. I dag er ressursene spredt:</w:t>
            </w:r>
          </w:p>
          <w:p/>
          <w:p>
            <w:r>
              <w:rPr>
                <w:sz w:val="20"/>
              </w:rPr>
              <w:t xml:space="preserve">• </w:t>
            </w:r>
            <w:r>
              <w:rPr>
                <w:b/>
                <w:sz w:val="20"/>
              </w:rPr>
              <w:t>Ren Utøver</w:t>
            </w:r>
            <w:r>
              <w:rPr>
                <w:b w:val="0"/>
                <w:sz w:val="20"/>
              </w:rPr>
              <w:t xml:space="preserve"> (e-læring) ligger på TASKs plattform.</w:t>
            </w:r>
          </w:p>
          <w:p>
            <w:r>
              <w:rPr>
                <w:sz w:val="20"/>
              </w:rPr>
              <w:t xml:space="preserve">• </w:t>
            </w:r>
            <w:r>
              <w:rPr>
                <w:b/>
                <w:sz w:val="20"/>
              </w:rPr>
              <w:t>Legemiddelsøk</w:t>
            </w:r>
            <w:r>
              <w:rPr>
                <w:b w:val="0"/>
                <w:sz w:val="20"/>
              </w:rPr>
              <w:t xml:space="preserve"> ligger på antidoping.no/medisinsk/legemiddelsok (mot</w:t>
            </w:r>
          </w:p>
          <w:p>
            <w:r>
              <w:rPr>
                <w:b w:val="0"/>
                <w:sz w:val="20"/>
              </w:rPr>
              <w:t xml:space="preserve">  Felleskatalogen).</w:t>
            </w:r>
          </w:p>
          <w:p>
            <w:r>
              <w:rPr>
                <w:sz w:val="20"/>
              </w:rPr>
              <w:t xml:space="preserve">• </w:t>
            </w:r>
            <w:r>
              <w:rPr>
                <w:b/>
                <w:sz w:val="20"/>
              </w:rPr>
              <w:t>Astmakalkulator</w:t>
            </w:r>
            <w:r>
              <w:rPr>
                <w:b w:val="0"/>
                <w:sz w:val="20"/>
              </w:rPr>
              <w:t xml:space="preserve"> ligger som eget verktøy på antidoping.no.</w:t>
            </w:r>
          </w:p>
          <w:p>
            <w:r>
              <w:rPr>
                <w:sz w:val="20"/>
              </w:rPr>
              <w:t xml:space="preserve">• </w:t>
            </w:r>
            <w:r>
              <w:rPr>
                <w:b/>
                <w:sz w:val="20"/>
              </w:rPr>
              <w:t>Medisinsk fritak</w:t>
            </w:r>
            <w:r>
              <w:rPr>
                <w:b w:val="0"/>
                <w:sz w:val="20"/>
              </w:rPr>
              <w:t xml:space="preserve"> er en veileder med nedlastbare PDF-skjemaer.</w:t>
            </w:r>
          </w:p>
          <w:p>
            <w:r>
              <w:rPr>
                <w:sz w:val="20"/>
              </w:rPr>
              <w:t xml:space="preserve">• </w:t>
            </w:r>
            <w:r>
              <w:rPr>
                <w:b/>
                <w:sz w:val="20"/>
              </w:rPr>
              <w:t>Dopingvarsel</w:t>
            </w:r>
            <w:r>
              <w:rPr>
                <w:b w:val="0"/>
                <w:sz w:val="20"/>
              </w:rPr>
              <w:t xml:space="preserve"> drives av EQS (Compliance Cockpit), tilgjengelig via lenke</w:t>
            </w:r>
          </w:p>
          <w:p>
            <w:r>
              <w:rPr>
                <w:b w:val="0"/>
                <w:sz w:val="20"/>
              </w:rPr>
              <w:t xml:space="preserve">  fra antidoping.no.</w:t>
            </w:r>
          </w:p>
          <w:p>
            <w:r>
              <w:rPr>
                <w:sz w:val="20"/>
              </w:rPr>
              <w:t xml:space="preserve">• </w:t>
            </w:r>
            <w:r>
              <w:rPr>
                <w:b/>
                <w:sz w:val="20"/>
              </w:rPr>
              <w:t>Den norske dopinglista</w:t>
            </w:r>
            <w:r>
              <w:rPr>
                <w:b w:val="0"/>
                <w:sz w:val="20"/>
              </w:rPr>
              <w:t xml:space="preserve"> ligger på antidoping.no, men søket er ikke</w:t>
            </w:r>
          </w:p>
          <w:p>
            <w:r>
              <w:rPr>
                <w:b w:val="0"/>
                <w:sz w:val="20"/>
              </w:rPr>
              <w:t xml:space="preserve">  optimalisert for mobil og inngår ikke i utøverens daglige verktøykasse.</w:t>
            </w:r>
          </w:p>
          <w:p/>
          <w:p>
            <w:r>
              <w:rPr>
                <w:b w:val="0"/>
                <w:sz w:val="20"/>
              </w:rPr>
              <w:t>Dette er Bilag 1 pkt. 1.0 sin egen formulering: "de kan oppleves vanskelig å</w:t>
            </w:r>
          </w:p>
          <w:p>
            <w:r>
              <w:rPr>
                <w:b w:val="0"/>
                <w:sz w:val="20"/>
              </w:rPr>
              <w:t>finne frem til riktig informasjon raskt nok, særlig i situasjoner der</w:t>
            </w:r>
          </w:p>
          <w:p>
            <w:r>
              <w:rPr>
                <w:b w:val="0"/>
                <w:sz w:val="20"/>
              </w:rPr>
              <w:t>beslutninger må tas på kort varsel". Jeg er enig i diagnosen. Appens</w:t>
            </w:r>
          </w:p>
          <w:p>
            <w:r>
              <w:rPr>
                <w:b w:val="0"/>
                <w:sz w:val="20"/>
              </w:rPr>
              <w:t xml:space="preserve">hoved­jobb er å fjerne friksjon mellom </w:t>
            </w:r>
            <w:r>
              <w:rPr>
                <w:b w:val="0"/>
                <w:i/>
                <w:sz w:val="20"/>
              </w:rPr>
              <w:t>spørsmål</w:t>
            </w:r>
            <w:r>
              <w:rPr>
                <w:b w:val="0"/>
                <w:sz w:val="20"/>
              </w:rPr>
              <w:t xml:space="preserve"> og </w:t>
            </w:r>
            <w:r>
              <w:rPr>
                <w:b w:val="0"/>
                <w:i/>
                <w:sz w:val="20"/>
              </w:rPr>
              <w:t>svar</w:t>
            </w:r>
            <w:r>
              <w:rPr>
                <w:b w:val="0"/>
                <w:sz w:val="20"/>
              </w:rPr>
              <w:t xml:space="preserve"> — og det betyr at</w:t>
            </w:r>
          </w:p>
          <w:p>
            <w:r>
              <w:rPr>
                <w:b w:val="0"/>
                <w:sz w:val="20"/>
              </w:rPr>
              <w:t xml:space="preserve">arkitekturen må prioritere </w:t>
            </w:r>
            <w:r>
              <w:rPr>
                <w:b/>
                <w:sz w:val="20"/>
              </w:rPr>
              <w:t>ett klikk til verktøy</w:t>
            </w:r>
            <w:r>
              <w:rPr>
                <w:b w:val="0"/>
                <w:sz w:val="20"/>
              </w:rPr>
              <w:t>, ikke dypere navigasjon.</w:t>
            </w:r>
          </w:p>
          <w:p/>
          <w:p>
            <w:r>
              <w:rPr>
                <w:b w:val="0"/>
                <w:sz w:val="20"/>
              </w:rPr>
              <w:t>Bilag 1 § 6 presiserer at "all funksjonalitet skal være tilgjengelig fra en</w:t>
            </w:r>
          </w:p>
          <w:p>
            <w:r>
              <w:rPr>
                <w:b w:val="0"/>
                <w:sz w:val="20"/>
              </w:rPr>
              <w:t>hovedside" med "minimal bruk av tekst". Jeg tolker dette bokstavelig: hovedsiden</w:t>
            </w:r>
          </w:p>
          <w:p>
            <w:r>
              <w:rPr>
                <w:b w:val="0"/>
                <w:sz w:val="20"/>
              </w:rPr>
              <w:t>i min prototype er et 3×3-ikongrid over de ni verktøyene (§ 4.0), uten tabbar</w:t>
            </w:r>
          </w:p>
          <w:p>
            <w:r>
              <w:rPr>
                <w:b w:val="0"/>
                <w:sz w:val="20"/>
              </w:rPr>
              <w:t>og uten skjult navigasjon. En utøver skal se alle ADNOs ressurser i ett blikk</w:t>
            </w:r>
          </w:p>
          <w:p>
            <w:r>
              <w:rPr>
                <w:b w:val="0"/>
                <w:sz w:val="20"/>
              </w:rPr>
              <w:t>når appen åpnes.</w:t>
            </w:r>
          </w:p>
          <w:p/>
          <w:p>
            <w:r>
              <w:rPr>
                <w:b/>
                <w:sz w:val="24"/>
              </w:rPr>
              <w:t>3. Utøverens hverdag — når virker appen?</w:t>
            </w:r>
          </w:p>
          <w:p/>
          <w:p>
            <w:r>
              <w:rPr>
                <w:b w:val="0"/>
                <w:sz w:val="20"/>
              </w:rPr>
              <w:t>Kravet "antidoping i lomma" (Bilag 1 § 2.0) er ikke en metafor. Det er en</w:t>
            </w:r>
          </w:p>
          <w:p>
            <w:r>
              <w:rPr>
                <w:b w:val="0"/>
                <w:sz w:val="20"/>
              </w:rPr>
              <w:t>spesifikasjon av når appen må fungere. Jeg har tegnet opp fire konkrete</w:t>
            </w:r>
          </w:p>
          <w:p>
            <w:r>
              <w:rPr>
                <w:b w:val="0"/>
                <w:sz w:val="20"/>
              </w:rPr>
              <w:t>situasjoner som har styrt designvalgene mine:</w:t>
            </w:r>
          </w:p>
          <w:p/>
          <w:p>
            <w:r>
              <w:rPr>
                <w:sz w:val="20"/>
              </w:rPr>
              <w:t xml:space="preserve">• </w:t>
            </w:r>
            <w:r>
              <w:rPr>
                <w:b/>
                <w:sz w:val="20"/>
              </w:rPr>
              <w:t>Kvelden før en konkurranse.</w:t>
            </w:r>
            <w:r>
              <w:rPr>
                <w:b w:val="0"/>
                <w:sz w:val="20"/>
              </w:rPr>
              <w:t xml:space="preserve"> Utøveren får forkjølelse og står med en</w:t>
            </w:r>
          </w:p>
          <w:p>
            <w:r>
              <w:rPr>
                <w:b w:val="0"/>
                <w:sz w:val="20"/>
              </w:rPr>
              <w:t xml:space="preserve">  pakke Paracet og en pakke hostesaft fra foreldrenes skap. Hun har 30</w:t>
            </w:r>
          </w:p>
          <w:p>
            <w:r>
              <w:rPr>
                <w:b w:val="0"/>
                <w:sz w:val="20"/>
              </w:rPr>
              <w:t xml:space="preserve">  sekunder på seg før hun gir opp og tar sjansen. *Legemiddelsøk må svare</w:t>
            </w:r>
          </w:p>
          <w:p>
            <w:r>
              <w:rPr>
                <w:b w:val="0"/>
                <w:sz w:val="20"/>
              </w:rPr>
              <w:t xml:space="preserve">  uten innlogging og uten mer enn to tap.*</w:t>
            </w:r>
          </w:p>
          <w:p>
            <w:r>
              <w:rPr>
                <w:sz w:val="20"/>
              </w:rPr>
              <w:t xml:space="preserve">• </w:t>
            </w:r>
            <w:r>
              <w:rPr>
                <w:b/>
                <w:sz w:val="20"/>
              </w:rPr>
              <w:t>I garderoben på treningssenteret.</w:t>
            </w:r>
            <w:r>
              <w:rPr>
                <w:b w:val="0"/>
                <w:sz w:val="20"/>
              </w:rPr>
              <w:t xml:space="preserve"> En lagkamerat tilbyr et</w:t>
            </w:r>
          </w:p>
          <w:p>
            <w:r>
              <w:rPr>
                <w:b w:val="0"/>
                <w:sz w:val="20"/>
              </w:rPr>
              <w:t xml:space="preserve">  pre-workout-pulver kjøpt på en utenlandsk nettbutikk. *Risikosjekk</w:t>
            </w:r>
          </w:p>
          <w:p>
            <w:r>
              <w:rPr>
                <w:b w:val="0"/>
                <w:sz w:val="20"/>
              </w:rPr>
              <w:t xml:space="preserve">  kosttilskudd må kunne gjennomføres på under 90 sekunder, og resultatet må</w:t>
            </w:r>
          </w:p>
          <w:p>
            <w:r>
              <w:rPr>
                <w:b w:val="0"/>
                <w:sz w:val="20"/>
              </w:rPr>
              <w:t xml:space="preserve">  være utvetydig i farge og tekst.*</w:t>
            </w:r>
          </w:p>
          <w:p>
            <w:r>
              <w:rPr>
                <w:sz w:val="20"/>
              </w:rPr>
              <w:t xml:space="preserve">• </w:t>
            </w:r>
            <w:r>
              <w:rPr>
                <w:b/>
                <w:sz w:val="20"/>
              </w:rPr>
              <w:t>På reise utenlands.</w:t>
            </w:r>
            <w:r>
              <w:rPr>
                <w:b w:val="0"/>
                <w:sz w:val="20"/>
              </w:rPr>
              <w:t xml:space="preserve"> Utøveren får utlevert et medikament som ikke finnes</w:t>
            </w:r>
          </w:p>
          <w:p>
            <w:r>
              <w:rPr>
                <w:b w:val="0"/>
                <w:sz w:val="20"/>
              </w:rPr>
              <w:t xml:space="preserve">  i Felleskatalogen. *Søk i ADNOs norske dopingliste må ha eget grensesnitt</w:t>
            </w:r>
          </w:p>
          <w:p>
            <w:r>
              <w:rPr>
                <w:b w:val="0"/>
                <w:sz w:val="20"/>
              </w:rPr>
              <w:t xml:space="preserve">  i appen — utformet for utøvere på mobil — og det må være én knapp som</w:t>
            </w:r>
          </w:p>
          <w:p>
            <w:r>
              <w:rPr>
                <w:b w:val="0"/>
                <w:sz w:val="20"/>
              </w:rPr>
              <w:t xml:space="preserve">  sender spørsmål direkte til ADNOs medisinske rådgiver ved null treff</w:t>
            </w:r>
          </w:p>
          <w:p>
            <w:r>
              <w:rPr>
                <w:b w:val="0"/>
                <w:sz w:val="20"/>
              </w:rPr>
              <w:t xml:space="preserve">  (Bilag 1 § 5.0 "SØK I DOPINGLISTA").*</w:t>
            </w:r>
          </w:p>
          <w:p>
            <w:r>
              <w:rPr>
                <w:sz w:val="20"/>
              </w:rPr>
              <w:t xml:space="preserve">• </w:t>
            </w:r>
            <w:r>
              <w:rPr>
                <w:b/>
                <w:sz w:val="20"/>
              </w:rPr>
              <w:t>Ved årsskiftet.</w:t>
            </w:r>
            <w:r>
              <w:rPr>
                <w:b w:val="0"/>
                <w:sz w:val="20"/>
              </w:rPr>
              <w:t xml:space="preserve"> Den norske dopinglista revideres én gang per år</w:t>
            </w:r>
          </w:p>
          <w:p>
            <w:r>
              <w:rPr>
                <w:b w:val="0"/>
                <w:sz w:val="20"/>
              </w:rPr>
              <w:t xml:space="preserve">  gjeldende fra 1. januar (besluttet i oktober). En substans utøveren har</w:t>
            </w:r>
          </w:p>
          <w:p>
            <w:r>
              <w:rPr>
                <w:b w:val="0"/>
                <w:sz w:val="20"/>
              </w:rPr>
              <w:t xml:space="preserve">  brukt lovlig i fjor kan være forbudt i år. *Pushvarsling må leveres av</w:t>
            </w:r>
          </w:p>
          <w:p>
            <w:r>
              <w:rPr>
                <w:b w:val="0"/>
                <w:sz w:val="20"/>
              </w:rPr>
              <w:t xml:space="preserve">  ADNO, ikke autogenereres, og meldingen må ligge varig i et meldingssenter</w:t>
            </w:r>
          </w:p>
          <w:p>
            <w:r>
              <w:rPr>
                <w:b w:val="0"/>
                <w:sz w:val="20"/>
              </w:rPr>
              <w:t xml:space="preserve">  slik at utøveren kan finne den igjen når helsepersonell spør "hvor står</w:t>
            </w:r>
          </w:p>
          <w:p>
            <w:r>
              <w:rPr>
                <w:b w:val="0"/>
                <w:sz w:val="20"/>
              </w:rPr>
              <w:t xml:space="preserve">  dette?" (Bilag 1 § 5.0 "PUSHVARSLING").*</w:t>
            </w:r>
          </w:p>
          <w:p/>
          <w:p>
            <w:r>
              <w:rPr>
                <w:b w:val="0"/>
                <w:sz w:val="20"/>
              </w:rPr>
              <w:t>Disse fire situasjonene er min lakmustest for hver designbeslutning. Hvis en</w:t>
            </w:r>
          </w:p>
          <w:p>
            <w:r>
              <w:rPr>
                <w:b w:val="0"/>
                <w:sz w:val="20"/>
              </w:rPr>
              <w:t>foreslått interaksjon ikke fungerer i minst én av dem, fjerner jeg den.</w:t>
            </w:r>
          </w:p>
          <w:p/>
          <w:p>
            <w:r>
              <w:rPr>
                <w:b/>
                <w:sz w:val="24"/>
              </w:rPr>
              <w:t>4. Personvern og regelverk setter tekniske rammer</w:t>
            </w:r>
          </w:p>
          <w:p/>
          <w:p>
            <w:r>
              <w:rPr>
                <w:b w:val="0"/>
                <w:sz w:val="20"/>
              </w:rPr>
              <w:t>Bilag 1 § 5.1.1 binder leverandøren til å arbeide i tråd med *World Anti-Doping</w:t>
            </w:r>
          </w:p>
          <w:p>
            <w:r>
              <w:rPr>
                <w:b w:val="0"/>
                <w:sz w:val="20"/>
              </w:rPr>
              <w:t>Code* og GDPR/personopplysningsloven. ADNO har egen DPO og GDPR-ressurs</w:t>
            </w:r>
          </w:p>
          <w:p>
            <w:r>
              <w:rPr>
                <w:b w:val="0"/>
                <w:sz w:val="20"/>
              </w:rPr>
              <w:t>(jf. Spørsmål 11), og personvern­arbeidet i denne kontrakten gjøres i samråd</w:t>
            </w:r>
          </w:p>
          <w:p>
            <w:r>
              <w:rPr>
                <w:b w:val="0"/>
                <w:sz w:val="20"/>
              </w:rPr>
              <w:t>med dem. Dette er ikke en formalitet — det er en konkret ramme som styrer</w:t>
            </w:r>
          </w:p>
          <w:p>
            <w:r>
              <w:rPr>
                <w:b w:val="0"/>
                <w:sz w:val="20"/>
              </w:rPr>
              <w:t>tekniske valg:</w:t>
            </w:r>
          </w:p>
          <w:p/>
          <w:p>
            <w:r>
              <w:rPr>
                <w:sz w:val="20"/>
              </w:rPr>
              <w:t xml:space="preserve">• </w:t>
            </w:r>
            <w:r>
              <w:rPr>
                <w:b/>
                <w:sz w:val="20"/>
              </w:rPr>
              <w:t>GDPR-prinsipper styrer arkitekturen:</w:t>
            </w:r>
            <w:r>
              <w:rPr>
                <w:b w:val="0"/>
                <w:sz w:val="20"/>
              </w:rPr>
              <w:t xml:space="preserve"> lovlig grunnlag og eksplisitt</w:t>
            </w:r>
          </w:p>
          <w:p>
            <w:r>
              <w:rPr>
                <w:b w:val="0"/>
                <w:sz w:val="20"/>
              </w:rPr>
              <w:t xml:space="preserve">  samtykke for behandling av utøver-data, dataminimering, sikkerhets­tiltak</w:t>
            </w:r>
          </w:p>
          <w:p>
            <w:r>
              <w:rPr>
                <w:b w:val="0"/>
                <w:sz w:val="20"/>
              </w:rPr>
              <w:t xml:space="preserve">  proporsjonalt med risiko, brudds­varsling, og dokumentert protokoll over</w:t>
            </w:r>
          </w:p>
          <w:p>
            <w:r>
              <w:rPr>
                <w:b w:val="0"/>
                <w:sz w:val="20"/>
              </w:rPr>
              <w:t xml:space="preserve">  behandlings­aktiviteter (Record of Processing) og DPIA.</w:t>
            </w:r>
          </w:p>
          <w:p>
            <w:r>
              <w:rPr>
                <w:sz w:val="20"/>
              </w:rPr>
              <w:t xml:space="preserve">• </w:t>
            </w:r>
            <w:r>
              <w:rPr>
                <w:b/>
                <w:sz w:val="20"/>
              </w:rPr>
              <w:t>Konsekvenser for løsningen:</w:t>
            </w:r>
            <w:r>
              <w:rPr>
                <w:b w:val="0"/>
                <w:sz w:val="20"/>
              </w:rPr>
              <w:t xml:space="preserve"> (i) </w:t>
            </w:r>
            <w:r>
              <w:rPr>
                <w:b/>
                <w:sz w:val="20"/>
              </w:rPr>
              <w:t>ingen pålogging i appen</w:t>
            </w:r>
            <w:r>
              <w:rPr>
                <w:b w:val="0"/>
                <w:sz w:val="20"/>
              </w:rPr>
              <w:t xml:space="preserve"> (jf. ADNOs</w:t>
            </w:r>
          </w:p>
          <w:p>
            <w:r>
              <w:rPr>
                <w:b w:val="0"/>
                <w:sz w:val="20"/>
              </w:rPr>
              <w:t xml:space="preserve">  svar på Spørsmål 5) — jeg lagrer kun navn, telefon og e-post (Bilag 1 § 7)</w:t>
            </w:r>
          </w:p>
          <w:p>
            <w:r>
              <w:rPr>
                <w:b w:val="0"/>
                <w:sz w:val="20"/>
              </w:rPr>
              <w:t xml:space="preserve">  dersom utøveren selv velger å oppgi det, og fortrinnsvis kun lokalt på</w:t>
            </w:r>
          </w:p>
          <w:p>
            <w:r>
              <w:rPr>
                <w:b w:val="0"/>
                <w:sz w:val="20"/>
              </w:rPr>
              <w:t xml:space="preserve">  enheten; (ii) legemiddelsøk og risikosjekk kjøres lokalt der det er mulig</w:t>
            </w:r>
          </w:p>
          <w:p>
            <w:r>
              <w:rPr>
                <w:b w:val="0"/>
                <w:sz w:val="20"/>
              </w:rPr>
              <w:t xml:space="preserve">  og sender aldri personidentifiserbare data til tredjepart; (iii) push-tokens</w:t>
            </w:r>
          </w:p>
          <w:p>
            <w:r>
              <w:rPr>
                <w:b w:val="0"/>
                <w:sz w:val="20"/>
              </w:rPr>
              <w:t xml:space="preserve">  lagres separert fra person­data og kan slettes uavhengig; (iv) all</w:t>
            </w:r>
          </w:p>
          <w:p>
            <w:r>
              <w:rPr>
                <w:b w:val="0"/>
                <w:sz w:val="20"/>
              </w:rPr>
              <w:t xml:space="preserve">  backend-behandling skjer innenfor EØS (Schrems II-hensyn); (v) jeg leverer</w:t>
            </w:r>
          </w:p>
          <w:p>
            <w:r>
              <w:rPr>
                <w:b w:val="0"/>
                <w:sz w:val="20"/>
              </w:rPr>
              <w:t xml:space="preserve">  utfylt protokoll over behandlings­aktiviteter og DPIA som del av leveransen,</w:t>
            </w:r>
          </w:p>
          <w:p>
            <w:r>
              <w:rPr>
                <w:b w:val="0"/>
                <w:sz w:val="20"/>
              </w:rPr>
              <w:t xml:space="preserve">  utarbeidet i samarbeid med ADNOs DPO.</w:t>
            </w:r>
          </w:p>
          <w:p/>
          <w:p>
            <w:r>
              <w:rPr>
                <w:b/>
                <w:sz w:val="20"/>
              </w:rPr>
              <w:t>Regelverket</w:t>
            </w:r>
            <w:r>
              <w:rPr>
                <w:b w:val="0"/>
                <w:sz w:val="20"/>
              </w:rPr>
              <w:t xml:space="preserve"> oppdateres jevnlig. Appen må derfor bygges slik at</w:t>
            </w:r>
          </w:p>
          <w:p>
            <w:r>
              <w:rPr>
                <w:b w:val="0"/>
                <w:sz w:val="20"/>
              </w:rPr>
              <w:t>regelverk­innhold kan oppdateres uten nytt app-release — det taler for en</w:t>
            </w:r>
          </w:p>
          <w:p>
            <w:r>
              <w:rPr>
                <w:b w:val="0"/>
                <w:sz w:val="20"/>
              </w:rPr>
              <w:t>innholds­styrt arkitektur med remote config (se løsningsspec, pkt. 1), ikke</w:t>
            </w:r>
          </w:p>
          <w:p>
            <w:r>
              <w:rPr>
                <w:b w:val="0"/>
                <w:sz w:val="20"/>
              </w:rPr>
              <w:t>hardkodet tekst.</w:t>
            </w:r>
          </w:p>
          <w:p/>
          <w:p>
            <w:r>
              <w:rPr>
                <w:b/>
                <w:sz w:val="20"/>
              </w:rPr>
              <w:t>Den norske dopinglista</w:t>
            </w:r>
            <w:r>
              <w:rPr>
                <w:b w:val="0"/>
                <w:sz w:val="20"/>
              </w:rPr>
              <w:t xml:space="preserve"> revideres formelt 1×/år (1. januar), besluttet i</w:t>
            </w:r>
          </w:p>
          <w:p>
            <w:r>
              <w:rPr>
                <w:b w:val="0"/>
                <w:sz w:val="20"/>
              </w:rPr>
              <w:t>oktober foregående år, jf. ADNOs svar på Spørsmål 4. Hele lista ligger</w:t>
            </w:r>
          </w:p>
          <w:p>
            <w:r>
              <w:rPr>
                <w:b w:val="0"/>
                <w:sz w:val="20"/>
              </w:rPr>
              <w:t>allerede på antidoping.no. Min backend henter lista derfra (eller via Crafts</w:t>
            </w:r>
          </w:p>
          <w:p>
            <w:r>
              <w:rPr>
                <w:b w:val="0"/>
                <w:sz w:val="20"/>
              </w:rPr>
              <w:t>API levert av Feed) — daglig som sikkerhetsnett selv om endringer normalt</w:t>
            </w:r>
          </w:p>
          <w:p>
            <w:r>
              <w:rPr>
                <w:b w:val="0"/>
                <w:sz w:val="20"/>
              </w:rPr>
              <w:t>kun skjer årlig — og eksponerer et raskt mobiltilpasset søk for appen.</w:t>
            </w:r>
          </w:p>
          <w:p/>
          <w:p>
            <w:r>
              <w:rPr>
                <w:b/>
                <w:sz w:val="24"/>
              </w:rPr>
              <w:t>5. De fire målgruppene krever forskjellig UX</w:t>
            </w:r>
          </w:p>
          <w:p/>
          <w:p>
            <w:r>
              <w:rPr>
                <w:b w:val="0"/>
                <w:sz w:val="20"/>
              </w:rPr>
              <w:t>Bilag 1 § 3.0 lister fire målgrupper. Disse har ulik terskel, ulik risiko og</w:t>
            </w:r>
          </w:p>
          <w:p>
            <w:r>
              <w:rPr>
                <w:b w:val="0"/>
                <w:sz w:val="20"/>
              </w:rPr>
              <w:t>ulik bruks­situasjon, og appen må balansere dem uten å bli tre apper i én:</w:t>
            </w:r>
          </w:p>
          <w:p/>
          <w:p>
            <w:r>
              <w:rPr>
                <w:rFonts w:ascii="Consolas" w:hAnsi="Consolas"/>
                <w:b/>
                <w:sz w:val="18"/>
              </w:rPr>
              <w:t xml:space="preserve">Gruppe                               | Hva de trenger                                                                                       | Mitt design­svar                                                                                                                         </w:t>
            </w:r>
          </w:p>
          <w:p>
            <w:r>
              <w:rPr>
                <w:rFonts w:ascii="Consolas" w:hAnsi="Consolas"/>
                <w:sz w:val="18"/>
              </w:rPr>
              <w:t xml:space="preserve">Toppidrett m/meldeplikt              | Rask tilgang til regelverk, TUE-veileder, bevissthet om at whereabouts-beslutninger har konsekvenser | Legemiddelsøk og TUE øverst i hovedgrid; e-post-bekreftelse av søk som kan vises ved kontroll                                            </w:t>
            </w:r>
          </w:p>
          <w:p>
            <w:r>
              <w:rPr>
                <w:rFonts w:ascii="Consolas" w:hAnsi="Consolas"/>
                <w:sz w:val="18"/>
              </w:rPr>
              <w:t xml:space="preserve">Toppidrett u/meldeplikt + bredde 15+ | Lav terskel, ingen pålogging i appen, enkel visuell risiko­kommunikasjon                             | Rød/gul/grønn-kodet output med ikoner (ikke bare farge — UU); onboarding tar &lt; 30 sek                                                    </w:t>
            </w:r>
          </w:p>
          <w:p>
            <w:r>
              <w:rPr>
                <w:rFonts w:ascii="Consolas" w:hAnsi="Consolas"/>
                <w:sz w:val="18"/>
              </w:rPr>
              <w:t xml:space="preserve">Trenere, støtteapparat, foreldre     | Trygghet på at rådene de gir er korrekte; tilgang til materiale for mindreårige                      | Rollevalg i onboarding justerer språk og eksempler; "del resultat"-funksjon for bekreftelse på e-post                                    </w:t>
            </w:r>
          </w:p>
          <w:p>
            <w:r>
              <w:rPr>
                <w:rFonts w:ascii="Consolas" w:hAnsi="Consolas"/>
                <w:sz w:val="18"/>
              </w:rPr>
              <w:t>Særforbund / e-læringsbruk           | Tilgang til Ren Utøver                                                                               | Ikke integrert i appen — appen er en portal som åpner ADNOs Ren Utøver-side i in-app browser (ingen API-/SSO-integrasjon, jf. Spørsmål 5)</w:t>
            </w:r>
          </w:p>
          <w:p/>
          <w:p>
            <w:r>
              <w:rPr>
                <w:b w:val="0"/>
                <w:sz w:val="20"/>
              </w:rPr>
              <w:t>Jeg har designet hovedsiden som ett grid for alle målgrupper fordi kjernen av</w:t>
            </w:r>
          </w:p>
          <w:p>
            <w:r>
              <w:rPr>
                <w:b w:val="0"/>
                <w:sz w:val="20"/>
              </w:rPr>
              <w:t>appen er universell (legemiddel, kosttilskudd, regler). Personalisering skjer</w:t>
            </w:r>
          </w:p>
          <w:p>
            <w:r>
              <w:rPr>
                <w:b w:val="0"/>
                <w:sz w:val="20"/>
              </w:rPr>
              <w:t>gjennom rolle­valg i onboarding (§ 5.0 "Onboarding"), som påvirker eksempel­tekst</w:t>
            </w:r>
          </w:p>
          <w:p>
            <w:r>
              <w:rPr>
                <w:b w:val="0"/>
                <w:sz w:val="20"/>
              </w:rPr>
              <w:t>og hvilke pushvarsler som er på som default — ikke ved å gjemme verktøy.</w:t>
            </w:r>
          </w:p>
          <w:p/>
          <w:p>
            <w:r>
              <w:rPr>
                <w:b/>
                <w:sz w:val="24"/>
              </w:rPr>
              <w:t>6. Suksesskriterier for ADNO — slik jeg måler vinningen</w:t>
            </w:r>
          </w:p>
          <w:p/>
          <w:p>
            <w:r>
              <w:rPr>
                <w:b w:val="0"/>
                <w:sz w:val="20"/>
              </w:rPr>
              <w:t>Appen er et virkemiddel, ikke et mål. Jeg har vært vært ærlig med meg selv om</w:t>
            </w:r>
          </w:p>
          <w:p>
            <w:r>
              <w:rPr>
                <w:b w:val="0"/>
                <w:sz w:val="20"/>
              </w:rPr>
              <w:t>hva som gjør denne leveransen verdifull for ADNO et år etter lansering:</w:t>
            </w:r>
          </w:p>
          <w:p/>
          <w:p>
            <w:r>
              <w:rPr>
                <w:sz w:val="20"/>
              </w:rPr>
              <w:t xml:space="preserve">1. </w:t>
            </w:r>
            <w:r>
              <w:rPr>
                <w:b w:val="0"/>
                <w:sz w:val="20"/>
              </w:rPr>
              <w:t>**Redusert henvendelsespress på medisinsk rådgiver for trivielle</w:t>
            </w:r>
          </w:p>
          <w:p>
            <w:r>
              <w:rPr>
                <w:b w:val="0"/>
                <w:sz w:val="20"/>
              </w:rPr>
              <w:t xml:space="preserve">   spørsmål.** Legemiddelsøk og astmakalkulator i appen skal ta unna</w:t>
            </w:r>
          </w:p>
          <w:p>
            <w:r>
              <w:rPr>
                <w:b w:val="0"/>
                <w:sz w:val="20"/>
              </w:rPr>
              <w:t xml:space="preserve">   rutine­spørsmålene. Målbart: antall e-poster til medisinsk rådgiver per</w:t>
            </w:r>
          </w:p>
          <w:p>
            <w:r>
              <w:rPr>
                <w:b w:val="0"/>
                <w:sz w:val="20"/>
              </w:rPr>
              <w:t xml:space="preserve">   kvartal, kategorisert etter type spørsmål.</w:t>
            </w:r>
          </w:p>
          <w:p>
            <w:r>
              <w:rPr>
                <w:sz w:val="20"/>
              </w:rPr>
              <w:t xml:space="preserve">2. </w:t>
            </w:r>
            <w:r>
              <w:rPr>
                <w:b/>
                <w:sz w:val="20"/>
              </w:rPr>
              <w:t>Økt bruk av Legemiddelsøk og dopingliste-søk.</w:t>
            </w:r>
            <w:r>
              <w:rPr>
                <w:b w:val="0"/>
                <w:sz w:val="20"/>
              </w:rPr>
              <w:t xml:space="preserve"> I dag ligger disse</w:t>
            </w:r>
          </w:p>
          <w:p>
            <w:r>
              <w:rPr>
                <w:b w:val="0"/>
                <w:sz w:val="20"/>
              </w:rPr>
              <w:t xml:space="preserve">   "gjemt" på nettsider. Målbart: antall søk per måned, sammenlignet med</w:t>
            </w:r>
          </w:p>
          <w:p>
            <w:r>
              <w:rPr>
                <w:b w:val="0"/>
                <w:sz w:val="20"/>
              </w:rPr>
              <w:t xml:space="preserve">   dagens web-baseline.</w:t>
            </w:r>
          </w:p>
          <w:p>
            <w:r>
              <w:rPr>
                <w:sz w:val="20"/>
              </w:rPr>
              <w:t xml:space="preserve">3. </w:t>
            </w:r>
            <w:r>
              <w:rPr>
                <w:b/>
                <w:sz w:val="20"/>
              </w:rPr>
              <w:t>Bedre etterlevelse av regelendringer.</w:t>
            </w:r>
            <w:r>
              <w:rPr>
                <w:b w:val="0"/>
                <w:sz w:val="20"/>
              </w:rPr>
              <w:t xml:space="preserve"> Pushvarsler ved endring i</w:t>
            </w:r>
          </w:p>
          <w:p>
            <w:r>
              <w:rPr>
                <w:b w:val="0"/>
                <w:sz w:val="20"/>
              </w:rPr>
              <w:t xml:space="preserve">   dopinglista sikrer at utøvere informeres før neste konkurranse. Målbart:</w:t>
            </w:r>
          </w:p>
          <w:p>
            <w:r>
              <w:rPr>
                <w:b w:val="0"/>
                <w:sz w:val="20"/>
              </w:rPr>
              <w:t xml:space="preserve">   lese­grad på viktige meldinger.</w:t>
            </w:r>
          </w:p>
          <w:p>
            <w:r>
              <w:rPr>
                <w:sz w:val="20"/>
              </w:rPr>
              <w:t xml:space="preserve">4. </w:t>
            </w:r>
            <w:r>
              <w:rPr>
                <w:b/>
                <w:sz w:val="20"/>
              </w:rPr>
              <w:t>Flere relevante varsler via Dopingvarsel.</w:t>
            </w:r>
            <w:r>
              <w:rPr>
                <w:b w:val="0"/>
                <w:sz w:val="20"/>
              </w:rPr>
              <w:t xml:space="preserve"> Lavere terskel når</w:t>
            </w:r>
          </w:p>
          <w:p>
            <w:r>
              <w:rPr>
                <w:b w:val="0"/>
                <w:sz w:val="20"/>
              </w:rPr>
              <w:t xml:space="preserve">   EQS-varslings­kanalen er ett tap unna fra appen. Målbart: antall innsendte</w:t>
            </w:r>
          </w:p>
          <w:p>
            <w:r>
              <w:rPr>
                <w:b w:val="0"/>
                <w:sz w:val="20"/>
              </w:rPr>
              <w:t xml:space="preserve">   varsler via appen vs. direkte via dopingvarsel-nettsiden.</w:t>
            </w:r>
          </w:p>
          <w:p>
            <w:r>
              <w:rPr>
                <w:sz w:val="20"/>
              </w:rPr>
              <w:t xml:space="preserve">5. </w:t>
            </w:r>
            <w:r>
              <w:rPr>
                <w:b/>
                <w:sz w:val="20"/>
              </w:rPr>
              <w:t>Ren Utøver-gjennomføring.</w:t>
            </w:r>
            <w:r>
              <w:rPr>
                <w:b w:val="0"/>
                <w:sz w:val="20"/>
              </w:rPr>
              <w:t xml:space="preserve"> Direkte tilgang til e-læringen fra appens</w:t>
            </w:r>
          </w:p>
          <w:p>
            <w:r>
              <w:rPr>
                <w:b w:val="0"/>
                <w:sz w:val="20"/>
              </w:rPr>
              <w:t xml:space="preserve">   hovedside reduserer friksjon. Målbart i TASKs eksisterende statistikk:</w:t>
            </w:r>
          </w:p>
          <w:p>
            <w:r>
              <w:rPr>
                <w:b w:val="0"/>
                <w:sz w:val="20"/>
              </w:rPr>
              <w:t xml:space="preserve">   gjennomført­prosent for nye utøvere etter app-lansering.</w:t>
            </w:r>
          </w:p>
          <w:p>
            <w:r>
              <w:rPr>
                <w:sz w:val="20"/>
              </w:rPr>
              <w:t xml:space="preserve">6. </w:t>
            </w:r>
            <w:r>
              <w:rPr>
                <w:b/>
                <w:sz w:val="20"/>
              </w:rPr>
              <w:t>Erstatte ADNOs Facebook-gruppe for topputøvere.</w:t>
            </w:r>
            <w:r>
              <w:rPr>
                <w:b w:val="0"/>
                <w:sz w:val="20"/>
              </w:rPr>
              <w:t xml:space="preserve"> Sp.18 sier eksplisitt</w:t>
            </w:r>
          </w:p>
          <w:p>
            <w:r>
              <w:rPr>
                <w:b w:val="0"/>
                <w:sz w:val="20"/>
              </w:rPr>
              <w:t xml:space="preserve">   at ADNO ønsker å avvikle dagens FB-gruppe og at viktige varsler heller</w:t>
            </w:r>
          </w:p>
          <w:p>
            <w:r>
              <w:rPr>
                <w:b w:val="0"/>
                <w:sz w:val="20"/>
              </w:rPr>
              <w:t xml:space="preserve">   skal komme fra appen. Suksess her betyr bedre rekkevidde (alle utøvere,</w:t>
            </w:r>
          </w:p>
          <w:p>
            <w:r>
              <w:rPr>
                <w:b w:val="0"/>
                <w:sz w:val="20"/>
              </w:rPr>
              <w:t xml:space="preserve">   ikke bare de på Facebook), bedre personvern (ingen Meta-sporing av</w:t>
            </w:r>
          </w:p>
          <w:p>
            <w:r>
              <w:rPr>
                <w:b w:val="0"/>
                <w:sz w:val="20"/>
              </w:rPr>
              <w:t xml:space="preserve">   topputøvere), og målrettet kommunikasjon per rolle/kategori. Målbart:</w:t>
            </w:r>
          </w:p>
          <w:p>
            <w:r>
              <w:rPr>
                <w:b w:val="0"/>
                <w:sz w:val="20"/>
              </w:rPr>
              <w:t xml:space="preserve">   andel topputøvere som mottar push-varsel innen 24t etter publisering, og</w:t>
            </w:r>
          </w:p>
          <w:p>
            <w:r>
              <w:rPr>
                <w:b w:val="0"/>
                <w:sz w:val="20"/>
              </w:rPr>
              <w:t xml:space="preserve">   nedleggelse av FB-gruppen innen 3 mnd etter app-lansering.</w:t>
            </w:r>
          </w:p>
          <w:p/>
          <w:p>
            <w:r>
              <w:rPr>
                <w:b w:val="0"/>
                <w:sz w:val="20"/>
              </w:rPr>
              <w:t>Jeg legger opp til at disse måle­punktene kan dekkes av enkel, personvern­vennlig</w:t>
            </w:r>
          </w:p>
          <w:p>
            <w:r>
              <w:rPr>
                <w:b w:val="0"/>
                <w:sz w:val="20"/>
              </w:rPr>
              <w:t>bruks­statistikk (aggregerte tellere, ingen individ­sporing) — i tråd med</w:t>
            </w:r>
          </w:p>
          <w:p>
            <w:r>
              <w:rPr>
                <w:b w:val="0"/>
                <w:sz w:val="20"/>
              </w:rPr>
              <w:t>GDPR-prinsippet om dataminimering.</w:t>
            </w:r>
          </w:p>
          <w:p/>
          <w:p>
            <w:r>
              <w:rPr>
                <w:b/>
                <w:sz w:val="24"/>
              </w:rPr>
              <w:t>7. Hva jeg har gjort for å forstå oppdraget</w:t>
            </w:r>
          </w:p>
          <w:p/>
          <w:p>
            <w:r>
              <w:rPr>
                <w:b w:val="0"/>
                <w:sz w:val="20"/>
              </w:rPr>
              <w:t>Oppdrags­forståelse er lett å påstå. Jeg vil vise den. Før innsending har jeg:</w:t>
            </w:r>
          </w:p>
          <w:p/>
          <w:p>
            <w:r>
              <w:rPr>
                <w:sz w:val="20"/>
              </w:rPr>
              <w:t xml:space="preserve">• </w:t>
            </w:r>
            <w:r>
              <w:rPr>
                <w:b/>
                <w:sz w:val="20"/>
              </w:rPr>
              <w:t>Lest hele Bilag 1 (§§ 1.0–12.0)</w:t>
            </w:r>
            <w:r>
              <w:rPr>
                <w:b w:val="0"/>
                <w:sz w:val="20"/>
              </w:rPr>
              <w:t xml:space="preserve"> og referert til konkrete paragrafer</w:t>
            </w:r>
          </w:p>
          <w:p>
            <w:r>
              <w:rPr>
                <w:b w:val="0"/>
                <w:sz w:val="20"/>
              </w:rPr>
              <w:t xml:space="preserve">  gjennom hele tilbudet der det er relevant (jf. § 6 om ett-hovedside-prinsippet,</w:t>
            </w:r>
          </w:p>
          <w:p>
            <w:r>
              <w:rPr>
                <w:b w:val="0"/>
                <w:sz w:val="20"/>
              </w:rPr>
              <w:t xml:space="preserve">  § 5.1.1 om regelverk og personvern, § 4.0 om native vs. hybrid).</w:t>
            </w:r>
          </w:p>
          <w:p>
            <w:r>
              <w:rPr>
                <w:sz w:val="20"/>
              </w:rPr>
              <w:t xml:space="preserve">• </w:t>
            </w:r>
            <w:r>
              <w:rPr>
                <w:b/>
                <w:sz w:val="20"/>
              </w:rPr>
              <w:t>Lest alle tre Q&amp;A-versjoner fra ADNO (22.04, 24.04 og 06.05.2026)</w:t>
            </w:r>
            <w:r>
              <w:rPr>
                <w:b w:val="0"/>
                <w:sz w:val="20"/>
              </w:rPr>
              <w:t xml:space="preserve"> og</w:t>
            </w:r>
          </w:p>
          <w:p>
            <w:r>
              <w:rPr>
                <w:b w:val="0"/>
                <w:sz w:val="20"/>
              </w:rPr>
              <w:t xml:space="preserve">  innarbeidet samtlige 18 svar i tilbudet — særlig: pris som inkl. mva</w:t>
            </w:r>
          </w:p>
          <w:p>
            <w:r>
              <w:rPr>
                <w:b w:val="0"/>
                <w:sz w:val="20"/>
              </w:rPr>
              <w:t xml:space="preserve">  (Sp.1), dopinglista som </w:t>
            </w:r>
            <w:r>
              <w:rPr>
                <w:b/>
                <w:sz w:val="20"/>
              </w:rPr>
              <w:t>norsk</w:t>
            </w:r>
            <w:r>
              <w:rPr>
                <w:b w:val="0"/>
                <w:sz w:val="20"/>
              </w:rPr>
              <w:t xml:space="preserve"> liste fra antidoping.no (Sp.4 — justert</w:t>
            </w:r>
          </w:p>
          <w:p>
            <w:r>
              <w:rPr>
                <w:b w:val="0"/>
                <w:sz w:val="20"/>
              </w:rPr>
              <w:t xml:space="preserve">  i v3 fra WADA-engelsk til norsk versjon), </w:t>
            </w:r>
            <w:r>
              <w:rPr>
                <w:b/>
                <w:sz w:val="20"/>
              </w:rPr>
              <w:t>ingen pålogging</w:t>
            </w:r>
            <w:r>
              <w:rPr>
                <w:b w:val="0"/>
                <w:sz w:val="20"/>
              </w:rPr>
              <w:t xml:space="preserve"> og ingen</w:t>
            </w:r>
          </w:p>
          <w:p>
            <w:r>
              <w:rPr>
                <w:b w:val="0"/>
                <w:sz w:val="20"/>
              </w:rPr>
              <w:t xml:space="preserve">  TASK-integrasjon (Sp.5), Craft CMS som ADNOs hovedinnholds­motor levert av</w:t>
            </w:r>
          </w:p>
          <w:p>
            <w:r>
              <w:rPr>
                <w:b w:val="0"/>
                <w:sz w:val="20"/>
              </w:rPr>
              <w:t xml:space="preserve">  Feed (Sp.6), ADNO som eier av utviklerkontoer (Sp.7), EQS Compliance</w:t>
            </w:r>
          </w:p>
          <w:p>
            <w:r>
              <w:rPr>
                <w:b w:val="0"/>
                <w:sz w:val="20"/>
              </w:rPr>
              <w:t xml:space="preserve">  Cockpit som varslings­leverandør (Sp.8), engelsk språkstøtte i tillegg til</w:t>
            </w:r>
          </w:p>
          <w:p>
            <w:r>
              <w:rPr>
                <w:b w:val="0"/>
                <w:sz w:val="20"/>
              </w:rPr>
              <w:t xml:space="preserve">  norsk (Sp.10), at ADNO selv har DPO og GDPR-ressurs (Sp.11), at app-følelse</w:t>
            </w:r>
          </w:p>
          <w:p>
            <w:r>
              <w:rPr>
                <w:b w:val="0"/>
                <w:sz w:val="20"/>
              </w:rPr>
              <w:t xml:space="preserve">  vektes høyere enn web-app (Sp.12), avgrenset vedlikeholds­scope i</w:t>
            </w:r>
          </w:p>
          <w:p>
            <w:r>
              <w:rPr>
                <w:b w:val="0"/>
                <w:sz w:val="20"/>
              </w:rPr>
              <w:t xml:space="preserve">  garantiperioden (Sp.13/14), gjenbruk av eksisterende astma­kalkulator-kode</w:t>
            </w:r>
          </w:p>
          <w:p>
            <w:r>
              <w:rPr>
                <w:b w:val="0"/>
                <w:sz w:val="20"/>
              </w:rPr>
              <w:t xml:space="preserve">  (Sp.15), valgfri datalagring og moderat varsel­volum (8–12/år, Sp.16),</w:t>
            </w:r>
          </w:p>
          <w:p>
            <w:r>
              <w:rPr>
                <w:b w:val="0"/>
                <w:sz w:val="20"/>
              </w:rPr>
              <w:t xml:space="preserve">  toveis meldings­tråd i appen og Unifon som ADNOs SMS-gateway (Sp.17), og</w:t>
            </w:r>
          </w:p>
          <w:p>
            <w:r>
              <w:rPr>
                <w:b w:val="0"/>
                <w:sz w:val="20"/>
              </w:rPr>
              <w:t xml:space="preserve">  Azure-backend som matcher ADNOs eksisterende Microsoft-skyplattform med</w:t>
            </w:r>
          </w:p>
          <w:p>
            <w:r>
              <w:rPr>
                <w:b w:val="0"/>
                <w:sz w:val="20"/>
              </w:rPr>
              <w:t xml:space="preserve">  ADNO selv som avsender av meldinger/push (Sp.18).</w:t>
            </w:r>
          </w:p>
          <w:p>
            <w:r>
              <w:rPr>
                <w:sz w:val="20"/>
              </w:rPr>
              <w:t xml:space="preserve">• </w:t>
            </w:r>
            <w:r>
              <w:rPr>
                <w:b/>
                <w:sz w:val="20"/>
              </w:rPr>
              <w:t>Bygget en klikkbar prototype</w:t>
            </w:r>
            <w:r>
              <w:rPr>
                <w:b w:val="0"/>
                <w:sz w:val="20"/>
              </w:rPr>
              <w:t xml:space="preserve"> på ca. 20 skjermer som dekker alle ni</w:t>
            </w:r>
          </w:p>
          <w:p>
            <w:r>
              <w:rPr>
                <w:b w:val="0"/>
                <w:sz w:val="20"/>
              </w:rPr>
              <w:t xml:space="preserve">  verktøyene fra § 4.0. Prototypen er lagt bak basic auth på</w:t>
            </w:r>
          </w:p>
          <w:p>
            <w:r>
              <w:rPr>
                <w:b w:val="0"/>
                <w:sz w:val="20"/>
              </w:rPr>
              <w:t xml:space="preserve">  asbjornrorvik.dev/no/oppdrag/antidoping-app (lenke og QR i Bilag 2 pkt. 1). Dette er ikke</w:t>
            </w:r>
          </w:p>
          <w:p>
            <w:r>
              <w:rPr>
                <w:b w:val="0"/>
                <w:sz w:val="20"/>
              </w:rPr>
              <w:t xml:space="preserve">  en mock-up — det er en tidlig web-build av den samme React Native-kodebasen</w:t>
            </w:r>
          </w:p>
          <w:p>
            <w:r>
              <w:rPr>
                <w:b w:val="0"/>
                <w:sz w:val="20"/>
              </w:rPr>
              <w:t xml:space="preserve">  jeg vil bygge ut. Konsekvensen for ADNO er at de tyngste tekniske antakelsene</w:t>
            </w:r>
          </w:p>
          <w:p>
            <w:r>
              <w:rPr>
                <w:b w:val="0"/>
                <w:sz w:val="20"/>
              </w:rPr>
              <w:t xml:space="preserve">  (informasjons­arkitektur, interaksjons­mønstre, visuell identitet, UU-grunnlag)</w:t>
            </w:r>
          </w:p>
          <w:p>
            <w:r>
              <w:rPr>
                <w:b w:val="0"/>
                <w:sz w:val="20"/>
              </w:rPr>
              <w:t xml:space="preserve">  allerede er validert før kontrakts­signering. Sprint 1 går dermed rett til</w:t>
            </w:r>
          </w:p>
          <w:p>
            <w:r>
              <w:rPr>
                <w:b w:val="0"/>
                <w:sz w:val="20"/>
              </w:rPr>
              <w:t xml:space="preserve">  integrasjon mot reelle datasett og innholds­produksjon — det reduserer</w:t>
            </w:r>
          </w:p>
          <w:p>
            <w:r>
              <w:rPr>
                <w:b w:val="0"/>
                <w:sz w:val="20"/>
              </w:rPr>
              <w:t xml:space="preserve">  leveranse­risiko og gir bedre sikkerhet for å levere innenfor fastpris og 6 mnd.</w:t>
            </w:r>
          </w:p>
          <w:p>
            <w:r>
              <w:rPr>
                <w:sz w:val="20"/>
              </w:rPr>
              <w:t xml:space="preserve">• </w:t>
            </w:r>
            <w:r>
              <w:rPr>
                <w:b/>
                <w:sz w:val="20"/>
              </w:rPr>
              <w:t>Hentet fargepalett og typografi fra antidoping.no</w:t>
            </w:r>
            <w:r>
              <w:rPr>
                <w:b w:val="0"/>
                <w:sz w:val="20"/>
              </w:rPr>
              <w:t xml:space="preserve"> for å sikre visuell</w:t>
            </w:r>
          </w:p>
          <w:p>
            <w:r>
              <w:rPr>
                <w:b w:val="0"/>
                <w:sz w:val="20"/>
              </w:rPr>
              <w:t xml:space="preserve">  tilhørighet (Bilag 1 § 6 "ADNOs designmanual er retningsgivende"). Endelig</w:t>
            </w:r>
          </w:p>
          <w:p>
            <w:r>
              <w:rPr>
                <w:b w:val="0"/>
                <w:sz w:val="20"/>
              </w:rPr>
              <w:t xml:space="preserve">  designmanual gjennomgås med ADNO i første workshop.</w:t>
            </w:r>
          </w:p>
          <w:p>
            <w:r>
              <w:rPr>
                <w:sz w:val="20"/>
              </w:rPr>
              <w:t xml:space="preserve">• </w:t>
            </w:r>
            <w:r>
              <w:rPr>
                <w:b/>
                <w:sz w:val="20"/>
              </w:rPr>
              <w:t>Sett på hvordan tilsvarende apper er løst internasjonalt</w:t>
            </w:r>
            <w:r>
              <w:rPr>
                <w:b w:val="0"/>
                <w:sz w:val="20"/>
              </w:rPr>
              <w:t xml:space="preserve"> (bl.a. Global</w:t>
            </w:r>
          </w:p>
          <w:p>
            <w:r>
              <w:rPr>
                <w:b w:val="0"/>
                <w:sz w:val="20"/>
              </w:rPr>
              <w:t xml:space="preserve">  DRO og Clean Sport-apper fra andre nasjonale antidoping­byråer) for å</w:t>
            </w:r>
          </w:p>
          <w:p>
            <w:r>
              <w:rPr>
                <w:b w:val="0"/>
                <w:sz w:val="20"/>
              </w:rPr>
              <w:t xml:space="preserve">  kalibrere informasjons­arkitektur og interaksjons­mønstre — uten å kopiere,</w:t>
            </w:r>
          </w:p>
          <w:p>
            <w:r>
              <w:rPr>
                <w:b w:val="0"/>
                <w:sz w:val="20"/>
              </w:rPr>
              <w:t xml:space="preserve">  fordi ingen av disse er designet for norsk regelverk eller integrert mot</w:t>
            </w:r>
          </w:p>
          <w:p>
            <w:r>
              <w:rPr>
                <w:b w:val="0"/>
                <w:sz w:val="20"/>
              </w:rPr>
              <w:t xml:space="preserve">  Felleskatalogen, og ADNOs hovedsidekrav (ett-trykks-tilgang, minimal tekst)</w:t>
            </w:r>
          </w:p>
          <w:p>
            <w:r>
              <w:rPr>
                <w:b w:val="0"/>
                <w:sz w:val="20"/>
              </w:rPr>
              <w:t xml:space="preserve">  er strengere enn det jeg har sett ute.</w:t>
            </w:r>
          </w:p>
          <w:p>
            <w:r>
              <w:rPr>
                <w:sz w:val="20"/>
              </w:rPr>
              <w:t xml:space="preserve">• </w:t>
            </w:r>
            <w:r>
              <w:rPr>
                <w:b/>
                <w:sz w:val="20"/>
              </w:rPr>
              <w:t>Utarbeidet et foreløpig DPIA-utkast</w:t>
            </w:r>
            <w:r>
              <w:rPr>
                <w:b w:val="0"/>
                <w:sz w:val="20"/>
              </w:rPr>
              <w:t xml:space="preserve"> etter GDPR/personopplysningsloven</w:t>
            </w:r>
          </w:p>
          <w:p>
            <w:r>
              <w:rPr>
                <w:b w:val="0"/>
                <w:sz w:val="20"/>
              </w:rPr>
              <w:t xml:space="preserve">  som grunnlag for samtalen med ADNOs DPO i oppstarts­fasen.</w:t>
            </w:r>
          </w:p>
          <w:p>
            <w:r>
              <w:rPr>
                <w:sz w:val="20"/>
              </w:rPr>
              <w:t xml:space="preserve">• </w:t>
            </w:r>
            <w:r>
              <w:rPr>
                <w:b/>
                <w:sz w:val="20"/>
              </w:rPr>
              <w:t>Kartlagt tredjeparts­avhengigheter:</w:t>
            </w:r>
            <w:r>
              <w:rPr>
                <w:b w:val="0"/>
                <w:sz w:val="20"/>
              </w:rPr>
              <w:t xml:space="preserve"> Felleskatalogens API (ADNOs</w:t>
            </w:r>
          </w:p>
          <w:p>
            <w:r>
              <w:rPr>
                <w:b w:val="0"/>
                <w:sz w:val="20"/>
              </w:rPr>
              <w:t xml:space="preserve">  eksisterende avtale), ADNOs nettside / Crafts API (Feed) for dopingliste</w:t>
            </w:r>
          </w:p>
          <w:p>
            <w:r>
              <w:rPr>
                <w:b w:val="0"/>
                <w:sz w:val="20"/>
              </w:rPr>
              <w:t xml:space="preserve">  og redaksjonelt innhold, EQS Compliance Cockpit for Dopingvarsel</w:t>
            </w:r>
          </w:p>
          <w:p>
            <w:r>
              <w:rPr>
                <w:b w:val="0"/>
                <w:sz w:val="20"/>
              </w:rPr>
              <w:t xml:space="preserve">  (lenke-portal), FCM/APNs for push, Apple App Store Connect og Google Play</w:t>
            </w:r>
          </w:p>
          <w:p>
            <w:r>
              <w:rPr>
                <w:b w:val="0"/>
                <w:sz w:val="20"/>
              </w:rPr>
              <w:t xml:space="preserve">  Console (eid av ADNO).</w:t>
            </w:r>
          </w:p>
          <w:p/>
          <w:p>
            <w:r>
              <w:rPr>
                <w:b w:val="0"/>
                <w:sz w:val="20"/>
              </w:rPr>
              <w:t>**Det ADNO får med denne leverandøren er ikke et løfte om å sette seg inn</w:t>
            </w:r>
          </w:p>
          <w:p>
            <w:r>
              <w:rPr>
                <w:b w:val="0"/>
                <w:sz w:val="20"/>
              </w:rPr>
              <w:t>i domenet — det er en leverandør som allerede har gjort det.**</w:t>
            </w:r>
          </w:p>
          <w:p/>
          <w:p>
            <w:r>
              <w:rPr>
                <w:sz w:val="20"/>
              </w:rPr>
              <w:t>──────────────────────────────</w:t>
            </w:r>
          </w:p>
          <w:p/>
          <w:p>
            <w:r>
              <w:rPr>
                <w:b w:val="0"/>
                <w:i/>
                <w:sz w:val="20"/>
              </w:rPr>
              <w:t>Denne seksjonen utgjør punkt 3 i Konsulentens besvarelse i Bilag 2, jf. Bilag 1 pkt. 2 "Oppdragsforståelse, herunder leverandørens oppfatning av Antidoping Norge sitt mandat".</w:t>
            </w:r>
          </w:p>
        </w:tc>
      </w:tr>
      <w:tr w:rsidR="00F80648" w:rsidRPr="008631C1" w14:paraId="0CE094F1" w14:textId="77777777" w:rsidTr="00667A1A">
        <w:tc>
          <w:tcPr>
            <w:tcW w:w="555" w:type="dxa"/>
            <w:shd w:val="clear" w:color="auto" w:fill="BFBFBF" w:themeFill="background1" w:themeFillShade="BF"/>
          </w:tcPr>
          <w:p w14:paraId="7DDA64B4" w14:textId="77777777" w:rsidR="00667A1A" w:rsidRPr="008631C1" w:rsidRDefault="00667A1A" w:rsidP="00667A1A">
            <w:pPr>
              <w:jc w:val="center"/>
              <w:rPr>
                <w:rFonts w:cstheme="minorHAnsi"/>
                <w:sz w:val="22"/>
              </w:rPr>
            </w:pPr>
          </w:p>
        </w:tc>
        <w:tc>
          <w:tcPr>
            <w:tcW w:w="13474" w:type="dxa"/>
            <w:shd w:val="clear" w:color="auto" w:fill="BFBFBF" w:themeFill="background1" w:themeFillShade="BF"/>
          </w:tcPr>
          <w:p w14:paraId="3E56394A" w14:textId="5FF99C38" w:rsidR="00667A1A" w:rsidRPr="008631C1" w:rsidRDefault="00667A1A" w:rsidP="00667A1A">
            <w:pPr>
              <w:jc w:val="center"/>
              <w:rPr>
                <w:rFonts w:cstheme="minorHAnsi"/>
                <w:sz w:val="22"/>
              </w:rPr>
            </w:pPr>
            <w:r>
              <w:rPr>
                <w:rFonts w:asciiTheme="minorHAnsi" w:hAnsiTheme="minorHAnsi" w:cstheme="minorHAnsi"/>
                <w:b/>
                <w:bCs/>
                <w:sz w:val="22"/>
              </w:rPr>
              <w:t>Kriterium - Kvalitet</w:t>
            </w:r>
          </w:p>
        </w:tc>
      </w:tr>
      <w:tr w:rsidR="00F80648" w:rsidRPr="008631C1" w14:paraId="73BD2305" w14:textId="77777777">
        <w:tc>
          <w:tcPr>
            <w:tcW w:w="555" w:type="dxa"/>
            <w:shd w:val="clear" w:color="auto" w:fill="F2F2F2" w:themeFill="background1" w:themeFillShade="F2"/>
          </w:tcPr>
          <w:p w14:paraId="006F6DE8" w14:textId="77777777" w:rsidR="00667A1A" w:rsidRPr="008631C1" w:rsidRDefault="00667A1A" w:rsidP="00667A1A">
            <w:pPr>
              <w:jc w:val="center"/>
              <w:rPr>
                <w:rFonts w:cstheme="minorHAnsi"/>
                <w:sz w:val="22"/>
              </w:rPr>
            </w:pPr>
          </w:p>
        </w:tc>
        <w:tc>
          <w:tcPr>
            <w:tcW w:w="13474" w:type="dxa"/>
            <w:shd w:val="clear" w:color="auto" w:fill="F2F2F2" w:themeFill="background1" w:themeFillShade="F2"/>
          </w:tcPr>
          <w:p w14:paraId="188CE59E" w14:textId="3E6956F3" w:rsidR="00A62F67" w:rsidRDefault="1F1B3FD1" w:rsidP="00A62F67">
            <w:pPr>
              <w:rPr>
                <w:rFonts w:asciiTheme="minorHAnsi" w:hAnsiTheme="minorHAnsi" w:cstheme="minorBidi"/>
                <w:b/>
                <w:sz w:val="22"/>
                <w:szCs w:val="22"/>
              </w:rPr>
            </w:pPr>
            <w:r w:rsidRPr="4C24B849">
              <w:rPr>
                <w:rFonts w:asciiTheme="minorHAnsi" w:hAnsiTheme="minorHAnsi" w:cstheme="minorBidi"/>
                <w:b/>
                <w:bCs/>
                <w:sz w:val="22"/>
                <w:szCs w:val="22"/>
              </w:rPr>
              <w:t>Service, support og vedlikehold</w:t>
            </w:r>
          </w:p>
          <w:p w14:paraId="12024328" w14:textId="6403FADE" w:rsidR="48A76D83" w:rsidRDefault="48A76D83" w:rsidP="0066017F">
            <w:pPr>
              <w:pStyle w:val="Listeavsnitt"/>
              <w:numPr>
                <w:ilvl w:val="0"/>
                <w:numId w:val="31"/>
              </w:numPr>
              <w:rPr>
                <w:rFonts w:asciiTheme="minorHAnsi" w:hAnsiTheme="minorHAnsi"/>
                <w:sz w:val="22"/>
                <w:szCs w:val="22"/>
              </w:rPr>
            </w:pPr>
            <w:r w:rsidRPr="4C24B849">
              <w:rPr>
                <w:rFonts w:asciiTheme="minorHAnsi" w:hAnsiTheme="minorHAnsi"/>
                <w:sz w:val="22"/>
                <w:szCs w:val="22"/>
              </w:rPr>
              <w:t>Leverandørens tilbudte service, support og vedlikehold</w:t>
            </w:r>
          </w:p>
          <w:p w14:paraId="0CC2546D" w14:textId="1FB4978D" w:rsidR="00DC73A9" w:rsidRPr="00B5303B" w:rsidRDefault="00DD659E" w:rsidP="0066017F">
            <w:pPr>
              <w:pStyle w:val="Listeavsnitt"/>
              <w:numPr>
                <w:ilvl w:val="0"/>
                <w:numId w:val="31"/>
              </w:numPr>
              <w:rPr>
                <w:rFonts w:asciiTheme="minorHAnsi" w:hAnsiTheme="minorHAnsi"/>
                <w:sz w:val="22"/>
                <w:szCs w:val="22"/>
              </w:rPr>
            </w:pPr>
            <w:r w:rsidRPr="4C24B849">
              <w:rPr>
                <w:rFonts w:asciiTheme="minorHAnsi" w:hAnsiTheme="minorHAnsi"/>
                <w:sz w:val="22"/>
                <w:szCs w:val="22"/>
              </w:rPr>
              <w:t>Leverandørens tilbudte tilgjengelighet for Kunden</w:t>
            </w:r>
            <w:r w:rsidR="00DC73A9" w:rsidRPr="4C24B849">
              <w:rPr>
                <w:rFonts w:asciiTheme="minorHAnsi" w:hAnsiTheme="minorHAnsi"/>
                <w:sz w:val="22"/>
                <w:szCs w:val="22"/>
              </w:rPr>
              <w:t xml:space="preserve"> underveis i </w:t>
            </w:r>
            <w:r w:rsidR="00AA2BE5" w:rsidRPr="4C24B849">
              <w:rPr>
                <w:rFonts w:asciiTheme="minorHAnsi" w:hAnsiTheme="minorHAnsi"/>
                <w:sz w:val="22"/>
                <w:szCs w:val="22"/>
              </w:rPr>
              <w:t>utviklingen</w:t>
            </w:r>
          </w:p>
          <w:p w14:paraId="04EB931C" w14:textId="4C426C8E" w:rsidR="00DC73A9" w:rsidRPr="00B5303B" w:rsidRDefault="59F1168A" w:rsidP="0066017F">
            <w:pPr>
              <w:pStyle w:val="Listeavsnitt"/>
              <w:numPr>
                <w:ilvl w:val="0"/>
                <w:numId w:val="31"/>
              </w:numPr>
              <w:rPr>
                <w:rFonts w:asciiTheme="minorHAnsi" w:hAnsiTheme="minorHAnsi"/>
                <w:sz w:val="22"/>
                <w:szCs w:val="22"/>
              </w:rPr>
            </w:pPr>
            <w:r w:rsidRPr="4C24B849">
              <w:rPr>
                <w:rFonts w:asciiTheme="minorHAnsi" w:hAnsiTheme="minorHAnsi"/>
                <w:sz w:val="22"/>
                <w:szCs w:val="22"/>
              </w:rPr>
              <w:t>R</w:t>
            </w:r>
            <w:r w:rsidR="00AA2BE5" w:rsidRPr="4C24B849">
              <w:rPr>
                <w:rFonts w:asciiTheme="minorHAnsi" w:hAnsiTheme="minorHAnsi"/>
                <w:sz w:val="22"/>
                <w:szCs w:val="22"/>
              </w:rPr>
              <w:t>esponstid på support og service i etterkant</w:t>
            </w:r>
          </w:p>
          <w:p w14:paraId="4DD80824" w14:textId="7CA926BF" w:rsidR="00667A1A" w:rsidRPr="008A753A" w:rsidRDefault="00667A1A" w:rsidP="4C24B849">
            <w:pPr>
              <w:spacing w:line="259" w:lineRule="auto"/>
              <w:rPr>
                <w:rFonts w:asciiTheme="minorHAnsi" w:hAnsiTheme="minorHAnsi" w:cstheme="minorBidi"/>
                <w:i/>
                <w:color w:val="0070C0"/>
                <w:sz w:val="22"/>
                <w:szCs w:val="22"/>
              </w:rPr>
            </w:pPr>
            <w:r w:rsidRPr="4C24B849">
              <w:rPr>
                <w:rFonts w:asciiTheme="minorHAnsi" w:hAnsiTheme="minorHAnsi" w:cstheme="minorBidi"/>
                <w:i/>
                <w:color w:val="0070C0"/>
                <w:sz w:val="22"/>
                <w:szCs w:val="22"/>
              </w:rPr>
              <w:t xml:space="preserve">Konsulenten skal levere en kort og presis beskrivelse av sin </w:t>
            </w:r>
            <w:r w:rsidR="39ED98CE" w:rsidRPr="4C24B849">
              <w:rPr>
                <w:rFonts w:asciiTheme="minorHAnsi" w:hAnsiTheme="minorHAnsi" w:cstheme="minorBidi"/>
                <w:i/>
                <w:iCs/>
                <w:color w:val="0070C0"/>
                <w:sz w:val="22"/>
                <w:szCs w:val="22"/>
              </w:rPr>
              <w:t>tilbudte servic</w:t>
            </w:r>
            <w:r w:rsidRPr="4C24B849">
              <w:rPr>
                <w:rFonts w:asciiTheme="minorHAnsi" w:hAnsiTheme="minorHAnsi" w:cstheme="minorBidi"/>
                <w:i/>
                <w:iCs/>
                <w:color w:val="0070C0"/>
                <w:sz w:val="22"/>
                <w:szCs w:val="22"/>
              </w:rPr>
              <w:t>e</w:t>
            </w:r>
            <w:r w:rsidR="434EA673" w:rsidRPr="4C24B849">
              <w:rPr>
                <w:rFonts w:asciiTheme="minorHAnsi" w:hAnsiTheme="minorHAnsi" w:cstheme="minorBidi"/>
                <w:i/>
                <w:iCs/>
                <w:color w:val="0070C0"/>
                <w:sz w:val="22"/>
                <w:szCs w:val="22"/>
              </w:rPr>
              <w:t>, support</w:t>
            </w:r>
            <w:r w:rsidRPr="4C24B849">
              <w:rPr>
                <w:rFonts w:asciiTheme="minorHAnsi" w:hAnsiTheme="minorHAnsi" w:cstheme="minorBidi"/>
                <w:i/>
                <w:color w:val="0070C0"/>
                <w:sz w:val="22"/>
                <w:szCs w:val="22"/>
              </w:rPr>
              <w:t xml:space="preserve"> og </w:t>
            </w:r>
            <w:r w:rsidR="434EA673" w:rsidRPr="4C24B849">
              <w:rPr>
                <w:rFonts w:asciiTheme="minorHAnsi" w:hAnsiTheme="minorHAnsi" w:cstheme="minorBidi"/>
                <w:i/>
                <w:iCs/>
                <w:color w:val="0070C0"/>
                <w:sz w:val="22"/>
                <w:szCs w:val="22"/>
              </w:rPr>
              <w:t>vedlikehold</w:t>
            </w:r>
            <w:r w:rsidRPr="4C24B849">
              <w:rPr>
                <w:rFonts w:asciiTheme="minorHAnsi" w:hAnsiTheme="minorHAnsi" w:cstheme="minorBidi"/>
                <w:i/>
                <w:iCs/>
                <w:color w:val="0070C0"/>
                <w:sz w:val="22"/>
                <w:szCs w:val="22"/>
              </w:rPr>
              <w:t>.</w:t>
            </w:r>
            <w:r w:rsidRPr="4C24B849">
              <w:rPr>
                <w:rFonts w:asciiTheme="minorHAnsi" w:hAnsiTheme="minorHAnsi" w:cstheme="minorBidi"/>
                <w:i/>
                <w:color w:val="0070C0"/>
                <w:sz w:val="22"/>
                <w:szCs w:val="22"/>
              </w:rPr>
              <w:t xml:space="preserve"> Ca. 2-4 sider.</w:t>
            </w:r>
          </w:p>
        </w:tc>
      </w:tr>
      <w:tr w:rsidR="00F80648" w:rsidRPr="008631C1" w14:paraId="6894DE38" w14:textId="77777777" w:rsidTr="00C353E2">
        <w:tc>
          <w:tcPr>
            <w:tcW w:w="555" w:type="dxa"/>
            <w:shd w:val="clear" w:color="auto" w:fill="F2F2F2" w:themeFill="background1" w:themeFillShade="F2"/>
          </w:tcPr>
          <w:p w14:paraId="4F6F0116" w14:textId="77777777" w:rsidR="00667A1A" w:rsidRPr="008631C1" w:rsidRDefault="00667A1A" w:rsidP="00667A1A">
            <w:pPr>
              <w:jc w:val="center"/>
              <w:rPr>
                <w:rFonts w:cstheme="minorHAnsi"/>
                <w:sz w:val="22"/>
              </w:rPr>
            </w:pPr>
          </w:p>
        </w:tc>
        <w:tc>
          <w:tcPr>
            <w:tcW w:w="13474" w:type="dxa"/>
            <w:shd w:val="clear" w:color="auto" w:fill="FFFFFF" w:themeFill="background1"/>
          </w:tcPr>
          <w:p w14:paraId="68A5DAED" w14:textId="77777777" w:rsidR="00667A1A" w:rsidRDefault="00667A1A" w:rsidP="00667A1A">
            <w:pPr>
              <w:rPr>
                <w:rFonts w:asciiTheme="minorHAnsi" w:hAnsiTheme="minorHAnsi" w:cstheme="minorHAnsi"/>
                <w:b/>
                <w:bCs/>
                <w:sz w:val="22"/>
              </w:rPr>
            </w:pPr>
            <w:r>
              <w:rPr>
                <w:b/>
                <w:sz w:val="26"/>
              </w:rPr>
              <w:t>4. Service, support og vedlikehold</w:t>
            </w:r>
          </w:p>
          <w:p/>
          <w:p>
            <w:r>
              <w:rPr>
                <w:b w:val="0"/>
                <w:sz w:val="20"/>
              </w:rPr>
              <w:t>Tildelingskriteriet ber om tre ting: tilbudt service-/support-/vedlikeholds­modell, tilgjengelighet for Antidoping Norge (ADNO) underveis i utviklingen, og responstid på support og service i etterkant. Dette kapittelet svarer på alle tre, med konkrete tall, kanaler og SLA-er — ikke generelle formuleringer om å være "fleksibel og responsiv".</w:t>
            </w:r>
          </w:p>
          <w:p/>
          <w:p>
            <w:r>
              <w:rPr>
                <w:b w:val="0"/>
                <w:sz w:val="20"/>
              </w:rPr>
              <w:t xml:space="preserve">Grunnprinsippet i min modell er at ADNO får </w:t>
            </w:r>
            <w:r>
              <w:rPr>
                <w:b/>
                <w:sz w:val="20"/>
              </w:rPr>
              <w:t>direkte tilgang til utvikleren</w:t>
            </w:r>
            <w:r>
              <w:rPr>
                <w:b w:val="0"/>
                <w:sz w:val="20"/>
              </w:rPr>
              <w:t>. Det er ingen account manager, ingen ticket-kø og ingen eskaleringsmatrise mellom ADNO og den som skriver koden. Det gjør meg raskere enn et stort hus i alle ledd, og det er den konkrete fordelen jeg tilbyr som enmannsleverandør.</w:t>
            </w:r>
          </w:p>
          <w:p/>
          <w:p>
            <w:r>
              <w:rPr>
                <w:sz w:val="20"/>
              </w:rPr>
              <w:t>──────────────────────────────</w:t>
            </w:r>
          </w:p>
          <w:p/>
          <w:p>
            <w:r>
              <w:rPr>
                <w:b/>
                <w:sz w:val="24"/>
              </w:rPr>
              <w:t>4.1 Tilgjengelighet for ADNO underveis i utviklingen</w:t>
            </w:r>
          </w:p>
          <w:p/>
          <w:p>
            <w:r>
              <w:rPr>
                <w:b w:val="0"/>
                <w:sz w:val="20"/>
              </w:rPr>
              <w:t>Kravspesifikasjonen (Bilag 1) krever workshops, pilotversjon og løpende demoer. Min samhandlings­modell er bygget for å gi ADNO kontinuerlig innsyn og påvirknings­mulighet gjennom hele utviklings­perioden (juli–desember 2026).</w:t>
            </w:r>
          </w:p>
          <w:p/>
          <w:p>
            <w:r>
              <w:rPr>
                <w:b/>
                <w:sz w:val="20"/>
              </w:rPr>
              <w:t>Faste samhandlings­kanaler:</w:t>
            </w:r>
          </w:p>
          <w:p/>
          <w:p>
            <w:r>
              <w:rPr>
                <w:sz w:val="20"/>
              </w:rPr>
              <w:t xml:space="preserve">• </w:t>
            </w:r>
            <w:r>
              <w:rPr>
                <w:b/>
                <w:sz w:val="20"/>
              </w:rPr>
              <w:t>Dedikert Slack- eller Teams-kanal</w:t>
            </w:r>
            <w:r>
              <w:rPr>
                <w:b w:val="0"/>
                <w:sz w:val="20"/>
              </w:rPr>
              <w:t xml:space="preserve"> med ADNOs prosjekt­team, opprettet ved kontrakts­signering. All daglig dialog foregår her — ikke e-post-tråder som drukner.</w:t>
            </w:r>
          </w:p>
          <w:p>
            <w:r>
              <w:rPr>
                <w:sz w:val="20"/>
              </w:rPr>
              <w:t xml:space="preserve">• </w:t>
            </w:r>
            <w:r>
              <w:rPr>
                <w:b/>
                <w:sz w:val="20"/>
              </w:rPr>
              <w:t>Ukentlig demo (30 min, fredager 10:00)</w:t>
            </w:r>
            <w:r>
              <w:rPr>
                <w:b w:val="0"/>
                <w:sz w:val="20"/>
              </w:rPr>
              <w:t xml:space="preserve"> hvor jeg viser ny funksjonalitet kjørende på iOS- og Android-bygg. ADNO får TestFlight-/Firebase App Distribution-lenke samme dag.</w:t>
            </w:r>
          </w:p>
          <w:p>
            <w:r>
              <w:rPr>
                <w:sz w:val="20"/>
              </w:rPr>
              <w:t xml:space="preserve">• </w:t>
            </w:r>
            <w:r>
              <w:rPr>
                <w:b/>
                <w:sz w:val="20"/>
              </w:rPr>
              <w:t>Synlig sprint-tavle</w:t>
            </w:r>
            <w:r>
              <w:rPr>
                <w:b w:val="0"/>
                <w:sz w:val="20"/>
              </w:rPr>
              <w:t xml:space="preserve"> i Linear eller GitHub Projects, hvor ADNO kan følge alle oppgaver live — planlagt, under arbeid, testet, ferdig.</w:t>
            </w:r>
          </w:p>
          <w:p>
            <w:r>
              <w:rPr>
                <w:sz w:val="20"/>
              </w:rPr>
              <w:t xml:space="preserve">• </w:t>
            </w:r>
            <w:r>
              <w:rPr>
                <w:b/>
                <w:sz w:val="20"/>
              </w:rPr>
              <w:t>Månedlig styringsmøte (60 min)</w:t>
            </w:r>
            <w:r>
              <w:rPr>
                <w:b w:val="0"/>
                <w:sz w:val="20"/>
              </w:rPr>
              <w:t xml:space="preserve"> med prosjekt­eier hos ADNO for scope, prioritet og risiko.</w:t>
            </w:r>
          </w:p>
          <w:p>
            <w:r>
              <w:rPr>
                <w:sz w:val="20"/>
              </w:rPr>
              <w:t xml:space="preserve">• </w:t>
            </w:r>
            <w:r>
              <w:rPr>
                <w:b/>
                <w:sz w:val="20"/>
              </w:rPr>
              <w:t>Tre formelle workshops</w:t>
            </w:r>
            <w:r>
              <w:rPr>
                <w:b w:val="0"/>
                <w:sz w:val="20"/>
              </w:rPr>
              <w:t xml:space="preserve"> (oppstart, etter pilotlevering, før go-live) som dekker kravspesifikasjonens workshop-krav.</w:t>
            </w:r>
          </w:p>
          <w:p/>
          <w:p>
            <w:r>
              <w:rPr>
                <w:b/>
                <w:sz w:val="20"/>
              </w:rPr>
              <w:t>Responstid på henvendelser underveis i utviklingen:</w:t>
            </w:r>
          </w:p>
          <w:p/>
          <w:p>
            <w:r>
              <w:rPr>
                <w:rFonts w:ascii="Consolas" w:hAnsi="Consolas"/>
                <w:b/>
                <w:sz w:val="18"/>
              </w:rPr>
              <w:t>Kanal                              | Respons i ordinær arbeidstid (08–16)</w:t>
            </w:r>
          </w:p>
          <w:p>
            <w:r>
              <w:rPr>
                <w:rFonts w:ascii="Consolas" w:hAnsi="Consolas"/>
                <w:sz w:val="18"/>
              </w:rPr>
              <w:t xml:space="preserve">Slack/Teams                        | &lt; 4 timer                           </w:t>
            </w:r>
          </w:p>
          <w:p>
            <w:r>
              <w:rPr>
                <w:rFonts w:ascii="Consolas" w:hAnsi="Consolas"/>
                <w:sz w:val="18"/>
              </w:rPr>
              <w:t xml:space="preserve">E-post                             | &lt; 1 virkedag                        </w:t>
            </w:r>
          </w:p>
          <w:p>
            <w:r>
              <w:rPr>
                <w:rFonts w:ascii="Consolas" w:hAnsi="Consolas"/>
                <w:sz w:val="18"/>
              </w:rPr>
              <w:t xml:space="preserve">Akutt blokkering (ADNO er stoppet) | &lt; 2 timer                           </w:t>
            </w:r>
          </w:p>
          <w:p/>
          <w:p>
            <w:r>
              <w:rPr>
                <w:b/>
                <w:sz w:val="20"/>
              </w:rPr>
              <w:t>Full transparens i kildekoden:</w:t>
            </w:r>
            <w:r>
              <w:rPr>
                <w:b w:val="0"/>
                <w:sz w:val="20"/>
              </w:rPr>
              <w:t xml:space="preserve"> ADNO får lese- og skrivetilgang til GitHub-repoet fra dag 1. Kildekoden er ADNOs eiendom iht. SSA-O §8, og det skal også være teknisk reflektert fra start — ikke en overlevering på sluttdagen. Det betyr at ADNOs egne utviklere, eller en eventuell senere leverandør, kan lese commit-historikken, hente ut bygget og selv kjøre appen lokalt når som helst.</w:t>
            </w:r>
          </w:p>
          <w:p/>
          <w:p>
            <w:r>
              <w:rPr>
                <w:sz w:val="20"/>
              </w:rPr>
              <w:t>──────────────────────────────</w:t>
            </w:r>
          </w:p>
          <w:p/>
          <w:p>
            <w:r>
              <w:rPr>
                <w:b/>
                <w:sz w:val="24"/>
              </w:rPr>
              <w:t>4.2 Pilotversjon og brukertesting</w:t>
            </w:r>
          </w:p>
          <w:p/>
          <w:p>
            <w:r>
              <w:rPr>
                <w:b w:val="0"/>
                <w:sz w:val="20"/>
              </w:rPr>
              <w:t xml:space="preserve">Bilag 1 §8 krever en pilotversjon underveis. Jeg leverer pilot i </w:t>
            </w:r>
            <w:r>
              <w:rPr>
                <w:b/>
                <w:sz w:val="20"/>
              </w:rPr>
              <w:t>måned 3 av 6</w:t>
            </w:r>
            <w:r>
              <w:rPr>
                <w:b w:val="0"/>
                <w:sz w:val="20"/>
              </w:rPr>
              <w:t xml:space="preserve"> med minst de fire viktigste funksjonene kjørende mot reell backend: risikosjekk av kosttilskudd, legemiddelsøk (Felleskatalogen), søk i ADNOs norske dopingliste, og meldings­senter.</w:t>
            </w:r>
          </w:p>
          <w:p/>
          <w:p>
            <w:r>
              <w:rPr>
                <w:b/>
                <w:sz w:val="20"/>
              </w:rPr>
              <w:t>Strukturert brukertesting som del av piloten:</w:t>
            </w:r>
          </w:p>
          <w:p/>
          <w:p>
            <w:r>
              <w:rPr>
                <w:sz w:val="20"/>
              </w:rPr>
              <w:t xml:space="preserve">• </w:t>
            </w:r>
            <w:r>
              <w:rPr>
                <w:b/>
                <w:sz w:val="20"/>
              </w:rPr>
              <w:t>8–12 reelle brukertester</w:t>
            </w:r>
            <w:r>
              <w:rPr>
                <w:b w:val="0"/>
                <w:sz w:val="20"/>
              </w:rPr>
              <w:t xml:space="preserve"> jeg fasiliterer, fordelt på fire målgrupper: toppidrettsutøvere med meldeplikt, breddeutøvere, trenere/støtte­apparat, og foreldre.</w:t>
            </w:r>
          </w:p>
          <w:p>
            <w:r>
              <w:rPr>
                <w:sz w:val="20"/>
              </w:rPr>
              <w:t xml:space="preserve">• </w:t>
            </w:r>
            <w:r>
              <w:rPr>
                <w:b w:val="0"/>
                <w:sz w:val="20"/>
              </w:rPr>
              <w:t>Tester kjøres remote via Zoom + TestFlight, hver sesjon 45 min, med tenke-høyt-metodikk.</w:t>
            </w:r>
          </w:p>
          <w:p>
            <w:r>
              <w:rPr>
                <w:sz w:val="20"/>
              </w:rPr>
              <w:t xml:space="preserve">• </w:t>
            </w:r>
            <w:r>
              <w:rPr>
                <w:b w:val="0"/>
                <w:sz w:val="20"/>
              </w:rPr>
              <w:t>Alle funn logges åpent i prosjekt­tavlen og prioriteres sammen med ADNO i påfølgende styringsmøte.</w:t>
            </w:r>
          </w:p>
          <w:p>
            <w:r>
              <w:rPr>
                <w:sz w:val="20"/>
              </w:rPr>
              <w:t xml:space="preserve">• </w:t>
            </w:r>
            <w:r>
              <w:rPr>
                <w:b w:val="0"/>
                <w:sz w:val="20"/>
              </w:rPr>
              <w:t>ADNO fasiliteres hvis dere selv ønsker å invitere deltakere fra eget utøver­register — jeg håndterer det tekniske og moderering.</w:t>
            </w:r>
          </w:p>
          <w:p/>
          <w:p>
            <w:r>
              <w:rPr>
                <w:b w:val="0"/>
                <w:sz w:val="20"/>
              </w:rPr>
              <w:t>Rapport med prioriterte funn leveres innen 5 virkedager etter siste test­sesjon.</w:t>
            </w:r>
          </w:p>
          <w:p/>
          <w:p>
            <w:r>
              <w:rPr>
                <w:sz w:val="20"/>
              </w:rPr>
              <w:t>──────────────────────────────</w:t>
            </w:r>
          </w:p>
          <w:p/>
          <w:p>
            <w:r>
              <w:rPr>
                <w:b/>
                <w:sz w:val="24"/>
              </w:rPr>
              <w:t>4.3 Leveranser, milepæler og aksepttest</w:t>
            </w:r>
          </w:p>
          <w:p/>
          <w:p>
            <w:r>
              <w:rPr>
                <w:b w:val="0"/>
                <w:sz w:val="20"/>
              </w:rPr>
              <w:t>Fastpris­leveransen er delt i seks milepæler med betalingsplan som matcher Bilag 5 (20/25/20/25/5/5). Dette senker ADNOs risiko: hver milepæl har sine egne aksepttest-kriterier, og ADNO kan avvise en milepæl uten at resterende arbeid utløser betaling.</w:t>
            </w:r>
          </w:p>
          <w:p/>
          <w:p>
            <w:r>
              <w:rPr>
                <w:b/>
                <w:sz w:val="20"/>
              </w:rPr>
              <w:t>Aksepttest-kriteriene</w:t>
            </w:r>
            <w:r>
              <w:rPr>
                <w:b w:val="0"/>
                <w:sz w:val="20"/>
              </w:rPr>
              <w:t xml:space="preserve"> defineres i fellesskap i måned 1 (oppstarts­workshop) og dokumenteres som vedlegg til prosjekt­planen. Typisk innhold per milepæl: funksjonelle krav dekket, ytelses-­mål (app-oppstart &lt; 2 sek, søk &lt; 1 sek), WCAG 2.2 AA-testrapport, 0 kritiske feil, &lt; 3 alvorlige feil.</w:t>
            </w:r>
          </w:p>
          <w:p/>
          <w:p>
            <w:r>
              <w:rPr>
                <w:b w:val="0"/>
                <w:sz w:val="20"/>
              </w:rPr>
              <w:t>Aksepttest kjøres av ADNO i inntil 10 virkedager etter levering av hver milepæl. Feil meldt i aksepttest rettes uten kostnad som del av leveransen.</w:t>
            </w:r>
          </w:p>
          <w:p/>
          <w:p>
            <w:r>
              <w:rPr>
                <w:sz w:val="20"/>
              </w:rPr>
              <w:t>──────────────────────────────</w:t>
            </w:r>
          </w:p>
          <w:p/>
          <w:p>
            <w:r>
              <w:rPr>
                <w:b/>
                <w:sz w:val="24"/>
              </w:rPr>
              <w:t>4.4 Garantiperiode — 12 måneder, inkludert i fastpris</w:t>
            </w:r>
          </w:p>
          <w:p/>
          <w:p>
            <w:r>
              <w:rPr>
                <w:b w:val="0"/>
                <w:sz w:val="20"/>
              </w:rPr>
              <w:t xml:space="preserve">Fastprisen inkluderer </w:t>
            </w:r>
            <w:r>
              <w:rPr>
                <w:b/>
                <w:sz w:val="20"/>
              </w:rPr>
              <w:t>12 måneders garantiperiode</w:t>
            </w:r>
            <w:r>
              <w:rPr>
                <w:b w:val="0"/>
                <w:sz w:val="20"/>
              </w:rPr>
              <w:t xml:space="preserve"> fra og med dagen appen er lansert i App Store og Google Play. Garantiens omfang er avgrenset i tråd med ADNOs avklaringer i Q&amp;A (Spørsmål 13/14): </w:t>
            </w:r>
            <w:r>
              <w:rPr>
                <w:b/>
                <w:sz w:val="20"/>
              </w:rPr>
              <w:t>feilretting og mindre justeringer/forbedringer</w:t>
            </w:r>
            <w:r>
              <w:rPr>
                <w:b w:val="0"/>
                <w:sz w:val="20"/>
              </w:rPr>
              <w:t>, ikke videreutvikling, ikke større tilpasninger som følge av endringer hos eksterne samarbeidspartnere, og ikke løpende drift.</w:t>
            </w:r>
          </w:p>
          <w:p/>
          <w:p>
            <w:r>
              <w:rPr>
                <w:b/>
                <w:sz w:val="20"/>
              </w:rPr>
              <w:t>Hva som inngår uten ekstra kostnad:</w:t>
            </w:r>
          </w:p>
          <w:p/>
          <w:p>
            <w:r>
              <w:rPr>
                <w:sz w:val="20"/>
              </w:rPr>
              <w:t xml:space="preserve">• </w:t>
            </w:r>
            <w:r>
              <w:rPr>
                <w:b/>
                <w:sz w:val="20"/>
              </w:rPr>
              <w:t>Feilretting</w:t>
            </w:r>
            <w:r>
              <w:rPr>
                <w:b w:val="0"/>
                <w:sz w:val="20"/>
              </w:rPr>
              <w:t xml:space="preserve"> av avdekkede feil og mangler som skyldes leveransen — funksjonelle, sikkerhets­messige og ytelses­messige.</w:t>
            </w:r>
          </w:p>
          <w:p>
            <w:r>
              <w:rPr>
                <w:sz w:val="20"/>
              </w:rPr>
              <w:t xml:space="preserve">• </w:t>
            </w:r>
            <w:r>
              <w:rPr>
                <w:b/>
                <w:sz w:val="20"/>
              </w:rPr>
              <w:t>Mindre justeringer og forbedringer</w:t>
            </w:r>
            <w:r>
              <w:rPr>
                <w:b w:val="0"/>
                <w:sz w:val="20"/>
              </w:rPr>
              <w:t xml:space="preserve"> basert på tilbakemeldinger på funksjonalitet eller brukervennlighet.</w:t>
            </w:r>
          </w:p>
          <w:p>
            <w:r>
              <w:rPr>
                <w:sz w:val="20"/>
              </w:rPr>
              <w:t xml:space="preserve">• </w:t>
            </w:r>
            <w:r>
              <w:rPr>
                <w:b/>
                <w:sz w:val="20"/>
              </w:rPr>
              <w:t>Teknisk support</w:t>
            </w:r>
            <w:r>
              <w:rPr>
                <w:b w:val="0"/>
                <w:sz w:val="20"/>
              </w:rPr>
              <w:t xml:space="preserve"> til ADNOs prosjekt­ansvarlige og innholds­administrator.</w:t>
            </w:r>
          </w:p>
          <w:p>
            <w:r>
              <w:rPr>
                <w:sz w:val="20"/>
              </w:rPr>
              <w:t xml:space="preserve">• </w:t>
            </w:r>
            <w:r>
              <w:rPr>
                <w:b/>
                <w:sz w:val="20"/>
              </w:rPr>
              <w:t>Obligatoriske sikkerhets­oppdateringer</w:t>
            </w:r>
            <w:r>
              <w:rPr>
                <w:b w:val="0"/>
                <w:sz w:val="20"/>
              </w:rPr>
              <w:t xml:space="preserve"> av React Native og avhengigheter når kritiske CVE-er (score ≥ 7.0) publiseres, og når dette er nødvendig for å beholde butikk-godkjenning i App Store og Google Play.</w:t>
            </w:r>
          </w:p>
          <w:p/>
          <w:p>
            <w:r>
              <w:rPr>
                <w:b/>
                <w:sz w:val="20"/>
              </w:rPr>
              <w:t>Hva som ikke inngår</w:t>
            </w:r>
            <w:r>
              <w:rPr>
                <w:b w:val="0"/>
                <w:sz w:val="20"/>
              </w:rPr>
              <w:t xml:space="preserve"> (jf. Spørsmål 13/14):</w:t>
            </w:r>
          </w:p>
          <w:p/>
          <w:p>
            <w:r>
              <w:rPr>
                <w:sz w:val="20"/>
              </w:rPr>
              <w:t xml:space="preserve">• </w:t>
            </w:r>
            <w:r>
              <w:rPr>
                <w:b w:val="0"/>
                <w:sz w:val="20"/>
              </w:rPr>
              <w:t>Løpende drift av backend etter levering — driftsavtale tegnes separat hvis ADNO ønsker at jeg skal drifte. Appen utvikles slik at ADNO eller en tredjepart enkelt kan drifte den selv.</w:t>
            </w:r>
          </w:p>
          <w:p>
            <w:r>
              <w:rPr>
                <w:sz w:val="20"/>
              </w:rPr>
              <w:t xml:space="preserve">• </w:t>
            </w:r>
            <w:r>
              <w:rPr>
                <w:b w:val="0"/>
                <w:sz w:val="20"/>
              </w:rPr>
              <w:t>Større tilpasninger som følge av endringer hos eksterne samarbeidspartnere (TASK, Feed/Craft, Felleskatalogen, EQS) eller større endringer i operativ­systemene til Apple eller Android. Appen utvikles slik at normal OS-oppdatering ikke utløser omfattende vedlikeholds­behov.</w:t>
            </w:r>
          </w:p>
          <w:p>
            <w:r>
              <w:rPr>
                <w:sz w:val="20"/>
              </w:rPr>
              <w:t xml:space="preserve">• </w:t>
            </w:r>
            <w:r>
              <w:rPr>
                <w:b w:val="0"/>
                <w:sz w:val="20"/>
              </w:rPr>
              <w:t>Videreutvikling og ny funksjonalitet — prises etter timepris, jf. § 4.6.</w:t>
            </w:r>
          </w:p>
          <w:p/>
          <w:p>
            <w:r>
              <w:rPr>
                <w:b/>
                <w:sz w:val="20"/>
              </w:rPr>
              <w:t>Support-kanaler og åpningstid:</w:t>
            </w:r>
          </w:p>
          <w:p/>
          <w:p>
            <w:r>
              <w:rPr>
                <w:rFonts w:ascii="Consolas" w:hAnsi="Consolas"/>
                <w:b/>
                <w:sz w:val="18"/>
              </w:rPr>
              <w:t xml:space="preserve">Kanal                                                      | Åpningstid                             </w:t>
            </w:r>
          </w:p>
          <w:p>
            <w:r>
              <w:rPr>
                <w:rFonts w:ascii="Consolas" w:hAnsi="Consolas"/>
                <w:sz w:val="18"/>
              </w:rPr>
              <w:t>E-post (hei@asbjornrorvik.dev)                             | Ordinær arbeidstid, mandag–fredag 08–16</w:t>
            </w:r>
          </w:p>
          <w:p>
            <w:r>
              <w:rPr>
                <w:rFonts w:ascii="Consolas" w:hAnsi="Consolas"/>
                <w:sz w:val="18"/>
              </w:rPr>
              <w:t xml:space="preserve">Telefon (direkte til Asbjørn)                              | Ordinær arbeidstid 08–16               </w:t>
            </w:r>
          </w:p>
          <w:p>
            <w:r>
              <w:rPr>
                <w:rFonts w:ascii="Consolas" w:hAnsi="Consolas"/>
                <w:sz w:val="18"/>
              </w:rPr>
              <w:t xml:space="preserve">Slack/Teams (samme kanal som under utvikling, videreføres) | Ordinær arbeidstid 08–16               </w:t>
            </w:r>
          </w:p>
          <w:p/>
          <w:p>
            <w:r>
              <w:rPr>
                <w:b/>
                <w:sz w:val="20"/>
              </w:rPr>
              <w:t>Responstid og løsningstid under garanti (SLA):</w:t>
            </w:r>
          </w:p>
          <w:p/>
          <w:p>
            <w:r>
              <w:rPr>
                <w:rFonts w:ascii="Consolas" w:hAnsi="Consolas"/>
                <w:b/>
                <w:sz w:val="18"/>
              </w:rPr>
              <w:t xml:space="preserve">Alvorlighet  | Definisjon                                             | Respons                  | Påbegynt retting | Mål løsningstid    </w:t>
            </w:r>
          </w:p>
          <w:p>
            <w:r>
              <w:rPr>
                <w:rFonts w:ascii="Consolas" w:hAnsi="Consolas"/>
                <w:sz w:val="18"/>
              </w:rPr>
              <w:t xml:space="preserve">Kritisk (A)  | App ute av drift, data­tap, sikkerhets­hull            | &lt; 4 timer (i arbeidstid) | Samme dag        | &lt; 1 virkedag       </w:t>
            </w:r>
          </w:p>
          <w:p>
            <w:r>
              <w:rPr>
                <w:rFonts w:ascii="Consolas" w:hAnsi="Consolas"/>
                <w:sz w:val="18"/>
              </w:rPr>
              <w:t xml:space="preserve">Alvorlig (B) | Hoved­funksjon ute av drift, ingen rimelig work-around | &lt; 1 virkedag             | &lt; 1 virkedag     | &lt; 5 virkedager     </w:t>
            </w:r>
          </w:p>
          <w:p>
            <w:r>
              <w:rPr>
                <w:rFonts w:ascii="Consolas" w:hAnsi="Consolas"/>
                <w:sz w:val="18"/>
              </w:rPr>
              <w:t>Mindre (C)   | Kosmetisk/mindre funksjon, work-around finnes          | &lt; 3 virkedager           | &lt; 5 virkedager   | Neste minor release</w:t>
            </w:r>
          </w:p>
          <w:p/>
          <w:p>
            <w:r>
              <w:rPr>
                <w:b w:val="0"/>
                <w:sz w:val="20"/>
              </w:rPr>
              <w:t xml:space="preserve">Feilretting igangsettes </w:t>
            </w:r>
            <w:r>
              <w:rPr>
                <w:b/>
                <w:sz w:val="20"/>
              </w:rPr>
              <w:t>uten ugrunnet opphold</w:t>
            </w:r>
            <w:r>
              <w:rPr>
                <w:b w:val="0"/>
                <w:sz w:val="20"/>
              </w:rPr>
              <w:t xml:space="preserve"> iht. SSA-O §7. Utenfor arbeidstid kan kritiske hendelser meldes på e-post/Slack; disse plukkes opp senest førstkommende arbeidsdag kl. 08:00, men håndteres i praksis raskere hvis det observeres.</w:t>
            </w:r>
          </w:p>
          <w:p/>
          <w:p>
            <w:r>
              <w:rPr>
                <w:b/>
                <w:sz w:val="20"/>
              </w:rPr>
              <w:t>Rapportering i garantiperioden:</w:t>
            </w:r>
            <w:r>
              <w:rPr>
                <w:b w:val="0"/>
                <w:sz w:val="20"/>
              </w:rPr>
              <w:t xml:space="preserve"> De første 6 månedene etter lansering leverer jeg månedlig </w:t>
            </w:r>
            <w:r>
              <w:rPr>
                <w:b/>
                <w:sz w:val="20"/>
              </w:rPr>
              <w:t>status­rapport</w:t>
            </w:r>
            <w:r>
              <w:rPr>
                <w:b w:val="0"/>
                <w:sz w:val="20"/>
              </w:rPr>
              <w:t xml:space="preserve"> med: oppetid for backend, antall aktive brukere (fra analytics), crash-rate fra Crashlytics, åpne og løste support-saker, samt anbefalte forbedringer.</w:t>
            </w:r>
          </w:p>
          <w:p/>
          <w:p>
            <w:r>
              <w:rPr>
                <w:sz w:val="20"/>
              </w:rPr>
              <w:t>──────────────────────────────</w:t>
            </w:r>
          </w:p>
          <w:p/>
          <w:p>
            <w:r>
              <w:rPr>
                <w:b/>
                <w:sz w:val="24"/>
              </w:rPr>
              <w:t>4.5 Overføring og knowledge transfer til ADNO</w:t>
            </w:r>
          </w:p>
          <w:p/>
          <w:p>
            <w:r>
              <w:rPr>
                <w:b w:val="0"/>
                <w:sz w:val="20"/>
              </w:rPr>
              <w:t xml:space="preserve">Et av målene i garantiperioden er at ADNO selv skal kunne drifte og vedlikeholde innhold i appen, og at en eventuell fremtidig leverandør raskt kan overta. Følgende leveres </w:t>
            </w:r>
            <w:r>
              <w:rPr>
                <w:b/>
                <w:sz w:val="20"/>
              </w:rPr>
              <w:t>ved oppstart av garantiperioden</w:t>
            </w:r>
            <w:r>
              <w:rPr>
                <w:b w:val="0"/>
                <w:sz w:val="20"/>
              </w:rPr>
              <w:t>:</w:t>
            </w:r>
          </w:p>
          <w:p/>
          <w:p>
            <w:r>
              <w:rPr>
                <w:sz w:val="20"/>
              </w:rPr>
              <w:t xml:space="preserve">• </w:t>
            </w:r>
            <w:r>
              <w:rPr>
                <w:b/>
                <w:sz w:val="20"/>
              </w:rPr>
              <w:t>Teknisk dokumentasjon</w:t>
            </w:r>
            <w:r>
              <w:rPr>
                <w:b w:val="0"/>
                <w:sz w:val="20"/>
              </w:rPr>
              <w:t>: arkitektur­diagram, integrasjons­oversikt (Felleskatalogen, ADNOs nettside / Crafts API levert av Feed, EQS Compliance Cockpit som lenke, Firebase Cloud Messaging), deploy-prosess (GitHub Actions → App Store Connect + Google Play Console — begge eid av ADNO), miljø­variabler og hemmeligheter (kryptert i 1Password eller tilsvarende).</w:t>
            </w:r>
          </w:p>
          <w:p>
            <w:r>
              <w:rPr>
                <w:sz w:val="20"/>
              </w:rPr>
              <w:t xml:space="preserve">• </w:t>
            </w:r>
            <w:r>
              <w:rPr>
                <w:b/>
                <w:sz w:val="20"/>
              </w:rPr>
              <w:t>Driftshåndbok</w:t>
            </w:r>
            <w:r>
              <w:rPr>
                <w:b w:val="0"/>
                <w:sz w:val="20"/>
              </w:rPr>
              <w:t>: hvordan se logger i Sentry, hvordan rulle ut ny versjon, hvordan rulle tilbake, hvordan rotere API-nøkler.</w:t>
            </w:r>
          </w:p>
          <w:p>
            <w:r>
              <w:rPr>
                <w:sz w:val="20"/>
              </w:rPr>
              <w:t xml:space="preserve">• </w:t>
            </w:r>
            <w:r>
              <w:rPr>
                <w:b/>
                <w:sz w:val="20"/>
              </w:rPr>
              <w:t>Video-opplæring (3–5 korte videoer à 5–10 min)</w:t>
            </w:r>
            <w:r>
              <w:rPr>
                <w:b w:val="0"/>
                <w:sz w:val="20"/>
              </w:rPr>
              <w:t xml:space="preserve"> for ADNO-administrator: redigere kosttilskudd-spørsmål og vekting i app-admin, </w:t>
            </w:r>
            <w:r>
              <w:rPr>
                <w:b/>
                <w:sz w:val="20"/>
              </w:rPr>
              <w:t>sende push-varsler og styre målgruppe</w:t>
            </w:r>
            <w:r>
              <w:rPr>
                <w:b w:val="0"/>
                <w:sz w:val="20"/>
              </w:rPr>
              <w:t xml:space="preserve"> (jf. Sp.18 — ADNO skal kunne betjene løsningen selv), </w:t>
            </w:r>
            <w:r>
              <w:rPr>
                <w:b/>
                <w:sz w:val="20"/>
              </w:rPr>
              <w:t>besvare innkommende meldinger fra utøvere i toveis meldings­tråden</w:t>
            </w:r>
            <w:r>
              <w:rPr>
                <w:b w:val="0"/>
                <w:sz w:val="20"/>
              </w:rPr>
              <w:t xml:space="preserve"> (jf. Sp.17), redigere veileder-tekster (medisinsk fritak, astma — sistnevnte med gjenbruk av eksisterende kalkulator-logikk, jf. Sp.15), se statistikk. Opplæringen dekker også grensesnittet mot Craft (Feed) der det er relevant.</w:t>
            </w:r>
          </w:p>
          <w:p>
            <w:r>
              <w:rPr>
                <w:sz w:val="20"/>
              </w:rPr>
              <w:t xml:space="preserve">• </w:t>
            </w:r>
            <w:r>
              <w:rPr>
                <w:b/>
                <w:sz w:val="20"/>
              </w:rPr>
              <w:t>2-timers onboarding-workshop</w:t>
            </w:r>
            <w:r>
              <w:rPr>
                <w:b w:val="0"/>
                <w:sz w:val="20"/>
              </w:rPr>
              <w:t xml:space="preserve"> med ADNOs innholds­administrator(er) ved oppstart av garantiperioden, samt en repetisjons­økt på 1 time 3 måneder senere.</w:t>
            </w:r>
          </w:p>
          <w:p/>
          <w:p>
            <w:r>
              <w:rPr>
                <w:b w:val="0"/>
                <w:sz w:val="20"/>
              </w:rPr>
              <w:t>All dokumentasjon vedlikeholdes i repoet (Markdown) og oppdateres ved hver release.</w:t>
            </w:r>
          </w:p>
          <w:p/>
          <w:p>
            <w:r>
              <w:rPr>
                <w:sz w:val="20"/>
              </w:rPr>
              <w:t>──────────────────────────────</w:t>
            </w:r>
          </w:p>
          <w:p/>
          <w:p>
            <w:r>
              <w:rPr>
                <w:b/>
                <w:sz w:val="24"/>
              </w:rPr>
              <w:t>4.6 Videreutvikling og support etter garantiperiode</w:t>
            </w:r>
          </w:p>
          <w:p/>
          <w:p>
            <w:r>
              <w:rPr>
                <w:b w:val="0"/>
                <w:sz w:val="20"/>
              </w:rPr>
              <w:t>Etter de 12 månedene garantiperioden er utløpt, tilbys følgende modell:</w:t>
            </w:r>
          </w:p>
          <w:p/>
          <w:p>
            <w:r>
              <w:rPr>
                <w:b/>
                <w:sz w:val="20"/>
              </w:rPr>
              <w:t>Timepris for videreutvikling og utvidet support:</w:t>
            </w:r>
            <w:r>
              <w:rPr>
                <w:b w:val="0"/>
                <w:sz w:val="20"/>
              </w:rPr>
              <w:t xml:space="preserve"> </w:t>
            </w:r>
            <w:r>
              <w:rPr>
                <w:b/>
                <w:sz w:val="20"/>
              </w:rPr>
              <w:t>1 450 NOK per time eks. mva.</w:t>
            </w:r>
            <w:r>
              <w:rPr>
                <w:b w:val="0"/>
                <w:sz w:val="20"/>
              </w:rPr>
              <w:t xml:space="preserve"> Prisen er fast de første 24 månedene etter garanti­periodens utløp, deretter indeksregulert årlig etter SSB konsum­prisindeks (hoved­indeksen).</w:t>
            </w:r>
          </w:p>
          <w:p/>
          <w:p>
            <w:r>
              <w:rPr>
                <w:b w:val="0"/>
                <w:sz w:val="20"/>
              </w:rPr>
              <w:t>Dette inkluderer:</w:t>
            </w:r>
          </w:p>
          <w:p>
            <w:r>
              <w:rPr>
                <w:sz w:val="20"/>
              </w:rPr>
              <w:t xml:space="preserve">• </w:t>
            </w:r>
            <w:r>
              <w:rPr>
                <w:b w:val="0"/>
                <w:sz w:val="20"/>
              </w:rPr>
              <w:t>Videreutvikling av ny funksjonalitet (egen skriftlig bestilling per oppdrag).</w:t>
            </w:r>
          </w:p>
          <w:p>
            <w:r>
              <w:rPr>
                <w:sz w:val="20"/>
              </w:rPr>
              <w:t xml:space="preserve">• </w:t>
            </w:r>
            <w:r>
              <w:rPr>
                <w:b w:val="0"/>
                <w:sz w:val="20"/>
              </w:rPr>
              <w:t>Teknisk support utenfor garanti (feil som skyldes endringer i tredjeparts­tjenester, App Store-/Play-policy-endringer etter garantiperiode, o.l.).</w:t>
            </w:r>
          </w:p>
          <w:p>
            <w:r>
              <w:rPr>
                <w:sz w:val="20"/>
              </w:rPr>
              <w:t xml:space="preserve">• </w:t>
            </w:r>
            <w:r>
              <w:rPr>
                <w:b w:val="0"/>
                <w:sz w:val="20"/>
              </w:rPr>
              <w:t>Større plattform-oppgraderinger (f.eks. React Native major-versjon).</w:t>
            </w:r>
          </w:p>
          <w:p/>
          <w:p>
            <w:r>
              <w:rPr>
                <w:b/>
                <w:sz w:val="20"/>
              </w:rPr>
              <w:t>Bestillings- og estimerings­prosess:</w:t>
            </w:r>
          </w:p>
          <w:p/>
          <w:p>
            <w:r>
              <w:rPr>
                <w:sz w:val="20"/>
              </w:rPr>
              <w:t xml:space="preserve">1. </w:t>
            </w:r>
            <w:r>
              <w:rPr>
                <w:b w:val="0"/>
                <w:sz w:val="20"/>
              </w:rPr>
              <w:t>ADNO sender ønsket oppdrag skriftlig (e-post eller Slack) med kort beskrivelse.</w:t>
            </w:r>
          </w:p>
          <w:p>
            <w:r>
              <w:rPr>
                <w:sz w:val="20"/>
              </w:rPr>
              <w:t xml:space="preserve">2. </w:t>
            </w:r>
            <w:r>
              <w:rPr>
                <w:b w:val="0"/>
                <w:sz w:val="20"/>
              </w:rPr>
              <w:t xml:space="preserve">Jeg svarer innen </w:t>
            </w:r>
            <w:r>
              <w:rPr>
                <w:b/>
                <w:sz w:val="20"/>
              </w:rPr>
              <w:t>5 virkedager</w:t>
            </w:r>
            <w:r>
              <w:rPr>
                <w:b w:val="0"/>
                <w:sz w:val="20"/>
              </w:rPr>
              <w:t xml:space="preserve"> med estimat (timer eller fastpris), plan og foreslått leverings­dato.</w:t>
            </w:r>
          </w:p>
          <w:p>
            <w:r>
              <w:rPr>
                <w:sz w:val="20"/>
              </w:rPr>
              <w:t xml:space="preserve">3. </w:t>
            </w:r>
            <w:r>
              <w:rPr>
                <w:b w:val="0"/>
                <w:sz w:val="20"/>
              </w:rPr>
              <w:t>ADNO godkjenner skriftlig før arbeid starter. Ingen arbeid faktureres uten godkjent bestilling.</w:t>
            </w:r>
          </w:p>
          <w:p>
            <w:r>
              <w:rPr>
                <w:sz w:val="20"/>
              </w:rPr>
              <w:t xml:space="preserve">4. </w:t>
            </w:r>
            <w:r>
              <w:rPr>
                <w:b w:val="0"/>
                <w:sz w:val="20"/>
              </w:rPr>
              <w:t>Ferdig arbeid leveres mot tilsvarende aksepttest som i hoved­prosjektet.</w:t>
            </w:r>
          </w:p>
          <w:p/>
          <w:p>
            <w:r>
              <w:rPr>
                <w:b/>
                <w:sz w:val="20"/>
              </w:rPr>
              <w:t>Prioritet:</w:t>
            </w:r>
            <w:r>
              <w:rPr>
                <w:b w:val="0"/>
                <w:sz w:val="20"/>
              </w:rPr>
              <w:t xml:space="preserve"> ADNO er en fast kunde i min portefølje etter oppstart. Hvis jeg er allokert til andre oppdrag når en bestilling kommer, gjelder følgende:</w:t>
            </w:r>
          </w:p>
          <w:p>
            <w:r>
              <w:rPr>
                <w:sz w:val="20"/>
              </w:rPr>
              <w:t xml:space="preserve">• </w:t>
            </w:r>
            <w:r>
              <w:rPr>
                <w:b w:val="0"/>
                <w:sz w:val="20"/>
              </w:rPr>
              <w:t>Kritiske saker (SLA A) prioriteres foran alt annet arbeid.</w:t>
            </w:r>
          </w:p>
          <w:p>
            <w:r>
              <w:rPr>
                <w:sz w:val="20"/>
              </w:rPr>
              <w:t xml:space="preserve">• </w:t>
            </w:r>
            <w:r>
              <w:rPr>
                <w:b w:val="0"/>
                <w:sz w:val="20"/>
              </w:rPr>
              <w:t>Alvorlige saker (SLA B) starter innen 5 virkedager.</w:t>
            </w:r>
          </w:p>
          <w:p>
            <w:r>
              <w:rPr>
                <w:sz w:val="20"/>
              </w:rPr>
              <w:t xml:space="preserve">• </w:t>
            </w:r>
            <w:r>
              <w:rPr>
                <w:b w:val="0"/>
                <w:sz w:val="20"/>
              </w:rPr>
              <w:t>Videreutvikling planlegges inn i nærmeste ledige 2-ukers sprint — normalt innen 2–4 uker.</w:t>
            </w:r>
          </w:p>
          <w:p/>
          <w:p>
            <w:r>
              <w:rPr>
                <w:b/>
                <w:sz w:val="20"/>
              </w:rPr>
              <w:t>Kontraktens varighet og oppsigelse:</w:t>
            </w:r>
            <w:r>
              <w:rPr>
                <w:b w:val="0"/>
                <w:sz w:val="20"/>
              </w:rPr>
              <w:t xml:space="preserve"> Vedlikeholds- og support­forholdet løper til det sies opp av en av partene med </w:t>
            </w:r>
            <w:r>
              <w:rPr>
                <w:b/>
                <w:sz w:val="20"/>
              </w:rPr>
              <w:t>3 måneders skriftlig varsel</w:t>
            </w:r>
            <w:r>
              <w:rPr>
                <w:b w:val="0"/>
                <w:sz w:val="20"/>
              </w:rPr>
              <w:t>, iht. kontrakt­utkastet. ADNO er ikke bundet til en minimum bestillings­volum etter garanti­periodens utløp.</w:t>
            </w:r>
          </w:p>
          <w:p/>
          <w:p>
            <w:r>
              <w:rPr>
                <w:sz w:val="20"/>
              </w:rPr>
              <w:t>──────────────────────────────</w:t>
            </w:r>
          </w:p>
          <w:p/>
          <w:p>
            <w:r>
              <w:rPr>
                <w:b/>
                <w:sz w:val="24"/>
              </w:rPr>
              <w:t>4.7 Monitorering og driftsovervåking</w:t>
            </w:r>
          </w:p>
          <w:p/>
          <w:p>
            <w:r>
              <w:rPr>
                <w:b w:val="0"/>
                <w:sz w:val="20"/>
              </w:rPr>
              <w:t>For at support skal være proaktiv, ikke reaktiv, settes følgende overvåkings­verktøy opp som del av leveransen — på ADNOs egne kontoer eller i ADNOs navn, slik at ADNO eier konfigurasjon og data:</w:t>
            </w:r>
          </w:p>
          <w:p/>
          <w:p>
            <w:r>
              <w:rPr>
                <w:sz w:val="20"/>
              </w:rPr>
              <w:t xml:space="preserve">• </w:t>
            </w:r>
            <w:r>
              <w:rPr>
                <w:b/>
                <w:sz w:val="20"/>
              </w:rPr>
              <w:t>Sentry</w:t>
            </w:r>
            <w:r>
              <w:rPr>
                <w:b w:val="0"/>
                <w:sz w:val="20"/>
              </w:rPr>
              <w:t xml:space="preserve"> for fanging av crashes og feil fra produksjon (iOS, Android, backend). Alle nye crash-grupper varsler utvikler automatisk i garantiperioden.</w:t>
            </w:r>
          </w:p>
          <w:p>
            <w:r>
              <w:rPr>
                <w:sz w:val="20"/>
              </w:rPr>
              <w:t xml:space="preserve">• </w:t>
            </w:r>
            <w:r>
              <w:rPr>
                <w:b/>
                <w:sz w:val="20"/>
              </w:rPr>
              <w:t>Firebase Crashlytics</w:t>
            </w:r>
            <w:r>
              <w:rPr>
                <w:b w:val="0"/>
                <w:sz w:val="20"/>
              </w:rPr>
              <w:t xml:space="preserve"> som sekundær crash-reporting for app-stabilitet (iOS + Android).</w:t>
            </w:r>
          </w:p>
          <w:p>
            <w:r>
              <w:rPr>
                <w:sz w:val="20"/>
              </w:rPr>
              <w:t xml:space="preserve">• </w:t>
            </w:r>
            <w:r>
              <w:rPr>
                <w:b/>
                <w:sz w:val="20"/>
              </w:rPr>
              <w:t>Uptime-monitor</w:t>
            </w:r>
            <w:r>
              <w:rPr>
                <w:b w:val="0"/>
                <w:sz w:val="20"/>
              </w:rPr>
              <w:t xml:space="preserve"> (Better Stack eller tilsvarende) som sjekker backend hvert minutt. Nedetid varsler leverandør på SMS i garantiperioden.</w:t>
            </w:r>
          </w:p>
          <w:p>
            <w:r>
              <w:rPr>
                <w:sz w:val="20"/>
              </w:rPr>
              <w:t xml:space="preserve">• </w:t>
            </w:r>
            <w:r>
              <w:rPr>
                <w:b/>
                <w:sz w:val="20"/>
              </w:rPr>
              <w:t>Månedlig health-rapport</w:t>
            </w:r>
            <w:r>
              <w:rPr>
                <w:b w:val="0"/>
                <w:sz w:val="20"/>
              </w:rPr>
              <w:t xml:space="preserve"> til ADNO de første 6 månedene etter lansering: crash-free rate (mål: ≥ 99.5 %), p95 API-respons­tid, oppetid backend (mål: ≥ 99.8 %), top 5 feil siste 30 dager med status.</w:t>
            </w:r>
          </w:p>
          <w:p/>
          <w:p>
            <w:r>
              <w:rPr>
                <w:b/>
                <w:sz w:val="20"/>
              </w:rPr>
              <w:t>Verktøy-kostnader:</w:t>
            </w:r>
            <w:r>
              <w:rPr>
                <w:b w:val="0"/>
                <w:sz w:val="20"/>
              </w:rPr>
              <w:t xml:space="preserve"> Sentry, Crashlytics og uptime-monitor settes opp på ADNOs egne kontoer fra dag 1 (free-tier dekker normalt behovet i utviklings- og garantifase). Eventuelle løpende SaaS-kostnader (ca. 400–600 NOK/mnd samlet ved skalering ut over free-tier) faktureres ADNO direkte fra leverandørene, slik at ADNO eier abonnementene og ikke blir avhengig av meg for tilgang til egne drifts­data.</w:t>
            </w:r>
          </w:p>
          <w:p/>
          <w:p>
            <w:r>
              <w:rPr>
                <w:sz w:val="20"/>
              </w:rPr>
              <w:t>──────────────────────────────</w:t>
            </w:r>
          </w:p>
          <w:p/>
          <w:p>
            <w:r>
              <w:rPr>
                <w:b/>
                <w:sz w:val="24"/>
              </w:rPr>
              <w:t>4.8 Oppsummering av tilbudt modell</w:t>
            </w:r>
          </w:p>
          <w:p/>
          <w:p>
            <w:r>
              <w:rPr>
                <w:rFonts w:ascii="Consolas" w:hAnsi="Consolas"/>
                <w:b/>
                <w:sz w:val="18"/>
              </w:rPr>
              <w:t xml:space="preserve">Element              | Hva ADNO får                                                                                                          </w:t>
            </w:r>
          </w:p>
          <w:p>
            <w:r>
              <w:rPr>
                <w:rFonts w:ascii="Consolas" w:hAnsi="Consolas"/>
                <w:sz w:val="18"/>
              </w:rPr>
              <w:t>Under utvikling      | Dedikert Slack/Teams, ukentlig demo, synlig sprint-tavle, GitHub-tilgang fra dag 1, 3 workshops, månedlig styringsmøte</w:t>
            </w:r>
          </w:p>
          <w:p>
            <w:r>
              <w:rPr>
                <w:rFonts w:ascii="Consolas" w:hAnsi="Consolas"/>
                <w:sz w:val="18"/>
              </w:rPr>
              <w:t xml:space="preserve">Responstid utvikling | &lt; 4 t på Slack, &lt; 1 vd på e-post, &lt; 2 t på akutte blokkeringer                                                        </w:t>
            </w:r>
          </w:p>
          <w:p>
            <w:r>
              <w:rPr>
                <w:rFonts w:ascii="Consolas" w:hAnsi="Consolas"/>
                <w:sz w:val="18"/>
              </w:rPr>
              <w:t xml:space="preserve">Pilot                | Leveres måned 3, 8–12 strukturerte brukertester, rapport innen 5 vd                                                   </w:t>
            </w:r>
          </w:p>
          <w:p>
            <w:r>
              <w:rPr>
                <w:rFonts w:ascii="Consolas" w:hAnsi="Consolas"/>
                <w:sz w:val="18"/>
              </w:rPr>
              <w:t xml:space="preserve">Garanti (12 mnd)     | Feilretting, support per e-post + telefon + Slack 08–16, SLA: A &lt; 4 t, B &lt; 1 vd, C &lt; 3 vd, månedlig statusrapport     </w:t>
            </w:r>
          </w:p>
          <w:p>
            <w:r>
              <w:rPr>
                <w:rFonts w:ascii="Consolas" w:hAnsi="Consolas"/>
                <w:sz w:val="18"/>
              </w:rPr>
              <w:t xml:space="preserve">Knowledge transfer   | Teknisk dokumentasjon, driftshåndbok, 3–5 opplærings­videoer, 2 t onboarding-workshop                                 </w:t>
            </w:r>
          </w:p>
          <w:p>
            <w:r>
              <w:rPr>
                <w:rFonts w:ascii="Consolas" w:hAnsi="Consolas"/>
                <w:sz w:val="18"/>
              </w:rPr>
              <w:t xml:space="preserve">Etter garanti        | 1 450 NOK/t eks. mva, estimat &lt; 5 vd, 3 mnd oppsigelsestid, proaktiv prioritering                                     </w:t>
            </w:r>
          </w:p>
          <w:p>
            <w:r>
              <w:rPr>
                <w:rFonts w:ascii="Consolas" w:hAnsi="Consolas"/>
                <w:sz w:val="18"/>
              </w:rPr>
              <w:t xml:space="preserve">Monitorering         | Sentry, Crashlytics, uptime-monitor, månedlig health-rapport                                                          </w:t>
            </w:r>
          </w:p>
          <w:p/>
          <w:p>
            <w:r>
              <w:rPr>
                <w:b w:val="0"/>
                <w:sz w:val="20"/>
              </w:rPr>
              <w:t>Modellen er konkret, tallfestet, og tilpasset at ADNO skal kunne eie appen fullt ut over tid — ikke bli avhengig av én leverandør.</w:t>
            </w:r>
          </w:p>
        </w:tc>
      </w:tr>
    </w:tbl>
    <w:p w14:paraId="52D9204C" w14:textId="77777777" w:rsidR="001F4C8E" w:rsidRDefault="001F4C8E" w:rsidP="00D3340B">
      <w:pPr>
        <w:rPr>
          <w:sz w:val="22"/>
        </w:rPr>
        <w:sectPr w:rsidR="001F4C8E" w:rsidSect="001F4C8E">
          <w:pgSz w:w="16838" w:h="11906" w:orient="landscape" w:code="9"/>
          <w:pgMar w:top="1701" w:right="1418" w:bottom="1418" w:left="1418" w:header="709" w:footer="709" w:gutter="0"/>
          <w:cols w:space="708"/>
          <w:docGrid w:linePitch="326"/>
        </w:sectPr>
      </w:pPr>
    </w:p>
    <w:p w14:paraId="292E246F" w14:textId="71DFA14A" w:rsidR="00D3340B" w:rsidRPr="001F4C8E" w:rsidRDefault="00D3340B" w:rsidP="001F4C8E">
      <w:pPr>
        <w:pStyle w:val="Overskrift1"/>
        <w:rPr>
          <w:sz w:val="22"/>
        </w:rPr>
      </w:pPr>
      <w:bookmarkStart w:id="51" w:name="_Toc118371772"/>
      <w:bookmarkStart w:id="52" w:name="_Toc220658775"/>
      <w:bookmarkStart w:id="53" w:name="_Toc227331660"/>
      <w:r w:rsidRPr="005E492E">
        <w:lastRenderedPageBreak/>
        <w:t>Bilag 3</w:t>
      </w:r>
      <w:r>
        <w:t>:</w:t>
      </w:r>
      <w:r w:rsidRPr="005E492E">
        <w:t xml:space="preserve"> </w:t>
      </w:r>
      <w:r>
        <w:t>Prosjekt- og fremdriftsplan</w:t>
      </w:r>
      <w:bookmarkEnd w:id="51"/>
      <w:bookmarkEnd w:id="52"/>
      <w:bookmarkEnd w:id="53"/>
    </w:p>
    <w:p w14:paraId="6A38793C" w14:textId="77777777" w:rsidR="00D3340B" w:rsidRPr="00F850C0" w:rsidRDefault="00D3340B" w:rsidP="00D3340B">
      <w:pPr>
        <w:rPr>
          <w:rFonts w:cs="Arial"/>
          <w:i/>
          <w:szCs w:val="22"/>
        </w:rPr>
      </w:pPr>
      <w:r w:rsidRPr="00F564AC">
        <w:rPr>
          <w:i/>
          <w:iCs/>
          <w:szCs w:val="22"/>
        </w:rPr>
        <w:t>Fylles ut av Konsulenten basert på de overordnede føringer Kunden har gitt.</w:t>
      </w:r>
    </w:p>
    <w:p w14:paraId="138FD482" w14:textId="77777777" w:rsidR="00D3340B" w:rsidRDefault="00D3340B" w:rsidP="00D3340B">
      <w:pPr>
        <w:pStyle w:val="Overskrift2"/>
      </w:pPr>
      <w:bookmarkStart w:id="54" w:name="_Toc118371773"/>
      <w:bookmarkStart w:id="55" w:name="_Toc220658776"/>
      <w:bookmarkStart w:id="56" w:name="_Toc227331661"/>
      <w:r>
        <w:t>Avtalens punkt 2.5 Fremdriftsplan og leveringsdag</w:t>
      </w:r>
      <w:bookmarkEnd w:id="54"/>
      <w:bookmarkEnd w:id="55"/>
      <w:bookmarkEnd w:id="56"/>
    </w:p>
    <w:p w14:paraId="0FD82D50" w14:textId="77777777" w:rsidR="00D3340B" w:rsidRDefault="00D3340B" w:rsidP="00D3340B">
      <w:pPr>
        <w:pStyle w:val="Overskrift3"/>
      </w:pPr>
      <w:bookmarkStart w:id="57" w:name="_Toc118371774"/>
      <w:bookmarkStart w:id="58" w:name="_Toc220658777"/>
      <w:bookmarkStart w:id="59" w:name="_Toc227331662"/>
      <w:r>
        <w:t>Oppstart</w:t>
      </w:r>
      <w:bookmarkEnd w:id="57"/>
      <w:bookmarkEnd w:id="58"/>
      <w:bookmarkEnd w:id="59"/>
    </w:p>
    <w:p w14:paraId="734EFE5F" w14:textId="77777777" w:rsidR="00D3340B" w:rsidRDefault="00D3340B" w:rsidP="00D3340B">
      <w:pPr>
        <w:rPr>
          <w:lang w:eastAsia="nb-NO"/>
        </w:rPr>
      </w:pPr>
      <w:r>
        <w:rPr>
          <w:lang w:eastAsia="nb-NO"/>
        </w:rPr>
        <w:t>Velg alternativ:</w:t>
      </w:r>
    </w:p>
    <w:p w14:paraId="38817813" w14:textId="77777777" w:rsidR="00D3340B" w:rsidRPr="00582F0B" w:rsidRDefault="00D3340B" w:rsidP="00D3340B">
      <w:pPr>
        <w:rPr>
          <w:lang w:eastAsia="nb-NO"/>
        </w:rPr>
      </w:pPr>
    </w:p>
    <w:p w14:paraId="59E84A97" w14:textId="77777777" w:rsidR="00D3340B" w:rsidRPr="00BA50D6" w:rsidRDefault="00000000" w:rsidP="00D3340B">
      <w:pPr>
        <w:rPr>
          <w:lang w:eastAsia="nb-NO"/>
        </w:rPr>
      </w:pPr>
      <w:sdt>
        <w:sdtPr>
          <w:rPr>
            <w:lang w:eastAsia="nb-NO"/>
          </w:rPr>
          <w:id w:val="-718126687"/>
          <w14:checkbox>
            <w14:checked w14:val="0"/>
            <w14:checkedState w14:val="2612" w14:font="MS Gothic"/>
            <w14:uncheckedState w14:val="2610" w14:font="MS Gothic"/>
          </w14:checkbox>
        </w:sdtPr>
        <w:sdtContent>
          <w:r w:rsidR="00D3340B">
            <w:rPr>
              <w:rFonts w:ascii="MS Gothic" w:eastAsia="MS Gothic" w:hAnsi="MS Gothic" w:hint="eastAsia"/>
              <w:lang w:eastAsia="nb-NO"/>
            </w:rPr>
            <w:t>☐</w:t>
          </w:r>
        </w:sdtContent>
      </w:sdt>
      <w:r w:rsidR="00D3340B">
        <w:rPr>
          <w:lang w:eastAsia="nb-NO"/>
        </w:rPr>
        <w:tab/>
        <w:t>Oppdraget</w:t>
      </w:r>
      <w:r w:rsidR="00D3340B" w:rsidRPr="00BA50D6">
        <w:rPr>
          <w:lang w:eastAsia="nb-NO"/>
        </w:rPr>
        <w:t xml:space="preserve"> skal påbegynnes </w:t>
      </w:r>
      <w:proofErr w:type="spellStart"/>
      <w:proofErr w:type="gramStart"/>
      <w:r w:rsidR="00D3340B" w:rsidRPr="00BA50D6">
        <w:rPr>
          <w:lang w:eastAsia="nb-NO"/>
        </w:rPr>
        <w:t>dd.mm.åååå</w:t>
      </w:r>
      <w:proofErr w:type="spellEnd"/>
      <w:proofErr w:type="gramEnd"/>
      <w:r w:rsidR="00D3340B" w:rsidRPr="00BA50D6">
        <w:rPr>
          <w:lang w:eastAsia="nb-NO"/>
        </w:rPr>
        <w:t>.</w:t>
      </w:r>
    </w:p>
    <w:p w14:paraId="3F826CF4" w14:textId="77777777" w:rsidR="00D3340B" w:rsidRPr="00BA50D6" w:rsidRDefault="00D3340B" w:rsidP="00D3340B">
      <w:pPr>
        <w:rPr>
          <w:lang w:eastAsia="nb-NO"/>
        </w:rPr>
      </w:pPr>
    </w:p>
    <w:p w14:paraId="099AAE47" w14:textId="77777777" w:rsidR="00D3340B" w:rsidRDefault="00000000" w:rsidP="00D3340B">
      <w:pPr>
        <w:rPr>
          <w:lang w:eastAsia="nb-NO"/>
        </w:rPr>
      </w:pPr>
      <w:sdt>
        <w:sdtPr>
          <w:rPr>
            <w:lang w:eastAsia="nb-NO"/>
          </w:rPr>
          <w:id w:val="1908033372"/>
          <w14:checkbox>
            <w14:checked w14:val="0"/>
            <w14:checkedState w14:val="2612" w14:font="MS Gothic"/>
            <w14:uncheckedState w14:val="2610" w14:font="MS Gothic"/>
          </w14:checkbox>
        </w:sdtPr>
        <w:sdtContent>
          <w:r w:rsidR="00D3340B">
            <w:rPr>
              <w:rFonts w:ascii="MS Gothic" w:eastAsia="MS Gothic" w:hAnsi="MS Gothic" w:hint="eastAsia"/>
              <w:lang w:eastAsia="nb-NO"/>
            </w:rPr>
            <w:t>☐</w:t>
          </w:r>
        </w:sdtContent>
      </w:sdt>
      <w:r w:rsidR="00D3340B" w:rsidRPr="00BA50D6">
        <w:rPr>
          <w:lang w:eastAsia="nb-NO"/>
        </w:rPr>
        <w:tab/>
      </w:r>
      <w:r w:rsidR="00D3340B">
        <w:rPr>
          <w:lang w:eastAsia="nb-NO"/>
        </w:rPr>
        <w:t>Oppdraget</w:t>
      </w:r>
      <w:r w:rsidR="00D3340B" w:rsidRPr="00BA50D6">
        <w:rPr>
          <w:lang w:eastAsia="nb-NO"/>
        </w:rPr>
        <w:t xml:space="preserve"> skal påbegynnes snarest mulig, senest </w:t>
      </w:r>
      <w:proofErr w:type="spellStart"/>
      <w:proofErr w:type="gramStart"/>
      <w:r w:rsidR="00D3340B" w:rsidRPr="00BA50D6">
        <w:rPr>
          <w:lang w:eastAsia="nb-NO"/>
        </w:rPr>
        <w:t>dd.mm.åååå</w:t>
      </w:r>
      <w:proofErr w:type="spellEnd"/>
      <w:proofErr w:type="gramEnd"/>
      <w:r w:rsidR="00D3340B" w:rsidRPr="00BA50D6">
        <w:rPr>
          <w:lang w:eastAsia="nb-NO"/>
        </w:rPr>
        <w:t>.</w:t>
      </w:r>
    </w:p>
    <w:p w14:paraId="0E1C80E9" w14:textId="77777777" w:rsidR="00D3340B" w:rsidRDefault="00D3340B" w:rsidP="00D3340B">
      <w:pPr>
        <w:rPr>
          <w:lang w:eastAsia="nb-NO"/>
        </w:rPr>
      </w:pPr>
    </w:p>
    <w:p w14:paraId="2053F33F" w14:textId="374069BB" w:rsidR="00FE7764" w:rsidRDefault="00000000" w:rsidP="00D3340B">
      <w:pPr>
        <w:rPr>
          <w:lang w:eastAsia="nb-NO"/>
        </w:rPr>
      </w:pPr>
      <w:sdt>
        <w:sdtPr>
          <w:rPr>
            <w:lang w:eastAsia="nb-NO"/>
          </w:rPr>
          <w:id w:val="-981620755"/>
          <w14:checkbox>
            <w14:checked w14:val="1"/>
            <w14:checkedState w14:val="2612" w14:font="MS Gothic"/>
            <w14:uncheckedState w14:val="2610" w14:font="MS Gothic"/>
          </w14:checkbox>
        </w:sdtPr>
        <w:sdtContent>
          <w:r w:rsidR="00046030">
            <w:rPr>
              <w:rFonts w:ascii="MS Gothic" w:eastAsia="MS Gothic" w:hAnsi="MS Gothic" w:hint="eastAsia"/>
              <w:lang w:eastAsia="nb-NO"/>
            </w:rPr>
            <w:t>☒</w:t>
          </w:r>
        </w:sdtContent>
      </w:sdt>
      <w:r w:rsidR="00D3340B" w:rsidRPr="00BA50D6">
        <w:rPr>
          <w:lang w:eastAsia="nb-NO"/>
        </w:rPr>
        <w:tab/>
      </w:r>
      <w:r w:rsidR="00D3340B">
        <w:rPr>
          <w:lang w:eastAsia="nb-NO"/>
        </w:rPr>
        <w:t>Egendefinert av Kunden. Benyttes dette alternativ, skal Kunden fylle inn tekst:</w:t>
      </w:r>
    </w:p>
    <w:p w14:paraId="2C61B41B" w14:textId="77777777" w:rsidR="00046030" w:rsidRDefault="00046030" w:rsidP="00046030">
      <w:pPr>
        <w:rPr>
          <w:lang w:eastAsia="nb-NO"/>
        </w:rPr>
      </w:pPr>
    </w:p>
    <w:p w14:paraId="029BF952" w14:textId="3A219C60" w:rsidR="00046030" w:rsidRDefault="00046030" w:rsidP="00046030">
      <w:pPr>
        <w:rPr>
          <w:lang w:eastAsia="nb-NO"/>
        </w:rPr>
      </w:pPr>
      <w:r>
        <w:rPr>
          <w:lang w:eastAsia="nb-NO"/>
        </w:rPr>
        <w:t xml:space="preserve">Oppdraget skal påbegynnes umiddelbart etter kontraktsignering. Estimert dato for kontraktsignering er 29.06.2026. Oppstart senest </w:t>
      </w:r>
      <w:r w:rsidR="00CA262C">
        <w:rPr>
          <w:lang w:eastAsia="nb-NO"/>
        </w:rPr>
        <w:t>03.07</w:t>
      </w:r>
      <w:r>
        <w:rPr>
          <w:lang w:eastAsia="nb-NO"/>
        </w:rPr>
        <w:t xml:space="preserve">.2026. </w:t>
      </w:r>
    </w:p>
    <w:p w14:paraId="10ED81DF" w14:textId="77777777" w:rsidR="00046030" w:rsidRDefault="00046030" w:rsidP="00D3340B">
      <w:pPr>
        <w:rPr>
          <w:lang w:eastAsia="nb-NO"/>
        </w:rPr>
      </w:pPr>
    </w:p>
    <w:p w14:paraId="2AA42918" w14:textId="77777777" w:rsidR="00D3340B" w:rsidRPr="00BA50D6" w:rsidRDefault="00D3340B" w:rsidP="00D3340B">
      <w:pPr>
        <w:pStyle w:val="Overskrift3"/>
      </w:pPr>
      <w:bookmarkStart w:id="60" w:name="_Toc118371775"/>
      <w:bookmarkStart w:id="61" w:name="_Toc220658778"/>
      <w:bookmarkStart w:id="62" w:name="_Toc227331663"/>
      <w:r w:rsidRPr="00BA50D6">
        <w:t xml:space="preserve">Tidsramme for </w:t>
      </w:r>
      <w:r>
        <w:t>Oppdraget</w:t>
      </w:r>
      <w:bookmarkEnd w:id="60"/>
      <w:bookmarkEnd w:id="61"/>
      <w:bookmarkEnd w:id="62"/>
      <w:r>
        <w:t xml:space="preserve"> </w:t>
      </w:r>
    </w:p>
    <w:p w14:paraId="76C9347D" w14:textId="77777777" w:rsidR="00D3340B" w:rsidRDefault="00D3340B" w:rsidP="00D3340B">
      <w:pPr>
        <w:rPr>
          <w:lang w:eastAsia="nb-NO"/>
        </w:rPr>
      </w:pPr>
      <w:r>
        <w:rPr>
          <w:lang w:eastAsia="nb-NO"/>
        </w:rPr>
        <w:t>Velg alternativ:</w:t>
      </w:r>
    </w:p>
    <w:p w14:paraId="1FEF9726" w14:textId="77777777" w:rsidR="00D3340B" w:rsidRDefault="00D3340B" w:rsidP="00D3340B">
      <w:pPr>
        <w:rPr>
          <w:lang w:eastAsia="nb-NO"/>
        </w:rPr>
      </w:pPr>
    </w:p>
    <w:p w14:paraId="45864A78" w14:textId="77777777" w:rsidR="00D3340B" w:rsidRDefault="00000000" w:rsidP="00D3340B">
      <w:pPr>
        <w:rPr>
          <w:lang w:eastAsia="nb-NO"/>
        </w:rPr>
      </w:pPr>
      <w:sdt>
        <w:sdtPr>
          <w:rPr>
            <w:lang w:eastAsia="nb-NO"/>
          </w:rPr>
          <w:id w:val="1705285894"/>
          <w14:checkbox>
            <w14:checked w14:val="0"/>
            <w14:checkedState w14:val="2612" w14:font="MS Gothic"/>
            <w14:uncheckedState w14:val="2610" w14:font="MS Gothic"/>
          </w14:checkbox>
        </w:sdtPr>
        <w:sdtContent>
          <w:r w:rsidR="00D3340B" w:rsidRPr="00BA50D6">
            <w:rPr>
              <w:rFonts w:ascii="Segoe UI Symbol" w:hAnsi="Segoe UI Symbol" w:cs="Segoe UI Symbol"/>
              <w:lang w:eastAsia="nb-NO"/>
            </w:rPr>
            <w:t>☐</w:t>
          </w:r>
        </w:sdtContent>
      </w:sdt>
      <w:r w:rsidR="00D3340B">
        <w:rPr>
          <w:lang w:eastAsia="nb-NO"/>
        </w:rPr>
        <w:tab/>
        <w:t>Oppdraget</w:t>
      </w:r>
      <w:r w:rsidR="00D3340B" w:rsidRPr="00BA50D6">
        <w:rPr>
          <w:lang w:eastAsia="nb-NO"/>
        </w:rPr>
        <w:t xml:space="preserve"> </w:t>
      </w:r>
      <w:r w:rsidR="00D3340B">
        <w:rPr>
          <w:lang w:eastAsia="nb-NO"/>
        </w:rPr>
        <w:t xml:space="preserve">løper inntil </w:t>
      </w:r>
      <w:proofErr w:type="spellStart"/>
      <w:proofErr w:type="gramStart"/>
      <w:r w:rsidR="00D3340B">
        <w:rPr>
          <w:lang w:eastAsia="nb-NO"/>
        </w:rPr>
        <w:t>dd.mm.åååå</w:t>
      </w:r>
      <w:proofErr w:type="spellEnd"/>
      <w:proofErr w:type="gramEnd"/>
      <w:r w:rsidR="00D3340B">
        <w:rPr>
          <w:lang w:eastAsia="nb-NO"/>
        </w:rPr>
        <w:t>.</w:t>
      </w:r>
    </w:p>
    <w:p w14:paraId="4BE3CA3D" w14:textId="77777777" w:rsidR="00D3340B" w:rsidRDefault="00D3340B" w:rsidP="00D3340B">
      <w:pPr>
        <w:rPr>
          <w:lang w:eastAsia="nb-NO"/>
        </w:rPr>
      </w:pPr>
    </w:p>
    <w:p w14:paraId="7CD26E88" w14:textId="647EFD0C" w:rsidR="00D3340B" w:rsidRDefault="00000000" w:rsidP="00D3340B">
      <w:pPr>
        <w:rPr>
          <w:lang w:eastAsia="nb-NO"/>
        </w:rPr>
      </w:pPr>
      <w:sdt>
        <w:sdtPr>
          <w:rPr>
            <w:lang w:eastAsia="nb-NO"/>
          </w:rPr>
          <w:id w:val="300349079"/>
          <w14:checkbox>
            <w14:checked w14:val="1"/>
            <w14:checkedState w14:val="2612" w14:font="MS Gothic"/>
            <w14:uncheckedState w14:val="2610" w14:font="MS Gothic"/>
          </w14:checkbox>
        </w:sdtPr>
        <w:sdtContent>
          <w:r w:rsidR="00CF2E49">
            <w:rPr>
              <w:rFonts w:ascii="MS Gothic" w:eastAsia="MS Gothic" w:hAnsi="MS Gothic" w:hint="eastAsia"/>
              <w:lang w:eastAsia="nb-NO"/>
            </w:rPr>
            <w:t>☒</w:t>
          </w:r>
        </w:sdtContent>
      </w:sdt>
      <w:r w:rsidR="00D3340B" w:rsidRPr="00BA50D6">
        <w:rPr>
          <w:lang w:eastAsia="nb-NO"/>
        </w:rPr>
        <w:tab/>
      </w:r>
      <w:r w:rsidR="00D3340B">
        <w:rPr>
          <w:lang w:eastAsia="nb-NO"/>
        </w:rPr>
        <w:t>Egendefinert av Kunden. Benyttes dette alternativ, skal Kunden fylle inn tekst:</w:t>
      </w:r>
    </w:p>
    <w:p w14:paraId="39040DF8" w14:textId="77777777" w:rsidR="00CF2E49" w:rsidRDefault="00CF2E49" w:rsidP="00D3340B">
      <w:pPr>
        <w:rPr>
          <w:lang w:eastAsia="nb-NO"/>
        </w:rPr>
      </w:pPr>
    </w:p>
    <w:p w14:paraId="5C757B6D" w14:textId="6257CEC8" w:rsidR="00CF2E49" w:rsidRDefault="00CF2E49" w:rsidP="00D3340B">
      <w:pPr>
        <w:rPr>
          <w:lang w:eastAsia="nb-NO"/>
        </w:rPr>
      </w:pPr>
      <w:r>
        <w:rPr>
          <w:lang w:eastAsia="nb-NO"/>
        </w:rPr>
        <w:t xml:space="preserve">Estimert tidsramme for utvikling av app er seks (6) måneder. </w:t>
      </w:r>
      <w:r w:rsidR="00350501">
        <w:rPr>
          <w:lang w:eastAsia="nb-NO"/>
        </w:rPr>
        <w:t xml:space="preserve">Det kan imidlertid blir behov for support, service og vedlikehold og </w:t>
      </w:r>
      <w:r w:rsidR="00C04305">
        <w:rPr>
          <w:lang w:eastAsia="nb-NO"/>
        </w:rPr>
        <w:t xml:space="preserve">Avtalen løper inntil den sies opp av Kunden med en oppsigelsestid på tre (3) måneder. </w:t>
      </w:r>
    </w:p>
    <w:p w14:paraId="3C4EE379" w14:textId="77777777" w:rsidR="00D3340B" w:rsidRDefault="00D3340B" w:rsidP="00FB20A1"/>
    <w:p w14:paraId="39795FD7" w14:textId="77777777" w:rsidR="00D3340B" w:rsidRDefault="00D3340B" w:rsidP="00FB20A1"/>
    <w:p w14:paraId="005E8E81" w14:textId="77777777" w:rsidR="00D3340B" w:rsidRDefault="00D3340B" w:rsidP="00D3340B">
      <w:pPr>
        <w:rPr>
          <w:rFonts w:ascii="Arial" w:hAnsi="Arial" w:cs="Arial"/>
          <w:b/>
        </w:rPr>
      </w:pPr>
      <w:r w:rsidRPr="00086E99">
        <w:rPr>
          <w:rFonts w:ascii="Arial" w:hAnsi="Arial" w:cs="Arial"/>
          <w:b/>
        </w:rPr>
        <w:t>Kundens fremdriftsplan</w:t>
      </w:r>
    </w:p>
    <w:p w14:paraId="468DA4B5" w14:textId="77777777" w:rsidR="00D3340B" w:rsidRDefault="00D3340B" w:rsidP="00FB20A1"/>
    <w:p w14:paraId="42F49649" w14:textId="0CD326D7" w:rsidR="00D3340B" w:rsidRPr="005953C2" w:rsidRDefault="005953C2" w:rsidP="00D3340B">
      <w:pPr>
        <w:rPr>
          <w:rFonts w:cstheme="minorHAnsi"/>
          <w:lang w:eastAsia="nb-NO"/>
        </w:rPr>
      </w:pPr>
      <w:r w:rsidRPr="005953C2">
        <w:rPr>
          <w:rFonts w:cstheme="minorHAnsi"/>
          <w:iCs/>
        </w:rPr>
        <w:t>Estimert tidsramme for apputviklingen er seks (6) måneder.</w:t>
      </w:r>
      <w:r w:rsidR="00D3340B" w:rsidRPr="005953C2">
        <w:rPr>
          <w:rFonts w:cstheme="minorHAnsi"/>
          <w:sz w:val="26"/>
        </w:rPr>
        <w:br w:type="page"/>
      </w:r>
    </w:p>
    <w:p w14:paraId="3C365147" w14:textId="77777777" w:rsidR="00D3340B" w:rsidRDefault="00D3340B" w:rsidP="00D3340B">
      <w:pPr>
        <w:pStyle w:val="Overskrift1"/>
      </w:pPr>
      <w:bookmarkStart w:id="63" w:name="_Toc118371777"/>
      <w:bookmarkStart w:id="64" w:name="_Toc220658780"/>
      <w:bookmarkStart w:id="65" w:name="_Toc227331664"/>
      <w:r>
        <w:lastRenderedPageBreak/>
        <w:t>Bilag 4: Administrative bestemmelser</w:t>
      </w:r>
      <w:bookmarkEnd w:id="63"/>
      <w:bookmarkEnd w:id="64"/>
      <w:bookmarkEnd w:id="65"/>
    </w:p>
    <w:p w14:paraId="0AD8D3B5" w14:textId="77777777" w:rsidR="00D3340B" w:rsidRPr="008E7986" w:rsidRDefault="00D3340B" w:rsidP="00D3340B">
      <w:pPr>
        <w:rPr>
          <w:lang w:eastAsia="nb-NO"/>
        </w:rPr>
      </w:pPr>
      <w:r w:rsidRPr="000E4005">
        <w:rPr>
          <w:i/>
          <w:iCs/>
          <w:sz w:val="20"/>
          <w:szCs w:val="20"/>
        </w:rPr>
        <w:t xml:space="preserve">Administrative bestemmelser og andre opplysninger relevant for Partenes forhold. Fylles ut av </w:t>
      </w:r>
      <w:r>
        <w:rPr>
          <w:i/>
          <w:iCs/>
          <w:sz w:val="20"/>
          <w:szCs w:val="20"/>
        </w:rPr>
        <w:t xml:space="preserve">konsulenten </w:t>
      </w:r>
      <w:r w:rsidRPr="000E4005">
        <w:rPr>
          <w:i/>
          <w:iCs/>
          <w:sz w:val="20"/>
          <w:szCs w:val="20"/>
        </w:rPr>
        <w:t xml:space="preserve">basert på de overordnede føringer </w:t>
      </w:r>
      <w:r>
        <w:rPr>
          <w:i/>
          <w:iCs/>
          <w:sz w:val="20"/>
          <w:szCs w:val="20"/>
        </w:rPr>
        <w:t xml:space="preserve">kunden </w:t>
      </w:r>
      <w:r w:rsidRPr="000E4005">
        <w:rPr>
          <w:i/>
          <w:iCs/>
          <w:sz w:val="20"/>
          <w:szCs w:val="20"/>
        </w:rPr>
        <w:t>har gitt i bilaget.</w:t>
      </w:r>
    </w:p>
    <w:p w14:paraId="3B3E8219" w14:textId="77777777" w:rsidR="00D3340B" w:rsidRDefault="00D3340B" w:rsidP="00D3340B">
      <w:pPr>
        <w:pStyle w:val="Overskrift2"/>
      </w:pPr>
      <w:bookmarkStart w:id="66" w:name="_Toc118371778"/>
      <w:bookmarkStart w:id="67" w:name="_Toc220658781"/>
      <w:bookmarkStart w:id="68" w:name="_Toc227331665"/>
      <w:r w:rsidRPr="00BD1875">
        <w:t>Avtalens</w:t>
      </w:r>
      <w:r>
        <w:t xml:space="preserve"> punkt</w:t>
      </w:r>
      <w:r w:rsidRPr="00BD1875">
        <w:t xml:space="preserve"> </w:t>
      </w:r>
      <w:r>
        <w:t>2.1 Partenes representanter</w:t>
      </w:r>
      <w:bookmarkEnd w:id="66"/>
      <w:bookmarkEnd w:id="67"/>
      <w:bookmarkEnd w:id="68"/>
    </w:p>
    <w:p w14:paraId="6811CD86" w14:textId="77777777" w:rsidR="00D3340B" w:rsidRDefault="00D3340B" w:rsidP="00D3340B">
      <w:r>
        <w:t xml:space="preserve">Partene skal her angi den oppnevnte representanten som er bemyndiget til å opptre på vegne av parten i saker som angår avtalen. </w:t>
      </w:r>
    </w:p>
    <w:p w14:paraId="465C2B9C" w14:textId="77777777" w:rsidR="00D3340B" w:rsidRDefault="00D3340B" w:rsidP="00D3340B"/>
    <w:p w14:paraId="5901E2CD" w14:textId="39823CCA" w:rsidR="00D3340B" w:rsidRDefault="00D3340B" w:rsidP="00D3340B">
      <w:r w:rsidRPr="00B364BF">
        <w:t xml:space="preserve">Hos Kunden: </w:t>
      </w:r>
      <w:r w:rsidR="00F72F19" w:rsidRPr="00B364BF">
        <w:t xml:space="preserve">Linda Olsen, </w:t>
      </w:r>
      <w:r w:rsidR="00B364BF" w:rsidRPr="00B364BF">
        <w:t>Linda.Olsen@antidoping.no</w:t>
      </w:r>
    </w:p>
    <w:p w14:paraId="3866B83A" w14:textId="77777777" w:rsidR="00D3340B" w:rsidRDefault="00D3340B" w:rsidP="00D3340B"/>
    <w:p w14:paraId="57B6562C" w14:textId="77777777" w:rsidR="00D3340B" w:rsidRDefault="00D3340B" w:rsidP="00D3340B">
      <w:r>
        <w:t xml:space="preserve">Hos Konsulenten: </w:t>
      </w:r>
      <w:r w:rsidRPr="00F72F19">
        <w:rPr>
          <w:color w:val="4472C4" w:themeColor="accent1"/>
        </w:rPr>
        <w:t>[</w:t>
      </w:r>
      <w:r w:rsidRPr="00F72F19">
        <w:rPr>
          <w:i/>
          <w:color w:val="4472C4" w:themeColor="accent1"/>
        </w:rPr>
        <w:t>Sett inn navn/rolle og kontaktopplysninger for bemyndiget representant</w:t>
      </w:r>
      <w:r w:rsidRPr="00F72F19">
        <w:rPr>
          <w:color w:val="4472C4" w:themeColor="accent1"/>
        </w:rPr>
        <w:t>]</w:t>
      </w:r>
    </w:p>
    <w:p w14:paraId="0914AC4E" w14:textId="77777777" w:rsidR="00D3340B" w:rsidRDefault="00D3340B" w:rsidP="00D3340B">
      <w:pPr>
        <w:pStyle w:val="Overskrift2"/>
      </w:pPr>
      <w:bookmarkStart w:id="69" w:name="_Toc118371779"/>
      <w:bookmarkStart w:id="70" w:name="_Toc220658782"/>
      <w:bookmarkStart w:id="71" w:name="_Toc227331666"/>
      <w:r>
        <w:t>Avtalens punkt 2.2 Møter</w:t>
      </w:r>
      <w:bookmarkEnd w:id="69"/>
      <w:bookmarkEnd w:id="70"/>
      <w:bookmarkEnd w:id="71"/>
      <w:r>
        <w:t xml:space="preserve"> </w:t>
      </w:r>
    </w:p>
    <w:p w14:paraId="7922E966" w14:textId="77777777" w:rsidR="00D3340B" w:rsidRDefault="00D3340B" w:rsidP="00D3340B"/>
    <w:p w14:paraId="4B60EFAE" w14:textId="3E08B017" w:rsidR="00D3340B" w:rsidRPr="00030A71" w:rsidRDefault="00D3340B" w:rsidP="00D3340B">
      <w:pPr>
        <w:rPr>
          <w:highlight w:val="yellow"/>
        </w:rPr>
      </w:pPr>
      <w:r w:rsidRPr="009935BB">
        <w:t>Frist for innkallelse til møter: </w:t>
      </w:r>
      <w:r w:rsidR="00FB60B1" w:rsidRPr="00FB60B1">
        <w:t xml:space="preserve">Begge parter kan skriftlig innkalle den annen part til møte med </w:t>
      </w:r>
      <w:r w:rsidR="00FB60B1">
        <w:t>tre</w:t>
      </w:r>
      <w:r w:rsidR="00FB60B1" w:rsidRPr="00FB60B1">
        <w:t xml:space="preserve"> (</w:t>
      </w:r>
      <w:r w:rsidR="00FB60B1">
        <w:t>3</w:t>
      </w:r>
      <w:r w:rsidR="00FB60B1" w:rsidRPr="00FB60B1">
        <w:t>) virkedagers varsel for å drøfte forhold tilknyttet Avtalen.   </w:t>
      </w:r>
    </w:p>
    <w:p w14:paraId="60D7C957" w14:textId="0B85E194" w:rsidR="00D3340B" w:rsidRPr="00030A71" w:rsidRDefault="00D3340B" w:rsidP="00D3340B">
      <w:pPr>
        <w:rPr>
          <w:highlight w:val="yellow"/>
        </w:rPr>
      </w:pPr>
    </w:p>
    <w:p w14:paraId="5153F45B" w14:textId="2D003E36" w:rsidR="00D3340B" w:rsidRPr="00D22153" w:rsidRDefault="00D3340B" w:rsidP="00D3340B">
      <w:r w:rsidRPr="0017437E">
        <w:t>Rutiner for gjennomføring av m</w:t>
      </w:r>
      <w:r w:rsidR="009935BB" w:rsidRPr="0017437E">
        <w:t>øter:</w:t>
      </w:r>
      <w:r w:rsidR="00812218" w:rsidRPr="0017437E">
        <w:t xml:space="preserve"> </w:t>
      </w:r>
      <w:r w:rsidR="0017437E" w:rsidRPr="0017437E">
        <w:t xml:space="preserve">Møter skal avholdes elektronisk (pr Teams eller tilsvarende) eller pr telefon hvis </w:t>
      </w:r>
      <w:r w:rsidR="006A0064">
        <w:t>ikke annet er avtalt</w:t>
      </w:r>
      <w:r w:rsidR="0017437E" w:rsidRPr="0017437E">
        <w:t>. Hvis Kunden anser det som nødvendig med et personlig møte mellom partene skal dette avholdes i Kundens lokaler, med mindre noe annet avtales. Partene dekker egne eventuelle møtekostnader.  </w:t>
      </w:r>
      <w:r w:rsidR="00812218" w:rsidRPr="0017437E">
        <w:t xml:space="preserve">                                                                                                                                                                                                        </w:t>
      </w:r>
    </w:p>
    <w:p w14:paraId="1CD23A87" w14:textId="77777777" w:rsidR="00D3340B" w:rsidRPr="00EA70B6" w:rsidRDefault="00D3340B" w:rsidP="00D3340B">
      <w:pPr>
        <w:pStyle w:val="Overskrift2"/>
      </w:pPr>
      <w:bookmarkStart w:id="72" w:name="_Toc118371780"/>
      <w:bookmarkStart w:id="73" w:name="_Toc220658783"/>
      <w:bookmarkStart w:id="74" w:name="_Toc227331667"/>
      <w:r>
        <w:t xml:space="preserve">Avtalens punkt 2.4 </w:t>
      </w:r>
      <w:r w:rsidRPr="00D85502">
        <w:t>Skriftlighet</w:t>
      </w:r>
      <w:bookmarkEnd w:id="72"/>
      <w:bookmarkEnd w:id="73"/>
      <w:bookmarkEnd w:id="74"/>
      <w:r>
        <w:t xml:space="preserve"> </w:t>
      </w:r>
    </w:p>
    <w:p w14:paraId="481BFCFF" w14:textId="7D88B357" w:rsidR="00D3340B" w:rsidRPr="00B32BF8" w:rsidRDefault="000E3FB6" w:rsidP="00D3340B">
      <w:pPr>
        <w:rPr>
          <w:rFonts w:cstheme="minorHAnsi"/>
        </w:rPr>
      </w:pPr>
      <w:r>
        <w:t>V</w:t>
      </w:r>
      <w:r w:rsidR="00D3340B" w:rsidRPr="009B1D79">
        <w:t xml:space="preserve">arsler, krav eller andre meddelelser knyttet til </w:t>
      </w:r>
      <w:r w:rsidR="00D3340B">
        <w:t>denne avtalen</w:t>
      </w:r>
      <w:r w:rsidR="00D3340B" w:rsidRPr="009B1D79">
        <w:t xml:space="preserve"> </w:t>
      </w:r>
      <w:r>
        <w:t xml:space="preserve">meddeles Kundens </w:t>
      </w:r>
      <w:r w:rsidR="00C446BA">
        <w:t>representant per e-post.</w:t>
      </w:r>
    </w:p>
    <w:p w14:paraId="74C5A610" w14:textId="77777777" w:rsidR="00D3340B" w:rsidRDefault="00D3340B" w:rsidP="00D3340B">
      <w:pPr>
        <w:pStyle w:val="Overskrift2"/>
      </w:pPr>
      <w:bookmarkStart w:id="75" w:name="_Toc118371781"/>
      <w:bookmarkStart w:id="76" w:name="_Toc220658784"/>
      <w:bookmarkStart w:id="77" w:name="_Toc227331668"/>
      <w:r>
        <w:t>Avtalens punkt 5.2.1 Konsulentens bruk av underleverandører</w:t>
      </w:r>
      <w:bookmarkEnd w:id="75"/>
      <w:bookmarkEnd w:id="76"/>
      <w:bookmarkEnd w:id="77"/>
    </w:p>
    <w:p w14:paraId="5D80B570" w14:textId="77777777" w:rsidR="00D3340B" w:rsidRDefault="00D3340B" w:rsidP="00D3340B">
      <w:pPr>
        <w:rPr>
          <w:lang w:eastAsia="nb-NO"/>
        </w:rPr>
      </w:pPr>
      <w:r>
        <w:rPr>
          <w:lang w:eastAsia="nb-NO"/>
        </w:rPr>
        <w:t xml:space="preserve">Konsulentens underleverandører som er godkjent av Kunden skal angis her. </w:t>
      </w:r>
    </w:p>
    <w:p w14:paraId="2DBD6CD2" w14:textId="77777777" w:rsidR="00D3340B" w:rsidRDefault="00D3340B" w:rsidP="00D3340B">
      <w:pPr>
        <w:rPr>
          <w:lang w:eastAsia="nb-NO"/>
        </w:rPr>
      </w:pPr>
    </w:p>
    <w:tbl>
      <w:tblPr>
        <w:tblStyle w:val="Tabellrutenett"/>
        <w:tblW w:w="0" w:type="auto"/>
        <w:tblLook w:val="04A0" w:firstRow="1" w:lastRow="0" w:firstColumn="1" w:lastColumn="0" w:noHBand="0" w:noVBand="1"/>
      </w:tblPr>
      <w:tblGrid>
        <w:gridCol w:w="4389"/>
        <w:gridCol w:w="4388"/>
      </w:tblGrid>
      <w:tr w:rsidR="00F80648" w14:paraId="25DD7E62" w14:textId="77777777">
        <w:tc>
          <w:tcPr>
            <w:tcW w:w="4531" w:type="dxa"/>
            <w:shd w:val="clear" w:color="auto" w:fill="D0CECE" w:themeFill="background2" w:themeFillShade="E6"/>
          </w:tcPr>
          <w:p w14:paraId="570473AD" w14:textId="77777777" w:rsidR="00D3340B" w:rsidRPr="00484295" w:rsidRDefault="00D3340B">
            <w:pPr>
              <w:rPr>
                <w:rFonts w:asciiTheme="minorHAnsi" w:hAnsiTheme="minorHAnsi" w:cstheme="minorHAnsi"/>
                <w:sz w:val="22"/>
                <w:szCs w:val="22"/>
              </w:rPr>
            </w:pPr>
            <w:r w:rsidRPr="00484295">
              <w:rPr>
                <w:rFonts w:asciiTheme="minorHAnsi" w:hAnsiTheme="minorHAnsi" w:cstheme="minorHAnsi"/>
                <w:sz w:val="22"/>
                <w:szCs w:val="22"/>
              </w:rPr>
              <w:t>Navn</w:t>
            </w:r>
          </w:p>
        </w:tc>
        <w:tc>
          <w:tcPr>
            <w:tcW w:w="4531" w:type="dxa"/>
            <w:shd w:val="clear" w:color="auto" w:fill="D0CECE" w:themeFill="background2" w:themeFillShade="E6"/>
          </w:tcPr>
          <w:p w14:paraId="60D6A74F" w14:textId="77777777" w:rsidR="00D3340B" w:rsidRPr="00484295" w:rsidRDefault="00D3340B">
            <w:pPr>
              <w:rPr>
                <w:rFonts w:asciiTheme="minorHAnsi" w:hAnsiTheme="minorHAnsi" w:cstheme="minorHAnsi"/>
                <w:sz w:val="22"/>
                <w:szCs w:val="22"/>
              </w:rPr>
            </w:pPr>
            <w:r w:rsidRPr="00484295">
              <w:rPr>
                <w:rFonts w:asciiTheme="minorHAnsi" w:hAnsiTheme="minorHAnsi" w:cstheme="minorHAnsi"/>
                <w:sz w:val="22"/>
                <w:szCs w:val="22"/>
              </w:rPr>
              <w:t>Kategori</w:t>
            </w:r>
          </w:p>
        </w:tc>
      </w:tr>
      <w:tr w:rsidR="00C01840" w14:paraId="6B5F8394" w14:textId="77777777">
        <w:tc>
          <w:tcPr>
            <w:tcW w:w="4531" w:type="dxa"/>
          </w:tcPr>
          <w:p w14:paraId="3D4632AB" w14:textId="020E7F90" w:rsidR="00D3340B" w:rsidRPr="00484295" w:rsidRDefault="00C06919">
            <w:pPr>
              <w:rPr>
                <w:rFonts w:asciiTheme="minorHAnsi" w:hAnsiTheme="minorHAnsi" w:cstheme="minorHAnsi"/>
                <w:sz w:val="22"/>
                <w:szCs w:val="22"/>
              </w:rPr>
            </w:pPr>
            <w:r w:rsidRPr="00484295">
              <w:rPr>
                <w:rFonts w:asciiTheme="minorHAnsi" w:hAnsiTheme="minorHAnsi" w:cstheme="minorHAnsi"/>
                <w:color w:val="4472C4" w:themeColor="accent1"/>
                <w:sz w:val="22"/>
                <w:szCs w:val="22"/>
              </w:rPr>
            </w:r>
            <w:r>
              <w:rPr>
                <w:b w:val="0"/>
                <w:sz w:val="20"/>
              </w:rPr>
              <w:t>Asbjørn Rørvik</w:t>
            </w:r>
          </w:p>
        </w:tc>
        <w:tc>
          <w:tcPr>
            <w:tcW w:w="4531" w:type="dxa"/>
          </w:tcPr>
          <w:p w14:paraId="4912A562" w14:textId="04571342" w:rsidR="00D3340B" w:rsidRPr="00484295" w:rsidRDefault="00C06919">
            <w:pPr>
              <w:rPr>
                <w:rFonts w:asciiTheme="minorHAnsi" w:hAnsiTheme="minorHAnsi" w:cstheme="minorHAnsi"/>
                <w:sz w:val="22"/>
                <w:szCs w:val="22"/>
              </w:rPr>
            </w:pPr>
            <w:r w:rsidRPr="00484295">
              <w:rPr>
                <w:rFonts w:asciiTheme="minorHAnsi" w:hAnsiTheme="minorHAnsi" w:cstheme="minorHAnsi"/>
                <w:color w:val="4472C4" w:themeColor="accent1"/>
                <w:sz w:val="22"/>
                <w:szCs w:val="22"/>
              </w:rPr>
            </w:r>
            <w:r>
              <w:rPr>
                <w:b w:val="0"/>
                <w:sz w:val="20"/>
              </w:rPr>
              <w:t>Senior fullstack-utvikler / prosjektleder</w:t>
            </w:r>
          </w:p>
        </w:tc>
      </w:tr>
      <w:tr w:rsidR="00C01840" w14:paraId="5034208B" w14:textId="77777777">
        <w:tc>
          <w:tcPr>
            <w:tcW w:w="4531" w:type="dxa"/>
          </w:tcPr>
          <w:p w14:paraId="4A47C2F2" w14:textId="77777777" w:rsidR="00D3340B" w:rsidRPr="00484295" w:rsidRDefault="00D3340B">
            <w:pPr>
              <w:rPr>
                <w:rFonts w:asciiTheme="minorHAnsi" w:hAnsiTheme="minorHAnsi" w:cstheme="minorHAnsi"/>
                <w:sz w:val="22"/>
                <w:szCs w:val="22"/>
              </w:rPr>
            </w:pPr>
          </w:p>
        </w:tc>
        <w:tc>
          <w:tcPr>
            <w:tcW w:w="4531" w:type="dxa"/>
          </w:tcPr>
          <w:p w14:paraId="3E0E9342" w14:textId="77777777" w:rsidR="00D3340B" w:rsidRPr="00484295" w:rsidRDefault="00D3340B">
            <w:pPr>
              <w:rPr>
                <w:rFonts w:asciiTheme="minorHAnsi" w:hAnsiTheme="minorHAnsi" w:cstheme="minorHAnsi"/>
                <w:sz w:val="22"/>
                <w:szCs w:val="22"/>
              </w:rPr>
            </w:pPr>
          </w:p>
        </w:tc>
      </w:tr>
      <w:tr w:rsidR="00C01840" w14:paraId="0C3A6021" w14:textId="77777777">
        <w:tc>
          <w:tcPr>
            <w:tcW w:w="4531" w:type="dxa"/>
          </w:tcPr>
          <w:p w14:paraId="7AD15EF7" w14:textId="77777777" w:rsidR="00D3340B" w:rsidRPr="00484295" w:rsidRDefault="00D3340B">
            <w:pPr>
              <w:rPr>
                <w:sz w:val="22"/>
                <w:szCs w:val="22"/>
              </w:rPr>
            </w:pPr>
          </w:p>
        </w:tc>
        <w:tc>
          <w:tcPr>
            <w:tcW w:w="4531" w:type="dxa"/>
          </w:tcPr>
          <w:p w14:paraId="4D352E34" w14:textId="77777777" w:rsidR="00D3340B" w:rsidRPr="00484295" w:rsidRDefault="00D3340B">
            <w:pPr>
              <w:rPr>
                <w:sz w:val="22"/>
                <w:szCs w:val="22"/>
              </w:rPr>
            </w:pPr>
          </w:p>
        </w:tc>
      </w:tr>
    </w:tbl>
    <w:p w14:paraId="3686804B" w14:textId="77777777" w:rsidR="00D3340B" w:rsidRPr="00897439" w:rsidRDefault="00D3340B" w:rsidP="00D3340B">
      <w:pPr>
        <w:rPr>
          <w:lang w:eastAsia="nb-NO"/>
        </w:rPr>
      </w:pPr>
    </w:p>
    <w:p w14:paraId="60F4A0D3" w14:textId="77777777" w:rsidR="00D3340B" w:rsidRDefault="00D3340B" w:rsidP="00D3340B">
      <w:pPr>
        <w:pStyle w:val="Overskrift2"/>
      </w:pPr>
      <w:bookmarkStart w:id="78" w:name="_Toc118371782"/>
      <w:bookmarkStart w:id="79" w:name="_Toc220658785"/>
      <w:bookmarkStart w:id="80" w:name="_Toc227331669"/>
      <w:r>
        <w:t xml:space="preserve">Avtalens </w:t>
      </w:r>
      <w:r w:rsidRPr="000D6310">
        <w:t>punkt 5.2.2 Kundens bruk av tredjepart</w:t>
      </w:r>
      <w:bookmarkEnd w:id="78"/>
      <w:bookmarkEnd w:id="79"/>
      <w:bookmarkEnd w:id="80"/>
      <w:r>
        <w:t xml:space="preserve"> </w:t>
      </w:r>
    </w:p>
    <w:p w14:paraId="23CAA7DB" w14:textId="77777777" w:rsidR="00D3340B" w:rsidRDefault="00D3340B" w:rsidP="00D3340B">
      <w:pPr>
        <w:rPr>
          <w:lang w:eastAsia="nb-NO"/>
        </w:rPr>
      </w:pPr>
      <w:r>
        <w:rPr>
          <w:lang w:eastAsia="nb-NO"/>
        </w:rPr>
        <w:t xml:space="preserve">Kundens tredjeparter skal angis her. </w:t>
      </w:r>
    </w:p>
    <w:p w14:paraId="309630EF" w14:textId="77777777" w:rsidR="00D3340B" w:rsidRDefault="00D3340B" w:rsidP="00D3340B">
      <w:pPr>
        <w:rPr>
          <w:lang w:eastAsia="nb-NO"/>
        </w:rPr>
      </w:pPr>
    </w:p>
    <w:tbl>
      <w:tblPr>
        <w:tblStyle w:val="Tabellrutenett"/>
        <w:tblW w:w="0" w:type="auto"/>
        <w:tblLook w:val="04A0" w:firstRow="1" w:lastRow="0" w:firstColumn="1" w:lastColumn="0" w:noHBand="0" w:noVBand="1"/>
      </w:tblPr>
      <w:tblGrid>
        <w:gridCol w:w="4383"/>
        <w:gridCol w:w="4394"/>
      </w:tblGrid>
      <w:tr w:rsidR="00F80648" w14:paraId="49A1F635" w14:textId="77777777" w:rsidTr="004773DB">
        <w:tc>
          <w:tcPr>
            <w:tcW w:w="4383" w:type="dxa"/>
            <w:shd w:val="clear" w:color="auto" w:fill="D0CECE" w:themeFill="background2" w:themeFillShade="E6"/>
          </w:tcPr>
          <w:p w14:paraId="0CE01965" w14:textId="77777777" w:rsidR="00D3340B" w:rsidRPr="00484295" w:rsidRDefault="00D3340B">
            <w:pPr>
              <w:rPr>
                <w:rFonts w:asciiTheme="minorHAnsi" w:hAnsiTheme="minorHAnsi" w:cstheme="minorHAnsi"/>
              </w:rPr>
            </w:pPr>
            <w:r w:rsidRPr="00484295">
              <w:rPr>
                <w:rFonts w:asciiTheme="minorHAnsi" w:hAnsiTheme="minorHAnsi" w:cstheme="minorHAnsi"/>
              </w:rPr>
              <w:t>Navn</w:t>
            </w:r>
          </w:p>
        </w:tc>
        <w:tc>
          <w:tcPr>
            <w:tcW w:w="4394" w:type="dxa"/>
            <w:shd w:val="clear" w:color="auto" w:fill="D0CECE" w:themeFill="background2" w:themeFillShade="E6"/>
          </w:tcPr>
          <w:p w14:paraId="0C3ADFA2" w14:textId="77777777" w:rsidR="00D3340B" w:rsidRPr="00484295" w:rsidRDefault="00D3340B">
            <w:pPr>
              <w:rPr>
                <w:rFonts w:asciiTheme="minorHAnsi" w:hAnsiTheme="minorHAnsi" w:cstheme="minorHAnsi"/>
              </w:rPr>
            </w:pPr>
            <w:r w:rsidRPr="00484295">
              <w:rPr>
                <w:rFonts w:asciiTheme="minorHAnsi" w:hAnsiTheme="minorHAnsi" w:cstheme="minorHAnsi"/>
              </w:rPr>
              <w:t>Kategori</w:t>
            </w:r>
          </w:p>
        </w:tc>
      </w:tr>
      <w:tr w:rsidR="004773DB" w14:paraId="7B6D13BD" w14:textId="77777777" w:rsidTr="004773DB">
        <w:tc>
          <w:tcPr>
            <w:tcW w:w="4383" w:type="dxa"/>
            <w:shd w:val="clear" w:color="auto" w:fill="FFFFFF" w:themeFill="background1"/>
          </w:tcPr>
          <w:p w14:paraId="37F8824D" w14:textId="1A09B7B3" w:rsidR="004773DB" w:rsidRPr="00484295" w:rsidRDefault="004773DB">
            <w:pPr>
              <w:rPr>
                <w:rFonts w:asciiTheme="minorHAnsi" w:hAnsiTheme="minorHAnsi" w:cstheme="minorHAnsi"/>
              </w:rPr>
            </w:pPr>
            <w:r w:rsidRPr="00484295">
              <w:rPr>
                <w:rFonts w:asciiTheme="minorHAnsi" w:hAnsiTheme="minorHAnsi" w:cstheme="minorHAnsi"/>
              </w:rPr>
              <w:t>FEED</w:t>
            </w:r>
          </w:p>
        </w:tc>
        <w:tc>
          <w:tcPr>
            <w:tcW w:w="4394" w:type="dxa"/>
            <w:shd w:val="clear" w:color="auto" w:fill="FFFFFF" w:themeFill="background1"/>
          </w:tcPr>
          <w:p w14:paraId="53ABA887" w14:textId="21AF9417" w:rsidR="004773DB" w:rsidRPr="00484295" w:rsidRDefault="000D6310">
            <w:pPr>
              <w:rPr>
                <w:rFonts w:asciiTheme="minorHAnsi" w:hAnsiTheme="minorHAnsi" w:cstheme="minorHAnsi"/>
              </w:rPr>
            </w:pPr>
            <w:r w:rsidRPr="00484295">
              <w:rPr>
                <w:rFonts w:asciiTheme="minorHAnsi" w:hAnsiTheme="minorHAnsi" w:cstheme="minorHAnsi"/>
              </w:rPr>
              <w:t>Nettsideleverandør</w:t>
            </w:r>
          </w:p>
        </w:tc>
      </w:tr>
      <w:tr w:rsidR="00C01840" w14:paraId="572B0AFA" w14:textId="77777777" w:rsidTr="004773DB">
        <w:tc>
          <w:tcPr>
            <w:tcW w:w="4383" w:type="dxa"/>
          </w:tcPr>
          <w:p w14:paraId="656F3D79" w14:textId="52F7F8BB" w:rsidR="00D3340B" w:rsidRPr="00484295" w:rsidRDefault="003A333D">
            <w:pPr>
              <w:rPr>
                <w:rFonts w:asciiTheme="minorHAnsi" w:hAnsiTheme="minorHAnsi" w:cstheme="minorHAnsi"/>
              </w:rPr>
            </w:pPr>
            <w:r w:rsidRPr="00484295">
              <w:rPr>
                <w:rFonts w:asciiTheme="minorHAnsi" w:hAnsiTheme="minorHAnsi" w:cstheme="minorHAnsi"/>
              </w:rPr>
              <w:t>TASK</w:t>
            </w:r>
          </w:p>
        </w:tc>
        <w:tc>
          <w:tcPr>
            <w:tcW w:w="4394" w:type="dxa"/>
          </w:tcPr>
          <w:p w14:paraId="77962C36" w14:textId="562ACF47" w:rsidR="00D3340B" w:rsidRPr="00484295" w:rsidRDefault="00295C19">
            <w:pPr>
              <w:rPr>
                <w:rFonts w:asciiTheme="minorHAnsi" w:hAnsiTheme="minorHAnsi" w:cstheme="minorHAnsi"/>
              </w:rPr>
            </w:pPr>
            <w:r w:rsidRPr="00484295">
              <w:rPr>
                <w:rFonts w:asciiTheme="minorHAnsi" w:hAnsiTheme="minorHAnsi" w:cstheme="minorHAnsi"/>
              </w:rPr>
              <w:t>E-læringsleverandør</w:t>
            </w:r>
          </w:p>
        </w:tc>
      </w:tr>
      <w:tr w:rsidR="00C01840" w14:paraId="48B020AA" w14:textId="77777777" w:rsidTr="004773DB">
        <w:tc>
          <w:tcPr>
            <w:tcW w:w="4383" w:type="dxa"/>
          </w:tcPr>
          <w:p w14:paraId="2951004C" w14:textId="438ADCDC" w:rsidR="00D3340B" w:rsidRPr="00484295" w:rsidRDefault="003A333D">
            <w:pPr>
              <w:rPr>
                <w:rFonts w:asciiTheme="minorHAnsi" w:hAnsiTheme="minorHAnsi" w:cstheme="minorHAnsi"/>
              </w:rPr>
            </w:pPr>
            <w:r w:rsidRPr="00484295">
              <w:rPr>
                <w:rFonts w:asciiTheme="minorHAnsi" w:hAnsiTheme="minorHAnsi" w:cstheme="minorHAnsi"/>
              </w:rPr>
              <w:t>Felleskatalogen AS</w:t>
            </w:r>
          </w:p>
        </w:tc>
        <w:tc>
          <w:tcPr>
            <w:tcW w:w="4394" w:type="dxa"/>
          </w:tcPr>
          <w:p w14:paraId="23853788" w14:textId="392FC9FA" w:rsidR="00D3340B" w:rsidRPr="00484295" w:rsidRDefault="00295C19">
            <w:pPr>
              <w:rPr>
                <w:rFonts w:asciiTheme="minorHAnsi" w:hAnsiTheme="minorHAnsi" w:cstheme="minorHAnsi"/>
              </w:rPr>
            </w:pPr>
            <w:r w:rsidRPr="00484295">
              <w:rPr>
                <w:rFonts w:asciiTheme="minorHAnsi" w:hAnsiTheme="minorHAnsi" w:cstheme="minorHAnsi"/>
              </w:rPr>
              <w:t>Legemiddelsøk</w:t>
            </w:r>
          </w:p>
        </w:tc>
      </w:tr>
      <w:tr w:rsidR="00C01840" w14:paraId="6012486F" w14:textId="77777777" w:rsidTr="004773DB">
        <w:tc>
          <w:tcPr>
            <w:tcW w:w="4383" w:type="dxa"/>
          </w:tcPr>
          <w:p w14:paraId="27E205CE" w14:textId="4B0341FF" w:rsidR="00D3340B" w:rsidRPr="00484295" w:rsidRDefault="003A333D">
            <w:pPr>
              <w:rPr>
                <w:rFonts w:asciiTheme="minorHAnsi" w:hAnsiTheme="minorHAnsi" w:cstheme="minorHAnsi"/>
              </w:rPr>
            </w:pPr>
            <w:r w:rsidRPr="00484295">
              <w:rPr>
                <w:rFonts w:asciiTheme="minorHAnsi" w:hAnsiTheme="minorHAnsi" w:cstheme="minorHAnsi"/>
              </w:rPr>
              <w:t>WADA</w:t>
            </w:r>
          </w:p>
        </w:tc>
        <w:tc>
          <w:tcPr>
            <w:tcW w:w="4394" w:type="dxa"/>
          </w:tcPr>
          <w:p w14:paraId="250586D4" w14:textId="4D4B5AA4" w:rsidR="00D3340B" w:rsidRPr="00484295" w:rsidRDefault="00347AC9">
            <w:pPr>
              <w:rPr>
                <w:rFonts w:asciiTheme="minorHAnsi" w:hAnsiTheme="minorHAnsi" w:cstheme="minorHAnsi"/>
              </w:rPr>
            </w:pPr>
            <w:r w:rsidRPr="00484295">
              <w:rPr>
                <w:rFonts w:asciiTheme="minorHAnsi" w:hAnsiTheme="minorHAnsi" w:cstheme="minorHAnsi"/>
              </w:rPr>
              <w:t>Søk i dopingliste</w:t>
            </w:r>
          </w:p>
        </w:tc>
      </w:tr>
    </w:tbl>
    <w:p w14:paraId="3871A6DD" w14:textId="77777777" w:rsidR="00D3340B" w:rsidRDefault="00D3340B" w:rsidP="00D3340B">
      <w:pPr>
        <w:rPr>
          <w:lang w:eastAsia="nb-NO"/>
        </w:rPr>
      </w:pPr>
    </w:p>
    <w:p w14:paraId="7B1B2C45" w14:textId="77777777" w:rsidR="00D3340B" w:rsidRPr="00110294" w:rsidRDefault="00D3340B" w:rsidP="00D3340B">
      <w:pPr>
        <w:pStyle w:val="Overskrift2"/>
      </w:pPr>
      <w:bookmarkStart w:id="81" w:name="_Toc118371783"/>
      <w:bookmarkStart w:id="82" w:name="_Toc220658786"/>
      <w:bookmarkStart w:id="83" w:name="_Toc227331670"/>
      <w:r w:rsidRPr="003A66C4">
        <w:t>Avtalens punkt</w:t>
      </w:r>
      <w:r w:rsidRPr="00110294">
        <w:t xml:space="preserve"> </w:t>
      </w:r>
      <w:r>
        <w:t>5.3</w:t>
      </w:r>
      <w:r w:rsidRPr="00110294">
        <w:t xml:space="preserve"> </w:t>
      </w:r>
      <w:r>
        <w:t>Nøkkelpersonell</w:t>
      </w:r>
      <w:bookmarkEnd w:id="81"/>
      <w:bookmarkEnd w:id="82"/>
      <w:bookmarkEnd w:id="83"/>
    </w:p>
    <w:p w14:paraId="5C7E57EA" w14:textId="77777777" w:rsidR="00D3340B" w:rsidRDefault="00D3340B" w:rsidP="00D3340B">
      <w:r>
        <w:t>Konsulentens nøkkelpersonell i forbindelse med oppfyllelse av denne Avtalen skal angis her.</w:t>
      </w:r>
    </w:p>
    <w:p w14:paraId="75FF87CB" w14:textId="77777777" w:rsidR="00D3340B" w:rsidRDefault="00D3340B" w:rsidP="00D3340B"/>
    <w:p w14:paraId="67096424" w14:textId="77777777" w:rsidR="00D3340B" w:rsidRDefault="00D3340B" w:rsidP="00D3340B">
      <w:r>
        <w:t>Konsulent</w:t>
      </w:r>
      <w:r w:rsidRPr="00CA1E83">
        <w:t>ens nøkkelpersonell:</w:t>
      </w:r>
    </w:p>
    <w:p w14:paraId="6E539A68" w14:textId="77777777" w:rsidR="00D3340B" w:rsidRPr="00CA1E83" w:rsidRDefault="00D3340B" w:rsidP="00D3340B"/>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1"/>
        <w:gridCol w:w="2902"/>
        <w:gridCol w:w="2979"/>
      </w:tblGrid>
      <w:tr w:rsidR="00F80648" w:rsidRPr="00CA1E83" w14:paraId="20ECC263" w14:textId="77777777">
        <w:tc>
          <w:tcPr>
            <w:tcW w:w="3012" w:type="dxa"/>
            <w:shd w:val="clear" w:color="auto" w:fill="D9D9D9"/>
          </w:tcPr>
          <w:p w14:paraId="1857861D" w14:textId="77777777" w:rsidR="00D3340B" w:rsidRPr="00484295" w:rsidRDefault="00D3340B">
            <w:pPr>
              <w:rPr>
                <w:sz w:val="22"/>
                <w:szCs w:val="22"/>
              </w:rPr>
            </w:pPr>
            <w:r w:rsidRPr="00484295">
              <w:rPr>
                <w:sz w:val="22"/>
                <w:szCs w:val="22"/>
              </w:rPr>
              <w:t>Navn</w:t>
            </w:r>
          </w:p>
        </w:tc>
        <w:tc>
          <w:tcPr>
            <w:tcW w:w="3013" w:type="dxa"/>
            <w:shd w:val="clear" w:color="auto" w:fill="D9D9D9"/>
          </w:tcPr>
          <w:p w14:paraId="70C0C399" w14:textId="77777777" w:rsidR="00D3340B" w:rsidRPr="00484295" w:rsidRDefault="00D3340B">
            <w:pPr>
              <w:rPr>
                <w:sz w:val="22"/>
                <w:szCs w:val="22"/>
              </w:rPr>
            </w:pPr>
            <w:r w:rsidRPr="00484295">
              <w:rPr>
                <w:sz w:val="22"/>
                <w:szCs w:val="22"/>
              </w:rPr>
              <w:t>Kategori</w:t>
            </w:r>
          </w:p>
        </w:tc>
        <w:tc>
          <w:tcPr>
            <w:tcW w:w="3042" w:type="dxa"/>
            <w:shd w:val="clear" w:color="auto" w:fill="D9D9D9"/>
          </w:tcPr>
          <w:p w14:paraId="2E1CC636" w14:textId="77777777" w:rsidR="00D3340B" w:rsidRPr="00484295" w:rsidRDefault="00D3340B">
            <w:pPr>
              <w:rPr>
                <w:sz w:val="22"/>
                <w:szCs w:val="22"/>
              </w:rPr>
            </w:pPr>
            <w:r w:rsidRPr="00484295">
              <w:rPr>
                <w:sz w:val="22"/>
                <w:szCs w:val="22"/>
              </w:rPr>
              <w:t>Kompetanseområde</w:t>
            </w:r>
          </w:p>
        </w:tc>
      </w:tr>
      <w:tr w:rsidR="00F80648" w:rsidRPr="00CA1E83" w14:paraId="64F8650C" w14:textId="77777777">
        <w:tc>
          <w:tcPr>
            <w:tcW w:w="3012" w:type="dxa"/>
          </w:tcPr>
          <w:p w14:paraId="35EA0F5B" w14:textId="3B5BDBDC" w:rsidR="00D3340B" w:rsidRPr="00484295" w:rsidRDefault="00C06919">
            <w:pPr>
              <w:rPr>
                <w:sz w:val="22"/>
                <w:szCs w:val="22"/>
              </w:rPr>
            </w:pPr>
            <w:r w:rsidRPr="00484295">
              <w:rPr>
                <w:color w:val="4472C4" w:themeColor="accent1"/>
                <w:sz w:val="22"/>
                <w:szCs w:val="22"/>
                <w:lang w:eastAsia="nb-NO"/>
              </w:rPr>
              <w:t>[fylles ut av leverandør]</w:t>
            </w:r>
          </w:p>
        </w:tc>
        <w:tc>
          <w:tcPr>
            <w:tcW w:w="3013" w:type="dxa"/>
          </w:tcPr>
          <w:p w14:paraId="6F5BE328" w14:textId="5D02B075" w:rsidR="00D3340B" w:rsidRPr="00484295" w:rsidRDefault="00C06919">
            <w:pPr>
              <w:rPr>
                <w:sz w:val="22"/>
                <w:szCs w:val="22"/>
              </w:rPr>
            </w:pPr>
            <w:r w:rsidRPr="00484295">
              <w:rPr>
                <w:color w:val="4472C4" w:themeColor="accent1"/>
                <w:sz w:val="22"/>
                <w:szCs w:val="22"/>
                <w:lang w:eastAsia="nb-NO"/>
              </w:rPr>
              <w:t>[fylles ut av leverandør]</w:t>
            </w:r>
          </w:p>
        </w:tc>
        <w:tc>
          <w:tcPr>
            <w:tcW w:w="3042" w:type="dxa"/>
          </w:tcPr>
          <w:p w14:paraId="33267237" w14:textId="4D708C79" w:rsidR="00D3340B" w:rsidRPr="00484295" w:rsidRDefault="00C06919">
            <w:pPr>
              <w:rPr>
                <w:sz w:val="22"/>
                <w:szCs w:val="22"/>
              </w:rPr>
            </w:pPr>
            <w:r w:rsidRPr="00484295">
              <w:rPr>
                <w:color w:val="4472C4" w:themeColor="accent1"/>
                <w:sz w:val="22"/>
                <w:szCs w:val="22"/>
                <w:lang w:eastAsia="nb-NO"/>
              </w:rPr>
              <w:t>[fylles ut av leverandør]</w:t>
            </w:r>
          </w:p>
        </w:tc>
      </w:tr>
      <w:tr w:rsidR="00F80648" w:rsidRPr="00CA1E83" w14:paraId="6D6EBB72" w14:textId="77777777">
        <w:tc>
          <w:tcPr>
            <w:tcW w:w="3012" w:type="dxa"/>
          </w:tcPr>
          <w:p w14:paraId="284958A0" w14:textId="77777777" w:rsidR="00D3340B" w:rsidRPr="00484295" w:rsidRDefault="00D3340B">
            <w:pPr>
              <w:rPr>
                <w:sz w:val="22"/>
                <w:szCs w:val="22"/>
              </w:rPr>
            </w:pPr>
          </w:p>
        </w:tc>
        <w:tc>
          <w:tcPr>
            <w:tcW w:w="3013" w:type="dxa"/>
          </w:tcPr>
          <w:p w14:paraId="20D9AEBF" w14:textId="77777777" w:rsidR="00D3340B" w:rsidRPr="00484295" w:rsidRDefault="00D3340B">
            <w:pPr>
              <w:rPr>
                <w:sz w:val="22"/>
                <w:szCs w:val="22"/>
              </w:rPr>
            </w:pPr>
          </w:p>
        </w:tc>
        <w:tc>
          <w:tcPr>
            <w:tcW w:w="3042" w:type="dxa"/>
          </w:tcPr>
          <w:p w14:paraId="5A1186D7" w14:textId="77777777" w:rsidR="00D3340B" w:rsidRPr="00484295" w:rsidRDefault="00D3340B">
            <w:pPr>
              <w:rPr>
                <w:sz w:val="22"/>
                <w:szCs w:val="22"/>
              </w:rPr>
            </w:pPr>
          </w:p>
        </w:tc>
      </w:tr>
      <w:tr w:rsidR="00F80648" w:rsidRPr="00CA1E83" w14:paraId="7D13BAE8" w14:textId="77777777">
        <w:tc>
          <w:tcPr>
            <w:tcW w:w="3012" w:type="dxa"/>
          </w:tcPr>
          <w:p w14:paraId="4C1A0058" w14:textId="77777777" w:rsidR="00D3340B" w:rsidRPr="00484295" w:rsidRDefault="00D3340B">
            <w:pPr>
              <w:rPr>
                <w:sz w:val="22"/>
                <w:szCs w:val="22"/>
              </w:rPr>
            </w:pPr>
          </w:p>
        </w:tc>
        <w:tc>
          <w:tcPr>
            <w:tcW w:w="3013" w:type="dxa"/>
          </w:tcPr>
          <w:p w14:paraId="1C8C1A98" w14:textId="77777777" w:rsidR="00D3340B" w:rsidRPr="00484295" w:rsidRDefault="00D3340B">
            <w:pPr>
              <w:rPr>
                <w:sz w:val="22"/>
                <w:szCs w:val="22"/>
              </w:rPr>
            </w:pPr>
          </w:p>
        </w:tc>
        <w:tc>
          <w:tcPr>
            <w:tcW w:w="3042" w:type="dxa"/>
          </w:tcPr>
          <w:p w14:paraId="45E4FEE7" w14:textId="77777777" w:rsidR="00D3340B" w:rsidRPr="00484295" w:rsidRDefault="00D3340B">
            <w:pPr>
              <w:rPr>
                <w:sz w:val="22"/>
                <w:szCs w:val="22"/>
              </w:rPr>
            </w:pPr>
          </w:p>
        </w:tc>
      </w:tr>
      <w:tr w:rsidR="00F80648" w:rsidRPr="00CA1E83" w14:paraId="7C2E2FED" w14:textId="77777777">
        <w:tc>
          <w:tcPr>
            <w:tcW w:w="3012" w:type="dxa"/>
          </w:tcPr>
          <w:p w14:paraId="78F6520F" w14:textId="77777777" w:rsidR="00D3340B" w:rsidRPr="00484295" w:rsidRDefault="00D3340B">
            <w:pPr>
              <w:rPr>
                <w:sz w:val="22"/>
                <w:szCs w:val="22"/>
              </w:rPr>
            </w:pPr>
          </w:p>
        </w:tc>
        <w:tc>
          <w:tcPr>
            <w:tcW w:w="3013" w:type="dxa"/>
          </w:tcPr>
          <w:p w14:paraId="1CB70C5A" w14:textId="77777777" w:rsidR="00D3340B" w:rsidRPr="00484295" w:rsidRDefault="00D3340B">
            <w:pPr>
              <w:rPr>
                <w:sz w:val="22"/>
                <w:szCs w:val="22"/>
              </w:rPr>
            </w:pPr>
          </w:p>
        </w:tc>
        <w:tc>
          <w:tcPr>
            <w:tcW w:w="3042" w:type="dxa"/>
          </w:tcPr>
          <w:p w14:paraId="356198C3" w14:textId="77777777" w:rsidR="00D3340B" w:rsidRPr="00484295" w:rsidRDefault="00D3340B">
            <w:pPr>
              <w:rPr>
                <w:sz w:val="22"/>
                <w:szCs w:val="22"/>
              </w:rPr>
            </w:pPr>
          </w:p>
        </w:tc>
      </w:tr>
      <w:tr w:rsidR="00F80648" w:rsidRPr="00CA1E83" w14:paraId="4EE55BE9" w14:textId="77777777">
        <w:tc>
          <w:tcPr>
            <w:tcW w:w="3012" w:type="dxa"/>
          </w:tcPr>
          <w:p w14:paraId="12F1950E" w14:textId="77777777" w:rsidR="00D3340B" w:rsidRPr="00484295" w:rsidRDefault="00D3340B">
            <w:pPr>
              <w:rPr>
                <w:sz w:val="22"/>
                <w:szCs w:val="22"/>
              </w:rPr>
            </w:pPr>
          </w:p>
        </w:tc>
        <w:tc>
          <w:tcPr>
            <w:tcW w:w="3013" w:type="dxa"/>
          </w:tcPr>
          <w:p w14:paraId="58EFFA99" w14:textId="77777777" w:rsidR="00D3340B" w:rsidRPr="00484295" w:rsidRDefault="00D3340B">
            <w:pPr>
              <w:rPr>
                <w:sz w:val="22"/>
                <w:szCs w:val="22"/>
              </w:rPr>
            </w:pPr>
          </w:p>
        </w:tc>
        <w:tc>
          <w:tcPr>
            <w:tcW w:w="3042" w:type="dxa"/>
          </w:tcPr>
          <w:p w14:paraId="096DA87C" w14:textId="77777777" w:rsidR="00D3340B" w:rsidRPr="00484295" w:rsidRDefault="00D3340B">
            <w:pPr>
              <w:rPr>
                <w:sz w:val="22"/>
                <w:szCs w:val="22"/>
              </w:rPr>
            </w:pPr>
          </w:p>
        </w:tc>
      </w:tr>
    </w:tbl>
    <w:p w14:paraId="5003E2B1" w14:textId="77777777" w:rsidR="00D3340B" w:rsidRDefault="00D3340B" w:rsidP="00D3340B">
      <w:pPr>
        <w:rPr>
          <w:lang w:eastAsia="nb-NO"/>
        </w:rPr>
      </w:pPr>
    </w:p>
    <w:p w14:paraId="1DE4CEF4" w14:textId="048B464D" w:rsidR="00C0662B" w:rsidRDefault="00C0662B">
      <w:pPr>
        <w:pStyle w:val="Overskrift2"/>
      </w:pPr>
      <w:bookmarkStart w:id="84" w:name="_Toc220658787"/>
      <w:bookmarkStart w:id="85" w:name="_Toc118371784"/>
      <w:bookmarkStart w:id="86" w:name="_Toc227331671"/>
      <w:r>
        <w:t>Avtalens punkt 5.4 Taushetsplikt</w:t>
      </w:r>
      <w:bookmarkEnd w:id="84"/>
      <w:bookmarkEnd w:id="86"/>
    </w:p>
    <w:p w14:paraId="5819B77A" w14:textId="77777777" w:rsidR="005D16F5" w:rsidRDefault="005D16F5" w:rsidP="005D16F5">
      <w:bookmarkStart w:id="87" w:name="_Toc220658788"/>
      <w:r>
        <w:t>Se SSA-O Generell avtaletekst punkt 5.4.</w:t>
      </w:r>
    </w:p>
    <w:p w14:paraId="401C9377" w14:textId="77777777" w:rsidR="00D3340B" w:rsidRPr="00EA70B6" w:rsidRDefault="00D3340B" w:rsidP="00D3340B">
      <w:pPr>
        <w:pStyle w:val="Overskrift2"/>
      </w:pPr>
      <w:bookmarkStart w:id="88" w:name="_Toc227331672"/>
      <w:r w:rsidRPr="003A66C4">
        <w:t>Avtalens punkt</w:t>
      </w:r>
      <w:r w:rsidRPr="00244EE2">
        <w:t xml:space="preserve"> </w:t>
      </w:r>
      <w:r>
        <w:t>5.5 Lønns- og arbeidsvilkår</w:t>
      </w:r>
      <w:bookmarkEnd w:id="85"/>
      <w:bookmarkEnd w:id="87"/>
      <w:bookmarkEnd w:id="88"/>
      <w:r w:rsidRPr="00244EE2">
        <w:t xml:space="preserve"> </w:t>
      </w:r>
    </w:p>
    <w:p w14:paraId="085A5F2E" w14:textId="77777777" w:rsidR="008370E6" w:rsidRDefault="008370E6" w:rsidP="008370E6">
      <w:pPr>
        <w:rPr>
          <w:rFonts w:eastAsia="Times New Roman" w:cstheme="minorHAnsi"/>
          <w:sz w:val="22"/>
          <w:szCs w:val="22"/>
          <w:lang w:eastAsia="nb-NO"/>
        </w:rPr>
      </w:pPr>
      <w:r w:rsidRPr="4C24B849">
        <w:rPr>
          <w:rFonts w:eastAsia="Times New Roman"/>
          <w:lang w:eastAsia="nb-NO"/>
        </w:rPr>
        <w:t>Se SSA-O Generell avtaletekst punkt 5.5</w:t>
      </w:r>
      <w:r w:rsidRPr="4C24B849">
        <w:rPr>
          <w:rFonts w:eastAsia="Times New Roman"/>
          <w:sz w:val="22"/>
          <w:szCs w:val="22"/>
          <w:lang w:eastAsia="nb-NO"/>
        </w:rPr>
        <w:t>.</w:t>
      </w:r>
    </w:p>
    <w:p w14:paraId="3E258FC8" w14:textId="57FB1E05" w:rsidR="4C24B849" w:rsidRDefault="4C24B849" w:rsidP="4C24B849">
      <w:pPr>
        <w:rPr>
          <w:rFonts w:eastAsia="Times New Roman"/>
          <w:sz w:val="22"/>
          <w:szCs w:val="22"/>
          <w:lang w:eastAsia="nb-NO"/>
        </w:rPr>
      </w:pPr>
    </w:p>
    <w:p w14:paraId="4C28E7FF" w14:textId="4FFD1854" w:rsidR="4208C5A8" w:rsidRPr="00287A39" w:rsidRDefault="4208C5A8" w:rsidP="00CE43EC">
      <w:pPr>
        <w:pStyle w:val="Overskrift2"/>
      </w:pPr>
      <w:bookmarkStart w:id="89" w:name="_Toc227331673"/>
      <w:r w:rsidRPr="00287A39">
        <w:t>Support, service og vedlikehold</w:t>
      </w:r>
      <w:bookmarkEnd w:id="89"/>
    </w:p>
    <w:p w14:paraId="1180D715" w14:textId="21ABFE0B" w:rsidR="4208C5A8" w:rsidRPr="00287A39" w:rsidRDefault="4208C5A8" w:rsidP="4C24B849">
      <w:pPr>
        <w:rPr>
          <w:rFonts w:eastAsia="Times New Roman"/>
          <w:sz w:val="22"/>
          <w:szCs w:val="22"/>
          <w:lang w:eastAsia="nb-NO"/>
        </w:rPr>
      </w:pPr>
      <w:r w:rsidRPr="00287A39">
        <w:rPr>
          <w:rFonts w:ascii="Calibri" w:eastAsia="Calibri" w:hAnsi="Calibri" w:cs="Calibri"/>
          <w:sz w:val="22"/>
          <w:szCs w:val="22"/>
        </w:rPr>
        <w:t xml:space="preserve">Leverandøren skal som del av avtalt fastpris yte support, service og feilretting knyttet til feil, mangler og driftsavvik i appen i en periode på </w:t>
      </w:r>
      <w:r w:rsidR="00CE43EC" w:rsidRPr="00287A39">
        <w:rPr>
          <w:rFonts w:ascii="Calibri" w:eastAsia="Calibri" w:hAnsi="Calibri" w:cs="Calibri"/>
          <w:sz w:val="22"/>
          <w:szCs w:val="22"/>
        </w:rPr>
        <w:t>12</w:t>
      </w:r>
      <w:r w:rsidRPr="00287A39">
        <w:rPr>
          <w:rFonts w:ascii="Calibri" w:eastAsia="Calibri" w:hAnsi="Calibri" w:cs="Calibri"/>
          <w:sz w:val="22"/>
          <w:szCs w:val="22"/>
        </w:rPr>
        <w:t xml:space="preserve"> måneder etter lansering/godkjent overlevering («garantiperioden»).</w:t>
      </w:r>
    </w:p>
    <w:p w14:paraId="2B583C71" w14:textId="30278840" w:rsidR="4208C5A8" w:rsidRPr="00287A39" w:rsidRDefault="4208C5A8" w:rsidP="4C24B849">
      <w:pPr>
        <w:spacing w:before="240" w:after="240"/>
      </w:pPr>
      <w:r w:rsidRPr="00287A39">
        <w:rPr>
          <w:rFonts w:ascii="Calibri" w:eastAsia="Calibri" w:hAnsi="Calibri" w:cs="Calibri"/>
          <w:sz w:val="22"/>
          <w:szCs w:val="22"/>
        </w:rPr>
        <w:t>I garantiperioden skal leverandøren uten ekstra kostnad:</w:t>
      </w:r>
    </w:p>
    <w:p w14:paraId="48B0B80E" w14:textId="2FD583F9" w:rsidR="4208C5A8" w:rsidRPr="00287A39" w:rsidRDefault="4208C5A8" w:rsidP="00CE43EC">
      <w:pPr>
        <w:pStyle w:val="Listeavsnitt"/>
        <w:numPr>
          <w:ilvl w:val="0"/>
          <w:numId w:val="26"/>
        </w:numPr>
        <w:rPr>
          <w:rFonts w:ascii="Calibri" w:eastAsia="Calibri" w:hAnsi="Calibri" w:cs="Calibri"/>
          <w:sz w:val="22"/>
          <w:szCs w:val="22"/>
        </w:rPr>
      </w:pPr>
      <w:r w:rsidRPr="00287A39">
        <w:rPr>
          <w:rFonts w:ascii="Calibri" w:eastAsia="Calibri" w:hAnsi="Calibri" w:cs="Calibri"/>
          <w:sz w:val="22"/>
          <w:szCs w:val="22"/>
        </w:rPr>
        <w:t xml:space="preserve">rette feil og mangler som skyldes utvikling, programmering, integrasjon eller øvrige forhold leverandøren svarer for, </w:t>
      </w:r>
    </w:p>
    <w:p w14:paraId="75338AB6" w14:textId="1A6AFF88" w:rsidR="4208C5A8" w:rsidRPr="00287A39" w:rsidRDefault="4208C5A8" w:rsidP="00CE43EC">
      <w:pPr>
        <w:pStyle w:val="Listeavsnitt"/>
        <w:numPr>
          <w:ilvl w:val="0"/>
          <w:numId w:val="26"/>
        </w:numPr>
        <w:rPr>
          <w:rFonts w:ascii="Calibri" w:eastAsia="Calibri" w:hAnsi="Calibri" w:cs="Calibri"/>
          <w:sz w:val="22"/>
          <w:szCs w:val="22"/>
        </w:rPr>
      </w:pPr>
      <w:r w:rsidRPr="00287A39">
        <w:rPr>
          <w:rFonts w:ascii="Calibri" w:eastAsia="Calibri" w:hAnsi="Calibri" w:cs="Calibri"/>
          <w:sz w:val="22"/>
          <w:szCs w:val="22"/>
        </w:rPr>
        <w:t xml:space="preserve">bistå med nødvendig teknisk support ved feil og driftsforstyrrelser, </w:t>
      </w:r>
    </w:p>
    <w:p w14:paraId="1A6DB8A0" w14:textId="7146DCF8" w:rsidR="4208C5A8" w:rsidRPr="00287A39" w:rsidRDefault="4208C5A8" w:rsidP="00CE43EC">
      <w:pPr>
        <w:pStyle w:val="Listeavsnitt"/>
        <w:numPr>
          <w:ilvl w:val="0"/>
          <w:numId w:val="26"/>
        </w:numPr>
        <w:rPr>
          <w:rFonts w:ascii="Calibri" w:eastAsia="Calibri" w:hAnsi="Calibri" w:cs="Calibri"/>
          <w:sz w:val="22"/>
          <w:szCs w:val="22"/>
        </w:rPr>
      </w:pPr>
      <w:r w:rsidRPr="00287A39">
        <w:rPr>
          <w:rFonts w:ascii="Calibri" w:eastAsia="Calibri" w:hAnsi="Calibri" w:cs="Calibri"/>
          <w:sz w:val="22"/>
          <w:szCs w:val="22"/>
        </w:rPr>
        <w:t xml:space="preserve">være tilgjengelig for henvendelser via e-post og telefon innen ordinær arbeidstid, </w:t>
      </w:r>
    </w:p>
    <w:p w14:paraId="22339EC3" w14:textId="1EAB8D64" w:rsidR="4208C5A8" w:rsidRPr="00287A39" w:rsidRDefault="4208C5A8" w:rsidP="00CE43EC">
      <w:pPr>
        <w:pStyle w:val="Listeavsnitt"/>
        <w:numPr>
          <w:ilvl w:val="0"/>
          <w:numId w:val="26"/>
        </w:numPr>
        <w:rPr>
          <w:rFonts w:ascii="Calibri" w:eastAsia="Calibri" w:hAnsi="Calibri" w:cs="Calibri"/>
          <w:sz w:val="22"/>
          <w:szCs w:val="22"/>
        </w:rPr>
      </w:pPr>
      <w:r w:rsidRPr="00287A39">
        <w:rPr>
          <w:rFonts w:ascii="Calibri" w:eastAsia="Calibri" w:hAnsi="Calibri" w:cs="Calibri"/>
          <w:sz w:val="22"/>
          <w:szCs w:val="22"/>
        </w:rPr>
        <w:t xml:space="preserve">påbegynne feilretting uten ugrunnet opphold etter mottatt melding. </w:t>
      </w:r>
    </w:p>
    <w:p w14:paraId="4D5E0897" w14:textId="14EADDFD" w:rsidR="4208C5A8" w:rsidRPr="00287A39" w:rsidRDefault="4208C5A8" w:rsidP="4C24B849">
      <w:pPr>
        <w:spacing w:before="240" w:after="240"/>
      </w:pPr>
      <w:r w:rsidRPr="00287A39">
        <w:rPr>
          <w:rFonts w:ascii="Calibri" w:eastAsia="Calibri" w:hAnsi="Calibri" w:cs="Calibri"/>
          <w:sz w:val="22"/>
          <w:szCs w:val="22"/>
        </w:rPr>
        <w:t>Garantiperioden omfatter ikke:</w:t>
      </w:r>
    </w:p>
    <w:p w14:paraId="3CA3D9F1" w14:textId="61511806" w:rsidR="4208C5A8" w:rsidRPr="00287A39" w:rsidRDefault="4208C5A8" w:rsidP="00CE43EC">
      <w:pPr>
        <w:pStyle w:val="Listeavsnitt"/>
        <w:numPr>
          <w:ilvl w:val="0"/>
          <w:numId w:val="27"/>
        </w:numPr>
        <w:rPr>
          <w:rFonts w:ascii="Calibri" w:eastAsia="Calibri" w:hAnsi="Calibri" w:cs="Calibri"/>
          <w:sz w:val="22"/>
          <w:szCs w:val="22"/>
        </w:rPr>
      </w:pPr>
      <w:r w:rsidRPr="00287A39">
        <w:rPr>
          <w:rFonts w:ascii="Calibri" w:eastAsia="Calibri" w:hAnsi="Calibri" w:cs="Calibri"/>
          <w:sz w:val="22"/>
          <w:szCs w:val="22"/>
        </w:rPr>
        <w:t xml:space="preserve">endringer eller videreutvikling utover avtalt leveranse, </w:t>
      </w:r>
    </w:p>
    <w:p w14:paraId="42C91EE4" w14:textId="72C91279" w:rsidR="4208C5A8" w:rsidRPr="00287A39" w:rsidRDefault="4208C5A8" w:rsidP="00CE43EC">
      <w:pPr>
        <w:pStyle w:val="Listeavsnitt"/>
        <w:numPr>
          <w:ilvl w:val="0"/>
          <w:numId w:val="27"/>
        </w:numPr>
        <w:rPr>
          <w:rFonts w:ascii="Calibri" w:eastAsia="Calibri" w:hAnsi="Calibri" w:cs="Calibri"/>
          <w:sz w:val="22"/>
          <w:szCs w:val="22"/>
        </w:rPr>
      </w:pPr>
      <w:r w:rsidRPr="00287A39">
        <w:rPr>
          <w:rFonts w:ascii="Calibri" w:eastAsia="Calibri" w:hAnsi="Calibri" w:cs="Calibri"/>
          <w:sz w:val="22"/>
          <w:szCs w:val="22"/>
        </w:rPr>
        <w:t xml:space="preserve">feil som skyldes forhold utenfor leverandørens kontroll, tredjepartssystemer eller brukerfeil. </w:t>
      </w:r>
    </w:p>
    <w:p w14:paraId="10E358E0" w14:textId="47B30586" w:rsidR="00742897" w:rsidRPr="00287A39" w:rsidRDefault="4208C5A8" w:rsidP="4C24B849">
      <w:pPr>
        <w:spacing w:before="240" w:after="240"/>
        <w:rPr>
          <w:rFonts w:ascii="Calibri" w:eastAsia="Calibri" w:hAnsi="Calibri" w:cs="Calibri"/>
          <w:sz w:val="22"/>
          <w:szCs w:val="22"/>
        </w:rPr>
      </w:pPr>
      <w:r w:rsidRPr="00287A39">
        <w:rPr>
          <w:rFonts w:ascii="Calibri" w:eastAsia="Calibri" w:hAnsi="Calibri" w:cs="Calibri"/>
          <w:sz w:val="22"/>
          <w:szCs w:val="22"/>
        </w:rPr>
        <w:t>Etter utløpet av garantiperioden kan support, vedlikehold og videre bistand bestilles særskilt etter avtalte timepriser eller annen nærmere avtalt prismodell.</w:t>
      </w:r>
    </w:p>
    <w:p w14:paraId="6927C796" w14:textId="77777777" w:rsidR="00592FDE" w:rsidRPr="00872699" w:rsidRDefault="00592FDE" w:rsidP="4C24B849">
      <w:pPr>
        <w:spacing w:before="240" w:after="240"/>
        <w:rPr>
          <w:rFonts w:ascii="Calibri" w:eastAsia="Calibri" w:hAnsi="Calibri" w:cs="Calibri"/>
          <w:sz w:val="22"/>
          <w:szCs w:val="22"/>
          <w:highlight w:val="yellow"/>
        </w:rPr>
      </w:pPr>
    </w:p>
    <w:p w14:paraId="1DB2845D" w14:textId="4547D7DE" w:rsidR="00592FDE" w:rsidRPr="002E570B" w:rsidRDefault="00742897" w:rsidP="00592FDE">
      <w:pPr>
        <w:pStyle w:val="Overskrift2"/>
      </w:pPr>
      <w:bookmarkStart w:id="90" w:name="_Toc227331674"/>
      <w:r w:rsidRPr="002E570B">
        <w:lastRenderedPageBreak/>
        <w:t>Videreutvikling</w:t>
      </w:r>
      <w:bookmarkEnd w:id="90"/>
    </w:p>
    <w:p w14:paraId="6E2227B1" w14:textId="77777777" w:rsidR="00DF402C" w:rsidRPr="002E570B" w:rsidRDefault="00DF402C" w:rsidP="00D3340B">
      <w:pPr>
        <w:rPr>
          <w:rFonts w:cstheme="minorHAnsi"/>
          <w:sz w:val="22"/>
          <w:szCs w:val="22"/>
          <w:lang w:eastAsia="nb-NO"/>
        </w:rPr>
      </w:pPr>
      <w:r w:rsidRPr="002E570B">
        <w:rPr>
          <w:rFonts w:cstheme="minorHAnsi"/>
          <w:sz w:val="22"/>
          <w:szCs w:val="22"/>
          <w:lang w:eastAsia="nb-NO"/>
        </w:rPr>
        <w:t xml:space="preserve">Oppdragsgiver kan i kontraktsperioden bestille videreutvikling, endringer eller utvidelser av appen dersom dette anses nødvendig, herunder som følge av tilbakemeldinger fra brukere, endrede behov hos oppdragsgiver eller ønske om nye funksjonaliteter og forbedringer. </w:t>
      </w:r>
    </w:p>
    <w:p w14:paraId="1EB95683" w14:textId="77777777" w:rsidR="00DF402C" w:rsidRPr="002E570B" w:rsidRDefault="00DF402C" w:rsidP="00D3340B">
      <w:pPr>
        <w:rPr>
          <w:rFonts w:cstheme="minorHAnsi"/>
          <w:sz w:val="22"/>
          <w:szCs w:val="22"/>
          <w:lang w:eastAsia="nb-NO"/>
        </w:rPr>
      </w:pPr>
    </w:p>
    <w:p w14:paraId="2030D630" w14:textId="23D9CD82" w:rsidR="00D3340B" w:rsidRPr="00BC44EB" w:rsidRDefault="00DF402C" w:rsidP="00D3340B">
      <w:pPr>
        <w:rPr>
          <w:lang w:eastAsia="nb-NO"/>
        </w:rPr>
      </w:pPr>
      <w:r w:rsidRPr="002E570B">
        <w:rPr>
          <w:rFonts w:cstheme="minorHAnsi"/>
          <w:sz w:val="22"/>
          <w:szCs w:val="22"/>
          <w:lang w:eastAsia="nb-NO"/>
        </w:rPr>
        <w:t>Leverandøren skal på forespørsel kunne tilby slik bistand. Videreutvikling skal utføres etter nærmere skriftlig avtale mellom partene og faktureres i henhold til avtalte timepriser</w:t>
      </w:r>
      <w:r w:rsidR="00BB33E1" w:rsidRPr="002E570B">
        <w:rPr>
          <w:rFonts w:cstheme="minorHAnsi"/>
          <w:sz w:val="22"/>
          <w:szCs w:val="22"/>
          <w:lang w:eastAsia="nb-NO"/>
        </w:rPr>
        <w:t>, jf. Bilag 5</w:t>
      </w:r>
      <w:r w:rsidRPr="002E570B">
        <w:rPr>
          <w:rFonts w:cstheme="minorHAnsi"/>
          <w:sz w:val="22"/>
          <w:szCs w:val="22"/>
          <w:lang w:eastAsia="nb-NO"/>
        </w:rPr>
        <w:t xml:space="preserve"> og øvrige kontraktsvilkår.</w:t>
      </w:r>
      <w:r w:rsidR="00D3340B">
        <w:rPr>
          <w:lang w:eastAsia="nb-NO"/>
        </w:rPr>
        <w:br w:type="page"/>
      </w:r>
    </w:p>
    <w:p w14:paraId="0C95A2D7" w14:textId="77777777" w:rsidR="00D3340B" w:rsidRDefault="00D3340B" w:rsidP="00D3340B">
      <w:pPr>
        <w:pStyle w:val="Overskrift1"/>
      </w:pPr>
      <w:bookmarkStart w:id="91" w:name="_Toc118371785"/>
      <w:bookmarkStart w:id="92" w:name="_Toc220658789"/>
      <w:bookmarkStart w:id="93" w:name="_Toc227331675"/>
      <w:r w:rsidRPr="00882DB3">
        <w:lastRenderedPageBreak/>
        <w:t xml:space="preserve">Bilag </w:t>
      </w:r>
      <w:r>
        <w:t>5:</w:t>
      </w:r>
      <w:r w:rsidRPr="00882DB3">
        <w:t xml:space="preserve"> </w:t>
      </w:r>
      <w:r>
        <w:t>P</w:t>
      </w:r>
      <w:r w:rsidRPr="00882DB3">
        <w:t>ris og prisbestemmelser</w:t>
      </w:r>
      <w:bookmarkEnd w:id="91"/>
      <w:bookmarkEnd w:id="92"/>
      <w:bookmarkEnd w:id="93"/>
    </w:p>
    <w:p w14:paraId="6394DCCF" w14:textId="77777777" w:rsidR="00D3340B" w:rsidRPr="004277F4" w:rsidRDefault="00D3340B" w:rsidP="00D3340B">
      <w:pPr>
        <w:rPr>
          <w:i/>
          <w:iCs/>
          <w:sz w:val="20"/>
          <w:szCs w:val="20"/>
        </w:rPr>
      </w:pPr>
      <w:bookmarkStart w:id="94" w:name="_Toc55896671"/>
      <w:bookmarkStart w:id="95" w:name="_Toc55896672"/>
      <w:bookmarkStart w:id="96" w:name="_Toc55896673"/>
      <w:bookmarkStart w:id="97" w:name="_Toc55896674"/>
      <w:bookmarkStart w:id="98" w:name="_Toc55896675"/>
      <w:bookmarkStart w:id="99" w:name="_Toc55896676"/>
      <w:bookmarkStart w:id="100" w:name="_Toc55896677"/>
      <w:bookmarkStart w:id="101" w:name="_Toc55896678"/>
      <w:bookmarkEnd w:id="94"/>
      <w:bookmarkEnd w:id="95"/>
      <w:bookmarkEnd w:id="96"/>
      <w:bookmarkEnd w:id="97"/>
      <w:bookmarkEnd w:id="98"/>
      <w:bookmarkEnd w:id="99"/>
      <w:bookmarkEnd w:id="100"/>
      <w:bookmarkEnd w:id="101"/>
      <w:r w:rsidRPr="004277F4">
        <w:rPr>
          <w:i/>
          <w:iCs/>
          <w:sz w:val="20"/>
          <w:szCs w:val="20"/>
        </w:rPr>
        <w:t xml:space="preserve">Oversikt over alle priselementer knyttet til gjennomføringen av denne Avtalen. Fylles ut av </w:t>
      </w:r>
      <w:r>
        <w:rPr>
          <w:i/>
          <w:iCs/>
          <w:sz w:val="20"/>
          <w:szCs w:val="20"/>
        </w:rPr>
        <w:t xml:space="preserve">konsulenten </w:t>
      </w:r>
      <w:r w:rsidRPr="004277F4">
        <w:rPr>
          <w:i/>
          <w:iCs/>
          <w:sz w:val="20"/>
          <w:szCs w:val="20"/>
        </w:rPr>
        <w:t xml:space="preserve">basert på de overordnede føringer </w:t>
      </w:r>
      <w:r>
        <w:rPr>
          <w:i/>
          <w:iCs/>
          <w:sz w:val="20"/>
          <w:szCs w:val="20"/>
        </w:rPr>
        <w:t>kunden</w:t>
      </w:r>
      <w:r w:rsidRPr="004277F4">
        <w:rPr>
          <w:i/>
          <w:iCs/>
          <w:sz w:val="20"/>
          <w:szCs w:val="20"/>
        </w:rPr>
        <w:t xml:space="preserve"> har gitt i bilaget.</w:t>
      </w:r>
    </w:p>
    <w:p w14:paraId="60E7CEB5" w14:textId="77777777" w:rsidR="00D3340B" w:rsidRDefault="00D3340B" w:rsidP="00D3340B">
      <w:pPr>
        <w:pStyle w:val="Overskrift2"/>
      </w:pPr>
      <w:bookmarkStart w:id="102" w:name="_Toc118371786"/>
      <w:bookmarkStart w:id="103" w:name="_Toc220658790"/>
      <w:bookmarkStart w:id="104" w:name="_Toc227331676"/>
      <w:r>
        <w:t>Avtalens punkt 6.1 Vederlag</w:t>
      </w:r>
      <w:bookmarkEnd w:id="102"/>
      <w:bookmarkEnd w:id="103"/>
      <w:bookmarkEnd w:id="104"/>
      <w:r>
        <w:t xml:space="preserve"> </w:t>
      </w:r>
    </w:p>
    <w:p w14:paraId="37F1E9F8" w14:textId="77777777" w:rsidR="00D3340B" w:rsidRDefault="00D3340B" w:rsidP="00D3340B">
      <w:pPr>
        <w:pStyle w:val="Overskrift3"/>
      </w:pPr>
      <w:bookmarkStart w:id="105" w:name="_Toc118371787"/>
      <w:bookmarkStart w:id="106" w:name="_Toc220658791"/>
      <w:bookmarkStart w:id="107" w:name="_Toc227331677"/>
      <w:r>
        <w:t>A. Oversikt</w:t>
      </w:r>
      <w:bookmarkEnd w:id="105"/>
      <w:bookmarkEnd w:id="106"/>
      <w:bookmarkEnd w:id="107"/>
    </w:p>
    <w:p w14:paraId="56A99E5E" w14:textId="77777777" w:rsidR="00D3340B" w:rsidRPr="00D777A4" w:rsidRDefault="00D3340B" w:rsidP="00D3340B">
      <w:r w:rsidRPr="00D777A4">
        <w:t>Alle priser og nærmere betingelser for det vederlaget Kunden skal betale for Konsulentens ytelser skal</w:t>
      </w:r>
      <w:r>
        <w:t xml:space="preserve"> </w:t>
      </w:r>
      <w:proofErr w:type="gramStart"/>
      <w:r>
        <w:t>fremgå</w:t>
      </w:r>
      <w:proofErr w:type="gramEnd"/>
      <w:r>
        <w:t xml:space="preserve"> i dette bilaget</w:t>
      </w:r>
      <w:r w:rsidRPr="00D777A4">
        <w:t xml:space="preserve">. De samlede prisene og samlet sluttvederlag skal fremkomme her. Som en del av grunnlaget for totalprisen skal eventuelle spesielle betalingsordninger, rabatter, forskudd, delbetaling og avvikende betalingstidspunkt også </w:t>
      </w:r>
      <w:proofErr w:type="gramStart"/>
      <w:r w:rsidRPr="00D777A4">
        <w:t>fremgå</w:t>
      </w:r>
      <w:proofErr w:type="gramEnd"/>
      <w:r w:rsidRPr="00D777A4">
        <w:t>.  </w:t>
      </w:r>
    </w:p>
    <w:p w14:paraId="442D5CBB" w14:textId="77777777" w:rsidR="00D3340B" w:rsidRPr="00D777A4" w:rsidRDefault="00D3340B" w:rsidP="00D3340B">
      <w:r w:rsidRPr="00D777A4">
        <w:t> </w:t>
      </w:r>
    </w:p>
    <w:p w14:paraId="1B4B50F2" w14:textId="77777777" w:rsidR="00D3340B" w:rsidRDefault="00D3340B" w:rsidP="00D3340B">
      <w:r>
        <w:t>Hvis</w:t>
      </w:r>
      <w:r w:rsidRPr="00D777A4">
        <w:t xml:space="preserve"> partene avtaler annet enn det som følger av avtalen </w:t>
      </w:r>
      <w:proofErr w:type="gramStart"/>
      <w:r w:rsidRPr="00D777A4">
        <w:t>vedrørende</w:t>
      </w:r>
      <w:proofErr w:type="gramEnd"/>
      <w:r w:rsidRPr="00D777A4">
        <w:t xml:space="preserve"> vederlag, skal det spesifiseres i dette bilaget</w:t>
      </w:r>
      <w:r>
        <w:t>.</w:t>
      </w:r>
    </w:p>
    <w:p w14:paraId="336D13AE" w14:textId="77777777" w:rsidR="00D3340B" w:rsidRPr="00B32BF8" w:rsidRDefault="00D3340B" w:rsidP="00D3340B">
      <w:pPr>
        <w:pStyle w:val="Overskrift3"/>
      </w:pPr>
      <w:bookmarkStart w:id="108" w:name="_Toc118371788"/>
      <w:bookmarkStart w:id="109" w:name="_Toc220658792"/>
      <w:bookmarkStart w:id="110" w:name="_Toc227331678"/>
      <w:r>
        <w:t>B. Konsulentens Timepriser og andre prismodeller</w:t>
      </w:r>
      <w:bookmarkEnd w:id="108"/>
      <w:bookmarkEnd w:id="109"/>
      <w:bookmarkEnd w:id="110"/>
    </w:p>
    <w:p w14:paraId="7A98C3CA" w14:textId="7430070B" w:rsidR="00D3340B" w:rsidRDefault="00D3340B" w:rsidP="00D3340B">
      <w:pPr>
        <w:rPr>
          <w:lang w:eastAsia="nb-NO"/>
        </w:rPr>
      </w:pPr>
      <w:r w:rsidRPr="38CD5CB0">
        <w:rPr>
          <w:lang w:eastAsia="nb-NO"/>
        </w:rPr>
        <w:t xml:space="preserve">Vederlag for </w:t>
      </w:r>
      <w:r>
        <w:rPr>
          <w:lang w:eastAsia="nb-NO"/>
        </w:rPr>
        <w:t>Oppdraget</w:t>
      </w:r>
      <w:r w:rsidRPr="38CD5CB0">
        <w:rPr>
          <w:lang w:eastAsia="nb-NO"/>
        </w:rPr>
        <w:t xml:space="preserve"> er avtalt som følger:</w:t>
      </w:r>
      <w:r w:rsidR="00FB20A1">
        <w:rPr>
          <w:lang w:eastAsia="nb-NO"/>
        </w:rPr>
        <w:t xml:space="preserve"> </w:t>
      </w:r>
      <w:r w:rsidRPr="38CD5CB0">
        <w:rPr>
          <w:lang w:eastAsia="nb-NO"/>
        </w:rPr>
        <w:t>(velg det aktuelle alternativet)</w:t>
      </w:r>
    </w:p>
    <w:p w14:paraId="378FFC83" w14:textId="77777777" w:rsidR="00964CA4" w:rsidRDefault="00964CA4" w:rsidP="00D3340B">
      <w:pPr>
        <w:rPr>
          <w:lang w:eastAsia="nb-NO"/>
        </w:rPr>
      </w:pPr>
    </w:p>
    <w:p w14:paraId="748883FB" w14:textId="617FF40A" w:rsidR="00F70D98" w:rsidRPr="002F681C" w:rsidRDefault="00F70D98" w:rsidP="00F70D98">
      <w:pPr>
        <w:rPr>
          <w:lang w:eastAsia="nb-NO"/>
        </w:rPr>
      </w:pPr>
      <w:r w:rsidRPr="002F681C">
        <w:rPr>
          <w:lang w:eastAsia="nb-NO"/>
        </w:rPr>
        <w:t>Utvikling av appen skal gjennomføres til en fastpris på NOK 1 600 000 inkl. merverdiavgift. Fastprisen inkluderer alle kostnader knyttet til gjennomføring av utviklingsoppdraget, h</w:t>
      </w:r>
      <w:r w:rsidR="00F80648" w:rsidRPr="002F681C">
        <w:rPr>
          <w:lang w:eastAsia="nb-NO"/>
        </w:rPr>
        <w:t>erunder og</w:t>
      </w:r>
      <w:r w:rsidR="001D3E60" w:rsidRPr="002F681C">
        <w:rPr>
          <w:lang w:eastAsia="nb-NO"/>
        </w:rPr>
        <w:t>så</w:t>
      </w:r>
      <w:r w:rsidRPr="002F681C">
        <w:rPr>
          <w:lang w:eastAsia="nb-NO"/>
        </w:rPr>
        <w:t xml:space="preserve"> support, service og vedlikehold i en periode på 12 måneder etter lansering/overlevering.</w:t>
      </w:r>
    </w:p>
    <w:p w14:paraId="343C2973" w14:textId="77777777" w:rsidR="00F70D98" w:rsidRPr="00872699" w:rsidRDefault="00F70D98" w:rsidP="00F70D98">
      <w:pPr>
        <w:rPr>
          <w:highlight w:val="yellow"/>
          <w:lang w:eastAsia="nb-NO"/>
        </w:rPr>
      </w:pPr>
    </w:p>
    <w:p w14:paraId="030EDE99" w14:textId="0ADA3A72" w:rsidR="00F70D98" w:rsidRPr="00406A04" w:rsidRDefault="00F70D98" w:rsidP="00F70D98">
      <w:pPr>
        <w:rPr>
          <w:lang w:eastAsia="nb-NO"/>
        </w:rPr>
      </w:pPr>
      <w:r w:rsidRPr="00406A04">
        <w:rPr>
          <w:lang w:eastAsia="nb-NO"/>
        </w:rPr>
        <w:t xml:space="preserve">Avtalens samlede økonomiske ramme er maksimalt NOK 1 800 000 </w:t>
      </w:r>
      <w:r w:rsidR="00C01840" w:rsidRPr="00406A04">
        <w:rPr>
          <w:lang w:eastAsia="nb-NO"/>
        </w:rPr>
        <w:t>inkl</w:t>
      </w:r>
      <w:r w:rsidRPr="00406A04">
        <w:rPr>
          <w:lang w:eastAsia="nb-NO"/>
        </w:rPr>
        <w:t>. merverdiavgift.</w:t>
      </w:r>
    </w:p>
    <w:p w14:paraId="6C7E4170" w14:textId="77777777" w:rsidR="00F70D98" w:rsidRPr="00872699" w:rsidRDefault="00F70D98" w:rsidP="00F70D98">
      <w:pPr>
        <w:rPr>
          <w:highlight w:val="yellow"/>
          <w:lang w:eastAsia="nb-NO"/>
        </w:rPr>
      </w:pPr>
    </w:p>
    <w:p w14:paraId="42A145D3" w14:textId="6253EB63" w:rsidR="00F70D98" w:rsidRPr="00545636" w:rsidRDefault="00F70D98" w:rsidP="00F70D98">
      <w:pPr>
        <w:rPr>
          <w:lang w:eastAsia="nb-NO"/>
        </w:rPr>
      </w:pPr>
      <w:r w:rsidRPr="00545636">
        <w:rPr>
          <w:lang w:eastAsia="nb-NO"/>
        </w:rPr>
        <w:t xml:space="preserve">Leverandøren skal i tilbudet oppgi gjeldende timepriser for arbeid som ikke omfattes av fastprisen, herunder </w:t>
      </w:r>
      <w:r w:rsidR="00A96CFA">
        <w:rPr>
          <w:lang w:eastAsia="nb-NO"/>
        </w:rPr>
        <w:t>eksempelvis</w:t>
      </w:r>
      <w:r w:rsidRPr="00545636">
        <w:rPr>
          <w:lang w:eastAsia="nb-NO"/>
        </w:rPr>
        <w:t xml:space="preserve"> videreutvikling, tilleggsbestillinger og annet bistandsarbeid etter oppdragsgivers forespørsel. Slike tjenester skal kun utføres etter særskilt bestilling fra oppdragsgiver.</w:t>
      </w:r>
    </w:p>
    <w:p w14:paraId="40007BDB" w14:textId="77777777" w:rsidR="00F70D98" w:rsidRPr="00872699" w:rsidRDefault="00F70D98" w:rsidP="00F70D98">
      <w:pPr>
        <w:rPr>
          <w:highlight w:val="yellow"/>
          <w:lang w:eastAsia="nb-NO"/>
        </w:rPr>
      </w:pPr>
    </w:p>
    <w:p w14:paraId="39F150E0" w14:textId="6D9C4FFB" w:rsidR="00964CA4" w:rsidRDefault="00F70D98" w:rsidP="00F70D98">
      <w:pPr>
        <w:rPr>
          <w:lang w:eastAsia="nb-NO"/>
        </w:rPr>
      </w:pPr>
      <w:r w:rsidRPr="00A96CFA">
        <w:rPr>
          <w:lang w:eastAsia="nb-NO"/>
        </w:rPr>
        <w:t>Det forutsettes at oppgitte timepriser er reelle, balanserte og representative for det arbeid som kan forventes utført under avtalen. Oppdragsgiver forbeholder seg retten til å vurdere og eventuelt avvise tilbud dersom det foreligger indikasjoner på taktisk eller ubalansert prising.</w:t>
      </w:r>
    </w:p>
    <w:p w14:paraId="519C0475" w14:textId="2A2BB03A" w:rsidR="00D3340B" w:rsidRPr="00B564E9" w:rsidRDefault="00D3340B" w:rsidP="00D3340B">
      <w:pPr>
        <w:rPr>
          <w:lang w:eastAsia="nb-NO"/>
        </w:rPr>
      </w:pPr>
    </w:p>
    <w:p w14:paraId="37DD6BBA" w14:textId="02873D6C" w:rsidR="00D3340B" w:rsidRPr="00B564E9" w:rsidRDefault="00000000" w:rsidP="00D3340B">
      <w:pPr>
        <w:rPr>
          <w:lang w:eastAsia="nb-NO"/>
        </w:rPr>
      </w:pPr>
      <w:sdt>
        <w:sdtPr>
          <w:rPr>
            <w:lang w:eastAsia="nb-NO"/>
          </w:rPr>
          <w:id w:val="-1915625160"/>
          <w14:checkbox>
            <w14:checked w14:val="1"/>
            <w14:checkedState w14:val="2612" w14:font="MS Gothic"/>
            <w14:uncheckedState w14:val="2610" w14:font="MS Gothic"/>
          </w14:checkbox>
        </w:sdtPr>
        <w:sdtContent>
          <w:r w:rsidR="00FD6965">
            <w:rPr>
              <w:rFonts w:ascii="MS Gothic" w:eastAsia="MS Gothic" w:hAnsi="MS Gothic" w:hint="eastAsia"/>
              <w:lang w:eastAsia="nb-NO"/>
            </w:rPr>
            <w:t>☒</w:t>
          </w:r>
        </w:sdtContent>
      </w:sdt>
      <w:r w:rsidR="00D3340B" w:rsidRPr="00B564E9">
        <w:rPr>
          <w:lang w:eastAsia="nb-NO"/>
        </w:rPr>
        <w:t xml:space="preserve"> Fastpris  </w:t>
      </w:r>
    </w:p>
    <w:tbl>
      <w:tblPr>
        <w:tblW w:w="79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990"/>
        <w:gridCol w:w="2400"/>
        <w:gridCol w:w="2170"/>
      </w:tblGrid>
      <w:tr w:rsidR="00827770" w:rsidRPr="00B564E9" w14:paraId="1AEE0EA1" w14:textId="77777777" w:rsidTr="00FB20A1">
        <w:tc>
          <w:tcPr>
            <w:tcW w:w="2370" w:type="dxa"/>
            <w:tcBorders>
              <w:top w:val="single" w:sz="6" w:space="0" w:color="000000"/>
              <w:left w:val="single" w:sz="6" w:space="0" w:color="000000"/>
              <w:bottom w:val="single" w:sz="6" w:space="0" w:color="000000"/>
              <w:right w:val="single" w:sz="6" w:space="0" w:color="000000"/>
            </w:tcBorders>
            <w:hideMark/>
          </w:tcPr>
          <w:p w14:paraId="447A8321" w14:textId="28D24C61" w:rsidR="00D3340B" w:rsidRPr="00B564E9" w:rsidRDefault="00D3340B">
            <w:pPr>
              <w:rPr>
                <w:lang w:eastAsia="nb-NO"/>
              </w:rPr>
            </w:pPr>
          </w:p>
        </w:tc>
        <w:tc>
          <w:tcPr>
            <w:tcW w:w="990" w:type="dxa"/>
            <w:tcBorders>
              <w:top w:val="single" w:sz="6" w:space="0" w:color="000000"/>
              <w:left w:val="single" w:sz="6" w:space="0" w:color="000000"/>
              <w:bottom w:val="single" w:sz="6" w:space="0" w:color="000000"/>
              <w:right w:val="single" w:sz="6" w:space="0" w:color="000000"/>
            </w:tcBorders>
            <w:hideMark/>
          </w:tcPr>
          <w:p w14:paraId="2B056A8C" w14:textId="26C8E54E" w:rsidR="00D3340B" w:rsidRPr="00B564E9" w:rsidRDefault="00D3340B">
            <w:pPr>
              <w:rPr>
                <w:lang w:eastAsia="nb-NO"/>
              </w:rPr>
            </w:pPr>
            <w:r w:rsidRPr="00B564E9">
              <w:rPr>
                <w:lang w:eastAsia="nb-NO"/>
              </w:rPr>
              <w:t>Valuta</w:t>
            </w:r>
          </w:p>
        </w:tc>
        <w:tc>
          <w:tcPr>
            <w:tcW w:w="2400" w:type="dxa"/>
            <w:tcBorders>
              <w:top w:val="single" w:sz="6" w:space="0" w:color="000000"/>
              <w:left w:val="single" w:sz="6" w:space="0" w:color="000000"/>
              <w:bottom w:val="single" w:sz="6" w:space="0" w:color="000000"/>
              <w:right w:val="single" w:sz="6" w:space="0" w:color="000000"/>
            </w:tcBorders>
            <w:hideMark/>
          </w:tcPr>
          <w:p w14:paraId="09D5435F" w14:textId="0411A06E" w:rsidR="00D3340B" w:rsidRPr="00B564E9" w:rsidRDefault="00D3340B">
            <w:pPr>
              <w:rPr>
                <w:lang w:eastAsia="nb-NO"/>
              </w:rPr>
            </w:pPr>
            <w:r w:rsidRPr="00B564E9">
              <w:rPr>
                <w:lang w:eastAsia="nb-NO"/>
              </w:rPr>
              <w:t>Beløp</w:t>
            </w:r>
          </w:p>
        </w:tc>
        <w:tc>
          <w:tcPr>
            <w:tcW w:w="2170" w:type="dxa"/>
            <w:tcBorders>
              <w:top w:val="single" w:sz="6" w:space="0" w:color="000000"/>
              <w:left w:val="single" w:sz="6" w:space="0" w:color="000000"/>
              <w:bottom w:val="single" w:sz="6" w:space="0" w:color="000000"/>
              <w:right w:val="single" w:sz="6" w:space="0" w:color="000000"/>
            </w:tcBorders>
            <w:hideMark/>
          </w:tcPr>
          <w:p w14:paraId="55864410" w14:textId="33444D31" w:rsidR="00D3340B" w:rsidRPr="00B564E9" w:rsidRDefault="00D3340B">
            <w:pPr>
              <w:rPr>
                <w:lang w:eastAsia="nb-NO"/>
              </w:rPr>
            </w:pPr>
          </w:p>
        </w:tc>
      </w:tr>
      <w:tr w:rsidR="00827770" w:rsidRPr="00B564E9" w14:paraId="5CE540ED" w14:textId="77777777" w:rsidTr="00FB20A1">
        <w:tc>
          <w:tcPr>
            <w:tcW w:w="2370" w:type="dxa"/>
            <w:tcBorders>
              <w:top w:val="single" w:sz="6" w:space="0" w:color="000000"/>
              <w:left w:val="single" w:sz="6" w:space="0" w:color="000000"/>
              <w:bottom w:val="single" w:sz="6" w:space="0" w:color="000000"/>
              <w:right w:val="single" w:sz="6" w:space="0" w:color="000000"/>
            </w:tcBorders>
            <w:hideMark/>
          </w:tcPr>
          <w:p w14:paraId="39B3F0C9" w14:textId="1BF5B5F4" w:rsidR="00D3340B" w:rsidRPr="00B564E9" w:rsidRDefault="00D3340B">
            <w:pPr>
              <w:rPr>
                <w:lang w:eastAsia="nb-NO"/>
              </w:rPr>
            </w:pPr>
            <w:r w:rsidRPr="00B564E9">
              <w:rPr>
                <w:lang w:eastAsia="nb-NO"/>
              </w:rPr>
              <w:t xml:space="preserve">Pris for </w:t>
            </w:r>
            <w:r>
              <w:rPr>
                <w:lang w:eastAsia="nb-NO"/>
              </w:rPr>
              <w:t>Oppdraget</w:t>
            </w:r>
          </w:p>
        </w:tc>
        <w:tc>
          <w:tcPr>
            <w:tcW w:w="990" w:type="dxa"/>
            <w:tcBorders>
              <w:top w:val="single" w:sz="6" w:space="0" w:color="000000"/>
              <w:left w:val="single" w:sz="6" w:space="0" w:color="000000"/>
              <w:bottom w:val="single" w:sz="6" w:space="0" w:color="000000"/>
              <w:right w:val="single" w:sz="6" w:space="0" w:color="000000"/>
            </w:tcBorders>
            <w:hideMark/>
          </w:tcPr>
          <w:p w14:paraId="47290EA2" w14:textId="32EF41E6" w:rsidR="00D3340B" w:rsidRPr="00B564E9" w:rsidRDefault="00D3340B">
            <w:pPr>
              <w:rPr>
                <w:lang w:eastAsia="nb-NO"/>
              </w:rPr>
            </w:pPr>
            <w:r>
              <w:rPr>
                <w:b w:val="0"/>
                <w:sz w:val="20"/>
              </w:rPr>
              <w:t>NOK</w:t>
            </w:r>
          </w:p>
        </w:tc>
        <w:tc>
          <w:tcPr>
            <w:tcW w:w="2400" w:type="dxa"/>
            <w:tcBorders>
              <w:top w:val="single" w:sz="6" w:space="0" w:color="000000"/>
              <w:left w:val="single" w:sz="6" w:space="0" w:color="000000"/>
              <w:bottom w:val="single" w:sz="6" w:space="0" w:color="000000"/>
              <w:right w:val="single" w:sz="6" w:space="0" w:color="000000"/>
            </w:tcBorders>
            <w:hideMark/>
          </w:tcPr>
          <w:p w14:paraId="0D233EDC" w14:textId="19514E64" w:rsidR="00D3340B" w:rsidRPr="00B564E9" w:rsidRDefault="00D3340B">
            <w:pPr>
              <w:rPr>
                <w:lang w:eastAsia="nb-NO"/>
              </w:rPr>
            </w:pPr>
            <w:r>
              <w:rPr>
                <w:b w:val="0"/>
                <w:sz w:val="20"/>
              </w:rPr>
              <w:t>1 280 000</w:t>
            </w:r>
          </w:p>
        </w:tc>
        <w:tc>
          <w:tcPr>
            <w:tcW w:w="2170" w:type="dxa"/>
            <w:tcBorders>
              <w:top w:val="single" w:sz="6" w:space="0" w:color="000000"/>
              <w:left w:val="single" w:sz="6" w:space="0" w:color="000000"/>
              <w:bottom w:val="single" w:sz="6" w:space="0" w:color="000000"/>
              <w:right w:val="single" w:sz="6" w:space="0" w:color="000000"/>
            </w:tcBorders>
            <w:hideMark/>
          </w:tcPr>
          <w:p w14:paraId="1C2F47E1" w14:textId="60DCD188" w:rsidR="00D3340B" w:rsidRPr="00B564E9" w:rsidRDefault="00D3340B">
            <w:pPr>
              <w:rPr>
                <w:lang w:eastAsia="nb-NO"/>
              </w:rPr>
            </w:pPr>
            <w:r w:rsidRPr="00B564E9">
              <w:rPr>
                <w:lang w:eastAsia="nb-NO"/>
              </w:rPr>
              <w:t>ekskl.</w:t>
            </w:r>
            <w:r w:rsidR="00FB20A1">
              <w:rPr>
                <w:lang w:eastAsia="nb-NO"/>
              </w:rPr>
              <w:t xml:space="preserve"> </w:t>
            </w:r>
            <w:r>
              <w:rPr>
                <w:lang w:eastAsia="nb-NO"/>
              </w:rPr>
              <w:t>m</w:t>
            </w:r>
            <w:r w:rsidRPr="00B564E9">
              <w:rPr>
                <w:lang w:eastAsia="nb-NO"/>
              </w:rPr>
              <w:t>erverdiavgift</w:t>
            </w:r>
          </w:p>
        </w:tc>
      </w:tr>
      <w:tr w:rsidR="00827770" w:rsidRPr="00B564E9" w14:paraId="72E0E98A" w14:textId="77777777" w:rsidTr="00FB20A1">
        <w:tc>
          <w:tcPr>
            <w:tcW w:w="2370" w:type="dxa"/>
            <w:tcBorders>
              <w:top w:val="single" w:sz="6" w:space="0" w:color="000000"/>
              <w:left w:val="single" w:sz="6" w:space="0" w:color="000000"/>
              <w:bottom w:val="single" w:sz="6" w:space="0" w:color="000000"/>
              <w:right w:val="single" w:sz="6" w:space="0" w:color="000000"/>
            </w:tcBorders>
            <w:hideMark/>
          </w:tcPr>
          <w:p>
            <w:r>
              <w:t>Mva. 25 %</w:t>
            </w:r>
          </w:p>
        </w:tc>
        <w:tc>
          <w:tcPr>
            <w:tcW w:w="990" w:type="dxa"/>
            <w:tcBorders>
              <w:top w:val="single" w:sz="6" w:space="0" w:color="000000"/>
              <w:left w:val="single" w:sz="6" w:space="0" w:color="000000"/>
              <w:bottom w:val="single" w:sz="6" w:space="0" w:color="000000"/>
              <w:right w:val="single" w:sz="6" w:space="0" w:color="000000"/>
            </w:tcBorders>
            <w:hideMark/>
          </w:tcPr>
          <w:p w14:paraId="1E30DF6D" w14:textId="7B3D2769" w:rsidR="00D3340B" w:rsidRPr="00B564E9" w:rsidRDefault="00D3340B">
            <w:pPr>
              <w:rPr>
                <w:lang w:eastAsia="nb-NO"/>
              </w:rPr>
            </w:pPr>
            <w:r>
              <w:rPr>
                <w:b w:val="0"/>
                <w:sz w:val="20"/>
              </w:rPr>
              <w:t>NOK</w:t>
            </w:r>
          </w:p>
        </w:tc>
        <w:tc>
          <w:tcPr>
            <w:tcW w:w="2400" w:type="dxa"/>
            <w:tcBorders>
              <w:top w:val="single" w:sz="6" w:space="0" w:color="000000"/>
              <w:left w:val="single" w:sz="6" w:space="0" w:color="000000"/>
              <w:bottom w:val="single" w:sz="6" w:space="0" w:color="000000"/>
              <w:right w:val="single" w:sz="6" w:space="0" w:color="000000"/>
            </w:tcBorders>
            <w:hideMark/>
          </w:tcPr>
          <w:p w14:paraId="53F80FAB" w14:textId="741DD8A8" w:rsidR="00D3340B" w:rsidRPr="00B564E9" w:rsidRDefault="00D3340B">
            <w:pPr>
              <w:rPr>
                <w:lang w:eastAsia="nb-NO"/>
              </w:rPr>
            </w:pPr>
            <w:r>
              <w:rPr>
                <w:b w:val="0"/>
                <w:sz w:val="20"/>
              </w:rPr>
              <w:t>320 000</w:t>
            </w:r>
          </w:p>
        </w:tc>
        <w:tc>
          <w:tcPr>
            <w:tcW w:w="2170" w:type="dxa"/>
            <w:tcBorders>
              <w:top w:val="single" w:sz="6" w:space="0" w:color="000000"/>
              <w:left w:val="single" w:sz="6" w:space="0" w:color="000000"/>
              <w:bottom w:val="single" w:sz="6" w:space="0" w:color="000000"/>
              <w:right w:val="single" w:sz="6" w:space="0" w:color="000000"/>
            </w:tcBorders>
            <w:hideMark/>
          </w:tcPr>
          <w:p w14:paraId="6E7E005D" w14:textId="380DAC6D" w:rsidR="00D3340B" w:rsidRPr="00B564E9" w:rsidRDefault="00D3340B">
            <w:pPr>
              <w:rPr>
                <w:lang w:eastAsia="nb-NO"/>
              </w:rPr>
            </w:pPr>
          </w:p>
        </w:tc>
      </w:tr>
      <w:tr w:rsidR="00827770" w:rsidRPr="00B564E9" w14:paraId="7A609BD8" w14:textId="77777777" w:rsidTr="00FB20A1">
        <w:tc>
          <w:tcPr>
            <w:tcW w:w="2370" w:type="dxa"/>
            <w:tcBorders>
              <w:top w:val="single" w:sz="6" w:space="0" w:color="000000"/>
              <w:left w:val="single" w:sz="6" w:space="0" w:color="000000"/>
              <w:bottom w:val="single" w:sz="6" w:space="0" w:color="000000"/>
              <w:right w:val="single" w:sz="6" w:space="0" w:color="000000"/>
            </w:tcBorders>
            <w:hideMark/>
          </w:tcPr>
          <w:p w14:paraId="396C59C8" w14:textId="7F9CB420" w:rsidR="00D3340B" w:rsidRPr="00B564E9" w:rsidRDefault="00D3340B">
            <w:pPr>
              <w:rPr>
                <w:lang w:eastAsia="nb-NO"/>
              </w:rPr>
            </w:pPr>
            <w:r w:rsidRPr="00B564E9">
              <w:rPr>
                <w:lang w:eastAsia="nb-NO"/>
              </w:rPr>
              <w:t>Kontraktssum</w:t>
            </w:r>
          </w:p>
        </w:tc>
        <w:tc>
          <w:tcPr>
            <w:tcW w:w="990" w:type="dxa"/>
            <w:tcBorders>
              <w:top w:val="single" w:sz="6" w:space="0" w:color="000000"/>
              <w:left w:val="single" w:sz="6" w:space="0" w:color="000000"/>
              <w:bottom w:val="single" w:sz="6" w:space="0" w:color="000000"/>
              <w:right w:val="single" w:sz="6" w:space="0" w:color="000000"/>
            </w:tcBorders>
            <w:hideMark/>
          </w:tcPr>
          <w:p w14:paraId="0CBD10DF" w14:textId="43027F89" w:rsidR="00D3340B" w:rsidRPr="00B564E9" w:rsidRDefault="00823033">
            <w:pPr>
              <w:rPr>
                <w:lang w:eastAsia="nb-NO"/>
              </w:rPr>
            </w:pPr>
            <w:r>
              <w:rPr>
                <w:lang w:eastAsia="nb-NO"/>
              </w:rPr>
              <w:t>NOK</w:t>
            </w:r>
          </w:p>
        </w:tc>
        <w:tc>
          <w:tcPr>
            <w:tcW w:w="2400" w:type="dxa"/>
            <w:tcBorders>
              <w:top w:val="single" w:sz="6" w:space="0" w:color="000000"/>
              <w:left w:val="single" w:sz="6" w:space="0" w:color="000000"/>
              <w:bottom w:val="single" w:sz="6" w:space="0" w:color="000000"/>
              <w:right w:val="single" w:sz="6" w:space="0" w:color="000000"/>
            </w:tcBorders>
            <w:hideMark/>
          </w:tcPr>
          <w:p w14:paraId="4C3CEBDD" w14:textId="400B27C3" w:rsidR="00D3340B" w:rsidRPr="00B564E9" w:rsidRDefault="00823033">
            <w:pPr>
              <w:rPr>
                <w:lang w:eastAsia="nb-NO"/>
              </w:rPr>
            </w:pPr>
            <w:r>
              <w:rPr>
                <w:lang w:eastAsia="nb-NO"/>
              </w:rPr>
            </w:r>
            <w:r w:rsidR="00114F25">
              <w:rPr>
                <w:lang w:eastAsia="nb-NO"/>
              </w:rPr>
            </w:r>
            <w:r>
              <w:rPr>
                <w:lang w:eastAsia="nb-NO"/>
              </w:rPr>
            </w:r>
            <w:r>
              <w:rPr>
                <w:b w:val="0"/>
                <w:sz w:val="20"/>
              </w:rPr>
              <w:t>1 600 000</w:t>
            </w:r>
          </w:p>
        </w:tc>
        <w:tc>
          <w:tcPr>
            <w:tcW w:w="2170" w:type="dxa"/>
            <w:tcBorders>
              <w:top w:val="single" w:sz="6" w:space="0" w:color="000000"/>
              <w:left w:val="single" w:sz="6" w:space="0" w:color="000000"/>
              <w:bottom w:val="single" w:sz="6" w:space="0" w:color="000000"/>
              <w:right w:val="single" w:sz="6" w:space="0" w:color="000000"/>
            </w:tcBorders>
            <w:hideMark/>
          </w:tcPr>
          <w:p w14:paraId="5831679B" w14:textId="46162C0D" w:rsidR="00D3340B" w:rsidRPr="00B564E9" w:rsidRDefault="00D3340B">
            <w:pPr>
              <w:rPr>
                <w:lang w:eastAsia="nb-NO"/>
              </w:rPr>
            </w:pPr>
            <w:r w:rsidRPr="00B564E9">
              <w:rPr>
                <w:lang w:eastAsia="nb-NO"/>
              </w:rPr>
              <w:t>Ink</w:t>
            </w:r>
            <w:r>
              <w:rPr>
                <w:lang w:eastAsia="nb-NO"/>
              </w:rPr>
              <w:t>l.</w:t>
            </w:r>
            <w:r w:rsidR="00FB20A1">
              <w:rPr>
                <w:lang w:eastAsia="nb-NO"/>
              </w:rPr>
              <w:t xml:space="preserve"> </w:t>
            </w:r>
            <w:r>
              <w:rPr>
                <w:lang w:eastAsia="nb-NO"/>
              </w:rPr>
              <w:t>m</w:t>
            </w:r>
            <w:r w:rsidRPr="00B564E9">
              <w:rPr>
                <w:lang w:eastAsia="nb-NO"/>
              </w:rPr>
              <w:t>erverdiavgift</w:t>
            </w:r>
          </w:p>
        </w:tc>
      </w:tr>
    </w:tbl>
    <w:p w14:paraId="4029DBE9" w14:textId="4E2CD750" w:rsidR="00D3340B" w:rsidRPr="00B564E9" w:rsidRDefault="00D3340B" w:rsidP="00D3340B">
      <w:pPr>
        <w:rPr>
          <w:lang w:eastAsia="nb-NO"/>
        </w:rPr>
      </w:pPr>
    </w:p>
    <w:p w14:paraId="3CED06F0" w14:textId="7E53BA1F" w:rsidR="00D3340B" w:rsidRPr="00B564E9" w:rsidRDefault="00000000" w:rsidP="00D3340B">
      <w:pPr>
        <w:rPr>
          <w:lang w:eastAsia="nb-NO"/>
        </w:rPr>
      </w:pPr>
      <w:sdt>
        <w:sdtPr>
          <w:rPr>
            <w:lang w:eastAsia="nb-NO"/>
          </w:rPr>
          <w:id w:val="855853412"/>
          <w14:checkbox>
            <w14:checked w14:val="1"/>
            <w14:checkedState w14:val="2612" w14:font="MS Gothic"/>
            <w14:uncheckedState w14:val="2610" w14:font="MS Gothic"/>
          </w14:checkbox>
        </w:sdtPr>
        <w:sdtContent>
          <w:r w:rsidR="00114F25">
            <w:rPr>
              <w:rFonts w:ascii="MS Gothic" w:eastAsia="MS Gothic" w:hAnsi="MS Gothic" w:hint="eastAsia"/>
              <w:lang w:eastAsia="nb-NO"/>
            </w:rPr>
            <w:t>☒</w:t>
          </w:r>
        </w:sdtContent>
      </w:sdt>
      <w:r w:rsidR="00D3340B" w:rsidRPr="00B564E9">
        <w:rPr>
          <w:lang w:eastAsia="nb-NO"/>
        </w:rPr>
        <w:t xml:space="preserve"> Timepris </w:t>
      </w:r>
    </w:p>
    <w:tbl>
      <w:tblPr>
        <w:tblW w:w="79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990"/>
        <w:gridCol w:w="2400"/>
        <w:gridCol w:w="2170"/>
      </w:tblGrid>
      <w:tr w:rsidR="00827770" w:rsidRPr="00B564E9" w14:paraId="6309FB20" w14:textId="77777777" w:rsidTr="00FB20A1">
        <w:tc>
          <w:tcPr>
            <w:tcW w:w="2370" w:type="dxa"/>
            <w:tcBorders>
              <w:top w:val="single" w:sz="6" w:space="0" w:color="000000"/>
              <w:left w:val="single" w:sz="6" w:space="0" w:color="000000"/>
              <w:bottom w:val="single" w:sz="6" w:space="0" w:color="000000"/>
              <w:right w:val="single" w:sz="6" w:space="0" w:color="000000"/>
            </w:tcBorders>
            <w:hideMark/>
          </w:tcPr>
          <w:p w14:paraId="6C2FFC8D" w14:textId="42CF6763" w:rsidR="00D3340B" w:rsidRPr="00B564E9" w:rsidRDefault="00D3340B">
            <w:pPr>
              <w:rPr>
                <w:lang w:eastAsia="nb-NO"/>
              </w:rPr>
            </w:pPr>
          </w:p>
        </w:tc>
        <w:tc>
          <w:tcPr>
            <w:tcW w:w="990" w:type="dxa"/>
            <w:tcBorders>
              <w:top w:val="single" w:sz="6" w:space="0" w:color="000000"/>
              <w:left w:val="single" w:sz="6" w:space="0" w:color="000000"/>
              <w:bottom w:val="single" w:sz="6" w:space="0" w:color="000000"/>
              <w:right w:val="single" w:sz="6" w:space="0" w:color="000000"/>
            </w:tcBorders>
            <w:hideMark/>
          </w:tcPr>
          <w:p w14:paraId="07F8A57C" w14:textId="78EB344A" w:rsidR="00D3340B" w:rsidRPr="00B564E9" w:rsidRDefault="00D3340B">
            <w:pPr>
              <w:rPr>
                <w:lang w:eastAsia="nb-NO"/>
              </w:rPr>
            </w:pPr>
            <w:r w:rsidRPr="00B564E9">
              <w:rPr>
                <w:lang w:eastAsia="nb-NO"/>
              </w:rPr>
              <w:t>Valut</w:t>
            </w:r>
            <w:r w:rsidR="005B3900">
              <w:rPr>
                <w:lang w:eastAsia="nb-NO"/>
              </w:rPr>
              <w:t>a</w:t>
            </w:r>
          </w:p>
        </w:tc>
        <w:tc>
          <w:tcPr>
            <w:tcW w:w="2400" w:type="dxa"/>
            <w:tcBorders>
              <w:top w:val="single" w:sz="6" w:space="0" w:color="000000"/>
              <w:left w:val="single" w:sz="6" w:space="0" w:color="000000"/>
              <w:bottom w:val="single" w:sz="6" w:space="0" w:color="000000"/>
              <w:right w:val="single" w:sz="6" w:space="0" w:color="000000"/>
            </w:tcBorders>
            <w:hideMark/>
          </w:tcPr>
          <w:p w14:paraId="68F14E0D" w14:textId="58E56693" w:rsidR="00D3340B" w:rsidRPr="00B564E9" w:rsidRDefault="00D3340B">
            <w:pPr>
              <w:rPr>
                <w:lang w:eastAsia="nb-NO"/>
              </w:rPr>
            </w:pPr>
            <w:r w:rsidRPr="00B564E9">
              <w:rPr>
                <w:lang w:eastAsia="nb-NO"/>
              </w:rPr>
              <w:t>Beløp</w:t>
            </w:r>
          </w:p>
        </w:tc>
        <w:tc>
          <w:tcPr>
            <w:tcW w:w="2170" w:type="dxa"/>
            <w:tcBorders>
              <w:top w:val="single" w:sz="6" w:space="0" w:color="000000"/>
              <w:left w:val="single" w:sz="6" w:space="0" w:color="000000"/>
              <w:bottom w:val="single" w:sz="6" w:space="0" w:color="000000"/>
              <w:right w:val="single" w:sz="6" w:space="0" w:color="000000"/>
            </w:tcBorders>
            <w:hideMark/>
          </w:tcPr>
          <w:p w14:paraId="0C4C37EB" w14:textId="739CF755" w:rsidR="00D3340B" w:rsidRPr="00B564E9" w:rsidRDefault="00D3340B">
            <w:pPr>
              <w:rPr>
                <w:lang w:eastAsia="nb-NO"/>
              </w:rPr>
            </w:pPr>
          </w:p>
        </w:tc>
      </w:tr>
      <w:tr w:rsidR="00827770" w:rsidRPr="00B564E9" w14:paraId="76415453" w14:textId="77777777" w:rsidTr="00FB20A1">
        <w:tc>
          <w:tcPr>
            <w:tcW w:w="2370" w:type="dxa"/>
            <w:tcBorders>
              <w:top w:val="single" w:sz="6" w:space="0" w:color="000000"/>
              <w:left w:val="single" w:sz="6" w:space="0" w:color="000000"/>
              <w:bottom w:val="single" w:sz="6" w:space="0" w:color="000000"/>
              <w:right w:val="single" w:sz="6" w:space="0" w:color="000000"/>
            </w:tcBorders>
            <w:hideMark/>
          </w:tcPr>
          <w:p w14:paraId="10F3E2C7" w14:textId="29BE0AB2" w:rsidR="00D3340B" w:rsidRPr="00B564E9" w:rsidRDefault="00D3340B">
            <w:pPr>
              <w:rPr>
                <w:lang w:eastAsia="nb-NO"/>
              </w:rPr>
            </w:pPr>
            <w:r w:rsidRPr="00B564E9">
              <w:rPr>
                <w:lang w:eastAsia="nb-NO"/>
              </w:rPr>
              <w:lastRenderedPageBreak/>
              <w:t>Pris per time</w:t>
            </w:r>
          </w:p>
        </w:tc>
        <w:tc>
          <w:tcPr>
            <w:tcW w:w="990" w:type="dxa"/>
            <w:tcBorders>
              <w:top w:val="single" w:sz="6" w:space="0" w:color="000000"/>
              <w:left w:val="single" w:sz="6" w:space="0" w:color="000000"/>
              <w:bottom w:val="single" w:sz="6" w:space="0" w:color="000000"/>
              <w:right w:val="single" w:sz="6" w:space="0" w:color="000000"/>
            </w:tcBorders>
            <w:hideMark/>
          </w:tcPr>
          <w:p w14:paraId="774FB233" w14:textId="3101F249" w:rsidR="00D3340B" w:rsidRPr="00B564E9" w:rsidRDefault="00D3340B">
            <w:pPr>
              <w:rPr>
                <w:lang w:eastAsia="nb-NO"/>
              </w:rPr>
            </w:pPr>
            <w:r>
              <w:rPr>
                <w:b w:val="0"/>
                <w:sz w:val="20"/>
              </w:rPr>
              <w:t>NOK</w:t>
            </w:r>
          </w:p>
        </w:tc>
        <w:tc>
          <w:tcPr>
            <w:tcW w:w="2400" w:type="dxa"/>
            <w:tcBorders>
              <w:top w:val="single" w:sz="6" w:space="0" w:color="000000"/>
              <w:left w:val="single" w:sz="6" w:space="0" w:color="000000"/>
              <w:bottom w:val="single" w:sz="6" w:space="0" w:color="000000"/>
              <w:right w:val="single" w:sz="6" w:space="0" w:color="000000"/>
            </w:tcBorders>
            <w:hideMark/>
          </w:tcPr>
          <w:p w14:paraId="47743A6D" w14:textId="143657AB" w:rsidR="00D3340B" w:rsidRPr="00964CA4" w:rsidRDefault="00114F25">
            <w:pPr>
              <w:rPr>
                <w:color w:val="4472C4" w:themeColor="accent1"/>
                <w:lang w:eastAsia="nb-NO"/>
              </w:rPr>
            </w:pPr>
            <w:r w:rsidRPr="00964CA4">
              <w:rPr>
                <w:color w:val="4472C4" w:themeColor="accent1"/>
                <w:lang w:eastAsia="nb-NO"/>
              </w:rPr>
            </w:r>
            <w:r w:rsidR="00964CA4" w:rsidRPr="00964CA4">
              <w:rPr>
                <w:color w:val="4472C4" w:themeColor="accent1"/>
                <w:lang w:eastAsia="nb-NO"/>
              </w:rPr>
            </w:r>
            <w:r>
              <w:rPr>
                <w:b w:val="0"/>
                <w:sz w:val="20"/>
              </w:rPr>
              <w:t>1 450</w:t>
            </w:r>
          </w:p>
        </w:tc>
        <w:tc>
          <w:tcPr>
            <w:tcW w:w="2170" w:type="dxa"/>
            <w:tcBorders>
              <w:top w:val="single" w:sz="6" w:space="0" w:color="000000"/>
              <w:left w:val="single" w:sz="6" w:space="0" w:color="000000"/>
              <w:bottom w:val="single" w:sz="6" w:space="0" w:color="000000"/>
              <w:right w:val="single" w:sz="6" w:space="0" w:color="000000"/>
            </w:tcBorders>
            <w:hideMark/>
          </w:tcPr>
          <w:p w14:paraId="50F230A7" w14:textId="0E440888" w:rsidR="00D3340B" w:rsidRPr="00B564E9" w:rsidRDefault="00D3340B">
            <w:pPr>
              <w:rPr>
                <w:lang w:eastAsia="nb-NO"/>
              </w:rPr>
            </w:pPr>
            <w:r w:rsidRPr="00B564E9">
              <w:rPr>
                <w:lang w:eastAsia="nb-NO"/>
              </w:rPr>
              <w:t>ekskl.</w:t>
            </w:r>
            <w:r w:rsidR="00FB20A1">
              <w:rPr>
                <w:lang w:eastAsia="nb-NO"/>
              </w:rPr>
              <w:t xml:space="preserve"> </w:t>
            </w:r>
            <w:r>
              <w:rPr>
                <w:lang w:eastAsia="nb-NO"/>
              </w:rPr>
              <w:t>m</w:t>
            </w:r>
            <w:r w:rsidRPr="00B564E9">
              <w:rPr>
                <w:lang w:eastAsia="nb-NO"/>
              </w:rPr>
              <w:t>erverdiavgift</w:t>
            </w:r>
          </w:p>
        </w:tc>
      </w:tr>
      <w:tr w:rsidR="00827770" w:rsidRPr="00B564E9" w14:paraId="78FA99C9" w14:textId="77777777" w:rsidTr="00FB20A1">
        <w:tc>
          <w:tcPr>
            <w:tcW w:w="2370" w:type="dxa"/>
            <w:tcBorders>
              <w:top w:val="single" w:sz="6" w:space="0" w:color="000000"/>
              <w:left w:val="single" w:sz="6" w:space="0" w:color="000000"/>
              <w:bottom w:val="single" w:sz="6" w:space="0" w:color="000000"/>
              <w:right w:val="single" w:sz="6" w:space="0" w:color="000000"/>
            </w:tcBorders>
            <w:hideMark/>
          </w:tcPr>
          <w:p>
            <w:r>
              <w:t>Mva. 25 %</w:t>
            </w:r>
          </w:p>
        </w:tc>
        <w:tc>
          <w:tcPr>
            <w:tcW w:w="990" w:type="dxa"/>
            <w:tcBorders>
              <w:top w:val="single" w:sz="6" w:space="0" w:color="000000"/>
              <w:left w:val="single" w:sz="6" w:space="0" w:color="000000"/>
              <w:bottom w:val="single" w:sz="6" w:space="0" w:color="000000"/>
              <w:right w:val="single" w:sz="6" w:space="0" w:color="000000"/>
            </w:tcBorders>
            <w:hideMark/>
          </w:tcPr>
          <w:p w14:paraId="7A91D571" w14:textId="2F77ED74" w:rsidR="00964CA4" w:rsidRPr="00B564E9" w:rsidRDefault="00964CA4" w:rsidP="00964CA4">
            <w:pPr>
              <w:rPr>
                <w:lang w:eastAsia="nb-NO"/>
              </w:rPr>
            </w:pPr>
            <w:r>
              <w:rPr>
                <w:b w:val="0"/>
                <w:sz w:val="20"/>
              </w:rPr>
              <w:t>NOK</w:t>
            </w:r>
          </w:p>
        </w:tc>
        <w:tc>
          <w:tcPr>
            <w:tcW w:w="2400" w:type="dxa"/>
            <w:tcBorders>
              <w:top w:val="single" w:sz="6" w:space="0" w:color="000000"/>
              <w:left w:val="single" w:sz="6" w:space="0" w:color="000000"/>
              <w:bottom w:val="single" w:sz="6" w:space="0" w:color="000000"/>
              <w:right w:val="single" w:sz="6" w:space="0" w:color="000000"/>
            </w:tcBorders>
            <w:hideMark/>
          </w:tcPr>
          <w:p w14:paraId="47B6385A" w14:textId="5A02A9DA" w:rsidR="00964CA4" w:rsidRPr="00B564E9" w:rsidRDefault="00964CA4" w:rsidP="00964CA4">
            <w:pPr>
              <w:rPr>
                <w:lang w:eastAsia="nb-NO"/>
              </w:rPr>
            </w:pPr>
            <w:r w:rsidRPr="00964CA4">
              <w:rPr>
                <w:color w:val="4472C4" w:themeColor="accent1"/>
                <w:lang w:eastAsia="nb-NO"/>
              </w:rPr>
            </w:r>
            <w:r>
              <w:rPr>
                <w:b w:val="0"/>
                <w:sz w:val="20"/>
              </w:rPr>
              <w:t>362</w:t>
            </w:r>
          </w:p>
        </w:tc>
        <w:tc>
          <w:tcPr>
            <w:tcW w:w="2170" w:type="dxa"/>
            <w:tcBorders>
              <w:top w:val="single" w:sz="6" w:space="0" w:color="000000"/>
              <w:left w:val="single" w:sz="6" w:space="0" w:color="000000"/>
              <w:bottom w:val="single" w:sz="6" w:space="0" w:color="000000"/>
              <w:right w:val="single" w:sz="6" w:space="0" w:color="000000"/>
            </w:tcBorders>
            <w:hideMark/>
          </w:tcPr>
          <w:p w14:paraId="349CA88B" w14:textId="77777777" w:rsidR="00964CA4" w:rsidRPr="00B564E9" w:rsidRDefault="00964CA4" w:rsidP="00964CA4">
            <w:pPr>
              <w:rPr>
                <w:lang w:eastAsia="nb-NO"/>
              </w:rPr>
            </w:pPr>
          </w:p>
        </w:tc>
      </w:tr>
      <w:tr w:rsidR="00827770" w:rsidRPr="00B564E9" w14:paraId="02ECA78D" w14:textId="77777777" w:rsidTr="00FB20A1">
        <w:tc>
          <w:tcPr>
            <w:tcW w:w="2370" w:type="dxa"/>
            <w:tcBorders>
              <w:top w:val="single" w:sz="6" w:space="0" w:color="000000"/>
              <w:left w:val="single" w:sz="6" w:space="0" w:color="000000"/>
              <w:bottom w:val="single" w:sz="6" w:space="0" w:color="000000"/>
              <w:right w:val="single" w:sz="6" w:space="0" w:color="000000"/>
            </w:tcBorders>
            <w:hideMark/>
          </w:tcPr>
          <w:p w14:paraId="40EAA430" w14:textId="2687562E" w:rsidR="00964CA4" w:rsidRPr="00B564E9" w:rsidRDefault="00964CA4" w:rsidP="00964CA4">
            <w:pPr>
              <w:rPr>
                <w:lang w:eastAsia="nb-NO"/>
              </w:rPr>
            </w:pPr>
            <w:r w:rsidRPr="00B564E9">
              <w:rPr>
                <w:lang w:eastAsia="nb-NO"/>
              </w:rPr>
              <w:t>Pris per time</w:t>
            </w:r>
          </w:p>
        </w:tc>
        <w:tc>
          <w:tcPr>
            <w:tcW w:w="990" w:type="dxa"/>
            <w:tcBorders>
              <w:top w:val="single" w:sz="6" w:space="0" w:color="000000"/>
              <w:left w:val="single" w:sz="6" w:space="0" w:color="000000"/>
              <w:bottom w:val="single" w:sz="6" w:space="0" w:color="000000"/>
              <w:right w:val="single" w:sz="6" w:space="0" w:color="000000"/>
            </w:tcBorders>
            <w:hideMark/>
          </w:tcPr>
          <w:p w14:paraId="04A99C22" w14:textId="26DD41F3" w:rsidR="00964CA4" w:rsidRPr="00B564E9" w:rsidRDefault="00964CA4" w:rsidP="00964CA4">
            <w:pPr>
              <w:rPr>
                <w:lang w:eastAsia="nb-NO"/>
              </w:rPr>
            </w:pPr>
            <w:r>
              <w:rPr>
                <w:b w:val="0"/>
                <w:sz w:val="20"/>
              </w:rPr>
              <w:t>NOK</w:t>
            </w:r>
          </w:p>
        </w:tc>
        <w:tc>
          <w:tcPr>
            <w:tcW w:w="2400" w:type="dxa"/>
            <w:tcBorders>
              <w:top w:val="single" w:sz="6" w:space="0" w:color="000000"/>
              <w:left w:val="single" w:sz="6" w:space="0" w:color="000000"/>
              <w:bottom w:val="single" w:sz="6" w:space="0" w:color="000000"/>
              <w:right w:val="single" w:sz="6" w:space="0" w:color="000000"/>
            </w:tcBorders>
            <w:hideMark/>
          </w:tcPr>
          <w:p w14:paraId="79D77DE5" w14:textId="0CC6241A" w:rsidR="00964CA4" w:rsidRPr="00B564E9" w:rsidRDefault="00964CA4" w:rsidP="00964CA4">
            <w:pPr>
              <w:rPr>
                <w:lang w:eastAsia="nb-NO"/>
              </w:rPr>
            </w:pPr>
            <w:r w:rsidRPr="00964CA4">
              <w:rPr>
                <w:color w:val="4472C4" w:themeColor="accent1"/>
                <w:lang w:eastAsia="nb-NO"/>
              </w:rPr>
            </w:r>
            <w:r>
              <w:rPr>
                <w:b w:val="0"/>
                <w:sz w:val="20"/>
              </w:rPr>
              <w:t>1 812</w:t>
            </w:r>
          </w:p>
        </w:tc>
        <w:tc>
          <w:tcPr>
            <w:tcW w:w="2170" w:type="dxa"/>
            <w:tcBorders>
              <w:top w:val="single" w:sz="6" w:space="0" w:color="000000"/>
              <w:left w:val="single" w:sz="6" w:space="0" w:color="000000"/>
              <w:bottom w:val="single" w:sz="6" w:space="0" w:color="000000"/>
              <w:right w:val="single" w:sz="6" w:space="0" w:color="000000"/>
            </w:tcBorders>
            <w:hideMark/>
          </w:tcPr>
          <w:p w14:paraId="5B05A736" w14:textId="584C9D86" w:rsidR="00964CA4" w:rsidRPr="00B564E9" w:rsidRDefault="00964CA4" w:rsidP="00964CA4">
            <w:pPr>
              <w:rPr>
                <w:lang w:eastAsia="nb-NO"/>
              </w:rPr>
            </w:pPr>
            <w:r w:rsidRPr="00B564E9">
              <w:rPr>
                <w:lang w:eastAsia="nb-NO"/>
              </w:rPr>
              <w:t>inkl.</w:t>
            </w:r>
            <w:r>
              <w:rPr>
                <w:lang w:eastAsia="nb-NO"/>
              </w:rPr>
              <w:t xml:space="preserve"> m</w:t>
            </w:r>
            <w:r w:rsidRPr="00B564E9">
              <w:rPr>
                <w:lang w:eastAsia="nb-NO"/>
              </w:rPr>
              <w:t>erverdiavgift</w:t>
            </w:r>
          </w:p>
        </w:tc>
      </w:tr>
      <w:tr w:rsidR="00827770" w:rsidRPr="00B564E9" w14:paraId="7B6463E8" w14:textId="77777777" w:rsidTr="00FB20A1">
        <w:tc>
          <w:tcPr>
            <w:tcW w:w="2370" w:type="dxa"/>
            <w:tcBorders>
              <w:top w:val="single" w:sz="6" w:space="0" w:color="000000"/>
              <w:left w:val="single" w:sz="6" w:space="0" w:color="000000"/>
              <w:bottom w:val="single" w:sz="6" w:space="0" w:color="000000"/>
              <w:right w:val="single" w:sz="6" w:space="0" w:color="000000"/>
            </w:tcBorders>
          </w:tcPr>
          <w:p w14:paraId="4BE47309" w14:textId="77777777" w:rsidR="00964CA4" w:rsidRPr="00B564E9" w:rsidRDefault="00964CA4" w:rsidP="00964CA4">
            <w:pPr>
              <w:rPr>
                <w:lang w:eastAsia="nb-NO"/>
              </w:rPr>
            </w:pPr>
          </w:p>
        </w:tc>
        <w:tc>
          <w:tcPr>
            <w:tcW w:w="990" w:type="dxa"/>
            <w:tcBorders>
              <w:top w:val="single" w:sz="6" w:space="0" w:color="000000"/>
              <w:left w:val="single" w:sz="6" w:space="0" w:color="000000"/>
              <w:bottom w:val="single" w:sz="6" w:space="0" w:color="000000"/>
              <w:right w:val="single" w:sz="6" w:space="0" w:color="000000"/>
            </w:tcBorders>
          </w:tcPr>
          <w:p w14:paraId="161DFD8F" w14:textId="77777777" w:rsidR="00964CA4" w:rsidRPr="00B564E9" w:rsidRDefault="00964CA4" w:rsidP="00964CA4">
            <w:pPr>
              <w:rPr>
                <w:lang w:eastAsia="nb-NO"/>
              </w:rPr>
            </w:pPr>
          </w:p>
        </w:tc>
        <w:tc>
          <w:tcPr>
            <w:tcW w:w="2400" w:type="dxa"/>
            <w:tcBorders>
              <w:top w:val="single" w:sz="6" w:space="0" w:color="000000"/>
              <w:left w:val="single" w:sz="6" w:space="0" w:color="000000"/>
              <w:bottom w:val="single" w:sz="6" w:space="0" w:color="000000"/>
              <w:right w:val="single" w:sz="6" w:space="0" w:color="000000"/>
            </w:tcBorders>
          </w:tcPr>
          <w:p w14:paraId="179526E7" w14:textId="77777777" w:rsidR="00964CA4" w:rsidRPr="00B564E9" w:rsidRDefault="00964CA4" w:rsidP="00964CA4">
            <w:pPr>
              <w:rPr>
                <w:lang w:eastAsia="nb-NO"/>
              </w:rPr>
            </w:pPr>
          </w:p>
        </w:tc>
        <w:tc>
          <w:tcPr>
            <w:tcW w:w="2170" w:type="dxa"/>
            <w:tcBorders>
              <w:top w:val="single" w:sz="6" w:space="0" w:color="000000"/>
              <w:left w:val="single" w:sz="6" w:space="0" w:color="000000"/>
              <w:bottom w:val="single" w:sz="6" w:space="0" w:color="000000"/>
              <w:right w:val="single" w:sz="6" w:space="0" w:color="000000"/>
            </w:tcBorders>
          </w:tcPr>
          <w:p w14:paraId="50021820" w14:textId="77777777" w:rsidR="00964CA4" w:rsidRPr="00B564E9" w:rsidRDefault="00964CA4" w:rsidP="00964CA4">
            <w:pPr>
              <w:rPr>
                <w:lang w:eastAsia="nb-NO"/>
              </w:rPr>
            </w:pPr>
          </w:p>
        </w:tc>
      </w:tr>
    </w:tbl>
    <w:p w14:paraId="5559A4C8" w14:textId="77777777" w:rsidR="00D3340B" w:rsidRPr="00B564E9" w:rsidRDefault="00D3340B" w:rsidP="00D3340B">
      <w:pPr>
        <w:rPr>
          <w:lang w:eastAsia="nb-NO"/>
        </w:rPr>
      </w:pPr>
    </w:p>
    <w:p w14:paraId="6B135CE7" w14:textId="5BB7C5AE" w:rsidR="00D3340B" w:rsidRPr="00B564E9" w:rsidRDefault="00D3340B" w:rsidP="00D3340B">
      <w:pPr>
        <w:rPr>
          <w:lang w:eastAsia="nb-NO"/>
        </w:rPr>
      </w:pPr>
    </w:p>
    <w:p w14:paraId="60DFF85C" w14:textId="3E3F7B89" w:rsidR="00D3340B" w:rsidRPr="00B564E9" w:rsidRDefault="00000000" w:rsidP="00D3340B">
      <w:pPr>
        <w:rPr>
          <w:lang w:eastAsia="nb-NO"/>
        </w:rPr>
      </w:pPr>
      <w:sdt>
        <w:sdtPr>
          <w:rPr>
            <w:lang w:eastAsia="nb-NO"/>
          </w:rPr>
          <w:id w:val="-216899000"/>
          <w14:checkbox>
            <w14:checked w14:val="0"/>
            <w14:checkedState w14:val="2612" w14:font="MS Gothic"/>
            <w14:uncheckedState w14:val="2610" w14:font="MS Gothic"/>
          </w14:checkbox>
        </w:sdtPr>
        <w:sdtContent>
          <w:r w:rsidR="00D3340B">
            <w:rPr>
              <w:rFonts w:ascii="MS Gothic" w:eastAsia="MS Gothic" w:hAnsi="MS Gothic" w:hint="eastAsia"/>
              <w:lang w:eastAsia="nb-NO"/>
            </w:rPr>
            <w:t>☐</w:t>
          </w:r>
        </w:sdtContent>
      </w:sdt>
      <w:r w:rsidR="00D3340B" w:rsidRPr="00B564E9">
        <w:rPr>
          <w:lang w:eastAsia="nb-NO"/>
        </w:rPr>
        <w:t xml:space="preserve"> Totalramme for </w:t>
      </w:r>
      <w:r w:rsidR="00D3340B">
        <w:rPr>
          <w:lang w:eastAsia="nb-NO"/>
        </w:rPr>
        <w:t>Oppdraget</w:t>
      </w:r>
    </w:p>
    <w:p w14:paraId="0B47D7BD" w14:textId="247313D5" w:rsidR="00D3340B" w:rsidRPr="00B564E9" w:rsidRDefault="00D3340B" w:rsidP="00D3340B">
      <w:pPr>
        <w:rPr>
          <w:lang w:eastAsia="nb-NO"/>
        </w:rPr>
      </w:pPr>
      <w:r w:rsidRPr="00B564E9">
        <w:rPr>
          <w:i/>
          <w:iCs/>
          <w:lang w:eastAsia="nb-NO"/>
        </w:rPr>
        <w:t>(velg aktuelt alternativ)</w:t>
      </w:r>
    </w:p>
    <w:p w14:paraId="5E2C19DE" w14:textId="67B80353" w:rsidR="00D3340B" w:rsidRPr="00B564E9" w:rsidRDefault="00D3340B" w:rsidP="00D3340B">
      <w:pPr>
        <w:rPr>
          <w:lang w:eastAsia="nb-NO"/>
        </w:rPr>
      </w:pPr>
    </w:p>
    <w:p w14:paraId="5CE939EE" w14:textId="6DCC9CC8" w:rsidR="00D3340B" w:rsidRPr="00B564E9" w:rsidRDefault="00D3340B" w:rsidP="00D3340B">
      <w:pPr>
        <w:rPr>
          <w:lang w:eastAsia="nb-NO"/>
        </w:rPr>
      </w:pPr>
      <w:r w:rsidRPr="00B564E9">
        <w:rPr>
          <w:lang w:eastAsia="nb-NO"/>
        </w:rPr>
        <w:t>Det er avtalt følgende øvre ramme for oppdraget:</w:t>
      </w:r>
    </w:p>
    <w:p w14:paraId="7A6048F5" w14:textId="1964773F" w:rsidR="00D3340B" w:rsidRPr="00B564E9" w:rsidRDefault="00D3340B" w:rsidP="00D3340B">
      <w:pPr>
        <w:rPr>
          <w:lang w:eastAsia="nb-NO"/>
        </w:rPr>
      </w:pPr>
    </w:p>
    <w:p w14:paraId="3E9ED68E" w14:textId="57E13446" w:rsidR="00D3340B" w:rsidRPr="00B564E9" w:rsidRDefault="00000000" w:rsidP="00D3340B">
      <w:pPr>
        <w:rPr>
          <w:lang w:eastAsia="nb-NO"/>
        </w:rPr>
      </w:pPr>
      <w:sdt>
        <w:sdtPr>
          <w:rPr>
            <w:lang w:eastAsia="nb-NO"/>
          </w:rPr>
          <w:id w:val="664897960"/>
          <w14:checkbox>
            <w14:checked w14:val="1"/>
            <w14:checkedState w14:val="2612" w14:font="MS Gothic"/>
            <w14:uncheckedState w14:val="2610" w14:font="MS Gothic"/>
          </w14:checkbox>
        </w:sdtPr>
        <w:sdtContent>
          <w:r w:rsidR="00114F25">
            <w:rPr>
              <w:rFonts w:ascii="MS Gothic" w:eastAsia="MS Gothic" w:hAnsi="MS Gothic" w:hint="eastAsia"/>
              <w:lang w:eastAsia="nb-NO"/>
            </w:rPr>
            <w:t>☒</w:t>
          </w:r>
        </w:sdtContent>
      </w:sdt>
      <w:r w:rsidR="00D3340B" w:rsidRPr="00B564E9">
        <w:rPr>
          <w:lang w:eastAsia="nb-NO"/>
        </w:rPr>
        <w:t xml:space="preserve"> Totalpris </w:t>
      </w:r>
    </w:p>
    <w:tbl>
      <w:tblPr>
        <w:tblW w:w="79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990"/>
        <w:gridCol w:w="2400"/>
        <w:gridCol w:w="2170"/>
      </w:tblGrid>
      <w:tr w:rsidR="00827770" w:rsidRPr="00B564E9" w14:paraId="0F7C7D74" w14:textId="77777777" w:rsidTr="0028111E">
        <w:tc>
          <w:tcPr>
            <w:tcW w:w="2370" w:type="dxa"/>
            <w:tcBorders>
              <w:top w:val="single" w:sz="6" w:space="0" w:color="000000"/>
              <w:left w:val="single" w:sz="6" w:space="0" w:color="000000"/>
              <w:bottom w:val="single" w:sz="6" w:space="0" w:color="000000"/>
              <w:right w:val="single" w:sz="6" w:space="0" w:color="000000"/>
            </w:tcBorders>
            <w:hideMark/>
          </w:tcPr>
          <w:p w14:paraId="6E99DC5A" w14:textId="7FCBE75D" w:rsidR="00D3340B" w:rsidRPr="00B564E9" w:rsidRDefault="00D3340B">
            <w:pPr>
              <w:rPr>
                <w:lang w:eastAsia="nb-NO"/>
              </w:rPr>
            </w:pPr>
          </w:p>
        </w:tc>
        <w:tc>
          <w:tcPr>
            <w:tcW w:w="990" w:type="dxa"/>
            <w:tcBorders>
              <w:top w:val="single" w:sz="6" w:space="0" w:color="000000"/>
              <w:left w:val="single" w:sz="6" w:space="0" w:color="000000"/>
              <w:bottom w:val="single" w:sz="6" w:space="0" w:color="000000"/>
              <w:right w:val="single" w:sz="6" w:space="0" w:color="000000"/>
            </w:tcBorders>
            <w:hideMark/>
          </w:tcPr>
          <w:p w14:paraId="1FA74F93" w14:textId="4C77CEEC" w:rsidR="00D3340B" w:rsidRPr="00B564E9" w:rsidRDefault="00D3340B">
            <w:pPr>
              <w:rPr>
                <w:lang w:eastAsia="nb-NO"/>
              </w:rPr>
            </w:pPr>
            <w:r w:rsidRPr="00B564E9">
              <w:rPr>
                <w:lang w:eastAsia="nb-NO"/>
              </w:rPr>
              <w:t>Valuta</w:t>
            </w:r>
          </w:p>
        </w:tc>
        <w:tc>
          <w:tcPr>
            <w:tcW w:w="2400" w:type="dxa"/>
            <w:tcBorders>
              <w:top w:val="single" w:sz="6" w:space="0" w:color="000000"/>
              <w:left w:val="single" w:sz="6" w:space="0" w:color="000000"/>
              <w:bottom w:val="single" w:sz="6" w:space="0" w:color="000000"/>
              <w:right w:val="single" w:sz="6" w:space="0" w:color="000000"/>
            </w:tcBorders>
            <w:hideMark/>
          </w:tcPr>
          <w:p w14:paraId="70A47D03" w14:textId="2B4A228E" w:rsidR="00D3340B" w:rsidRPr="00B564E9" w:rsidRDefault="00D3340B">
            <w:pPr>
              <w:rPr>
                <w:lang w:eastAsia="nb-NO"/>
              </w:rPr>
            </w:pPr>
            <w:r w:rsidRPr="00B564E9">
              <w:rPr>
                <w:lang w:eastAsia="nb-NO"/>
              </w:rPr>
              <w:t>Beløp</w:t>
            </w:r>
          </w:p>
        </w:tc>
        <w:tc>
          <w:tcPr>
            <w:tcW w:w="2170" w:type="dxa"/>
            <w:tcBorders>
              <w:top w:val="single" w:sz="6" w:space="0" w:color="000000"/>
              <w:left w:val="single" w:sz="6" w:space="0" w:color="000000"/>
              <w:bottom w:val="single" w:sz="6" w:space="0" w:color="000000"/>
              <w:right w:val="single" w:sz="6" w:space="0" w:color="000000"/>
            </w:tcBorders>
            <w:hideMark/>
          </w:tcPr>
          <w:p w14:paraId="715CC849" w14:textId="561C6DDD" w:rsidR="00D3340B" w:rsidRPr="00B564E9" w:rsidRDefault="00D3340B">
            <w:pPr>
              <w:rPr>
                <w:lang w:eastAsia="nb-NO"/>
              </w:rPr>
            </w:pPr>
          </w:p>
        </w:tc>
      </w:tr>
      <w:tr w:rsidR="00827770" w:rsidRPr="00B564E9" w14:paraId="0FD4E9B4" w14:textId="77777777" w:rsidTr="0028111E">
        <w:tc>
          <w:tcPr>
            <w:tcW w:w="2370" w:type="dxa"/>
            <w:tcBorders>
              <w:top w:val="single" w:sz="6" w:space="0" w:color="000000"/>
              <w:left w:val="single" w:sz="6" w:space="0" w:color="000000"/>
              <w:bottom w:val="single" w:sz="6" w:space="0" w:color="000000"/>
              <w:right w:val="single" w:sz="6" w:space="0" w:color="000000"/>
            </w:tcBorders>
            <w:hideMark/>
          </w:tcPr>
          <w:p w14:paraId="35E57208" w14:textId="04AAA197" w:rsidR="00D3340B" w:rsidRPr="00B564E9" w:rsidRDefault="00D3340B">
            <w:pPr>
              <w:rPr>
                <w:lang w:eastAsia="nb-NO"/>
              </w:rPr>
            </w:pPr>
            <w:r w:rsidRPr="00B564E9">
              <w:rPr>
                <w:lang w:eastAsia="nb-NO"/>
              </w:rPr>
              <w:t>Totalpris</w:t>
            </w:r>
          </w:p>
        </w:tc>
        <w:tc>
          <w:tcPr>
            <w:tcW w:w="990" w:type="dxa"/>
            <w:tcBorders>
              <w:top w:val="single" w:sz="6" w:space="0" w:color="000000"/>
              <w:left w:val="single" w:sz="6" w:space="0" w:color="000000"/>
              <w:bottom w:val="single" w:sz="6" w:space="0" w:color="000000"/>
              <w:right w:val="single" w:sz="6" w:space="0" w:color="000000"/>
            </w:tcBorders>
            <w:hideMark/>
          </w:tcPr>
          <w:p w14:paraId="3E545ACC" w14:textId="6B13D0F8" w:rsidR="00D3340B" w:rsidRPr="00B564E9" w:rsidRDefault="00D3340B">
            <w:pPr>
              <w:rPr>
                <w:lang w:eastAsia="nb-NO"/>
              </w:rPr>
            </w:pPr>
            <w:r>
              <w:rPr>
                <w:b w:val="0"/>
                <w:sz w:val="20"/>
              </w:rPr>
              <w:t>NOK</w:t>
            </w:r>
          </w:p>
        </w:tc>
        <w:tc>
          <w:tcPr>
            <w:tcW w:w="2400" w:type="dxa"/>
            <w:tcBorders>
              <w:top w:val="single" w:sz="6" w:space="0" w:color="000000"/>
              <w:left w:val="single" w:sz="6" w:space="0" w:color="000000"/>
              <w:bottom w:val="single" w:sz="6" w:space="0" w:color="000000"/>
              <w:right w:val="single" w:sz="6" w:space="0" w:color="000000"/>
            </w:tcBorders>
            <w:hideMark/>
          </w:tcPr>
          <w:p w14:paraId="452C1F4C" w14:textId="0B65BA51" w:rsidR="00D3340B" w:rsidRPr="00B564E9" w:rsidRDefault="00D3340B">
            <w:pPr>
              <w:rPr>
                <w:lang w:eastAsia="nb-NO"/>
              </w:rPr>
            </w:pPr>
            <w:r>
              <w:rPr>
                <w:b w:val="0"/>
                <w:sz w:val="20"/>
              </w:rPr>
              <w:t>1 280 000</w:t>
            </w:r>
          </w:p>
        </w:tc>
        <w:tc>
          <w:tcPr>
            <w:tcW w:w="2170" w:type="dxa"/>
            <w:tcBorders>
              <w:top w:val="single" w:sz="6" w:space="0" w:color="000000"/>
              <w:left w:val="single" w:sz="6" w:space="0" w:color="000000"/>
              <w:bottom w:val="single" w:sz="6" w:space="0" w:color="000000"/>
              <w:right w:val="single" w:sz="6" w:space="0" w:color="000000"/>
            </w:tcBorders>
            <w:hideMark/>
          </w:tcPr>
          <w:p w14:paraId="48B9829F" w14:textId="22136F9F" w:rsidR="00D3340B" w:rsidRPr="00B564E9" w:rsidRDefault="00D3340B">
            <w:pPr>
              <w:rPr>
                <w:lang w:eastAsia="nb-NO"/>
              </w:rPr>
            </w:pPr>
            <w:r w:rsidRPr="00B564E9">
              <w:rPr>
                <w:lang w:eastAsia="nb-NO"/>
              </w:rPr>
              <w:t>ekskl.</w:t>
            </w:r>
            <w:r w:rsidR="009867B4">
              <w:rPr>
                <w:lang w:eastAsia="nb-NO"/>
              </w:rPr>
              <w:t xml:space="preserve"> </w:t>
            </w:r>
            <w:proofErr w:type="spellStart"/>
            <w:r w:rsidRPr="00B564E9">
              <w:rPr>
                <w:lang w:eastAsia="nb-NO"/>
              </w:rPr>
              <w:t>mva</w:t>
            </w:r>
            <w:proofErr w:type="spellEnd"/>
          </w:p>
        </w:tc>
      </w:tr>
      <w:tr w:rsidR="00827770" w:rsidRPr="00B564E9" w14:paraId="3DAD31D9" w14:textId="77777777" w:rsidTr="0028111E">
        <w:tc>
          <w:tcPr>
            <w:tcW w:w="2370" w:type="dxa"/>
            <w:tcBorders>
              <w:top w:val="single" w:sz="6" w:space="0" w:color="000000"/>
              <w:left w:val="single" w:sz="6" w:space="0" w:color="000000"/>
              <w:bottom w:val="single" w:sz="6" w:space="0" w:color="000000"/>
              <w:right w:val="single" w:sz="6" w:space="0" w:color="000000"/>
            </w:tcBorders>
            <w:hideMark/>
          </w:tcPr>
          <w:p w14:paraId="76164CFE" w14:textId="2105C20C" w:rsidR="00D3340B" w:rsidRPr="00B564E9" w:rsidRDefault="00D3340B">
            <w:pPr>
              <w:rPr>
                <w:lang w:eastAsia="nb-NO"/>
              </w:rPr>
            </w:pPr>
            <w:r w:rsidRPr="00B564E9">
              <w:rPr>
                <w:lang w:eastAsia="nb-NO"/>
              </w:rPr>
              <w:t>Totalpris</w:t>
            </w:r>
          </w:p>
        </w:tc>
        <w:tc>
          <w:tcPr>
            <w:tcW w:w="990" w:type="dxa"/>
            <w:tcBorders>
              <w:top w:val="single" w:sz="6" w:space="0" w:color="000000"/>
              <w:left w:val="single" w:sz="6" w:space="0" w:color="000000"/>
              <w:bottom w:val="single" w:sz="6" w:space="0" w:color="000000"/>
              <w:right w:val="single" w:sz="6" w:space="0" w:color="000000"/>
            </w:tcBorders>
            <w:hideMark/>
          </w:tcPr>
          <w:p w14:paraId="5094ABBA" w14:textId="012995DA" w:rsidR="00D3340B" w:rsidRPr="00B564E9" w:rsidRDefault="00114F25">
            <w:pPr>
              <w:rPr>
                <w:lang w:eastAsia="nb-NO"/>
              </w:rPr>
            </w:pPr>
            <w:r>
              <w:rPr>
                <w:lang w:eastAsia="nb-NO"/>
              </w:rPr>
            </w:r>
            <w:r>
              <w:rPr>
                <w:b w:val="0"/>
                <w:sz w:val="20"/>
              </w:rPr>
              <w:t>NOK</w:t>
            </w:r>
          </w:p>
        </w:tc>
        <w:tc>
          <w:tcPr>
            <w:tcW w:w="2400" w:type="dxa"/>
            <w:tcBorders>
              <w:top w:val="single" w:sz="6" w:space="0" w:color="000000"/>
              <w:left w:val="single" w:sz="6" w:space="0" w:color="000000"/>
              <w:bottom w:val="single" w:sz="6" w:space="0" w:color="000000"/>
              <w:right w:val="single" w:sz="6" w:space="0" w:color="000000"/>
            </w:tcBorders>
            <w:hideMark/>
          </w:tcPr>
          <w:p w14:paraId="728CD75C" w14:textId="7652BCDA" w:rsidR="00D3340B" w:rsidRPr="00B564E9" w:rsidRDefault="00114F25">
            <w:pPr>
              <w:rPr>
                <w:lang w:eastAsia="nb-NO"/>
              </w:rPr>
            </w:pPr>
            <w:r>
              <w:rPr>
                <w:lang w:eastAsia="nb-NO"/>
              </w:rPr>
            </w:r>
            <w:r>
              <w:rPr>
                <w:b w:val="0"/>
                <w:sz w:val="20"/>
              </w:rPr>
              <w:t>1 600 000</w:t>
            </w:r>
          </w:p>
        </w:tc>
        <w:tc>
          <w:tcPr>
            <w:tcW w:w="2170" w:type="dxa"/>
            <w:tcBorders>
              <w:top w:val="single" w:sz="6" w:space="0" w:color="000000"/>
              <w:left w:val="single" w:sz="6" w:space="0" w:color="000000"/>
              <w:bottom w:val="single" w:sz="6" w:space="0" w:color="000000"/>
              <w:right w:val="single" w:sz="6" w:space="0" w:color="000000"/>
            </w:tcBorders>
            <w:hideMark/>
          </w:tcPr>
          <w:p w14:paraId="202EC7A1" w14:textId="3BD38B6B" w:rsidR="00D3340B" w:rsidRPr="00B564E9" w:rsidRDefault="009867B4">
            <w:pPr>
              <w:rPr>
                <w:lang w:eastAsia="nb-NO"/>
              </w:rPr>
            </w:pPr>
            <w:r w:rsidRPr="00B564E9">
              <w:rPr>
                <w:lang w:eastAsia="nb-NO"/>
              </w:rPr>
              <w:t>I</w:t>
            </w:r>
            <w:r w:rsidR="00D3340B" w:rsidRPr="00B564E9">
              <w:rPr>
                <w:lang w:eastAsia="nb-NO"/>
              </w:rPr>
              <w:t>nkl</w:t>
            </w:r>
            <w:r>
              <w:rPr>
                <w:lang w:eastAsia="nb-NO"/>
              </w:rPr>
              <w:t xml:space="preserve">. </w:t>
            </w:r>
            <w:proofErr w:type="spellStart"/>
            <w:r w:rsidR="00D3340B" w:rsidRPr="00B564E9">
              <w:rPr>
                <w:lang w:eastAsia="nb-NO"/>
              </w:rPr>
              <w:t>mva</w:t>
            </w:r>
            <w:proofErr w:type="spellEnd"/>
          </w:p>
        </w:tc>
      </w:tr>
      <w:tr w:rsidR="00827770" w:rsidRPr="00B564E9" w14:paraId="20EAE019" w14:textId="77777777" w:rsidTr="0028111E">
        <w:tc>
          <w:tcPr>
            <w:tcW w:w="2370" w:type="dxa"/>
            <w:tcBorders>
              <w:top w:val="single" w:sz="6" w:space="0" w:color="000000"/>
              <w:left w:val="single" w:sz="6" w:space="0" w:color="000000"/>
              <w:bottom w:val="single" w:sz="6" w:space="0" w:color="000000"/>
              <w:right w:val="single" w:sz="6" w:space="0" w:color="000000"/>
            </w:tcBorders>
            <w:hideMark/>
          </w:tcPr>
          <w:p w14:paraId="385E1AD0" w14:textId="74F215EE" w:rsidR="00D3340B" w:rsidRPr="00B564E9" w:rsidRDefault="00D3340B">
            <w:pPr>
              <w:rPr>
                <w:lang w:eastAsia="nb-NO"/>
              </w:rPr>
            </w:pPr>
          </w:p>
        </w:tc>
        <w:tc>
          <w:tcPr>
            <w:tcW w:w="990" w:type="dxa"/>
            <w:tcBorders>
              <w:top w:val="single" w:sz="6" w:space="0" w:color="000000"/>
              <w:left w:val="single" w:sz="6" w:space="0" w:color="000000"/>
              <w:bottom w:val="single" w:sz="6" w:space="0" w:color="000000"/>
              <w:right w:val="single" w:sz="6" w:space="0" w:color="000000"/>
            </w:tcBorders>
            <w:hideMark/>
          </w:tcPr>
          <w:p w14:paraId="0D377442" w14:textId="4F0845AC" w:rsidR="00D3340B" w:rsidRPr="00B564E9" w:rsidRDefault="00D3340B">
            <w:pPr>
              <w:rPr>
                <w:lang w:eastAsia="nb-NO"/>
              </w:rPr>
            </w:pPr>
          </w:p>
        </w:tc>
        <w:tc>
          <w:tcPr>
            <w:tcW w:w="2400" w:type="dxa"/>
            <w:tcBorders>
              <w:top w:val="single" w:sz="6" w:space="0" w:color="000000"/>
              <w:left w:val="single" w:sz="6" w:space="0" w:color="000000"/>
              <w:bottom w:val="single" w:sz="6" w:space="0" w:color="000000"/>
              <w:right w:val="single" w:sz="6" w:space="0" w:color="000000"/>
            </w:tcBorders>
            <w:hideMark/>
          </w:tcPr>
          <w:p w14:paraId="2373C186" w14:textId="7985B0EB" w:rsidR="00D3340B" w:rsidRPr="00B564E9" w:rsidRDefault="00D3340B">
            <w:pPr>
              <w:rPr>
                <w:lang w:eastAsia="nb-NO"/>
              </w:rPr>
            </w:pPr>
          </w:p>
        </w:tc>
        <w:tc>
          <w:tcPr>
            <w:tcW w:w="2170" w:type="dxa"/>
            <w:tcBorders>
              <w:top w:val="single" w:sz="6" w:space="0" w:color="000000"/>
              <w:left w:val="single" w:sz="6" w:space="0" w:color="000000"/>
              <w:bottom w:val="single" w:sz="6" w:space="0" w:color="000000"/>
              <w:right w:val="single" w:sz="6" w:space="0" w:color="000000"/>
            </w:tcBorders>
            <w:hideMark/>
          </w:tcPr>
          <w:p w14:paraId="2AD3F857" w14:textId="3D986B9A" w:rsidR="00D3340B" w:rsidRPr="00B564E9" w:rsidRDefault="00D3340B">
            <w:pPr>
              <w:rPr>
                <w:lang w:eastAsia="nb-NO"/>
              </w:rPr>
            </w:pPr>
          </w:p>
        </w:tc>
      </w:tr>
    </w:tbl>
    <w:p w14:paraId="6DA3E54A" w14:textId="064047EC" w:rsidR="00D3340B" w:rsidRPr="00B564E9" w:rsidRDefault="00D3340B" w:rsidP="00D3340B">
      <w:pPr>
        <w:rPr>
          <w:lang w:eastAsia="nb-NO"/>
        </w:rPr>
      </w:pPr>
    </w:p>
    <w:p w14:paraId="43A0294A" w14:textId="7EBD4EB2" w:rsidR="00D3340B" w:rsidRPr="00B564E9" w:rsidRDefault="00482E9B" w:rsidP="00D3340B">
      <w:pPr>
        <w:tabs>
          <w:tab w:val="left" w:pos="1152"/>
        </w:tabs>
        <w:rPr>
          <w:lang w:eastAsia="nb-NO"/>
        </w:rPr>
      </w:pPr>
      <w:r w:rsidRPr="00B564E9">
        <w:rPr>
          <w:i/>
          <w:iCs/>
          <w:lang w:eastAsia="nb-NO"/>
        </w:rPr>
        <w:t>E</w:t>
      </w:r>
      <w:r w:rsidR="00D3340B" w:rsidRPr="00B564E9">
        <w:rPr>
          <w:i/>
          <w:iCs/>
          <w:lang w:eastAsia="nb-NO"/>
        </w:rPr>
        <w:t>ller</w:t>
      </w:r>
      <w:r>
        <w:rPr>
          <w:i/>
          <w:iCs/>
          <w:lang w:eastAsia="nb-NO"/>
        </w:rPr>
        <w:t xml:space="preserve"> </w:t>
      </w:r>
      <w:sdt>
        <w:sdtPr>
          <w:rPr>
            <w:lang w:eastAsia="nb-NO"/>
          </w:rPr>
          <w:id w:val="-543747451"/>
          <w14:checkbox>
            <w14:checked w14:val="0"/>
            <w14:checkedState w14:val="2612" w14:font="MS Gothic"/>
            <w14:uncheckedState w14:val="2610" w14:font="MS Gothic"/>
          </w14:checkbox>
        </w:sdtPr>
        <w:sdtContent>
          <w:r>
            <w:rPr>
              <w:rFonts w:ascii="MS Gothic" w:eastAsia="MS Gothic" w:hAnsi="MS Gothic" w:hint="eastAsia"/>
              <w:lang w:eastAsia="nb-NO"/>
            </w:rPr>
            <w:t>☐</w:t>
          </w:r>
        </w:sdtContent>
      </w:sdt>
      <w:r w:rsidR="00D3340B">
        <w:rPr>
          <w:lang w:eastAsia="nb-NO"/>
        </w:rPr>
        <w:tab/>
        <w:t>Totalt antall timer</w:t>
      </w:r>
    </w:p>
    <w:p w14:paraId="725CDAD0" w14:textId="13AC20A6" w:rsidR="00D3340B" w:rsidRPr="00B564E9" w:rsidRDefault="00D3340B" w:rsidP="00D3340B">
      <w:pPr>
        <w:rPr>
          <w:lang w:eastAsia="nb-NO"/>
        </w:rPr>
      </w:pPr>
    </w:p>
    <w:p w14:paraId="35AFD178" w14:textId="726C602F" w:rsidR="005A165D" w:rsidRDefault="00D3340B" w:rsidP="00D3340B">
      <w:pPr>
        <w:rPr>
          <w:lang w:eastAsia="nb-NO"/>
        </w:rPr>
      </w:pPr>
      <w:r w:rsidRPr="00B564E9">
        <w:rPr>
          <w:lang w:eastAsia="nb-NO"/>
        </w:rPr>
        <w:t>Antall timer totalt ___________ timer</w:t>
      </w:r>
    </w:p>
    <w:p w14:paraId="60E2839D" w14:textId="77777777" w:rsidR="00A0799E" w:rsidRDefault="00A0799E" w:rsidP="00D3340B">
      <w:pPr>
        <w:rPr>
          <w:lang w:eastAsia="nb-NO"/>
        </w:rPr>
      </w:pPr>
    </w:p>
    <w:p w14:paraId="68C4AC12" w14:textId="13DFCC03" w:rsidR="00A0799E" w:rsidRDefault="00A0799E" w:rsidP="00D3340B">
      <w:pPr>
        <w:rPr>
          <w:b/>
          <w:bCs/>
          <w:sz w:val="28"/>
          <w:szCs w:val="28"/>
          <w:lang w:eastAsia="nb-NO"/>
        </w:rPr>
      </w:pPr>
      <w:r w:rsidRPr="00A0799E">
        <w:rPr>
          <w:b/>
          <w:bCs/>
          <w:sz w:val="28"/>
          <w:szCs w:val="28"/>
          <w:lang w:eastAsia="nb-NO"/>
        </w:rPr>
        <w:t>Betalingsplan</w:t>
      </w:r>
    </w:p>
    <w:p w14:paraId="6C2557BB" w14:textId="77777777" w:rsidR="00A0799E" w:rsidRDefault="00A0799E" w:rsidP="00D3340B">
      <w:pPr>
        <w:rPr>
          <w:b/>
          <w:bCs/>
          <w:sz w:val="28"/>
          <w:szCs w:val="28"/>
          <w:lang w:eastAsia="nb-NO"/>
        </w:rPr>
      </w:pPr>
    </w:p>
    <w:tbl>
      <w:tblPr>
        <w:tblStyle w:val="Tabellrutenett"/>
        <w:tblW w:w="0" w:type="auto"/>
        <w:tblLook w:val="04A0" w:firstRow="1" w:lastRow="0" w:firstColumn="1" w:lastColumn="0" w:noHBand="0" w:noVBand="1"/>
      </w:tblPr>
      <w:tblGrid>
        <w:gridCol w:w="3964"/>
        <w:gridCol w:w="3969"/>
      </w:tblGrid>
      <w:tr w:rsidR="00C07F19" w14:paraId="47CEAEE6" w14:textId="77777777" w:rsidTr="00C07F19">
        <w:tc>
          <w:tcPr>
            <w:tcW w:w="3964" w:type="dxa"/>
            <w:shd w:val="clear" w:color="auto" w:fill="E7E6E6" w:themeFill="background2"/>
          </w:tcPr>
          <w:p w14:paraId="4EDD3A55" w14:textId="726B0B79" w:rsidR="00C07F19" w:rsidRPr="004D2D63" w:rsidRDefault="00C07F19" w:rsidP="00D3340B">
            <w:pPr>
              <w:rPr>
                <w:rFonts w:asciiTheme="minorHAnsi" w:hAnsiTheme="minorHAnsi" w:cstheme="minorHAnsi"/>
                <w:sz w:val="24"/>
                <w:szCs w:val="24"/>
              </w:rPr>
            </w:pPr>
            <w:r w:rsidRPr="004D2D63">
              <w:rPr>
                <w:rFonts w:asciiTheme="minorHAnsi" w:hAnsiTheme="minorHAnsi" w:cstheme="minorHAnsi"/>
                <w:sz w:val="24"/>
                <w:szCs w:val="24"/>
              </w:rPr>
              <w:t>Beskrivelse</w:t>
            </w:r>
          </w:p>
        </w:tc>
        <w:tc>
          <w:tcPr>
            <w:tcW w:w="3969" w:type="dxa"/>
            <w:shd w:val="clear" w:color="auto" w:fill="E7E6E6" w:themeFill="background2"/>
          </w:tcPr>
          <w:p w14:paraId="1813B9E1" w14:textId="5E8249B0" w:rsidR="00C07F19" w:rsidRPr="004D2D63" w:rsidRDefault="00C07F19" w:rsidP="00D3340B">
            <w:pPr>
              <w:rPr>
                <w:rFonts w:asciiTheme="minorHAnsi" w:hAnsiTheme="minorHAnsi" w:cstheme="minorHAnsi"/>
                <w:sz w:val="24"/>
                <w:szCs w:val="24"/>
              </w:rPr>
            </w:pPr>
            <w:r w:rsidRPr="004D2D63">
              <w:rPr>
                <w:rFonts w:asciiTheme="minorHAnsi" w:hAnsiTheme="minorHAnsi" w:cstheme="minorHAnsi"/>
                <w:sz w:val="24"/>
                <w:szCs w:val="24"/>
              </w:rPr>
              <w:t>%-andel av fastpris</w:t>
            </w:r>
          </w:p>
        </w:tc>
      </w:tr>
      <w:tr w:rsidR="00C07F19" w14:paraId="400020EC" w14:textId="77777777" w:rsidTr="00C07F19">
        <w:tc>
          <w:tcPr>
            <w:tcW w:w="3964" w:type="dxa"/>
          </w:tcPr>
          <w:p w14:paraId="4D4B05A0" w14:textId="0287AA99" w:rsidR="00C07F19" w:rsidRPr="005A6DA2" w:rsidRDefault="00C07F19" w:rsidP="00D3340B">
            <w:pPr>
              <w:rPr>
                <w:rFonts w:asciiTheme="minorHAnsi" w:hAnsiTheme="minorHAnsi" w:cstheme="minorHAnsi"/>
                <w:sz w:val="24"/>
                <w:szCs w:val="24"/>
              </w:rPr>
            </w:pPr>
            <w:r w:rsidRPr="005A6DA2">
              <w:rPr>
                <w:rFonts w:asciiTheme="minorHAnsi" w:hAnsiTheme="minorHAnsi" w:cstheme="minorHAnsi"/>
                <w:sz w:val="24"/>
                <w:szCs w:val="24"/>
              </w:rPr>
              <w:t>Oppstart av oppdraget</w:t>
            </w:r>
          </w:p>
        </w:tc>
        <w:tc>
          <w:tcPr>
            <w:tcW w:w="3969" w:type="dxa"/>
          </w:tcPr>
          <w:p w14:paraId="5223BC6A" w14:textId="6D0F391C" w:rsidR="00C07F19" w:rsidRPr="005A6DA2" w:rsidRDefault="005333A6" w:rsidP="00D3340B">
            <w:pPr>
              <w:rPr>
                <w:rFonts w:asciiTheme="minorHAnsi" w:hAnsiTheme="minorHAnsi" w:cstheme="minorHAnsi"/>
                <w:sz w:val="24"/>
                <w:szCs w:val="24"/>
              </w:rPr>
            </w:pPr>
            <w:r>
              <w:rPr>
                <w:rFonts w:asciiTheme="minorHAnsi" w:hAnsiTheme="minorHAnsi" w:cstheme="minorHAnsi"/>
                <w:sz w:val="24"/>
                <w:szCs w:val="24"/>
              </w:rPr>
              <w:t>2</w:t>
            </w:r>
            <w:r w:rsidR="005A6DA2" w:rsidRPr="005A6DA2">
              <w:rPr>
                <w:rFonts w:asciiTheme="minorHAnsi" w:hAnsiTheme="minorHAnsi" w:cstheme="minorHAnsi"/>
                <w:sz w:val="24"/>
                <w:szCs w:val="24"/>
              </w:rPr>
              <w:t>0</w:t>
            </w:r>
            <w:r w:rsidR="00352991">
              <w:rPr>
                <w:rFonts w:asciiTheme="minorHAnsi" w:hAnsiTheme="minorHAnsi" w:cstheme="minorHAnsi"/>
                <w:sz w:val="24"/>
                <w:szCs w:val="24"/>
              </w:rPr>
              <w:t xml:space="preserve"> </w:t>
            </w:r>
            <w:r w:rsidR="005A6DA2" w:rsidRPr="005A6DA2">
              <w:rPr>
                <w:rFonts w:asciiTheme="minorHAnsi" w:hAnsiTheme="minorHAnsi" w:cstheme="minorHAnsi"/>
                <w:sz w:val="24"/>
                <w:szCs w:val="24"/>
              </w:rPr>
              <w:t>%</w:t>
            </w:r>
          </w:p>
        </w:tc>
      </w:tr>
      <w:tr w:rsidR="00C07F19" w14:paraId="769F5DDD" w14:textId="77777777" w:rsidTr="00C07F19">
        <w:tc>
          <w:tcPr>
            <w:tcW w:w="3964" w:type="dxa"/>
          </w:tcPr>
          <w:p w14:paraId="676F5BBF" w14:textId="5C8D35C5" w:rsidR="00C07F19" w:rsidRPr="005A6DA2" w:rsidRDefault="001B67E7" w:rsidP="00D3340B">
            <w:pPr>
              <w:rPr>
                <w:rFonts w:asciiTheme="minorHAnsi" w:hAnsiTheme="minorHAnsi" w:cstheme="minorHAnsi"/>
                <w:sz w:val="24"/>
                <w:szCs w:val="24"/>
              </w:rPr>
            </w:pPr>
            <w:r>
              <w:rPr>
                <w:rFonts w:asciiTheme="minorHAnsi" w:hAnsiTheme="minorHAnsi" w:cstheme="minorHAnsi"/>
                <w:sz w:val="24"/>
                <w:szCs w:val="24"/>
              </w:rPr>
              <w:t>Ferdigstilt utvikling (pilotversjon)</w:t>
            </w:r>
          </w:p>
        </w:tc>
        <w:tc>
          <w:tcPr>
            <w:tcW w:w="3969" w:type="dxa"/>
          </w:tcPr>
          <w:p w14:paraId="361FA23A" w14:textId="4EB17CE1" w:rsidR="00C07F19" w:rsidRPr="005A6DA2" w:rsidRDefault="007B3C54" w:rsidP="00D3340B">
            <w:pPr>
              <w:rPr>
                <w:rFonts w:asciiTheme="minorHAnsi" w:hAnsiTheme="minorHAnsi" w:cstheme="minorHAnsi"/>
                <w:sz w:val="24"/>
                <w:szCs w:val="24"/>
              </w:rPr>
            </w:pPr>
            <w:r>
              <w:rPr>
                <w:rFonts w:asciiTheme="minorHAnsi" w:hAnsiTheme="minorHAnsi" w:cstheme="minorHAnsi"/>
                <w:sz w:val="24"/>
                <w:szCs w:val="24"/>
              </w:rPr>
              <w:t>25</w:t>
            </w:r>
            <w:r w:rsidR="00352991">
              <w:rPr>
                <w:rFonts w:asciiTheme="minorHAnsi" w:hAnsiTheme="minorHAnsi" w:cstheme="minorHAnsi"/>
                <w:sz w:val="24"/>
                <w:szCs w:val="24"/>
              </w:rPr>
              <w:t xml:space="preserve"> </w:t>
            </w:r>
            <w:r w:rsidR="001B67E7">
              <w:rPr>
                <w:rFonts w:asciiTheme="minorHAnsi" w:hAnsiTheme="minorHAnsi" w:cstheme="minorHAnsi"/>
                <w:sz w:val="24"/>
                <w:szCs w:val="24"/>
              </w:rPr>
              <w:t>%</w:t>
            </w:r>
          </w:p>
        </w:tc>
      </w:tr>
      <w:tr w:rsidR="00925953" w14:paraId="70AB00EA" w14:textId="77777777" w:rsidTr="00C07F19">
        <w:tc>
          <w:tcPr>
            <w:tcW w:w="3964" w:type="dxa"/>
          </w:tcPr>
          <w:p w14:paraId="528295A6" w14:textId="1DFF65DE" w:rsidR="0021398A" w:rsidRPr="0021398A" w:rsidRDefault="0021398A" w:rsidP="00D3340B">
            <w:pPr>
              <w:rPr>
                <w:rFonts w:asciiTheme="minorHAnsi" w:hAnsiTheme="minorHAnsi" w:cstheme="minorHAnsi"/>
                <w:sz w:val="24"/>
                <w:szCs w:val="24"/>
              </w:rPr>
            </w:pPr>
            <w:r w:rsidRPr="0021398A">
              <w:rPr>
                <w:rFonts w:asciiTheme="minorHAnsi" w:hAnsiTheme="minorHAnsi" w:cstheme="minorHAnsi"/>
                <w:sz w:val="24"/>
                <w:szCs w:val="24"/>
              </w:rPr>
              <w:t>Godkjent akseptansetest</w:t>
            </w:r>
            <w:r>
              <w:rPr>
                <w:rFonts w:asciiTheme="minorHAnsi" w:hAnsiTheme="minorHAnsi" w:cstheme="minorHAnsi"/>
                <w:sz w:val="24"/>
                <w:szCs w:val="24"/>
              </w:rPr>
              <w:t xml:space="preserve"> uten vesentlige feil</w:t>
            </w:r>
          </w:p>
        </w:tc>
        <w:tc>
          <w:tcPr>
            <w:tcW w:w="3969" w:type="dxa"/>
          </w:tcPr>
          <w:p w14:paraId="76B3F42B" w14:textId="18E2FC86" w:rsidR="00925953" w:rsidRPr="0021398A" w:rsidRDefault="007B3C54" w:rsidP="00D3340B">
            <w:pPr>
              <w:rPr>
                <w:rFonts w:asciiTheme="minorHAnsi" w:hAnsiTheme="minorHAnsi" w:cstheme="minorHAnsi"/>
              </w:rPr>
            </w:pPr>
            <w:r>
              <w:rPr>
                <w:rFonts w:asciiTheme="minorHAnsi" w:hAnsiTheme="minorHAnsi" w:cstheme="minorHAnsi"/>
                <w:sz w:val="24"/>
                <w:szCs w:val="24"/>
              </w:rPr>
              <w:t>20</w:t>
            </w:r>
            <w:r w:rsidR="00352991">
              <w:rPr>
                <w:rFonts w:asciiTheme="minorHAnsi" w:hAnsiTheme="minorHAnsi" w:cstheme="minorHAnsi"/>
                <w:sz w:val="24"/>
                <w:szCs w:val="24"/>
              </w:rPr>
              <w:t xml:space="preserve"> </w:t>
            </w:r>
            <w:r w:rsidR="0021398A" w:rsidRPr="0021398A">
              <w:rPr>
                <w:rFonts w:asciiTheme="minorHAnsi" w:hAnsiTheme="minorHAnsi" w:cstheme="minorHAnsi"/>
                <w:sz w:val="24"/>
                <w:szCs w:val="24"/>
              </w:rPr>
              <w:t>%</w:t>
            </w:r>
          </w:p>
        </w:tc>
      </w:tr>
      <w:tr w:rsidR="00C07F19" w14:paraId="14A05B63" w14:textId="77777777" w:rsidTr="00C07F19">
        <w:tc>
          <w:tcPr>
            <w:tcW w:w="3964" w:type="dxa"/>
          </w:tcPr>
          <w:p w14:paraId="7F76EB17" w14:textId="26DF14ED" w:rsidR="00C07F19" w:rsidRPr="005A6DA2" w:rsidRDefault="00061691" w:rsidP="00D3340B">
            <w:pPr>
              <w:rPr>
                <w:rFonts w:asciiTheme="minorHAnsi" w:hAnsiTheme="minorHAnsi" w:cstheme="minorHAnsi"/>
                <w:sz w:val="24"/>
                <w:szCs w:val="24"/>
              </w:rPr>
            </w:pPr>
            <w:r>
              <w:rPr>
                <w:rFonts w:asciiTheme="minorHAnsi" w:hAnsiTheme="minorHAnsi" w:cstheme="minorHAnsi"/>
                <w:sz w:val="24"/>
                <w:szCs w:val="24"/>
              </w:rPr>
              <w:t>Endelig levering</w:t>
            </w:r>
          </w:p>
        </w:tc>
        <w:tc>
          <w:tcPr>
            <w:tcW w:w="3969" w:type="dxa"/>
          </w:tcPr>
          <w:p w14:paraId="1025C918" w14:textId="77380153" w:rsidR="00C07F19" w:rsidRPr="005A6DA2" w:rsidRDefault="00860FD1" w:rsidP="00D3340B">
            <w:pPr>
              <w:rPr>
                <w:rFonts w:asciiTheme="minorHAnsi" w:hAnsiTheme="minorHAnsi" w:cstheme="minorHAnsi"/>
                <w:sz w:val="24"/>
                <w:szCs w:val="24"/>
              </w:rPr>
            </w:pPr>
            <w:r>
              <w:rPr>
                <w:rFonts w:asciiTheme="minorHAnsi" w:hAnsiTheme="minorHAnsi" w:cstheme="minorHAnsi"/>
                <w:sz w:val="24"/>
                <w:szCs w:val="24"/>
              </w:rPr>
              <w:t>2</w:t>
            </w:r>
            <w:r w:rsidR="0094761C">
              <w:rPr>
                <w:rFonts w:asciiTheme="minorHAnsi" w:hAnsiTheme="minorHAnsi" w:cstheme="minorHAnsi"/>
                <w:sz w:val="24"/>
                <w:szCs w:val="24"/>
              </w:rPr>
              <w:t>5</w:t>
            </w:r>
            <w:r w:rsidR="00352991">
              <w:rPr>
                <w:rFonts w:asciiTheme="minorHAnsi" w:hAnsiTheme="minorHAnsi" w:cstheme="minorHAnsi"/>
                <w:sz w:val="24"/>
                <w:szCs w:val="24"/>
              </w:rPr>
              <w:t xml:space="preserve"> </w:t>
            </w:r>
            <w:r w:rsidR="00E0053E">
              <w:rPr>
                <w:rFonts w:asciiTheme="minorHAnsi" w:hAnsiTheme="minorHAnsi" w:cstheme="minorHAnsi"/>
                <w:sz w:val="24"/>
                <w:szCs w:val="24"/>
              </w:rPr>
              <w:t>%</w:t>
            </w:r>
          </w:p>
        </w:tc>
      </w:tr>
      <w:tr w:rsidR="00061691" w14:paraId="55AE3873" w14:textId="77777777" w:rsidTr="00C07F19">
        <w:tc>
          <w:tcPr>
            <w:tcW w:w="3964" w:type="dxa"/>
          </w:tcPr>
          <w:p w14:paraId="20ECC93D" w14:textId="3F7B4593" w:rsidR="00061691" w:rsidRPr="00061691" w:rsidRDefault="004751E6" w:rsidP="00D3340B">
            <w:pPr>
              <w:rPr>
                <w:rFonts w:asciiTheme="minorHAnsi" w:hAnsiTheme="minorHAnsi" w:cstheme="minorHAnsi"/>
                <w:sz w:val="24"/>
                <w:szCs w:val="24"/>
              </w:rPr>
            </w:pPr>
            <w:r>
              <w:rPr>
                <w:rFonts w:asciiTheme="minorHAnsi" w:hAnsiTheme="minorHAnsi" w:cstheme="minorHAnsi"/>
                <w:sz w:val="24"/>
                <w:szCs w:val="24"/>
              </w:rPr>
              <w:t>3 mnd.</w:t>
            </w:r>
            <w:r w:rsidR="000D6310">
              <w:rPr>
                <w:rFonts w:asciiTheme="minorHAnsi" w:hAnsiTheme="minorHAnsi" w:cstheme="minorHAnsi"/>
                <w:sz w:val="24"/>
                <w:szCs w:val="24"/>
              </w:rPr>
              <w:t xml:space="preserve"> etter endelig levering</w:t>
            </w:r>
          </w:p>
        </w:tc>
        <w:tc>
          <w:tcPr>
            <w:tcW w:w="3969" w:type="dxa"/>
          </w:tcPr>
          <w:p w14:paraId="36F0F9DC" w14:textId="25CCD2E1" w:rsidR="00061691" w:rsidRPr="00061691" w:rsidRDefault="004751E6" w:rsidP="00D3340B">
            <w:pPr>
              <w:rPr>
                <w:rFonts w:asciiTheme="minorHAnsi" w:hAnsiTheme="minorHAnsi" w:cstheme="minorHAnsi"/>
                <w:sz w:val="24"/>
                <w:szCs w:val="24"/>
              </w:rPr>
            </w:pPr>
            <w:r>
              <w:rPr>
                <w:rFonts w:asciiTheme="minorHAnsi" w:hAnsiTheme="minorHAnsi" w:cstheme="minorHAnsi"/>
                <w:sz w:val="24"/>
                <w:szCs w:val="24"/>
              </w:rPr>
              <w:t>5</w:t>
            </w:r>
            <w:r w:rsidR="00352991">
              <w:rPr>
                <w:rFonts w:asciiTheme="minorHAnsi" w:hAnsiTheme="minorHAnsi" w:cstheme="minorHAnsi"/>
                <w:sz w:val="24"/>
                <w:szCs w:val="24"/>
              </w:rPr>
              <w:t xml:space="preserve"> </w:t>
            </w:r>
            <w:r w:rsidR="00061691">
              <w:rPr>
                <w:rFonts w:asciiTheme="minorHAnsi" w:hAnsiTheme="minorHAnsi" w:cstheme="minorHAnsi"/>
                <w:sz w:val="24"/>
                <w:szCs w:val="24"/>
              </w:rPr>
              <w:t>%</w:t>
            </w:r>
          </w:p>
        </w:tc>
      </w:tr>
      <w:tr w:rsidR="004751E6" w14:paraId="3252DF00" w14:textId="77777777" w:rsidTr="00C07F19">
        <w:tc>
          <w:tcPr>
            <w:tcW w:w="3964" w:type="dxa"/>
          </w:tcPr>
          <w:p w14:paraId="61FFE653" w14:textId="5D41D0D0" w:rsidR="004751E6" w:rsidRPr="00061691" w:rsidRDefault="004751E6" w:rsidP="00D3340B">
            <w:pPr>
              <w:rPr>
                <w:rFonts w:cstheme="minorHAnsi"/>
              </w:rPr>
            </w:pPr>
            <w:r w:rsidRPr="00061691">
              <w:rPr>
                <w:rFonts w:asciiTheme="minorHAnsi" w:hAnsiTheme="minorHAnsi" w:cstheme="minorHAnsi"/>
                <w:sz w:val="24"/>
                <w:szCs w:val="24"/>
              </w:rPr>
              <w:t xml:space="preserve">Etter </w:t>
            </w:r>
            <w:r>
              <w:rPr>
                <w:rFonts w:asciiTheme="minorHAnsi" w:hAnsiTheme="minorHAnsi" w:cstheme="minorHAnsi"/>
                <w:sz w:val="24"/>
                <w:szCs w:val="24"/>
              </w:rPr>
              <w:t xml:space="preserve">endt </w:t>
            </w:r>
            <w:r w:rsidRPr="00061691">
              <w:rPr>
                <w:rFonts w:asciiTheme="minorHAnsi" w:hAnsiTheme="minorHAnsi" w:cstheme="minorHAnsi"/>
                <w:sz w:val="24"/>
                <w:szCs w:val="24"/>
              </w:rPr>
              <w:t>garantiperiode</w:t>
            </w:r>
          </w:p>
        </w:tc>
        <w:tc>
          <w:tcPr>
            <w:tcW w:w="3969" w:type="dxa"/>
          </w:tcPr>
          <w:p w14:paraId="3133FBE2" w14:textId="5DB8D6A1" w:rsidR="004751E6" w:rsidRPr="007B3C54" w:rsidRDefault="007B3C54" w:rsidP="00D3340B">
            <w:pPr>
              <w:rPr>
                <w:rFonts w:asciiTheme="minorHAnsi" w:hAnsiTheme="minorHAnsi" w:cstheme="minorHAnsi"/>
              </w:rPr>
            </w:pPr>
            <w:r w:rsidRPr="007B3C54">
              <w:rPr>
                <w:rFonts w:asciiTheme="minorHAnsi" w:hAnsiTheme="minorHAnsi" w:cstheme="minorHAnsi"/>
                <w:sz w:val="24"/>
                <w:szCs w:val="24"/>
              </w:rPr>
              <w:t>5 %</w:t>
            </w:r>
          </w:p>
        </w:tc>
      </w:tr>
    </w:tbl>
    <w:p w14:paraId="31F64836" w14:textId="77777777" w:rsidR="00BE385E" w:rsidRDefault="00BE385E" w:rsidP="00D3340B">
      <w:pPr>
        <w:rPr>
          <w:b/>
          <w:bCs/>
          <w:sz w:val="28"/>
          <w:szCs w:val="28"/>
          <w:lang w:eastAsia="nb-NO"/>
        </w:rPr>
      </w:pPr>
    </w:p>
    <w:p w14:paraId="4CBBFDD1" w14:textId="77777777" w:rsidR="00D3340B" w:rsidRDefault="00D3340B" w:rsidP="00D3340B">
      <w:pPr>
        <w:pStyle w:val="Overskrift3"/>
      </w:pPr>
      <w:bookmarkStart w:id="111" w:name="_Toc118371789"/>
      <w:bookmarkStart w:id="112" w:name="_Toc220658793"/>
      <w:bookmarkStart w:id="113" w:name="_Toc227331679"/>
      <w:r>
        <w:t>C. Utlegg og reisekostnader mv</w:t>
      </w:r>
      <w:bookmarkEnd w:id="111"/>
      <w:bookmarkEnd w:id="112"/>
      <w:bookmarkEnd w:id="113"/>
    </w:p>
    <w:p w14:paraId="2F44D7E0" w14:textId="77777777" w:rsidR="00D40EAC" w:rsidRDefault="00D40EAC" w:rsidP="00D40EAC">
      <w:bookmarkStart w:id="114" w:name="_Toc118371790"/>
      <w:bookmarkStart w:id="115" w:name="_Toc220658794"/>
      <w:r>
        <w:t>Se SSA-O Generell avtaletekst punkt 6.1.</w:t>
      </w:r>
    </w:p>
    <w:p w14:paraId="7F1A79C6" w14:textId="77777777" w:rsidR="00D40EAC" w:rsidRDefault="00D40EAC" w:rsidP="00D40EAC">
      <w:r>
        <w:br/>
        <w:t>Reise- og diettkostnader dekkes ikke.</w:t>
      </w:r>
    </w:p>
    <w:p w14:paraId="66991888" w14:textId="77777777" w:rsidR="00D3340B" w:rsidRDefault="00D3340B" w:rsidP="00D3340B">
      <w:pPr>
        <w:pStyle w:val="Overskrift3"/>
      </w:pPr>
      <w:bookmarkStart w:id="116" w:name="_Toc227331680"/>
      <w:r>
        <w:t>D. Overskridelser og varsling</w:t>
      </w:r>
      <w:bookmarkEnd w:id="114"/>
      <w:bookmarkEnd w:id="115"/>
      <w:bookmarkEnd w:id="116"/>
      <w:r>
        <w:t xml:space="preserve"> </w:t>
      </w:r>
    </w:p>
    <w:p w14:paraId="1A4F1351" w14:textId="4FFB2525" w:rsidR="00D3340B" w:rsidRDefault="00D3340B" w:rsidP="00D3340B">
      <w:pPr>
        <w:rPr>
          <w:lang w:eastAsia="nb-NO"/>
        </w:rPr>
      </w:pPr>
      <w:r>
        <w:rPr>
          <w:lang w:eastAsia="nb-NO"/>
        </w:rPr>
        <w:t xml:space="preserve">Regler for varsling om overskridelse av avtalte timer </w:t>
      </w:r>
      <w:r w:rsidR="00A75D2C">
        <w:rPr>
          <w:lang w:eastAsia="nb-NO"/>
        </w:rPr>
        <w:t>er ikke aktuelt for denne kontrakten.</w:t>
      </w:r>
    </w:p>
    <w:p w14:paraId="66A4D234" w14:textId="77777777" w:rsidR="00D3340B" w:rsidRDefault="00D3340B" w:rsidP="00D3340B">
      <w:pPr>
        <w:pStyle w:val="Overskrift2"/>
      </w:pPr>
      <w:bookmarkStart w:id="117" w:name="_Toc118371791"/>
      <w:bookmarkStart w:id="118" w:name="_Toc220658795"/>
      <w:bookmarkStart w:id="119" w:name="_Toc227331681"/>
      <w:r>
        <w:t>Avtalens punkt 6.2 Fakturering</w:t>
      </w:r>
      <w:bookmarkEnd w:id="117"/>
      <w:bookmarkEnd w:id="118"/>
      <w:bookmarkEnd w:id="119"/>
    </w:p>
    <w:p w14:paraId="5C21158B" w14:textId="77777777" w:rsidR="00D3340B" w:rsidRDefault="00D3340B" w:rsidP="00D3340B">
      <w:r>
        <w:t>Øvrige bestemmelser knyttet til betalingsplan og betalingsvilkår skal fremgå her. E</w:t>
      </w:r>
      <w:r w:rsidRPr="00C91CE0">
        <w:t xml:space="preserve">ventuelle </w:t>
      </w:r>
      <w:r>
        <w:t>tilleggs</w:t>
      </w:r>
      <w:r w:rsidRPr="00C91CE0">
        <w:t xml:space="preserve">vilkår for </w:t>
      </w:r>
      <w:r>
        <w:t>bruk</w:t>
      </w:r>
      <w:r w:rsidRPr="00C91CE0">
        <w:t xml:space="preserve"> av </w:t>
      </w:r>
      <w:r>
        <w:t xml:space="preserve">Elektronisk </w:t>
      </w:r>
      <w:proofErr w:type="spellStart"/>
      <w:r>
        <w:t>Handelsformat</w:t>
      </w:r>
      <w:proofErr w:type="spellEnd"/>
      <w:r>
        <w:t xml:space="preserve"> (</w:t>
      </w:r>
      <w:r w:rsidRPr="00C91CE0">
        <w:t>EHF</w:t>
      </w:r>
      <w:r>
        <w:t>)</w:t>
      </w:r>
      <w:r w:rsidRPr="00C91CE0">
        <w:t>,</w:t>
      </w:r>
      <w:r>
        <w:t xml:space="preserve"> skal fremkomme her.</w:t>
      </w:r>
    </w:p>
    <w:p w14:paraId="7C444A9C" w14:textId="77777777" w:rsidR="00D3340B" w:rsidRDefault="00D3340B" w:rsidP="00D3340B"/>
    <w:p w14:paraId="62EF500F" w14:textId="0BD6E47E" w:rsidR="00D3340B" w:rsidRPr="00373D88" w:rsidRDefault="00D3340B" w:rsidP="00D3340B">
      <w:r w:rsidRPr="00373D88">
        <w:t xml:space="preserve">Kundens EHF-adresse er: </w:t>
      </w:r>
      <w:r w:rsidR="00373D88" w:rsidRPr="00373D88">
        <w:t>985 833 362</w:t>
      </w:r>
    </w:p>
    <w:p w14:paraId="11DF465D" w14:textId="77777777" w:rsidR="00D3340B" w:rsidRPr="00373D88" w:rsidRDefault="00D3340B" w:rsidP="00D3340B"/>
    <w:p w14:paraId="3D9B1B60" w14:textId="088C61BC" w:rsidR="00D3340B" w:rsidRDefault="00D3340B" w:rsidP="00D3340B">
      <w:r w:rsidRPr="00373D88">
        <w:t xml:space="preserve">Kundens EHF-referanse er: </w:t>
      </w:r>
      <w:r w:rsidR="0057473B" w:rsidRPr="00373D88">
        <w:t>Linda Olsen</w:t>
      </w:r>
    </w:p>
    <w:p w14:paraId="0276178F" w14:textId="77777777" w:rsidR="00D3340B" w:rsidRDefault="00D3340B" w:rsidP="00D3340B"/>
    <w:p w14:paraId="077268B9" w14:textId="77777777" w:rsidR="00D3340B" w:rsidRPr="00F5507B" w:rsidRDefault="00D3340B" w:rsidP="00D3340B">
      <w:pPr>
        <w:pStyle w:val="Overskrift2"/>
      </w:pPr>
      <w:bookmarkStart w:id="120" w:name="_Toc118371792"/>
      <w:bookmarkStart w:id="121" w:name="_Toc220658796"/>
      <w:bookmarkStart w:id="122" w:name="_Toc227331682"/>
      <w:r>
        <w:t>Avtalens punkt 6.5 Prisendring</w:t>
      </w:r>
      <w:bookmarkEnd w:id="120"/>
      <w:bookmarkEnd w:id="121"/>
      <w:bookmarkEnd w:id="122"/>
    </w:p>
    <w:p w14:paraId="7A219767" w14:textId="1441EC60" w:rsidR="00B1028C" w:rsidRPr="008F70D0" w:rsidRDefault="008F70D0" w:rsidP="00D3340B">
      <w:pPr>
        <w:rPr>
          <w:rFonts w:cstheme="minorHAnsi"/>
        </w:rPr>
      </w:pPr>
      <w:r>
        <w:t>Se SSA-O Generell avtaletekst punkt 6.5.</w:t>
      </w:r>
    </w:p>
    <w:p w14:paraId="41DB659D" w14:textId="77777777" w:rsidR="00513356" w:rsidRDefault="00513356" w:rsidP="00513356">
      <w:pPr>
        <w:pStyle w:val="Overskrift2"/>
      </w:pPr>
      <w:bookmarkStart w:id="123" w:name="_Toc220658797"/>
      <w:bookmarkStart w:id="124" w:name="_Toc227331683"/>
      <w:r>
        <w:t>Avtalens punkt 4.2 Avbestilling</w:t>
      </w:r>
      <w:bookmarkEnd w:id="123"/>
      <w:bookmarkEnd w:id="124"/>
    </w:p>
    <w:p w14:paraId="21AF074C" w14:textId="60205878" w:rsidR="008F70D0" w:rsidRPr="00B32BF8" w:rsidRDefault="008F70D0" w:rsidP="008F70D0">
      <w:pPr>
        <w:rPr>
          <w:rFonts w:cstheme="minorHAnsi"/>
        </w:rPr>
      </w:pPr>
      <w:r>
        <w:t>Se SSA-O Generell avtaletekst punkt 4.2.</w:t>
      </w:r>
    </w:p>
    <w:p w14:paraId="60910534" w14:textId="4015DC3E" w:rsidR="00D3340B" w:rsidRDefault="00D3340B" w:rsidP="00663961">
      <w:r>
        <w:br w:type="page"/>
      </w:r>
    </w:p>
    <w:p w14:paraId="368188B0" w14:textId="77777777" w:rsidR="00D3340B" w:rsidRDefault="00D3340B" w:rsidP="00D3340B">
      <w:pPr>
        <w:pStyle w:val="Overskrift1"/>
      </w:pPr>
      <w:bookmarkStart w:id="125" w:name="_Toc118371793"/>
      <w:bookmarkStart w:id="126" w:name="_Toc220658798"/>
      <w:bookmarkStart w:id="127" w:name="_Toc227331684"/>
      <w:r w:rsidRPr="00CC45B9">
        <w:lastRenderedPageBreak/>
        <w:t xml:space="preserve">Bilag </w:t>
      </w:r>
      <w:r>
        <w:t>6:</w:t>
      </w:r>
      <w:r w:rsidRPr="00CC45B9">
        <w:t xml:space="preserve"> Endringer i den </w:t>
      </w:r>
      <w:r>
        <w:t>g</w:t>
      </w:r>
      <w:r w:rsidRPr="00CC45B9">
        <w:t xml:space="preserve">enerelle </w:t>
      </w:r>
      <w:r>
        <w:t>a</w:t>
      </w:r>
      <w:r w:rsidRPr="00CC45B9">
        <w:t>vtaleteksten</w:t>
      </w:r>
      <w:bookmarkEnd w:id="125"/>
      <w:bookmarkEnd w:id="126"/>
      <w:bookmarkEnd w:id="127"/>
    </w:p>
    <w:p w14:paraId="226597E3" w14:textId="77777777" w:rsidR="00D3340B" w:rsidRDefault="00D3340B" w:rsidP="00D3340B"/>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6"/>
        <w:gridCol w:w="7296"/>
      </w:tblGrid>
      <w:tr w:rsidR="00C01840" w:rsidRPr="00F6319E" w14:paraId="603881B8" w14:textId="77777777">
        <w:tc>
          <w:tcPr>
            <w:tcW w:w="1517" w:type="dxa"/>
            <w:shd w:val="clear" w:color="auto" w:fill="D9D9D9"/>
          </w:tcPr>
          <w:p w14:paraId="2E80B20A" w14:textId="77777777" w:rsidR="00D3340B" w:rsidRPr="00C435DF" w:rsidRDefault="00D3340B">
            <w:pPr>
              <w:spacing w:before="40"/>
              <w:rPr>
                <w:b/>
                <w:sz w:val="20"/>
                <w:szCs w:val="20"/>
              </w:rPr>
            </w:pPr>
            <w:r w:rsidRPr="00C435DF">
              <w:rPr>
                <w:b/>
                <w:sz w:val="20"/>
                <w:szCs w:val="20"/>
              </w:rPr>
              <w:t>Punkt</w:t>
            </w:r>
          </w:p>
        </w:tc>
        <w:tc>
          <w:tcPr>
            <w:tcW w:w="7550" w:type="dxa"/>
            <w:shd w:val="clear" w:color="auto" w:fill="D9D9D9"/>
          </w:tcPr>
          <w:p w14:paraId="1A3AE38E" w14:textId="77777777" w:rsidR="00D3340B" w:rsidRPr="00C435DF" w:rsidRDefault="00D3340B">
            <w:pPr>
              <w:spacing w:before="40"/>
              <w:rPr>
                <w:b/>
                <w:sz w:val="20"/>
                <w:szCs w:val="20"/>
              </w:rPr>
            </w:pPr>
            <w:r w:rsidRPr="00C435DF">
              <w:rPr>
                <w:b/>
                <w:sz w:val="20"/>
                <w:szCs w:val="20"/>
              </w:rPr>
              <w:t>Erstattes med</w:t>
            </w:r>
          </w:p>
        </w:tc>
      </w:tr>
      <w:tr w:rsidR="00C01840" w:rsidRPr="00F6319E" w14:paraId="44E17071" w14:textId="77777777">
        <w:tc>
          <w:tcPr>
            <w:tcW w:w="1517" w:type="dxa"/>
          </w:tcPr>
          <w:p w14:paraId="72D56674" w14:textId="77777777" w:rsidR="00D3340B" w:rsidRPr="009042CE" w:rsidRDefault="00D3340B">
            <w:pPr>
              <w:rPr>
                <w:iCs/>
                <w:highlight w:val="yellow"/>
              </w:rPr>
            </w:pPr>
          </w:p>
        </w:tc>
        <w:tc>
          <w:tcPr>
            <w:tcW w:w="7550" w:type="dxa"/>
          </w:tcPr>
          <w:p w14:paraId="7FC85E95" w14:textId="77777777" w:rsidR="00D3340B" w:rsidRPr="009042CE" w:rsidRDefault="00D3340B">
            <w:pPr>
              <w:rPr>
                <w:iCs/>
                <w:highlight w:val="yellow"/>
              </w:rPr>
            </w:pPr>
          </w:p>
        </w:tc>
      </w:tr>
      <w:tr w:rsidR="00C01840" w:rsidRPr="00F6319E" w14:paraId="61231662" w14:textId="77777777">
        <w:tc>
          <w:tcPr>
            <w:tcW w:w="1517" w:type="dxa"/>
          </w:tcPr>
          <w:p w14:paraId="17A371B3" w14:textId="77777777" w:rsidR="00D3340B" w:rsidRPr="009042CE" w:rsidRDefault="00D3340B">
            <w:pPr>
              <w:rPr>
                <w:iCs/>
                <w:highlight w:val="yellow"/>
              </w:rPr>
            </w:pPr>
          </w:p>
        </w:tc>
        <w:tc>
          <w:tcPr>
            <w:tcW w:w="7550" w:type="dxa"/>
          </w:tcPr>
          <w:p w14:paraId="744DA0EA" w14:textId="77777777" w:rsidR="00D3340B" w:rsidRPr="009042CE" w:rsidRDefault="00D3340B">
            <w:pPr>
              <w:rPr>
                <w:iCs/>
                <w:highlight w:val="yellow"/>
              </w:rPr>
            </w:pPr>
          </w:p>
        </w:tc>
      </w:tr>
      <w:tr w:rsidR="00C01840" w:rsidRPr="00F6319E" w14:paraId="235FA2F5" w14:textId="77777777">
        <w:tc>
          <w:tcPr>
            <w:tcW w:w="1517" w:type="dxa"/>
          </w:tcPr>
          <w:p w14:paraId="1A1EA4AA" w14:textId="77777777" w:rsidR="00D3340B" w:rsidRPr="009042CE" w:rsidRDefault="00D3340B">
            <w:pPr>
              <w:rPr>
                <w:iCs/>
                <w:highlight w:val="yellow"/>
              </w:rPr>
            </w:pPr>
          </w:p>
        </w:tc>
        <w:tc>
          <w:tcPr>
            <w:tcW w:w="7550" w:type="dxa"/>
          </w:tcPr>
          <w:p w14:paraId="249FD94A" w14:textId="77777777" w:rsidR="00D3340B" w:rsidRPr="009042CE" w:rsidRDefault="00D3340B">
            <w:pPr>
              <w:rPr>
                <w:iCs/>
                <w:highlight w:val="yellow"/>
              </w:rPr>
            </w:pPr>
          </w:p>
        </w:tc>
      </w:tr>
    </w:tbl>
    <w:p w14:paraId="26FB57E3" w14:textId="77777777" w:rsidR="00D3340B" w:rsidRDefault="00D3340B" w:rsidP="00D3340B">
      <w:pPr>
        <w:pStyle w:val="Overskrift1"/>
      </w:pPr>
      <w:r>
        <w:br w:type="page"/>
      </w:r>
      <w:bookmarkStart w:id="128" w:name="_Toc118371794"/>
      <w:bookmarkStart w:id="129" w:name="_Toc220658799"/>
      <w:bookmarkStart w:id="130" w:name="_Toc227331685"/>
      <w:r w:rsidRPr="00CC45B9">
        <w:lastRenderedPageBreak/>
        <w:t xml:space="preserve">Bilag </w:t>
      </w:r>
      <w:r>
        <w:t>7:</w:t>
      </w:r>
      <w:r w:rsidRPr="00CC45B9">
        <w:t xml:space="preserve"> </w:t>
      </w:r>
      <w:r w:rsidRPr="003B61A7">
        <w:t xml:space="preserve">Endringer </w:t>
      </w:r>
      <w:r>
        <w:t xml:space="preserve">i Avtalen </w:t>
      </w:r>
      <w:r w:rsidRPr="003B61A7">
        <w:t>etter avtaleinngåelsen</w:t>
      </w:r>
      <w:bookmarkEnd w:id="128"/>
      <w:bookmarkEnd w:id="129"/>
      <w:bookmarkEnd w:id="130"/>
    </w:p>
    <w:p w14:paraId="136772DD" w14:textId="77777777" w:rsidR="00D3340B" w:rsidRDefault="00D3340B" w:rsidP="00D3340B">
      <w:pPr>
        <w:rPr>
          <w:i/>
          <w:iCs/>
          <w:lang w:eastAsia="nb-NO"/>
        </w:rPr>
      </w:pPr>
      <w:r w:rsidRPr="006D1794">
        <w:rPr>
          <w:i/>
          <w:iCs/>
          <w:lang w:eastAsia="nb-NO"/>
        </w:rPr>
        <w:t xml:space="preserve">Endringer som gjøres etter avtalens inngåelse skal føres inn her, jf. avtalens punkt 3. </w:t>
      </w:r>
    </w:p>
    <w:p w14:paraId="02AE4222" w14:textId="77777777" w:rsidR="00D3340B" w:rsidRDefault="00D3340B" w:rsidP="00D3340B">
      <w:pPr>
        <w:rPr>
          <w:i/>
          <w:iCs/>
          <w:lang w:eastAsia="nb-NO"/>
        </w:rPr>
      </w:pPr>
    </w:p>
    <w:p w14:paraId="722BCE84" w14:textId="77777777" w:rsidR="00D3340B" w:rsidRDefault="00D3340B" w:rsidP="00D3340B">
      <w:r>
        <w:t>Eksempel på endringskatalog:</w:t>
      </w:r>
    </w:p>
    <w:p w14:paraId="159E98B1" w14:textId="77777777" w:rsidR="00D3340B" w:rsidRDefault="00D3340B" w:rsidP="00D3340B"/>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1"/>
        <w:gridCol w:w="3242"/>
        <w:gridCol w:w="2162"/>
        <w:gridCol w:w="1744"/>
      </w:tblGrid>
      <w:tr w:rsidR="00827770" w14:paraId="5B0BB0AF" w14:textId="77777777">
        <w:tc>
          <w:tcPr>
            <w:tcW w:w="1560" w:type="dxa"/>
            <w:tcBorders>
              <w:top w:val="single" w:sz="4" w:space="0" w:color="000000"/>
              <w:left w:val="single" w:sz="4" w:space="0" w:color="000000"/>
              <w:bottom w:val="single" w:sz="4" w:space="0" w:color="000000"/>
              <w:right w:val="single" w:sz="4" w:space="0" w:color="000000"/>
            </w:tcBorders>
            <w:shd w:val="clear" w:color="auto" w:fill="D9D9D9"/>
            <w:hideMark/>
          </w:tcPr>
          <w:p w14:paraId="005476BA" w14:textId="77777777" w:rsidR="00D3340B" w:rsidRDefault="00D3340B">
            <w:pPr>
              <w:spacing w:before="40"/>
              <w:rPr>
                <w:b/>
                <w:szCs w:val="20"/>
              </w:rPr>
            </w:pPr>
            <w:proofErr w:type="spellStart"/>
            <w:r>
              <w:rPr>
                <w:b/>
                <w:szCs w:val="20"/>
              </w:rPr>
              <w:t>Endringsnr</w:t>
            </w:r>
            <w:proofErr w:type="spellEnd"/>
            <w:r>
              <w:rPr>
                <w:b/>
                <w:szCs w:val="20"/>
              </w:rPr>
              <w:t>.</w:t>
            </w:r>
          </w:p>
        </w:tc>
        <w:tc>
          <w:tcPr>
            <w:tcW w:w="3685" w:type="dxa"/>
            <w:tcBorders>
              <w:top w:val="single" w:sz="4" w:space="0" w:color="000000"/>
              <w:left w:val="single" w:sz="4" w:space="0" w:color="000000"/>
              <w:bottom w:val="single" w:sz="4" w:space="0" w:color="000000"/>
              <w:right w:val="single" w:sz="4" w:space="0" w:color="000000"/>
            </w:tcBorders>
            <w:shd w:val="clear" w:color="auto" w:fill="D9D9D9"/>
            <w:hideMark/>
          </w:tcPr>
          <w:p w14:paraId="435B686E" w14:textId="77777777" w:rsidR="00D3340B" w:rsidRDefault="00D3340B">
            <w:pPr>
              <w:spacing w:before="40"/>
              <w:rPr>
                <w:b/>
                <w:szCs w:val="20"/>
              </w:rPr>
            </w:pPr>
            <w:r>
              <w:rPr>
                <w:b/>
                <w:szCs w:val="20"/>
              </w:rPr>
              <w:t>Beskrivelse</w:t>
            </w:r>
          </w:p>
        </w:tc>
        <w:tc>
          <w:tcPr>
            <w:tcW w:w="2178" w:type="dxa"/>
            <w:tcBorders>
              <w:top w:val="single" w:sz="4" w:space="0" w:color="000000"/>
              <w:left w:val="single" w:sz="4" w:space="0" w:color="000000"/>
              <w:bottom w:val="single" w:sz="4" w:space="0" w:color="000000"/>
              <w:right w:val="single" w:sz="4" w:space="0" w:color="000000"/>
            </w:tcBorders>
            <w:shd w:val="clear" w:color="auto" w:fill="D9D9D9"/>
            <w:hideMark/>
          </w:tcPr>
          <w:p w14:paraId="24C219E8" w14:textId="77777777" w:rsidR="00D3340B" w:rsidRDefault="00D3340B">
            <w:pPr>
              <w:spacing w:before="40"/>
              <w:rPr>
                <w:b/>
                <w:szCs w:val="20"/>
              </w:rPr>
            </w:pPr>
            <w:r>
              <w:rPr>
                <w:b/>
                <w:szCs w:val="20"/>
              </w:rPr>
              <w:t>Ikraftsettelsesdato</w:t>
            </w:r>
          </w:p>
        </w:tc>
        <w:tc>
          <w:tcPr>
            <w:tcW w:w="1757" w:type="dxa"/>
            <w:tcBorders>
              <w:top w:val="single" w:sz="4" w:space="0" w:color="000000"/>
              <w:left w:val="single" w:sz="4" w:space="0" w:color="000000"/>
              <w:bottom w:val="single" w:sz="4" w:space="0" w:color="000000"/>
              <w:right w:val="single" w:sz="4" w:space="0" w:color="000000"/>
            </w:tcBorders>
            <w:shd w:val="clear" w:color="auto" w:fill="D9D9D9"/>
            <w:hideMark/>
          </w:tcPr>
          <w:p w14:paraId="4568A841" w14:textId="77777777" w:rsidR="00D3340B" w:rsidRDefault="00D3340B">
            <w:pPr>
              <w:spacing w:before="40"/>
              <w:rPr>
                <w:b/>
                <w:szCs w:val="20"/>
              </w:rPr>
            </w:pPr>
            <w:r>
              <w:rPr>
                <w:b/>
                <w:szCs w:val="20"/>
              </w:rPr>
              <w:t>Arkivreferanse</w:t>
            </w:r>
          </w:p>
        </w:tc>
      </w:tr>
      <w:tr w:rsidR="00827770" w14:paraId="10EFDFE1" w14:textId="77777777">
        <w:tc>
          <w:tcPr>
            <w:tcW w:w="1560" w:type="dxa"/>
            <w:tcBorders>
              <w:top w:val="single" w:sz="4" w:space="0" w:color="000000"/>
              <w:left w:val="single" w:sz="4" w:space="0" w:color="000000"/>
              <w:bottom w:val="single" w:sz="4" w:space="0" w:color="000000"/>
              <w:right w:val="single" w:sz="4" w:space="0" w:color="000000"/>
            </w:tcBorders>
          </w:tcPr>
          <w:p w14:paraId="6A861911" w14:textId="77777777" w:rsidR="00D3340B" w:rsidRDefault="00D3340B"/>
        </w:tc>
        <w:tc>
          <w:tcPr>
            <w:tcW w:w="3685" w:type="dxa"/>
            <w:tcBorders>
              <w:top w:val="single" w:sz="4" w:space="0" w:color="000000"/>
              <w:left w:val="single" w:sz="4" w:space="0" w:color="000000"/>
              <w:bottom w:val="single" w:sz="4" w:space="0" w:color="000000"/>
              <w:right w:val="single" w:sz="4" w:space="0" w:color="000000"/>
            </w:tcBorders>
            <w:vAlign w:val="bottom"/>
          </w:tcPr>
          <w:p w14:paraId="357C85CE" w14:textId="77777777" w:rsidR="00D3340B" w:rsidRDefault="00D3340B"/>
        </w:tc>
        <w:tc>
          <w:tcPr>
            <w:tcW w:w="2178" w:type="dxa"/>
            <w:tcBorders>
              <w:top w:val="single" w:sz="4" w:space="0" w:color="000000"/>
              <w:left w:val="single" w:sz="4" w:space="0" w:color="000000"/>
              <w:bottom w:val="single" w:sz="4" w:space="0" w:color="000000"/>
              <w:right w:val="single" w:sz="4" w:space="0" w:color="000000"/>
            </w:tcBorders>
          </w:tcPr>
          <w:p w14:paraId="05260782" w14:textId="77777777" w:rsidR="00D3340B" w:rsidRDefault="00D3340B"/>
        </w:tc>
        <w:tc>
          <w:tcPr>
            <w:tcW w:w="1757" w:type="dxa"/>
            <w:tcBorders>
              <w:top w:val="single" w:sz="4" w:space="0" w:color="000000"/>
              <w:left w:val="single" w:sz="4" w:space="0" w:color="000000"/>
              <w:bottom w:val="single" w:sz="4" w:space="0" w:color="000000"/>
              <w:right w:val="single" w:sz="4" w:space="0" w:color="000000"/>
            </w:tcBorders>
          </w:tcPr>
          <w:p w14:paraId="1EFAA746" w14:textId="77777777" w:rsidR="00D3340B" w:rsidRDefault="00D3340B"/>
        </w:tc>
      </w:tr>
      <w:tr w:rsidR="00827770" w14:paraId="0DC4C4D5" w14:textId="77777777">
        <w:tc>
          <w:tcPr>
            <w:tcW w:w="1560" w:type="dxa"/>
            <w:tcBorders>
              <w:top w:val="single" w:sz="4" w:space="0" w:color="000000"/>
              <w:left w:val="single" w:sz="4" w:space="0" w:color="000000"/>
              <w:bottom w:val="single" w:sz="4" w:space="0" w:color="000000"/>
              <w:right w:val="single" w:sz="4" w:space="0" w:color="000000"/>
            </w:tcBorders>
          </w:tcPr>
          <w:p w14:paraId="5D6C7E19" w14:textId="77777777" w:rsidR="00D3340B" w:rsidRDefault="00D3340B"/>
        </w:tc>
        <w:tc>
          <w:tcPr>
            <w:tcW w:w="3685" w:type="dxa"/>
            <w:tcBorders>
              <w:top w:val="single" w:sz="4" w:space="0" w:color="000000"/>
              <w:left w:val="single" w:sz="4" w:space="0" w:color="000000"/>
              <w:bottom w:val="single" w:sz="4" w:space="0" w:color="000000"/>
              <w:right w:val="single" w:sz="4" w:space="0" w:color="000000"/>
            </w:tcBorders>
            <w:vAlign w:val="bottom"/>
          </w:tcPr>
          <w:p w14:paraId="262E6A3D" w14:textId="77777777" w:rsidR="00D3340B" w:rsidRDefault="00D3340B"/>
        </w:tc>
        <w:tc>
          <w:tcPr>
            <w:tcW w:w="2178" w:type="dxa"/>
            <w:tcBorders>
              <w:top w:val="single" w:sz="4" w:space="0" w:color="000000"/>
              <w:left w:val="single" w:sz="4" w:space="0" w:color="000000"/>
              <w:bottom w:val="single" w:sz="4" w:space="0" w:color="000000"/>
              <w:right w:val="single" w:sz="4" w:space="0" w:color="000000"/>
            </w:tcBorders>
          </w:tcPr>
          <w:p w14:paraId="5DAE61E0" w14:textId="77777777" w:rsidR="00D3340B" w:rsidRDefault="00D3340B"/>
        </w:tc>
        <w:tc>
          <w:tcPr>
            <w:tcW w:w="1757" w:type="dxa"/>
            <w:tcBorders>
              <w:top w:val="single" w:sz="4" w:space="0" w:color="000000"/>
              <w:left w:val="single" w:sz="4" w:space="0" w:color="000000"/>
              <w:bottom w:val="single" w:sz="4" w:space="0" w:color="000000"/>
              <w:right w:val="single" w:sz="4" w:space="0" w:color="000000"/>
            </w:tcBorders>
          </w:tcPr>
          <w:p w14:paraId="05EDC5AA" w14:textId="77777777" w:rsidR="00D3340B" w:rsidRDefault="00D3340B"/>
        </w:tc>
      </w:tr>
      <w:tr w:rsidR="00827770" w14:paraId="04232253" w14:textId="77777777">
        <w:tc>
          <w:tcPr>
            <w:tcW w:w="1560" w:type="dxa"/>
            <w:tcBorders>
              <w:top w:val="single" w:sz="4" w:space="0" w:color="000000"/>
              <w:left w:val="single" w:sz="4" w:space="0" w:color="000000"/>
              <w:bottom w:val="single" w:sz="4" w:space="0" w:color="000000"/>
              <w:right w:val="single" w:sz="4" w:space="0" w:color="000000"/>
            </w:tcBorders>
          </w:tcPr>
          <w:p w14:paraId="50BFCA16" w14:textId="77777777" w:rsidR="00D3340B" w:rsidRDefault="00D3340B"/>
        </w:tc>
        <w:tc>
          <w:tcPr>
            <w:tcW w:w="3685" w:type="dxa"/>
            <w:tcBorders>
              <w:top w:val="single" w:sz="4" w:space="0" w:color="000000"/>
              <w:left w:val="single" w:sz="4" w:space="0" w:color="000000"/>
              <w:bottom w:val="single" w:sz="4" w:space="0" w:color="000000"/>
              <w:right w:val="single" w:sz="4" w:space="0" w:color="000000"/>
            </w:tcBorders>
            <w:vAlign w:val="bottom"/>
          </w:tcPr>
          <w:p w14:paraId="68B89C5C" w14:textId="77777777" w:rsidR="00D3340B" w:rsidRDefault="00D3340B"/>
        </w:tc>
        <w:tc>
          <w:tcPr>
            <w:tcW w:w="2178" w:type="dxa"/>
            <w:tcBorders>
              <w:top w:val="single" w:sz="4" w:space="0" w:color="000000"/>
              <w:left w:val="single" w:sz="4" w:space="0" w:color="000000"/>
              <w:bottom w:val="single" w:sz="4" w:space="0" w:color="000000"/>
              <w:right w:val="single" w:sz="4" w:space="0" w:color="000000"/>
            </w:tcBorders>
          </w:tcPr>
          <w:p w14:paraId="0D53649E" w14:textId="77777777" w:rsidR="00D3340B" w:rsidRDefault="00D3340B"/>
        </w:tc>
        <w:tc>
          <w:tcPr>
            <w:tcW w:w="1757" w:type="dxa"/>
            <w:tcBorders>
              <w:top w:val="single" w:sz="4" w:space="0" w:color="000000"/>
              <w:left w:val="single" w:sz="4" w:space="0" w:color="000000"/>
              <w:bottom w:val="single" w:sz="4" w:space="0" w:color="000000"/>
              <w:right w:val="single" w:sz="4" w:space="0" w:color="000000"/>
            </w:tcBorders>
          </w:tcPr>
          <w:p w14:paraId="5347CA27" w14:textId="77777777" w:rsidR="00D3340B" w:rsidRDefault="00D3340B"/>
        </w:tc>
      </w:tr>
      <w:tr w:rsidR="00827770" w14:paraId="142EDDFD" w14:textId="77777777">
        <w:tc>
          <w:tcPr>
            <w:tcW w:w="1560" w:type="dxa"/>
            <w:tcBorders>
              <w:top w:val="single" w:sz="4" w:space="0" w:color="000000"/>
              <w:left w:val="single" w:sz="4" w:space="0" w:color="000000"/>
              <w:bottom w:val="single" w:sz="4" w:space="0" w:color="000000"/>
              <w:right w:val="single" w:sz="4" w:space="0" w:color="000000"/>
            </w:tcBorders>
          </w:tcPr>
          <w:p w14:paraId="52E869B2" w14:textId="77777777" w:rsidR="00D3340B" w:rsidRDefault="00D3340B"/>
        </w:tc>
        <w:tc>
          <w:tcPr>
            <w:tcW w:w="3685" w:type="dxa"/>
            <w:tcBorders>
              <w:top w:val="single" w:sz="4" w:space="0" w:color="000000"/>
              <w:left w:val="single" w:sz="4" w:space="0" w:color="000000"/>
              <w:bottom w:val="single" w:sz="4" w:space="0" w:color="000000"/>
              <w:right w:val="single" w:sz="4" w:space="0" w:color="000000"/>
            </w:tcBorders>
            <w:vAlign w:val="bottom"/>
          </w:tcPr>
          <w:p w14:paraId="392BBD90" w14:textId="77777777" w:rsidR="00D3340B" w:rsidRDefault="00D3340B"/>
        </w:tc>
        <w:tc>
          <w:tcPr>
            <w:tcW w:w="2178" w:type="dxa"/>
            <w:tcBorders>
              <w:top w:val="single" w:sz="4" w:space="0" w:color="000000"/>
              <w:left w:val="single" w:sz="4" w:space="0" w:color="000000"/>
              <w:bottom w:val="single" w:sz="4" w:space="0" w:color="000000"/>
              <w:right w:val="single" w:sz="4" w:space="0" w:color="000000"/>
            </w:tcBorders>
          </w:tcPr>
          <w:p w14:paraId="5E14065E" w14:textId="77777777" w:rsidR="00D3340B" w:rsidRDefault="00D3340B"/>
        </w:tc>
        <w:tc>
          <w:tcPr>
            <w:tcW w:w="1757" w:type="dxa"/>
            <w:tcBorders>
              <w:top w:val="single" w:sz="4" w:space="0" w:color="000000"/>
              <w:left w:val="single" w:sz="4" w:space="0" w:color="000000"/>
              <w:bottom w:val="single" w:sz="4" w:space="0" w:color="000000"/>
              <w:right w:val="single" w:sz="4" w:space="0" w:color="000000"/>
            </w:tcBorders>
          </w:tcPr>
          <w:p w14:paraId="414521CF" w14:textId="77777777" w:rsidR="00D3340B" w:rsidRDefault="00D3340B"/>
        </w:tc>
      </w:tr>
    </w:tbl>
    <w:p w14:paraId="6506F9F1" w14:textId="77777777" w:rsidR="00D3340B" w:rsidRPr="006D1794" w:rsidRDefault="00D3340B" w:rsidP="00D3340B">
      <w:pPr>
        <w:rPr>
          <w:lang w:eastAsia="nb-NO"/>
        </w:rPr>
      </w:pPr>
    </w:p>
    <w:p w14:paraId="57AF73E2" w14:textId="77777777" w:rsidR="00D3340B" w:rsidRPr="000C5F09" w:rsidRDefault="00D3340B" w:rsidP="00D3340B">
      <w:r>
        <w:br w:type="page"/>
      </w:r>
    </w:p>
    <w:p w14:paraId="00FD7D12" w14:textId="77777777" w:rsidR="00D3340B" w:rsidRDefault="00D3340B" w:rsidP="00D3340B">
      <w:pPr>
        <w:pStyle w:val="Overskrift1"/>
      </w:pPr>
      <w:bookmarkStart w:id="131" w:name="_Toc118371795"/>
      <w:bookmarkStart w:id="132" w:name="_Toc220658800"/>
      <w:bookmarkStart w:id="133" w:name="_Toc227331686"/>
      <w:r>
        <w:lastRenderedPageBreak/>
        <w:t>Bilag 8: Databehandleravtale</w:t>
      </w:r>
      <w:bookmarkEnd w:id="131"/>
      <w:bookmarkEnd w:id="132"/>
      <w:bookmarkEnd w:id="133"/>
      <w:r>
        <w:t xml:space="preserve"> </w:t>
      </w:r>
    </w:p>
    <w:p w14:paraId="57C2E56A" w14:textId="242BE0C2" w:rsidR="00E959CE" w:rsidRPr="00FA0407" w:rsidRDefault="008D3A26" w:rsidP="00D3340B">
      <w:pPr>
        <w:rPr>
          <w:rFonts w:ascii="Arial" w:hAnsi="Arial" w:cs="Arial"/>
          <w:color w:val="000000" w:themeColor="text1"/>
          <w:sz w:val="20"/>
          <w:szCs w:val="20"/>
        </w:rPr>
      </w:pPr>
      <w:r>
        <w:rPr>
          <w:i/>
          <w:iCs/>
          <w:lang w:eastAsia="nb-NO"/>
        </w:rPr>
        <w:t>Se eget vedlegg</w:t>
      </w:r>
    </w:p>
    <w:sectPr w:rsidR="00E959CE" w:rsidRPr="00FA0407" w:rsidSect="00512249">
      <w:pgSz w:w="11906" w:h="16838" w:code="9"/>
      <w:pgMar w:top="1418" w:right="1418" w:bottom="1418" w:left="1701"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0FBE9" w14:textId="77777777" w:rsidR="003D394B" w:rsidRDefault="003D394B">
      <w:r>
        <w:separator/>
      </w:r>
    </w:p>
    <w:p w14:paraId="411CF834" w14:textId="77777777" w:rsidR="003D394B" w:rsidRDefault="003D394B"/>
  </w:endnote>
  <w:endnote w:type="continuationSeparator" w:id="0">
    <w:p w14:paraId="0E2A5459" w14:textId="77777777" w:rsidR="003D394B" w:rsidRDefault="003D394B">
      <w:r>
        <w:continuationSeparator/>
      </w:r>
    </w:p>
    <w:p w14:paraId="08F299CD" w14:textId="77777777" w:rsidR="003D394B" w:rsidRDefault="003D394B"/>
  </w:endnote>
  <w:endnote w:type="continuationNotice" w:id="1">
    <w:p w14:paraId="336AE5E9" w14:textId="77777777" w:rsidR="003D394B" w:rsidRDefault="003D394B"/>
    <w:p w14:paraId="2702D916" w14:textId="77777777" w:rsidR="003D394B" w:rsidRDefault="003D39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P????">
    <w:altName w:val="Yu Gothic UI"/>
    <w:panose1 w:val="00000000000000000000"/>
    <w:charset w:val="80"/>
    <w:family w:val="roman"/>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SemiBold">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DF82" w14:textId="77777777" w:rsidR="009A0A12" w:rsidRDefault="009A0A12">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D946" w14:textId="77777777" w:rsidR="002A7040" w:rsidRDefault="002A7040" w:rsidP="0078684D">
    <w:pPr>
      <w:pStyle w:val="Topptekst"/>
      <w:rPr>
        <w:rFonts w:ascii="Calibri" w:hAnsi="Calibri"/>
      </w:rPr>
    </w:pPr>
  </w:p>
  <w:p w14:paraId="60984AC3" w14:textId="22B861DF" w:rsidR="002A7040" w:rsidRPr="003666D3" w:rsidRDefault="002A7040" w:rsidP="009F15F8">
    <w:pPr>
      <w:pStyle w:val="Bunntekst"/>
      <w:tabs>
        <w:tab w:val="clear" w:pos="9072"/>
        <w:tab w:val="right" w:pos="8220"/>
      </w:tabs>
      <w:rPr>
        <w:rFonts w:ascii="Calibri" w:hAnsi="Calibri"/>
        <w:smallCaps w:val="0"/>
      </w:rPr>
    </w:pPr>
    <w:r w:rsidRPr="00583F8F">
      <w:rPr>
        <w:rFonts w:ascii="Calibri" w:hAnsi="Calibri"/>
        <w:smallCaps w:val="0"/>
      </w:rPr>
      <w:tab/>
    </w:r>
    <w:r w:rsidRPr="00583F8F">
      <w:rPr>
        <w:rFonts w:ascii="Calibri" w:hAnsi="Calibri"/>
        <w:smallCaps w:val="0"/>
      </w:rPr>
      <w:tab/>
    </w:r>
    <w:r w:rsidRPr="003666D3">
      <w:rPr>
        <w:rFonts w:ascii="Calibri" w:hAnsi="Calibri"/>
        <w:smallCaps w:val="0"/>
      </w:rPr>
      <w:t xml:space="preserve">Side </w:t>
    </w:r>
    <w:r w:rsidRPr="003666D3">
      <w:rPr>
        <w:rFonts w:ascii="Calibri" w:hAnsi="Calibri"/>
        <w:smallCaps w:val="0"/>
      </w:rPr>
      <w:fldChar w:fldCharType="begin"/>
    </w:r>
    <w:r w:rsidRPr="003666D3">
      <w:rPr>
        <w:rFonts w:ascii="Calibri" w:hAnsi="Calibri"/>
        <w:smallCaps w:val="0"/>
      </w:rPr>
      <w:instrText xml:space="preserve"> PAGE </w:instrText>
    </w:r>
    <w:r w:rsidRPr="003666D3">
      <w:rPr>
        <w:rFonts w:ascii="Calibri" w:hAnsi="Calibri"/>
        <w:smallCaps w:val="0"/>
      </w:rPr>
      <w:fldChar w:fldCharType="separate"/>
    </w:r>
    <w:r>
      <w:rPr>
        <w:rFonts w:ascii="Calibri" w:hAnsi="Calibri"/>
        <w:smallCaps w:val="0"/>
        <w:noProof/>
      </w:rPr>
      <w:t>1</w:t>
    </w:r>
    <w:r w:rsidRPr="003666D3">
      <w:rPr>
        <w:rFonts w:ascii="Calibri" w:hAnsi="Calibri"/>
        <w:smallCaps w:val="0"/>
      </w:rPr>
      <w:fldChar w:fldCharType="end"/>
    </w:r>
    <w:r w:rsidRPr="003666D3">
      <w:rPr>
        <w:rFonts w:ascii="Calibri" w:hAnsi="Calibri"/>
        <w:smallCaps w:val="0"/>
      </w:rPr>
      <w:t xml:space="preserve"> av </w:t>
    </w:r>
    <w:r w:rsidRPr="003666D3">
      <w:rPr>
        <w:rFonts w:ascii="Calibri" w:hAnsi="Calibri"/>
        <w:smallCaps w:val="0"/>
      </w:rPr>
      <w:fldChar w:fldCharType="begin"/>
    </w:r>
    <w:r w:rsidRPr="003666D3">
      <w:rPr>
        <w:rFonts w:ascii="Calibri" w:hAnsi="Calibri"/>
        <w:smallCaps w:val="0"/>
      </w:rPr>
      <w:instrText xml:space="preserve"> NUMPAGES </w:instrText>
    </w:r>
    <w:r w:rsidRPr="003666D3">
      <w:rPr>
        <w:rFonts w:ascii="Calibri" w:hAnsi="Calibri"/>
        <w:smallCaps w:val="0"/>
      </w:rPr>
      <w:fldChar w:fldCharType="separate"/>
    </w:r>
    <w:r>
      <w:rPr>
        <w:rFonts w:ascii="Calibri" w:hAnsi="Calibri"/>
        <w:smallCaps w:val="0"/>
        <w:noProof/>
      </w:rPr>
      <w:t>24</w:t>
    </w:r>
    <w:r w:rsidRPr="003666D3">
      <w:rPr>
        <w:rFonts w:ascii="Calibri" w:hAnsi="Calibri"/>
        <w:smallCaps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8614" w14:textId="77777777" w:rsidR="002A7040" w:rsidRPr="00363B7D" w:rsidRDefault="002A7040" w:rsidP="009F15F8">
    <w:pPr>
      <w:tabs>
        <w:tab w:val="right" w:pos="8505"/>
      </w:tabs>
      <w:jc w:val="right"/>
      <w:rPr>
        <w:rFonts w:ascii="Times New Roman" w:hAnsi="Times New Roman" w:cs="Times New Roman"/>
        <w:smallCaps/>
        <w:sz w:val="12"/>
        <w:szCs w:val="16"/>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D494" w14:textId="77777777" w:rsidR="00904DB6" w:rsidRPr="002D6B0C" w:rsidRDefault="00904DB6">
    <w:pPr>
      <w:pStyle w:val="Bunntekst"/>
      <w:tabs>
        <w:tab w:val="clear" w:pos="4536"/>
        <w:tab w:val="clear" w:pos="9072"/>
      </w:tabs>
      <w:ind w:right="848"/>
      <w:jc w:val="right"/>
    </w:pPr>
    <w:r>
      <w:tab/>
    </w:r>
  </w:p>
  <w:p w14:paraId="1FB92ED3" w14:textId="20F958D7" w:rsidR="00904DB6" w:rsidRDefault="00904DB6">
    <w:pPr>
      <w:pStyle w:val="Bunntekst"/>
      <w:tabs>
        <w:tab w:val="clear" w:pos="4536"/>
        <w:tab w:val="clear" w:pos="9072"/>
        <w:tab w:val="right" w:pos="8222"/>
      </w:tabs>
    </w:pPr>
    <w:r>
      <w:t>Bilag til SSA-</w:t>
    </w:r>
    <w:r w:rsidR="004B3714">
      <w:t>O</w:t>
    </w:r>
    <w:r>
      <w:t xml:space="preserve"> 202</w:t>
    </w:r>
    <w:r w:rsidR="009A0A12">
      <w:t>6</w:t>
    </w:r>
    <w:r>
      <w:tab/>
    </w:r>
    <w:r w:rsidRPr="002D6B0C">
      <w:t xml:space="preserve">Side </w:t>
    </w:r>
    <w:r w:rsidRPr="002D6B0C">
      <w:fldChar w:fldCharType="begin"/>
    </w:r>
    <w:r w:rsidRPr="002D6B0C">
      <w:instrText xml:space="preserve"> PAGE </w:instrText>
    </w:r>
    <w:r w:rsidRPr="002D6B0C">
      <w:fldChar w:fldCharType="separate"/>
    </w:r>
    <w:r>
      <w:t>2</w:t>
    </w:r>
    <w:r w:rsidRPr="002D6B0C">
      <w:fldChar w:fldCharType="end"/>
    </w:r>
    <w:r w:rsidRPr="002D6B0C">
      <w:t xml:space="preserve"> av </w:t>
    </w:r>
    <w:r w:rsidRPr="002D6B0C">
      <w:rPr>
        <w:rStyle w:val="Sidetall"/>
      </w:rPr>
      <w:fldChar w:fldCharType="begin"/>
    </w:r>
    <w:r w:rsidRPr="002D6B0C">
      <w:rPr>
        <w:rStyle w:val="Sidetall"/>
      </w:rPr>
      <w:instrText xml:space="preserve"> NUMPAGES </w:instrText>
    </w:r>
    <w:r w:rsidRPr="002D6B0C">
      <w:rPr>
        <w:rStyle w:val="Sidetall"/>
      </w:rPr>
      <w:fldChar w:fldCharType="separate"/>
    </w:r>
    <w:r>
      <w:rPr>
        <w:rStyle w:val="Sidetall"/>
      </w:rPr>
      <w:t>28</w:t>
    </w:r>
    <w:r w:rsidRPr="002D6B0C">
      <w:rPr>
        <w:rStyle w:val="Sidetal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949E" w14:textId="207FBFA3" w:rsidR="002A7040" w:rsidRPr="00713F9F" w:rsidRDefault="005A292A" w:rsidP="00CF2E2A">
    <w:pPr>
      <w:pStyle w:val="Bunntekst"/>
      <w:tabs>
        <w:tab w:val="clear" w:pos="4536"/>
        <w:tab w:val="clear" w:pos="9072"/>
        <w:tab w:val="right" w:pos="8222"/>
      </w:tabs>
      <w:ind w:right="-2"/>
      <w:rPr>
        <w:rFonts w:ascii="Calibri" w:hAnsi="Calibri"/>
        <w:smallCaps w:val="0"/>
      </w:rPr>
    </w:pPr>
    <w:r>
      <w:t>Bilag til SSA-</w:t>
    </w:r>
    <w:r w:rsidR="004B3714">
      <w:t>O</w:t>
    </w:r>
    <w:r>
      <w:t xml:space="preserve"> 202</w:t>
    </w:r>
    <w:r w:rsidR="009A0A12">
      <w:t>6</w:t>
    </w:r>
    <w:r w:rsidR="002A7040">
      <w:rPr>
        <w:rFonts w:ascii="Calibri" w:hAnsi="Calibri"/>
      </w:rPr>
      <w:tab/>
    </w:r>
    <w:r w:rsidR="002A7040" w:rsidRPr="00957A4A">
      <w:rPr>
        <w:rFonts w:ascii="Calibri" w:hAnsi="Calibri"/>
        <w:smallCaps w:val="0"/>
      </w:rPr>
      <w:t xml:space="preserve">Side </w:t>
    </w:r>
    <w:r w:rsidR="002A7040" w:rsidRPr="00957A4A">
      <w:rPr>
        <w:rFonts w:ascii="Calibri" w:hAnsi="Calibri"/>
        <w:smallCaps w:val="0"/>
      </w:rPr>
      <w:fldChar w:fldCharType="begin"/>
    </w:r>
    <w:r w:rsidR="002A7040" w:rsidRPr="00957A4A">
      <w:rPr>
        <w:rFonts w:ascii="Calibri" w:hAnsi="Calibri"/>
        <w:smallCaps w:val="0"/>
      </w:rPr>
      <w:instrText xml:space="preserve"> PAGE </w:instrText>
    </w:r>
    <w:r w:rsidR="002A7040" w:rsidRPr="00957A4A">
      <w:rPr>
        <w:rFonts w:ascii="Calibri" w:hAnsi="Calibri"/>
        <w:smallCaps w:val="0"/>
      </w:rPr>
      <w:fldChar w:fldCharType="separate"/>
    </w:r>
    <w:r w:rsidR="002A7040">
      <w:rPr>
        <w:rFonts w:ascii="Calibri" w:hAnsi="Calibri"/>
        <w:smallCaps w:val="0"/>
        <w:noProof/>
      </w:rPr>
      <w:t>21</w:t>
    </w:r>
    <w:r w:rsidR="002A7040" w:rsidRPr="00957A4A">
      <w:rPr>
        <w:rFonts w:ascii="Calibri" w:hAnsi="Calibri"/>
        <w:smallCaps w:val="0"/>
      </w:rPr>
      <w:fldChar w:fldCharType="end"/>
    </w:r>
    <w:r w:rsidR="002A7040" w:rsidRPr="00957A4A">
      <w:rPr>
        <w:rFonts w:ascii="Calibri" w:hAnsi="Calibri"/>
        <w:smallCaps w:val="0"/>
      </w:rPr>
      <w:t xml:space="preserve"> av </w:t>
    </w:r>
    <w:r w:rsidR="002A7040" w:rsidRPr="00957A4A">
      <w:rPr>
        <w:rFonts w:ascii="Calibri" w:hAnsi="Calibri"/>
        <w:smallCaps w:val="0"/>
      </w:rPr>
      <w:fldChar w:fldCharType="begin"/>
    </w:r>
    <w:r w:rsidR="002A7040" w:rsidRPr="00957A4A">
      <w:rPr>
        <w:rFonts w:ascii="Calibri" w:hAnsi="Calibri"/>
        <w:smallCaps w:val="0"/>
      </w:rPr>
      <w:instrText xml:space="preserve"> NUMPAGES </w:instrText>
    </w:r>
    <w:r w:rsidR="002A7040" w:rsidRPr="00957A4A">
      <w:rPr>
        <w:rFonts w:ascii="Calibri" w:hAnsi="Calibri"/>
        <w:smallCaps w:val="0"/>
      </w:rPr>
      <w:fldChar w:fldCharType="separate"/>
    </w:r>
    <w:r w:rsidR="002A7040">
      <w:rPr>
        <w:rFonts w:ascii="Calibri" w:hAnsi="Calibri"/>
        <w:smallCaps w:val="0"/>
        <w:noProof/>
      </w:rPr>
      <w:t>24</w:t>
    </w:r>
    <w:r w:rsidR="002A7040" w:rsidRPr="00957A4A">
      <w:rPr>
        <w:rFonts w:ascii="Calibri" w:hAnsi="Calibri"/>
        <w:smallCap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85E16" w14:textId="77777777" w:rsidR="003D394B" w:rsidRDefault="003D394B">
      <w:r>
        <w:separator/>
      </w:r>
    </w:p>
    <w:p w14:paraId="26DE2BC4" w14:textId="77777777" w:rsidR="003D394B" w:rsidRDefault="003D394B"/>
  </w:footnote>
  <w:footnote w:type="continuationSeparator" w:id="0">
    <w:p w14:paraId="578C4EE8" w14:textId="77777777" w:rsidR="003D394B" w:rsidRDefault="003D394B">
      <w:r>
        <w:continuationSeparator/>
      </w:r>
    </w:p>
    <w:p w14:paraId="3CBC07FA" w14:textId="77777777" w:rsidR="003D394B" w:rsidRDefault="003D394B"/>
  </w:footnote>
  <w:footnote w:type="continuationNotice" w:id="1">
    <w:p w14:paraId="2DA6B93E" w14:textId="77777777" w:rsidR="003D394B" w:rsidRDefault="003D394B"/>
    <w:p w14:paraId="701D3DF0" w14:textId="77777777" w:rsidR="003D394B" w:rsidRDefault="003D39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8E50" w14:textId="77777777" w:rsidR="009A0A12" w:rsidRDefault="009A0A12">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CFEA" w14:textId="77777777" w:rsidR="009A0A12" w:rsidRDefault="009A0A12">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594B" w14:textId="1B3B69E3" w:rsidR="002A7040" w:rsidRDefault="002A7040" w:rsidP="009F15F8">
    <w:pPr>
      <w:pStyle w:val="Topptekst"/>
    </w:pP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bookmarkStart w:id="0" w:name="DOC_ID"/>
    <w:r>
      <w:rPr>
        <w:noProof/>
      </w:rPr>
      <w:t>S-2008-0041292</w:t>
    </w:r>
    <w:bookmarkEnd w:id="0"/>
    <w:r>
      <w:fldChar w:fldCharType="end"/>
    </w:r>
    <w:r>
      <w:fldChar w:fldCharType="begin"/>
    </w:r>
    <w:r>
      <w:instrText xml:space="preserve"> SET SAKSNR "508535-002" </w:instrText>
    </w:r>
    <w:r>
      <w:fldChar w:fldCharType="separate"/>
    </w:r>
    <w:bookmarkStart w:id="1" w:name="SAKSNR"/>
    <w:r>
      <w:rPr>
        <w:noProof/>
      </w:rPr>
      <w:t>508535-002</w:t>
    </w:r>
    <w:bookmarkEnd w:id="1"/>
    <w:r>
      <w:fldChar w:fldCharType="end"/>
    </w:r>
    <w:r>
      <w:fldChar w:fldCharType="begin"/>
    </w:r>
    <w:r>
      <w:instrText xml:space="preserve"> SET SAKSNAVN "Brukes ikke" </w:instrText>
    </w:r>
    <w:r>
      <w:fldChar w:fldCharType="separate"/>
    </w:r>
    <w:bookmarkStart w:id="2" w:name="SAKSNAVN"/>
    <w:r>
      <w:rPr>
        <w:noProof/>
      </w:rPr>
      <w:t>Brukes ikke</w:t>
    </w:r>
    <w:bookmarkEnd w:id="2"/>
    <w:r>
      <w:fldChar w:fldCharType="end"/>
    </w:r>
    <w:r>
      <w:fldChar w:fldCharType="begin"/>
    </w:r>
    <w:r>
      <w:instrText xml:space="preserve"> SET TITTEL "SSA-D" </w:instrText>
    </w:r>
    <w:r>
      <w:fldChar w:fldCharType="separate"/>
    </w:r>
    <w:bookmarkStart w:id="3" w:name="TITTEL"/>
    <w:r>
      <w:rPr>
        <w:noProof/>
      </w:rPr>
      <w:t>SSA-D</w:t>
    </w:r>
    <w:bookmarkEnd w:id="3"/>
    <w:r>
      <w:fldChar w:fldCharType="end"/>
    </w:r>
    <w:r>
      <w:fldChar w:fldCharType="begin"/>
    </w:r>
    <w:r>
      <w:instrText xml:space="preserve"> SET SAKSNAVN2 "" </w:instrText>
    </w:r>
    <w:r>
      <w:fldChar w:fldCharType="separate"/>
    </w:r>
    <w:bookmarkStart w:id="4" w:name="SAKSNAVN2"/>
    <w:bookmarkEnd w:id="4"/>
    <w:r>
      <w:rPr>
        <w:noProof/>
      </w:rPr>
      <w:t xml:space="preserve"> </w:t>
    </w:r>
    <w:r>
      <w:fldChar w:fldCharType="end"/>
    </w:r>
    <w:r>
      <w:fldChar w:fldCharType="begin"/>
    </w:r>
    <w:r>
      <w:instrText xml:space="preserve"> SET KLIENT "DIFI-Direktoratet for Forvaltning og IKT" </w:instrText>
    </w:r>
    <w:r>
      <w:fldChar w:fldCharType="separate"/>
    </w:r>
    <w:bookmarkStart w:id="5" w:name="KLIENT"/>
    <w:r>
      <w:rPr>
        <w:noProof/>
      </w:rPr>
      <w:t>DIFI-Direktoratet for Forvaltning og IKT</w:t>
    </w:r>
    <w:bookmarkEnd w:id="5"/>
    <w:r>
      <w:fldChar w:fldCharType="end"/>
    </w:r>
    <w:r>
      <w:fldChar w:fldCharType="begin"/>
    </w:r>
    <w:r>
      <w:instrText xml:space="preserve"> SET KLIENT2 "" </w:instrText>
    </w:r>
    <w:r>
      <w:fldChar w:fldCharType="separate"/>
    </w:r>
    <w:bookmarkStart w:id="6" w:name="KLIENT2"/>
    <w:bookmarkEnd w:id="6"/>
    <w:r>
      <w:rPr>
        <w:noProof/>
      </w:rPr>
      <w:t xml:space="preserve"> </w:t>
    </w:r>
    <w:r>
      <w:fldChar w:fldCharType="end"/>
    </w:r>
    <w:r>
      <w:fldChar w:fldCharType="begin"/>
    </w:r>
    <w:r>
      <w:instrText xml:space="preserve"> SET DOK_EIER "RRI" </w:instrText>
    </w:r>
    <w:r>
      <w:fldChar w:fldCharType="separate"/>
    </w:r>
    <w:bookmarkStart w:id="7" w:name="DOK_EIER"/>
    <w:r>
      <w:rPr>
        <w:noProof/>
      </w:rPr>
      <w:t>RRI</w:t>
    </w:r>
    <w:bookmarkEnd w:id="7"/>
    <w:r>
      <w:fldChar w:fldCharType="end"/>
    </w:r>
    <w:r>
      <w:fldChar w:fldCharType="begin"/>
    </w:r>
    <w:r>
      <w:instrText xml:space="preserve"> SET SPRAK "No" </w:instrText>
    </w:r>
    <w:r>
      <w:fldChar w:fldCharType="separate"/>
    </w:r>
    <w:bookmarkStart w:id="8" w:name="SPRAK"/>
    <w:r>
      <w:rPr>
        <w:noProof/>
      </w:rPr>
      <w:t>No</w:t>
    </w:r>
    <w:bookmarkEnd w:id="8"/>
    <w:r>
      <w:fldChar w:fldCharType="end"/>
    </w:r>
    <w:r>
      <w:fldChar w:fldCharType="begin"/>
    </w:r>
    <w:r>
      <w:instrText xml:space="preserve"> SET ANSV_PARTNER "IHB" </w:instrText>
    </w:r>
    <w:r>
      <w:fldChar w:fldCharType="separate"/>
    </w:r>
    <w:bookmarkStart w:id="9" w:name="ANSV_PARTNER"/>
    <w:r>
      <w:rPr>
        <w:noProof/>
      </w:rPr>
      <w:t>IHB</w:t>
    </w:r>
    <w:bookmarkEnd w:id="9"/>
    <w:r>
      <w:fldChar w:fldCharType="end"/>
    </w:r>
    <w:r>
      <w:fldChar w:fldCharType="begin"/>
    </w:r>
    <w:r>
      <w:instrText xml:space="preserve"> SET ANSV_PARTNER2 "" </w:instrText>
    </w:r>
    <w:r>
      <w:fldChar w:fldCharType="separate"/>
    </w:r>
    <w:bookmarkStart w:id="10" w:name="ANSV_PARTNER2"/>
    <w:bookmarkEnd w:id="10"/>
    <w:r>
      <w:rPr>
        <w:noProof/>
      </w:rPr>
      <w:t xml:space="preserve"> </w:t>
    </w:r>
    <w:r>
      <w:fldChar w:fldCharType="end"/>
    </w:r>
    <w:r>
      <w:fldChar w:fldCharType="begin"/>
    </w:r>
    <w:r>
      <w:instrText xml:space="preserve"> SET KONTOR "Oslo" </w:instrText>
    </w:r>
    <w:r>
      <w:fldChar w:fldCharType="separate"/>
    </w:r>
    <w:bookmarkStart w:id="11" w:name="KONTOR"/>
    <w:r>
      <w:rPr>
        <w:noProof/>
      </w:rPr>
      <w:t>Oslo</w:t>
    </w:r>
    <w:bookmarkEnd w:id="11"/>
    <w:r>
      <w:fldChar w:fldCharType="end"/>
    </w:r>
    <w:r>
      <w:fldChar w:fldCharType="begin"/>
    </w:r>
    <w:r>
      <w:instrText xml:space="preserve"> SET REVISJON "1" </w:instrText>
    </w:r>
    <w:r>
      <w:fldChar w:fldCharType="separate"/>
    </w:r>
    <w:bookmarkStart w:id="12" w:name="REVISJON"/>
    <w:r>
      <w:rPr>
        <w:noProof/>
      </w:rPr>
      <w:t>1</w:t>
    </w:r>
    <w:bookmarkEnd w:id="12"/>
    <w:r>
      <w:fldChar w:fldCharType="end"/>
    </w:r>
    <w:r>
      <w:fldChar w:fldCharType="begin"/>
    </w:r>
    <w:r>
      <w:instrText xml:space="preserve"> SET DB_RNO "276" </w:instrText>
    </w:r>
    <w:r>
      <w:fldChar w:fldCharType="separate"/>
    </w:r>
    <w:bookmarkStart w:id="13" w:name="DB_RNO"/>
    <w:r>
      <w:rPr>
        <w:noProof/>
      </w:rPr>
      <w:t>276</w:t>
    </w:r>
    <w:bookmarkEnd w:id="13"/>
    <w:r>
      <w:fldChar w:fldCharType="end"/>
    </w:r>
    <w:r>
      <w:fldChar w:fldCharType="begin"/>
    </w:r>
    <w:r>
      <w:instrText xml:space="preserve"> SET OPPRETTET_AV "RRI" </w:instrText>
    </w:r>
    <w:r>
      <w:fldChar w:fldCharType="separate"/>
    </w:r>
    <w:bookmarkStart w:id="14" w:name="OPPRETTET_AV"/>
    <w:r>
      <w:rPr>
        <w:noProof/>
      </w:rPr>
      <w:t>RRI</w:t>
    </w:r>
    <w:bookmarkEnd w:id="14"/>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0481" w14:textId="77777777" w:rsidR="002A7040" w:rsidRDefault="002A7040">
    <w:pPr>
      <w:pStyle w:val="Top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F4F3" w14:textId="1DE58A48" w:rsidR="002A7040" w:rsidRPr="00C30A3B" w:rsidRDefault="002A7040" w:rsidP="00C30A3B">
    <w:pPr>
      <w:pStyle w:val="Top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48AD" w14:textId="77777777" w:rsidR="002A7040" w:rsidRDefault="002A7040">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128C4C0"/>
    <w:lvl w:ilvl="0">
      <w:start w:val="1"/>
      <w:numFmt w:val="decimal"/>
      <w:lvlText w:val="%1."/>
      <w:legacy w:legacy="1" w:legacySpace="0" w:legacyIndent="0"/>
      <w:lvlJc w:val="left"/>
      <w:rPr>
        <w:rFonts w:ascii="Times New Roman" w:hAnsi="Times New Roman" w:cs="Times New Roman"/>
        <w:color w:val="auto"/>
      </w:rPr>
    </w:lvl>
    <w:lvl w:ilvl="1">
      <w:start w:val="1"/>
      <w:numFmt w:val="decimal"/>
      <w:lvlText w:val="%1.%2"/>
      <w:legacy w:legacy="1" w:legacySpace="0" w:legacyIndent="0"/>
      <w:lvlJc w:val="left"/>
      <w:rPr>
        <w:rFonts w:ascii="Times New Roman" w:hAnsi="Times New Roman" w:cs="Times New Roman"/>
      </w:rPr>
    </w:lvl>
    <w:lvl w:ilvl="2">
      <w:start w:val="1"/>
      <w:numFmt w:val="decimal"/>
      <w:lvlText w:val="%1.%2.%3"/>
      <w:legacy w:legacy="1" w:legacySpace="0" w:legacyIndent="0"/>
      <w:lvlJc w:val="left"/>
      <w:rPr>
        <w:rFonts w:ascii="Times New Roman" w:hAnsi="Times New Roman" w:cs="Times New Roman"/>
      </w:rPr>
    </w:lvl>
    <w:lvl w:ilvl="3">
      <w:start w:val="1"/>
      <w:numFmt w:val="decimal"/>
      <w:pStyle w:val="Overskrift4"/>
      <w:lvlText w:val="%1.%2.%3.%4"/>
      <w:legacy w:legacy="1" w:legacySpace="0" w:legacyIndent="0"/>
      <w:lvlJc w:val="left"/>
      <w:rPr>
        <w:rFonts w:ascii="Times New Roman" w:hAnsi="Times New Roman" w:cs="Times New Roman"/>
      </w:rPr>
    </w:lvl>
    <w:lvl w:ilvl="4">
      <w:start w:val="1"/>
      <w:numFmt w:val="decimal"/>
      <w:pStyle w:val="Overskrift5"/>
      <w:lvlText w:val="%1.%2.%3.%4.%5"/>
      <w:legacy w:legacy="1" w:legacySpace="0" w:legacyIndent="0"/>
      <w:lvlJc w:val="left"/>
      <w:rPr>
        <w:rFonts w:ascii="Times New Roman" w:hAnsi="Times New Roman" w:cs="Times New Roman"/>
      </w:rPr>
    </w:lvl>
    <w:lvl w:ilvl="5">
      <w:start w:val="1"/>
      <w:numFmt w:val="decimal"/>
      <w:pStyle w:val="Overskrift6"/>
      <w:lvlText w:val="%1.%2.%3.%4.%5.%6"/>
      <w:legacy w:legacy="1" w:legacySpace="0" w:legacyIndent="0"/>
      <w:lvlJc w:val="left"/>
      <w:rPr>
        <w:rFonts w:ascii="Times New Roman" w:hAnsi="Times New Roman" w:cs="Times New Roman"/>
      </w:rPr>
    </w:lvl>
    <w:lvl w:ilvl="6">
      <w:start w:val="1"/>
      <w:numFmt w:val="decimal"/>
      <w:pStyle w:val="Overskrift7"/>
      <w:lvlText w:val="%1.%2.%3.%4.%5.%6.%7"/>
      <w:legacy w:legacy="1" w:legacySpace="0" w:legacyIndent="0"/>
      <w:lvlJc w:val="left"/>
      <w:rPr>
        <w:rFonts w:ascii="Times New Roman" w:hAnsi="Times New Roman" w:cs="Times New Roman"/>
      </w:rPr>
    </w:lvl>
    <w:lvl w:ilvl="7">
      <w:start w:val="1"/>
      <w:numFmt w:val="decimal"/>
      <w:pStyle w:val="Overskrift8"/>
      <w:lvlText w:val="%1.%2.%3.%4.%5.%6.%7.%8"/>
      <w:legacy w:legacy="1" w:legacySpace="0" w:legacyIndent="0"/>
      <w:lvlJc w:val="left"/>
      <w:rPr>
        <w:rFonts w:ascii="Times New Roman" w:hAnsi="Times New Roman" w:cs="Times New Roman"/>
      </w:rPr>
    </w:lvl>
    <w:lvl w:ilvl="8">
      <w:start w:val="1"/>
      <w:numFmt w:val="decimal"/>
      <w:pStyle w:val="Overskrift9"/>
      <w:lvlText w:val="%1.%2.%3.%4.%5.%6.%7.%8.%9"/>
      <w:legacy w:legacy="1" w:legacySpace="0" w:legacyIndent="0"/>
      <w:lvlJc w:val="left"/>
      <w:rPr>
        <w:rFonts w:ascii="Times New Roman" w:hAnsi="Times New Roman" w:cs="Times New Roman"/>
      </w:rPr>
    </w:lvl>
  </w:abstractNum>
  <w:abstractNum w:abstractNumId="1" w15:restartNumberingAfterBreak="0">
    <w:nsid w:val="04D7D6F8"/>
    <w:multiLevelType w:val="hybridMultilevel"/>
    <w:tmpl w:val="FFFFFFFF"/>
    <w:lvl w:ilvl="0" w:tplc="F5626F26">
      <w:start w:val="1"/>
      <w:numFmt w:val="bullet"/>
      <w:lvlText w:val="-"/>
      <w:lvlJc w:val="left"/>
      <w:pPr>
        <w:ind w:left="720" w:hanging="360"/>
      </w:pPr>
      <w:rPr>
        <w:rFonts w:ascii="Aptos" w:hAnsi="Aptos" w:hint="default"/>
      </w:rPr>
    </w:lvl>
    <w:lvl w:ilvl="1" w:tplc="8522EE0E">
      <w:start w:val="1"/>
      <w:numFmt w:val="bullet"/>
      <w:lvlText w:val="o"/>
      <w:lvlJc w:val="left"/>
      <w:pPr>
        <w:ind w:left="1440" w:hanging="360"/>
      </w:pPr>
      <w:rPr>
        <w:rFonts w:ascii="Courier New" w:hAnsi="Courier New" w:hint="default"/>
      </w:rPr>
    </w:lvl>
    <w:lvl w:ilvl="2" w:tplc="57F48410">
      <w:start w:val="1"/>
      <w:numFmt w:val="bullet"/>
      <w:lvlText w:val=""/>
      <w:lvlJc w:val="left"/>
      <w:pPr>
        <w:ind w:left="2160" w:hanging="360"/>
      </w:pPr>
      <w:rPr>
        <w:rFonts w:ascii="Wingdings" w:hAnsi="Wingdings" w:hint="default"/>
      </w:rPr>
    </w:lvl>
    <w:lvl w:ilvl="3" w:tplc="CCC0607C">
      <w:start w:val="1"/>
      <w:numFmt w:val="bullet"/>
      <w:lvlText w:val=""/>
      <w:lvlJc w:val="left"/>
      <w:pPr>
        <w:ind w:left="2880" w:hanging="360"/>
      </w:pPr>
      <w:rPr>
        <w:rFonts w:ascii="Symbol" w:hAnsi="Symbol" w:hint="default"/>
      </w:rPr>
    </w:lvl>
    <w:lvl w:ilvl="4" w:tplc="0D387FCE">
      <w:start w:val="1"/>
      <w:numFmt w:val="bullet"/>
      <w:lvlText w:val="o"/>
      <w:lvlJc w:val="left"/>
      <w:pPr>
        <w:ind w:left="3600" w:hanging="360"/>
      </w:pPr>
      <w:rPr>
        <w:rFonts w:ascii="Courier New" w:hAnsi="Courier New" w:hint="default"/>
      </w:rPr>
    </w:lvl>
    <w:lvl w:ilvl="5" w:tplc="63B80706">
      <w:start w:val="1"/>
      <w:numFmt w:val="bullet"/>
      <w:lvlText w:val=""/>
      <w:lvlJc w:val="left"/>
      <w:pPr>
        <w:ind w:left="4320" w:hanging="360"/>
      </w:pPr>
      <w:rPr>
        <w:rFonts w:ascii="Wingdings" w:hAnsi="Wingdings" w:hint="default"/>
      </w:rPr>
    </w:lvl>
    <w:lvl w:ilvl="6" w:tplc="D9FE9764">
      <w:start w:val="1"/>
      <w:numFmt w:val="bullet"/>
      <w:lvlText w:val=""/>
      <w:lvlJc w:val="left"/>
      <w:pPr>
        <w:ind w:left="5040" w:hanging="360"/>
      </w:pPr>
      <w:rPr>
        <w:rFonts w:ascii="Symbol" w:hAnsi="Symbol" w:hint="default"/>
      </w:rPr>
    </w:lvl>
    <w:lvl w:ilvl="7" w:tplc="6E46F516">
      <w:start w:val="1"/>
      <w:numFmt w:val="bullet"/>
      <w:lvlText w:val="o"/>
      <w:lvlJc w:val="left"/>
      <w:pPr>
        <w:ind w:left="5760" w:hanging="360"/>
      </w:pPr>
      <w:rPr>
        <w:rFonts w:ascii="Courier New" w:hAnsi="Courier New" w:hint="default"/>
      </w:rPr>
    </w:lvl>
    <w:lvl w:ilvl="8" w:tplc="CDE8BC94">
      <w:start w:val="1"/>
      <w:numFmt w:val="bullet"/>
      <w:lvlText w:val=""/>
      <w:lvlJc w:val="left"/>
      <w:pPr>
        <w:ind w:left="6480" w:hanging="360"/>
      </w:pPr>
      <w:rPr>
        <w:rFonts w:ascii="Wingdings" w:hAnsi="Wingdings" w:hint="default"/>
      </w:rPr>
    </w:lvl>
  </w:abstractNum>
  <w:abstractNum w:abstractNumId="2" w15:restartNumberingAfterBreak="0">
    <w:nsid w:val="04ED21F2"/>
    <w:multiLevelType w:val="hybridMultilevel"/>
    <w:tmpl w:val="6024C932"/>
    <w:lvl w:ilvl="0" w:tplc="0414000F">
      <w:start w:val="1"/>
      <w:numFmt w:val="decimal"/>
      <w:pStyle w:val="figurtekst"/>
      <w:lvlText w:val="%1."/>
      <w:lvlJc w:val="left"/>
      <w:pPr>
        <w:tabs>
          <w:tab w:val="num" w:pos="360"/>
        </w:tabs>
        <w:ind w:left="360" w:hanging="360"/>
      </w:pPr>
      <w:rPr>
        <w:rFonts w:ascii="Times New Roman" w:hAnsi="Times New Roman" w:cs="Times New Roman"/>
      </w:rPr>
    </w:lvl>
    <w:lvl w:ilvl="1" w:tplc="04140019">
      <w:start w:val="1"/>
      <w:numFmt w:val="bullet"/>
      <w:lvlText w:val="o"/>
      <w:lvlJc w:val="left"/>
      <w:pPr>
        <w:tabs>
          <w:tab w:val="num" w:pos="1440"/>
        </w:tabs>
        <w:ind w:left="1440" w:hanging="360"/>
      </w:pPr>
      <w:rPr>
        <w:rFonts w:ascii="Courier New" w:hAnsi="Courier New" w:cs="Courier New" w:hint="default"/>
      </w:rPr>
    </w:lvl>
    <w:lvl w:ilvl="2" w:tplc="0414001B">
      <w:start w:val="1"/>
      <w:numFmt w:val="bullet"/>
      <w:lvlText w:val=""/>
      <w:lvlJc w:val="left"/>
      <w:pPr>
        <w:tabs>
          <w:tab w:val="num" w:pos="2160"/>
        </w:tabs>
        <w:ind w:left="2160" w:hanging="360"/>
      </w:pPr>
      <w:rPr>
        <w:rFonts w:ascii="Wingdings" w:hAnsi="Wingdings" w:cs="Times New Roman" w:hint="default"/>
      </w:rPr>
    </w:lvl>
    <w:lvl w:ilvl="3" w:tplc="0414000F">
      <w:start w:val="1"/>
      <w:numFmt w:val="bullet"/>
      <w:lvlText w:val=""/>
      <w:lvlJc w:val="left"/>
      <w:pPr>
        <w:tabs>
          <w:tab w:val="num" w:pos="2880"/>
        </w:tabs>
        <w:ind w:left="2880" w:hanging="360"/>
      </w:pPr>
      <w:rPr>
        <w:rFonts w:ascii="Symbol" w:hAnsi="Symbol" w:cs="Times New Roman" w:hint="default"/>
      </w:rPr>
    </w:lvl>
    <w:lvl w:ilvl="4" w:tplc="04140019">
      <w:start w:val="1"/>
      <w:numFmt w:val="bullet"/>
      <w:lvlText w:val="o"/>
      <w:lvlJc w:val="left"/>
      <w:pPr>
        <w:tabs>
          <w:tab w:val="num" w:pos="3600"/>
        </w:tabs>
        <w:ind w:left="3600" w:hanging="360"/>
      </w:pPr>
      <w:rPr>
        <w:rFonts w:ascii="Courier New" w:hAnsi="Courier New" w:cs="Courier New" w:hint="default"/>
      </w:rPr>
    </w:lvl>
    <w:lvl w:ilvl="5" w:tplc="0414001B">
      <w:start w:val="1"/>
      <w:numFmt w:val="bullet"/>
      <w:lvlText w:val=""/>
      <w:lvlJc w:val="left"/>
      <w:pPr>
        <w:tabs>
          <w:tab w:val="num" w:pos="4320"/>
        </w:tabs>
        <w:ind w:left="4320" w:hanging="360"/>
      </w:pPr>
      <w:rPr>
        <w:rFonts w:ascii="Wingdings" w:hAnsi="Wingdings" w:cs="Times New Roman" w:hint="default"/>
      </w:rPr>
    </w:lvl>
    <w:lvl w:ilvl="6" w:tplc="0414000F">
      <w:start w:val="1"/>
      <w:numFmt w:val="bullet"/>
      <w:lvlText w:val=""/>
      <w:lvlJc w:val="left"/>
      <w:pPr>
        <w:tabs>
          <w:tab w:val="num" w:pos="5040"/>
        </w:tabs>
        <w:ind w:left="5040" w:hanging="360"/>
      </w:pPr>
      <w:rPr>
        <w:rFonts w:ascii="Symbol" w:hAnsi="Symbol" w:cs="Times New Roman" w:hint="default"/>
      </w:rPr>
    </w:lvl>
    <w:lvl w:ilvl="7" w:tplc="04140019">
      <w:start w:val="1"/>
      <w:numFmt w:val="bullet"/>
      <w:lvlText w:val="o"/>
      <w:lvlJc w:val="left"/>
      <w:pPr>
        <w:tabs>
          <w:tab w:val="num" w:pos="5760"/>
        </w:tabs>
        <w:ind w:left="5760" w:hanging="360"/>
      </w:pPr>
      <w:rPr>
        <w:rFonts w:ascii="Courier New" w:hAnsi="Courier New" w:cs="Courier New" w:hint="default"/>
      </w:rPr>
    </w:lvl>
    <w:lvl w:ilvl="8" w:tplc="0414001B">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9885959"/>
    <w:multiLevelType w:val="hybridMultilevel"/>
    <w:tmpl w:val="5D446844"/>
    <w:lvl w:ilvl="0" w:tplc="0414000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 w15:restartNumberingAfterBreak="0">
    <w:nsid w:val="0A9D6258"/>
    <w:multiLevelType w:val="multilevel"/>
    <w:tmpl w:val="432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2694E"/>
    <w:multiLevelType w:val="hybridMultilevel"/>
    <w:tmpl w:val="A1164DE6"/>
    <w:lvl w:ilvl="0" w:tplc="D5D4B72A">
      <w:start w:val="1"/>
      <w:numFmt w:val="decimal"/>
      <w:pStyle w:val="Listeavsnitt"/>
      <w:lvlText w:val="%1."/>
      <w:lvlJc w:val="left"/>
      <w:pPr>
        <w:tabs>
          <w:tab w:val="num" w:pos="720"/>
        </w:tabs>
        <w:ind w:left="720" w:hanging="360"/>
      </w:pPr>
    </w:lvl>
    <w:lvl w:ilvl="1" w:tplc="04140019">
      <w:start w:val="1"/>
      <w:numFmt w:val="lowerLetter"/>
      <w:lvlText w:val="%2."/>
      <w:lvlJc w:val="left"/>
      <w:pPr>
        <w:tabs>
          <w:tab w:val="num" w:pos="1440"/>
        </w:tabs>
        <w:ind w:left="1440" w:hanging="360"/>
      </w:pPr>
    </w:lvl>
    <w:lvl w:ilvl="2" w:tplc="0414001B">
      <w:start w:val="1"/>
      <w:numFmt w:val="lowerRoman"/>
      <w:lvlText w:val="%3."/>
      <w:lvlJc w:val="right"/>
      <w:pPr>
        <w:tabs>
          <w:tab w:val="num" w:pos="2160"/>
        </w:tabs>
        <w:ind w:left="2160" w:hanging="180"/>
      </w:pPr>
    </w:lvl>
    <w:lvl w:ilvl="3" w:tplc="0414000F">
      <w:start w:val="1"/>
      <w:numFmt w:val="decimal"/>
      <w:lvlText w:val="%4."/>
      <w:lvlJc w:val="left"/>
      <w:pPr>
        <w:tabs>
          <w:tab w:val="num" w:pos="2880"/>
        </w:tabs>
        <w:ind w:left="2880" w:hanging="360"/>
      </w:pPr>
    </w:lvl>
    <w:lvl w:ilvl="4" w:tplc="04140019">
      <w:start w:val="1"/>
      <w:numFmt w:val="lowerLetter"/>
      <w:lvlText w:val="%5."/>
      <w:lvlJc w:val="left"/>
      <w:pPr>
        <w:tabs>
          <w:tab w:val="num" w:pos="3600"/>
        </w:tabs>
        <w:ind w:left="3600" w:hanging="360"/>
      </w:pPr>
    </w:lvl>
    <w:lvl w:ilvl="5" w:tplc="0414001B">
      <w:start w:val="1"/>
      <w:numFmt w:val="lowerRoman"/>
      <w:lvlText w:val="%6."/>
      <w:lvlJc w:val="right"/>
      <w:pPr>
        <w:tabs>
          <w:tab w:val="num" w:pos="4320"/>
        </w:tabs>
        <w:ind w:left="4320" w:hanging="180"/>
      </w:pPr>
    </w:lvl>
    <w:lvl w:ilvl="6" w:tplc="0414000F">
      <w:start w:val="1"/>
      <w:numFmt w:val="decimal"/>
      <w:lvlText w:val="%7."/>
      <w:lvlJc w:val="left"/>
      <w:pPr>
        <w:tabs>
          <w:tab w:val="num" w:pos="5040"/>
        </w:tabs>
        <w:ind w:left="5040" w:hanging="360"/>
      </w:pPr>
    </w:lvl>
    <w:lvl w:ilvl="7" w:tplc="04140019">
      <w:start w:val="1"/>
      <w:numFmt w:val="lowerLetter"/>
      <w:lvlText w:val="%8."/>
      <w:lvlJc w:val="left"/>
      <w:pPr>
        <w:tabs>
          <w:tab w:val="num" w:pos="5760"/>
        </w:tabs>
        <w:ind w:left="5760" w:hanging="360"/>
      </w:pPr>
    </w:lvl>
    <w:lvl w:ilvl="8" w:tplc="0414001B">
      <w:start w:val="1"/>
      <w:numFmt w:val="lowerRoman"/>
      <w:lvlText w:val="%9."/>
      <w:lvlJc w:val="right"/>
      <w:pPr>
        <w:tabs>
          <w:tab w:val="num" w:pos="6480"/>
        </w:tabs>
        <w:ind w:left="6480" w:hanging="180"/>
      </w:pPr>
    </w:lvl>
  </w:abstractNum>
  <w:abstractNum w:abstractNumId="6" w15:restartNumberingAfterBreak="0">
    <w:nsid w:val="1BE26FA6"/>
    <w:multiLevelType w:val="hybridMultilevel"/>
    <w:tmpl w:val="B31A759E"/>
    <w:lvl w:ilvl="0" w:tplc="AD80ADCA">
      <w:start w:val="1"/>
      <w:numFmt w:val="bullet"/>
      <w:pStyle w:val="Avtaleoverskrift"/>
      <w:lvlText w:val=""/>
      <w:lvlJc w:val="left"/>
      <w:pPr>
        <w:tabs>
          <w:tab w:val="num" w:pos="1080"/>
        </w:tabs>
        <w:ind w:left="1080" w:hanging="360"/>
      </w:pPr>
      <w:rPr>
        <w:rFonts w:ascii="Symbol" w:hAnsi="Symbol" w:cs="Times New Roman" w:hint="default"/>
      </w:rPr>
    </w:lvl>
    <w:lvl w:ilvl="1" w:tplc="04140019">
      <w:start w:val="1"/>
      <w:numFmt w:val="bullet"/>
      <w:lvlText w:val="o"/>
      <w:lvlJc w:val="left"/>
      <w:pPr>
        <w:tabs>
          <w:tab w:val="num" w:pos="1800"/>
        </w:tabs>
        <w:ind w:left="1800" w:hanging="360"/>
      </w:pPr>
      <w:rPr>
        <w:rFonts w:ascii="Courier New" w:hAnsi="Courier New" w:cs="Courier New" w:hint="default"/>
      </w:rPr>
    </w:lvl>
    <w:lvl w:ilvl="2" w:tplc="0414001B">
      <w:start w:val="1"/>
      <w:numFmt w:val="bullet"/>
      <w:lvlText w:val=""/>
      <w:lvlJc w:val="left"/>
      <w:pPr>
        <w:tabs>
          <w:tab w:val="num" w:pos="2520"/>
        </w:tabs>
        <w:ind w:left="2520" w:hanging="360"/>
      </w:pPr>
      <w:rPr>
        <w:rFonts w:ascii="Wingdings" w:hAnsi="Wingdings" w:cs="Times New Roman" w:hint="default"/>
      </w:rPr>
    </w:lvl>
    <w:lvl w:ilvl="3" w:tplc="0414000F">
      <w:start w:val="1"/>
      <w:numFmt w:val="bullet"/>
      <w:lvlText w:val=""/>
      <w:lvlJc w:val="left"/>
      <w:pPr>
        <w:tabs>
          <w:tab w:val="num" w:pos="3240"/>
        </w:tabs>
        <w:ind w:left="3240" w:hanging="360"/>
      </w:pPr>
      <w:rPr>
        <w:rFonts w:ascii="Symbol" w:hAnsi="Symbol" w:cs="Times New Roman" w:hint="default"/>
      </w:rPr>
    </w:lvl>
    <w:lvl w:ilvl="4" w:tplc="04140019">
      <w:start w:val="1"/>
      <w:numFmt w:val="bullet"/>
      <w:lvlText w:val="o"/>
      <w:lvlJc w:val="left"/>
      <w:pPr>
        <w:tabs>
          <w:tab w:val="num" w:pos="3960"/>
        </w:tabs>
        <w:ind w:left="3960" w:hanging="360"/>
      </w:pPr>
      <w:rPr>
        <w:rFonts w:ascii="Courier New" w:hAnsi="Courier New" w:cs="Courier New" w:hint="default"/>
      </w:rPr>
    </w:lvl>
    <w:lvl w:ilvl="5" w:tplc="0414001B">
      <w:start w:val="1"/>
      <w:numFmt w:val="bullet"/>
      <w:lvlText w:val=""/>
      <w:lvlJc w:val="left"/>
      <w:pPr>
        <w:tabs>
          <w:tab w:val="num" w:pos="4680"/>
        </w:tabs>
        <w:ind w:left="4680" w:hanging="360"/>
      </w:pPr>
      <w:rPr>
        <w:rFonts w:ascii="Wingdings" w:hAnsi="Wingdings" w:cs="Times New Roman" w:hint="default"/>
      </w:rPr>
    </w:lvl>
    <w:lvl w:ilvl="6" w:tplc="0414000F">
      <w:start w:val="1"/>
      <w:numFmt w:val="bullet"/>
      <w:lvlText w:val=""/>
      <w:lvlJc w:val="left"/>
      <w:pPr>
        <w:tabs>
          <w:tab w:val="num" w:pos="5400"/>
        </w:tabs>
        <w:ind w:left="5400" w:hanging="360"/>
      </w:pPr>
      <w:rPr>
        <w:rFonts w:ascii="Symbol" w:hAnsi="Symbol" w:cs="Times New Roman" w:hint="default"/>
      </w:rPr>
    </w:lvl>
    <w:lvl w:ilvl="7" w:tplc="04140019">
      <w:start w:val="1"/>
      <w:numFmt w:val="bullet"/>
      <w:lvlText w:val="o"/>
      <w:lvlJc w:val="left"/>
      <w:pPr>
        <w:tabs>
          <w:tab w:val="num" w:pos="6120"/>
        </w:tabs>
        <w:ind w:left="6120" w:hanging="360"/>
      </w:pPr>
      <w:rPr>
        <w:rFonts w:ascii="Courier New" w:hAnsi="Courier New" w:cs="Courier New" w:hint="default"/>
      </w:rPr>
    </w:lvl>
    <w:lvl w:ilvl="8" w:tplc="0414001B">
      <w:start w:val="1"/>
      <w:numFmt w:val="bullet"/>
      <w:lvlText w:val=""/>
      <w:lvlJc w:val="left"/>
      <w:pPr>
        <w:tabs>
          <w:tab w:val="num" w:pos="6840"/>
        </w:tabs>
        <w:ind w:left="6840" w:hanging="360"/>
      </w:pPr>
      <w:rPr>
        <w:rFonts w:ascii="Wingdings" w:hAnsi="Wingdings" w:cs="Times New Roman" w:hint="default"/>
      </w:rPr>
    </w:lvl>
  </w:abstractNum>
  <w:abstractNum w:abstractNumId="7" w15:restartNumberingAfterBreak="0">
    <w:nsid w:val="219503EB"/>
    <w:multiLevelType w:val="hybridMultilevel"/>
    <w:tmpl w:val="3A8440A0"/>
    <w:lvl w:ilvl="0" w:tplc="0A86F3F8">
      <w:start w:val="9"/>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291F3AF3"/>
    <w:multiLevelType w:val="hybridMultilevel"/>
    <w:tmpl w:val="04A8F004"/>
    <w:lvl w:ilvl="0" w:tplc="0414000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9" w15:restartNumberingAfterBreak="0">
    <w:nsid w:val="2B8A7D0E"/>
    <w:multiLevelType w:val="hybridMultilevel"/>
    <w:tmpl w:val="60644F12"/>
    <w:lvl w:ilvl="0" w:tplc="7764CFD8">
      <w:start w:val="1"/>
      <w:numFmt w:val="decimal"/>
      <w:pStyle w:val="Forsidetittel2"/>
      <w:lvlText w:val="%1."/>
      <w:lvlJc w:val="left"/>
      <w:pPr>
        <w:tabs>
          <w:tab w:val="num" w:pos="360"/>
        </w:tabs>
        <w:ind w:left="360" w:hanging="360"/>
      </w:pPr>
      <w:rPr>
        <w:rFonts w:ascii="Times New Roman" w:hAnsi="Times New Roman" w:cs="Times New Roman"/>
      </w:rPr>
    </w:lvl>
    <w:lvl w:ilvl="1" w:tplc="E8C43988">
      <w:start w:val="1"/>
      <w:numFmt w:val="lowerLetter"/>
      <w:pStyle w:val="Nummerliste2"/>
      <w:lvlText w:val="%2."/>
      <w:lvlJc w:val="left"/>
      <w:pPr>
        <w:tabs>
          <w:tab w:val="num" w:pos="1080"/>
        </w:tabs>
        <w:ind w:left="1080" w:hanging="360"/>
      </w:pPr>
      <w:rPr>
        <w:rFonts w:ascii="Times New Roman" w:hAnsi="Times New Roman" w:cs="Times New Roman"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10" w15:restartNumberingAfterBreak="0">
    <w:nsid w:val="2BF758B6"/>
    <w:multiLevelType w:val="hybridMultilevel"/>
    <w:tmpl w:val="F098A630"/>
    <w:lvl w:ilvl="0" w:tplc="7DF459B6">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C5C75C0"/>
    <w:multiLevelType w:val="multilevel"/>
    <w:tmpl w:val="425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61E99"/>
    <w:multiLevelType w:val="singleLevel"/>
    <w:tmpl w:val="4484F2AC"/>
    <w:lvl w:ilvl="0">
      <w:start w:val="1"/>
      <w:numFmt w:val="decimal"/>
      <w:pStyle w:val="Bokstavliste"/>
      <w:lvlText w:val="%1."/>
      <w:lvlJc w:val="left"/>
      <w:pPr>
        <w:tabs>
          <w:tab w:val="num" w:pos="454"/>
        </w:tabs>
        <w:ind w:left="454" w:hanging="454"/>
      </w:pPr>
      <w:rPr>
        <w:rFonts w:ascii="Times New Roman" w:hAnsi="Times New Roman" w:cs="Times New Roman" w:hint="default"/>
      </w:rPr>
    </w:lvl>
  </w:abstractNum>
  <w:abstractNum w:abstractNumId="13" w15:restartNumberingAfterBreak="0">
    <w:nsid w:val="2E41682A"/>
    <w:multiLevelType w:val="hybridMultilevel"/>
    <w:tmpl w:val="F8A20592"/>
    <w:lvl w:ilvl="0" w:tplc="1B1663DC">
      <w:start w:val="1"/>
      <w:numFmt w:val="bullet"/>
      <w:lvlText w:val=""/>
      <w:lvlJc w:val="left"/>
      <w:pPr>
        <w:ind w:left="720" w:hanging="360"/>
      </w:pPr>
      <w:rPr>
        <w:rFonts w:ascii="Symbol" w:hAnsi="Symbol" w:hint="default"/>
      </w:rPr>
    </w:lvl>
    <w:lvl w:ilvl="1" w:tplc="497A5CF0">
      <w:start w:val="1"/>
      <w:numFmt w:val="bullet"/>
      <w:lvlText w:val="o"/>
      <w:lvlJc w:val="left"/>
      <w:pPr>
        <w:ind w:left="1440" w:hanging="360"/>
      </w:pPr>
      <w:rPr>
        <w:rFonts w:ascii="Courier New" w:hAnsi="Courier New" w:hint="default"/>
      </w:rPr>
    </w:lvl>
    <w:lvl w:ilvl="2" w:tplc="E476298C">
      <w:start w:val="1"/>
      <w:numFmt w:val="bullet"/>
      <w:lvlText w:val=""/>
      <w:lvlJc w:val="left"/>
      <w:pPr>
        <w:ind w:left="2160" w:hanging="360"/>
      </w:pPr>
      <w:rPr>
        <w:rFonts w:ascii="Wingdings" w:hAnsi="Wingdings" w:hint="default"/>
      </w:rPr>
    </w:lvl>
    <w:lvl w:ilvl="3" w:tplc="23A6F0E6">
      <w:start w:val="1"/>
      <w:numFmt w:val="bullet"/>
      <w:lvlText w:val=""/>
      <w:lvlJc w:val="left"/>
      <w:pPr>
        <w:ind w:left="2880" w:hanging="360"/>
      </w:pPr>
      <w:rPr>
        <w:rFonts w:ascii="Symbol" w:hAnsi="Symbol" w:hint="default"/>
      </w:rPr>
    </w:lvl>
    <w:lvl w:ilvl="4" w:tplc="33A0D2A0">
      <w:start w:val="1"/>
      <w:numFmt w:val="bullet"/>
      <w:lvlText w:val="o"/>
      <w:lvlJc w:val="left"/>
      <w:pPr>
        <w:ind w:left="3600" w:hanging="360"/>
      </w:pPr>
      <w:rPr>
        <w:rFonts w:ascii="Courier New" w:hAnsi="Courier New" w:hint="default"/>
      </w:rPr>
    </w:lvl>
    <w:lvl w:ilvl="5" w:tplc="D2021F1C">
      <w:start w:val="1"/>
      <w:numFmt w:val="bullet"/>
      <w:lvlText w:val=""/>
      <w:lvlJc w:val="left"/>
      <w:pPr>
        <w:ind w:left="4320" w:hanging="360"/>
      </w:pPr>
      <w:rPr>
        <w:rFonts w:ascii="Wingdings" w:hAnsi="Wingdings" w:hint="default"/>
      </w:rPr>
    </w:lvl>
    <w:lvl w:ilvl="6" w:tplc="D9901D24">
      <w:start w:val="1"/>
      <w:numFmt w:val="bullet"/>
      <w:lvlText w:val=""/>
      <w:lvlJc w:val="left"/>
      <w:pPr>
        <w:ind w:left="5040" w:hanging="360"/>
      </w:pPr>
      <w:rPr>
        <w:rFonts w:ascii="Symbol" w:hAnsi="Symbol" w:hint="default"/>
      </w:rPr>
    </w:lvl>
    <w:lvl w:ilvl="7" w:tplc="2EB679D6">
      <w:start w:val="1"/>
      <w:numFmt w:val="bullet"/>
      <w:lvlText w:val="o"/>
      <w:lvlJc w:val="left"/>
      <w:pPr>
        <w:ind w:left="5760" w:hanging="360"/>
      </w:pPr>
      <w:rPr>
        <w:rFonts w:ascii="Courier New" w:hAnsi="Courier New" w:hint="default"/>
      </w:rPr>
    </w:lvl>
    <w:lvl w:ilvl="8" w:tplc="7ED2C54A">
      <w:start w:val="1"/>
      <w:numFmt w:val="bullet"/>
      <w:lvlText w:val=""/>
      <w:lvlJc w:val="left"/>
      <w:pPr>
        <w:ind w:left="6480" w:hanging="360"/>
      </w:pPr>
      <w:rPr>
        <w:rFonts w:ascii="Wingdings" w:hAnsi="Wingdings" w:hint="default"/>
      </w:rPr>
    </w:lvl>
  </w:abstractNum>
  <w:abstractNum w:abstractNumId="14" w15:restartNumberingAfterBreak="0">
    <w:nsid w:val="3154ABDE"/>
    <w:multiLevelType w:val="hybridMultilevel"/>
    <w:tmpl w:val="A69A0C30"/>
    <w:lvl w:ilvl="0" w:tplc="DF5A1310">
      <w:start w:val="1"/>
      <w:numFmt w:val="bullet"/>
      <w:lvlText w:val=""/>
      <w:lvlJc w:val="left"/>
      <w:pPr>
        <w:ind w:left="720" w:hanging="360"/>
      </w:pPr>
      <w:rPr>
        <w:rFonts w:ascii="Symbol" w:hAnsi="Symbol" w:hint="default"/>
      </w:rPr>
    </w:lvl>
    <w:lvl w:ilvl="1" w:tplc="CD6EA81C">
      <w:start w:val="1"/>
      <w:numFmt w:val="bullet"/>
      <w:lvlText w:val="o"/>
      <w:lvlJc w:val="left"/>
      <w:pPr>
        <w:ind w:left="1440" w:hanging="360"/>
      </w:pPr>
      <w:rPr>
        <w:rFonts w:ascii="Courier New" w:hAnsi="Courier New" w:hint="default"/>
      </w:rPr>
    </w:lvl>
    <w:lvl w:ilvl="2" w:tplc="AA4E00C4">
      <w:start w:val="1"/>
      <w:numFmt w:val="bullet"/>
      <w:lvlText w:val=""/>
      <w:lvlJc w:val="left"/>
      <w:pPr>
        <w:ind w:left="2160" w:hanging="360"/>
      </w:pPr>
      <w:rPr>
        <w:rFonts w:ascii="Wingdings" w:hAnsi="Wingdings" w:hint="default"/>
      </w:rPr>
    </w:lvl>
    <w:lvl w:ilvl="3" w:tplc="A350BC38">
      <w:start w:val="1"/>
      <w:numFmt w:val="bullet"/>
      <w:lvlText w:val=""/>
      <w:lvlJc w:val="left"/>
      <w:pPr>
        <w:ind w:left="2880" w:hanging="360"/>
      </w:pPr>
      <w:rPr>
        <w:rFonts w:ascii="Symbol" w:hAnsi="Symbol" w:hint="default"/>
      </w:rPr>
    </w:lvl>
    <w:lvl w:ilvl="4" w:tplc="3790DF86">
      <w:start w:val="1"/>
      <w:numFmt w:val="bullet"/>
      <w:lvlText w:val="o"/>
      <w:lvlJc w:val="left"/>
      <w:pPr>
        <w:ind w:left="3600" w:hanging="360"/>
      </w:pPr>
      <w:rPr>
        <w:rFonts w:ascii="Courier New" w:hAnsi="Courier New" w:hint="default"/>
      </w:rPr>
    </w:lvl>
    <w:lvl w:ilvl="5" w:tplc="D542FAB6">
      <w:start w:val="1"/>
      <w:numFmt w:val="bullet"/>
      <w:lvlText w:val=""/>
      <w:lvlJc w:val="left"/>
      <w:pPr>
        <w:ind w:left="4320" w:hanging="360"/>
      </w:pPr>
      <w:rPr>
        <w:rFonts w:ascii="Wingdings" w:hAnsi="Wingdings" w:hint="default"/>
      </w:rPr>
    </w:lvl>
    <w:lvl w:ilvl="6" w:tplc="D5047CE2">
      <w:start w:val="1"/>
      <w:numFmt w:val="bullet"/>
      <w:lvlText w:val=""/>
      <w:lvlJc w:val="left"/>
      <w:pPr>
        <w:ind w:left="5040" w:hanging="360"/>
      </w:pPr>
      <w:rPr>
        <w:rFonts w:ascii="Symbol" w:hAnsi="Symbol" w:hint="default"/>
      </w:rPr>
    </w:lvl>
    <w:lvl w:ilvl="7" w:tplc="7C1E1328">
      <w:start w:val="1"/>
      <w:numFmt w:val="bullet"/>
      <w:lvlText w:val="o"/>
      <w:lvlJc w:val="left"/>
      <w:pPr>
        <w:ind w:left="5760" w:hanging="360"/>
      </w:pPr>
      <w:rPr>
        <w:rFonts w:ascii="Courier New" w:hAnsi="Courier New" w:hint="default"/>
      </w:rPr>
    </w:lvl>
    <w:lvl w:ilvl="8" w:tplc="46323C3E">
      <w:start w:val="1"/>
      <w:numFmt w:val="bullet"/>
      <w:lvlText w:val=""/>
      <w:lvlJc w:val="left"/>
      <w:pPr>
        <w:ind w:left="6480" w:hanging="360"/>
      </w:pPr>
      <w:rPr>
        <w:rFonts w:ascii="Wingdings" w:hAnsi="Wingdings" w:hint="default"/>
      </w:rPr>
    </w:lvl>
  </w:abstractNum>
  <w:abstractNum w:abstractNumId="15" w15:restartNumberingAfterBreak="0">
    <w:nsid w:val="352D2AA6"/>
    <w:multiLevelType w:val="hybridMultilevel"/>
    <w:tmpl w:val="6822674A"/>
    <w:lvl w:ilvl="0" w:tplc="0414000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6" w15:restartNumberingAfterBreak="0">
    <w:nsid w:val="37EB70BB"/>
    <w:multiLevelType w:val="multilevel"/>
    <w:tmpl w:val="F6B07EEA"/>
    <w:lvl w:ilvl="0">
      <w:start w:val="7"/>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7" w15:restartNumberingAfterBreak="0">
    <w:nsid w:val="3D797A8A"/>
    <w:multiLevelType w:val="hybridMultilevel"/>
    <w:tmpl w:val="2B4C7C54"/>
    <w:lvl w:ilvl="0" w:tplc="130ABE08">
      <w:start w:val="1"/>
      <w:numFmt w:val="bullet"/>
      <w:pStyle w:val="nummerertliste1"/>
      <w:lvlText w:val="-"/>
      <w:lvlJc w:val="left"/>
      <w:pPr>
        <w:tabs>
          <w:tab w:val="num" w:pos="1080"/>
        </w:tabs>
        <w:ind w:left="1080" w:hanging="360"/>
      </w:pPr>
      <w:rPr>
        <w:rFonts w:ascii="Times New Roman" w:hAnsi="Times New Roman" w:cs="Times New Roman" w:hint="default"/>
      </w:rPr>
    </w:lvl>
    <w:lvl w:ilvl="1" w:tplc="04140003">
      <w:start w:val="1"/>
      <w:numFmt w:val="bullet"/>
      <w:lvlText w:val="o"/>
      <w:lvlJc w:val="left"/>
      <w:pPr>
        <w:tabs>
          <w:tab w:val="num" w:pos="1200"/>
        </w:tabs>
        <w:ind w:left="1200" w:hanging="360"/>
      </w:pPr>
      <w:rPr>
        <w:rFonts w:ascii="Courier New" w:hAnsi="Courier New" w:cs="Courier New" w:hint="default"/>
      </w:rPr>
    </w:lvl>
    <w:lvl w:ilvl="2" w:tplc="04140005">
      <w:start w:val="1"/>
      <w:numFmt w:val="bullet"/>
      <w:lvlText w:val=""/>
      <w:lvlJc w:val="left"/>
      <w:pPr>
        <w:tabs>
          <w:tab w:val="num" w:pos="1920"/>
        </w:tabs>
        <w:ind w:left="1920" w:hanging="360"/>
      </w:pPr>
      <w:rPr>
        <w:rFonts w:ascii="Wingdings" w:hAnsi="Wingdings" w:cs="Times New Roman" w:hint="default"/>
      </w:rPr>
    </w:lvl>
    <w:lvl w:ilvl="3" w:tplc="04140001">
      <w:start w:val="1"/>
      <w:numFmt w:val="bullet"/>
      <w:lvlText w:val=""/>
      <w:lvlJc w:val="left"/>
      <w:pPr>
        <w:tabs>
          <w:tab w:val="num" w:pos="2640"/>
        </w:tabs>
        <w:ind w:left="2640" w:hanging="360"/>
      </w:pPr>
      <w:rPr>
        <w:rFonts w:ascii="Symbol" w:hAnsi="Symbol" w:cs="Times New Roman" w:hint="default"/>
      </w:rPr>
    </w:lvl>
    <w:lvl w:ilvl="4" w:tplc="04140003">
      <w:start w:val="1"/>
      <w:numFmt w:val="bullet"/>
      <w:lvlText w:val="o"/>
      <w:lvlJc w:val="left"/>
      <w:pPr>
        <w:tabs>
          <w:tab w:val="num" w:pos="3360"/>
        </w:tabs>
        <w:ind w:left="3360" w:hanging="360"/>
      </w:pPr>
      <w:rPr>
        <w:rFonts w:ascii="Courier New" w:hAnsi="Courier New" w:cs="Courier New" w:hint="default"/>
      </w:rPr>
    </w:lvl>
    <w:lvl w:ilvl="5" w:tplc="04140005">
      <w:start w:val="1"/>
      <w:numFmt w:val="bullet"/>
      <w:lvlText w:val=""/>
      <w:lvlJc w:val="left"/>
      <w:pPr>
        <w:tabs>
          <w:tab w:val="num" w:pos="4080"/>
        </w:tabs>
        <w:ind w:left="4080" w:hanging="360"/>
      </w:pPr>
      <w:rPr>
        <w:rFonts w:ascii="Wingdings" w:hAnsi="Wingdings" w:cs="Times New Roman" w:hint="default"/>
      </w:rPr>
    </w:lvl>
    <w:lvl w:ilvl="6" w:tplc="04140001">
      <w:start w:val="1"/>
      <w:numFmt w:val="bullet"/>
      <w:lvlText w:val=""/>
      <w:lvlJc w:val="left"/>
      <w:pPr>
        <w:tabs>
          <w:tab w:val="num" w:pos="4800"/>
        </w:tabs>
        <w:ind w:left="4800" w:hanging="360"/>
      </w:pPr>
      <w:rPr>
        <w:rFonts w:ascii="Symbol" w:hAnsi="Symbol" w:cs="Times New Roman" w:hint="default"/>
      </w:rPr>
    </w:lvl>
    <w:lvl w:ilvl="7" w:tplc="04140003">
      <w:start w:val="1"/>
      <w:numFmt w:val="bullet"/>
      <w:lvlText w:val="o"/>
      <w:lvlJc w:val="left"/>
      <w:pPr>
        <w:tabs>
          <w:tab w:val="num" w:pos="5520"/>
        </w:tabs>
        <w:ind w:left="5520" w:hanging="360"/>
      </w:pPr>
      <w:rPr>
        <w:rFonts w:ascii="Courier New" w:hAnsi="Courier New" w:cs="Courier New" w:hint="default"/>
      </w:rPr>
    </w:lvl>
    <w:lvl w:ilvl="8" w:tplc="04140005">
      <w:start w:val="1"/>
      <w:numFmt w:val="bullet"/>
      <w:lvlText w:val=""/>
      <w:lvlJc w:val="left"/>
      <w:pPr>
        <w:tabs>
          <w:tab w:val="num" w:pos="6240"/>
        </w:tabs>
        <w:ind w:left="6240" w:hanging="360"/>
      </w:pPr>
      <w:rPr>
        <w:rFonts w:ascii="Wingdings" w:hAnsi="Wingdings" w:cs="Times New Roman" w:hint="default"/>
      </w:rPr>
    </w:lvl>
  </w:abstractNum>
  <w:abstractNum w:abstractNumId="18" w15:restartNumberingAfterBreak="0">
    <w:nsid w:val="40581EB1"/>
    <w:multiLevelType w:val="hybridMultilevel"/>
    <w:tmpl w:val="466CF974"/>
    <w:lvl w:ilvl="0" w:tplc="99C242E4">
      <w:start w:val="3"/>
      <w:numFmt w:val="bullet"/>
      <w:pStyle w:val="liste"/>
      <w:lvlText w:val=""/>
      <w:lvlJc w:val="left"/>
      <w:pPr>
        <w:tabs>
          <w:tab w:val="num" w:pos="360"/>
        </w:tabs>
        <w:ind w:left="360" w:hanging="360"/>
      </w:pPr>
      <w:rPr>
        <w:rFonts w:ascii="Symbol" w:hAnsi="Symbol" w:cs="Times New Roman" w:hint="default"/>
        <w:b/>
        <w:i w:val="0"/>
        <w:color w:val="auto"/>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cs="Times New Roman" w:hint="default"/>
      </w:rPr>
    </w:lvl>
    <w:lvl w:ilvl="3" w:tplc="04140001">
      <w:start w:val="1"/>
      <w:numFmt w:val="bullet"/>
      <w:lvlText w:val=""/>
      <w:lvlJc w:val="left"/>
      <w:pPr>
        <w:tabs>
          <w:tab w:val="num" w:pos="2520"/>
        </w:tabs>
        <w:ind w:left="2520" w:hanging="360"/>
      </w:pPr>
      <w:rPr>
        <w:rFonts w:ascii="Symbol" w:hAnsi="Symbol" w:cs="Times New Roman" w:hint="default"/>
      </w:rPr>
    </w:lvl>
    <w:lvl w:ilvl="4" w:tplc="04140003">
      <w:start w:val="1"/>
      <w:numFmt w:val="bullet"/>
      <w:lvlText w:val="o"/>
      <w:lvlJc w:val="left"/>
      <w:pPr>
        <w:tabs>
          <w:tab w:val="num" w:pos="3240"/>
        </w:tabs>
        <w:ind w:left="3240" w:hanging="360"/>
      </w:pPr>
      <w:rPr>
        <w:rFonts w:ascii="Courier New" w:hAnsi="Courier New" w:cs="Courier New" w:hint="default"/>
      </w:rPr>
    </w:lvl>
    <w:lvl w:ilvl="5" w:tplc="04140005">
      <w:start w:val="1"/>
      <w:numFmt w:val="bullet"/>
      <w:lvlText w:val=""/>
      <w:lvlJc w:val="left"/>
      <w:pPr>
        <w:tabs>
          <w:tab w:val="num" w:pos="3960"/>
        </w:tabs>
        <w:ind w:left="3960" w:hanging="360"/>
      </w:pPr>
      <w:rPr>
        <w:rFonts w:ascii="Wingdings" w:hAnsi="Wingdings" w:cs="Times New Roman" w:hint="default"/>
      </w:rPr>
    </w:lvl>
    <w:lvl w:ilvl="6" w:tplc="04140001">
      <w:start w:val="1"/>
      <w:numFmt w:val="bullet"/>
      <w:lvlText w:val=""/>
      <w:lvlJc w:val="left"/>
      <w:pPr>
        <w:tabs>
          <w:tab w:val="num" w:pos="4680"/>
        </w:tabs>
        <w:ind w:left="4680" w:hanging="360"/>
      </w:pPr>
      <w:rPr>
        <w:rFonts w:ascii="Symbol" w:hAnsi="Symbol" w:cs="Times New Roman" w:hint="default"/>
      </w:rPr>
    </w:lvl>
    <w:lvl w:ilvl="7" w:tplc="04140003">
      <w:start w:val="1"/>
      <w:numFmt w:val="bullet"/>
      <w:lvlText w:val="o"/>
      <w:lvlJc w:val="left"/>
      <w:pPr>
        <w:tabs>
          <w:tab w:val="num" w:pos="5400"/>
        </w:tabs>
        <w:ind w:left="5400" w:hanging="360"/>
      </w:pPr>
      <w:rPr>
        <w:rFonts w:ascii="Courier New" w:hAnsi="Courier New" w:cs="Courier New" w:hint="default"/>
      </w:rPr>
    </w:lvl>
    <w:lvl w:ilvl="8" w:tplc="04140005">
      <w:start w:val="1"/>
      <w:numFmt w:val="bullet"/>
      <w:lvlText w:val=""/>
      <w:lvlJc w:val="left"/>
      <w:pPr>
        <w:tabs>
          <w:tab w:val="num" w:pos="6120"/>
        </w:tabs>
        <w:ind w:left="6120" w:hanging="360"/>
      </w:pPr>
      <w:rPr>
        <w:rFonts w:ascii="Wingdings" w:hAnsi="Wingdings" w:cs="Times New Roman" w:hint="default"/>
      </w:rPr>
    </w:lvl>
  </w:abstractNum>
  <w:abstractNum w:abstractNumId="19" w15:restartNumberingAfterBreak="0">
    <w:nsid w:val="43085A87"/>
    <w:multiLevelType w:val="hybridMultilevel"/>
    <w:tmpl w:val="785CE350"/>
    <w:lvl w:ilvl="0" w:tplc="0A4074C8">
      <w:start w:val="3"/>
      <w:numFmt w:val="bullet"/>
      <w:pStyle w:val="bokstavliste3"/>
      <w:lvlText w:val="-"/>
      <w:lvlJc w:val="left"/>
      <w:pPr>
        <w:tabs>
          <w:tab w:val="num" w:pos="360"/>
        </w:tabs>
        <w:ind w:left="360" w:hanging="360"/>
      </w:pPr>
      <w:rPr>
        <w:rFonts w:ascii="Times New Roman" w:eastAsia="Times New Roman" w:hAnsi="Times New Roman" w:hint="default"/>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cs="Times New Roman" w:hint="default"/>
      </w:rPr>
    </w:lvl>
    <w:lvl w:ilvl="3" w:tplc="04140001">
      <w:start w:val="1"/>
      <w:numFmt w:val="bullet"/>
      <w:lvlText w:val=""/>
      <w:lvlJc w:val="left"/>
      <w:pPr>
        <w:tabs>
          <w:tab w:val="num" w:pos="2520"/>
        </w:tabs>
        <w:ind w:left="2520" w:hanging="360"/>
      </w:pPr>
      <w:rPr>
        <w:rFonts w:ascii="Symbol" w:hAnsi="Symbol" w:cs="Times New Roman" w:hint="default"/>
      </w:rPr>
    </w:lvl>
    <w:lvl w:ilvl="4" w:tplc="04140003">
      <w:start w:val="1"/>
      <w:numFmt w:val="bullet"/>
      <w:lvlText w:val="o"/>
      <w:lvlJc w:val="left"/>
      <w:pPr>
        <w:tabs>
          <w:tab w:val="num" w:pos="3240"/>
        </w:tabs>
        <w:ind w:left="3240" w:hanging="360"/>
      </w:pPr>
      <w:rPr>
        <w:rFonts w:ascii="Courier New" w:hAnsi="Courier New" w:cs="Courier New" w:hint="default"/>
      </w:rPr>
    </w:lvl>
    <w:lvl w:ilvl="5" w:tplc="04140005">
      <w:start w:val="1"/>
      <w:numFmt w:val="bullet"/>
      <w:lvlText w:val=""/>
      <w:lvlJc w:val="left"/>
      <w:pPr>
        <w:tabs>
          <w:tab w:val="num" w:pos="3960"/>
        </w:tabs>
        <w:ind w:left="3960" w:hanging="360"/>
      </w:pPr>
      <w:rPr>
        <w:rFonts w:ascii="Wingdings" w:hAnsi="Wingdings" w:cs="Times New Roman" w:hint="default"/>
      </w:rPr>
    </w:lvl>
    <w:lvl w:ilvl="6" w:tplc="04140001">
      <w:start w:val="1"/>
      <w:numFmt w:val="bullet"/>
      <w:lvlText w:val=""/>
      <w:lvlJc w:val="left"/>
      <w:pPr>
        <w:tabs>
          <w:tab w:val="num" w:pos="4680"/>
        </w:tabs>
        <w:ind w:left="4680" w:hanging="360"/>
      </w:pPr>
      <w:rPr>
        <w:rFonts w:ascii="Symbol" w:hAnsi="Symbol" w:cs="Times New Roman" w:hint="default"/>
      </w:rPr>
    </w:lvl>
    <w:lvl w:ilvl="7" w:tplc="04140003">
      <w:start w:val="1"/>
      <w:numFmt w:val="bullet"/>
      <w:lvlText w:val="o"/>
      <w:lvlJc w:val="left"/>
      <w:pPr>
        <w:tabs>
          <w:tab w:val="num" w:pos="5400"/>
        </w:tabs>
        <w:ind w:left="5400" w:hanging="360"/>
      </w:pPr>
      <w:rPr>
        <w:rFonts w:ascii="Courier New" w:hAnsi="Courier New" w:cs="Courier New" w:hint="default"/>
      </w:rPr>
    </w:lvl>
    <w:lvl w:ilvl="8" w:tplc="04140005">
      <w:start w:val="1"/>
      <w:numFmt w:val="bullet"/>
      <w:lvlText w:val=""/>
      <w:lvlJc w:val="left"/>
      <w:pPr>
        <w:tabs>
          <w:tab w:val="num" w:pos="6120"/>
        </w:tabs>
        <w:ind w:left="6120" w:hanging="360"/>
      </w:pPr>
      <w:rPr>
        <w:rFonts w:ascii="Wingdings" w:hAnsi="Wingdings" w:cs="Times New Roman" w:hint="default"/>
      </w:rPr>
    </w:lvl>
  </w:abstractNum>
  <w:abstractNum w:abstractNumId="20" w15:restartNumberingAfterBreak="0">
    <w:nsid w:val="495A3D61"/>
    <w:multiLevelType w:val="hybridMultilevel"/>
    <w:tmpl w:val="3294CCBE"/>
    <w:lvl w:ilvl="0" w:tplc="F1BC6064">
      <w:start w:val="9"/>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5DE73CB2"/>
    <w:multiLevelType w:val="hybridMultilevel"/>
    <w:tmpl w:val="A3C8B850"/>
    <w:lvl w:ilvl="0" w:tplc="AC98EB5A">
      <w:start w:val="9"/>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5FE784D8"/>
    <w:multiLevelType w:val="hybridMultilevel"/>
    <w:tmpl w:val="E0CC7DF4"/>
    <w:lvl w:ilvl="0" w:tplc="5F06FF3C">
      <w:start w:val="1"/>
      <w:numFmt w:val="bullet"/>
      <w:lvlText w:val=""/>
      <w:lvlJc w:val="left"/>
      <w:pPr>
        <w:ind w:left="720" w:hanging="360"/>
      </w:pPr>
      <w:rPr>
        <w:rFonts w:ascii="Symbol" w:hAnsi="Symbol" w:hint="default"/>
      </w:rPr>
    </w:lvl>
    <w:lvl w:ilvl="1" w:tplc="5BAAEB18">
      <w:start w:val="1"/>
      <w:numFmt w:val="bullet"/>
      <w:lvlText w:val="o"/>
      <w:lvlJc w:val="left"/>
      <w:pPr>
        <w:ind w:left="1440" w:hanging="360"/>
      </w:pPr>
      <w:rPr>
        <w:rFonts w:ascii="Courier New" w:hAnsi="Courier New" w:hint="default"/>
      </w:rPr>
    </w:lvl>
    <w:lvl w:ilvl="2" w:tplc="B82E4C2C">
      <w:start w:val="1"/>
      <w:numFmt w:val="bullet"/>
      <w:lvlText w:val=""/>
      <w:lvlJc w:val="left"/>
      <w:pPr>
        <w:ind w:left="2160" w:hanging="360"/>
      </w:pPr>
      <w:rPr>
        <w:rFonts w:ascii="Wingdings" w:hAnsi="Wingdings" w:hint="default"/>
      </w:rPr>
    </w:lvl>
    <w:lvl w:ilvl="3" w:tplc="BE843FD2">
      <w:start w:val="1"/>
      <w:numFmt w:val="bullet"/>
      <w:lvlText w:val=""/>
      <w:lvlJc w:val="left"/>
      <w:pPr>
        <w:ind w:left="2880" w:hanging="360"/>
      </w:pPr>
      <w:rPr>
        <w:rFonts w:ascii="Symbol" w:hAnsi="Symbol" w:hint="default"/>
      </w:rPr>
    </w:lvl>
    <w:lvl w:ilvl="4" w:tplc="E2DA7B1C">
      <w:start w:val="1"/>
      <w:numFmt w:val="bullet"/>
      <w:lvlText w:val="o"/>
      <w:lvlJc w:val="left"/>
      <w:pPr>
        <w:ind w:left="3600" w:hanging="360"/>
      </w:pPr>
      <w:rPr>
        <w:rFonts w:ascii="Courier New" w:hAnsi="Courier New" w:hint="default"/>
      </w:rPr>
    </w:lvl>
    <w:lvl w:ilvl="5" w:tplc="70388A08">
      <w:start w:val="1"/>
      <w:numFmt w:val="bullet"/>
      <w:lvlText w:val=""/>
      <w:lvlJc w:val="left"/>
      <w:pPr>
        <w:ind w:left="4320" w:hanging="360"/>
      </w:pPr>
      <w:rPr>
        <w:rFonts w:ascii="Wingdings" w:hAnsi="Wingdings" w:hint="default"/>
      </w:rPr>
    </w:lvl>
    <w:lvl w:ilvl="6" w:tplc="C2AE186E">
      <w:start w:val="1"/>
      <w:numFmt w:val="bullet"/>
      <w:lvlText w:val=""/>
      <w:lvlJc w:val="left"/>
      <w:pPr>
        <w:ind w:left="5040" w:hanging="360"/>
      </w:pPr>
      <w:rPr>
        <w:rFonts w:ascii="Symbol" w:hAnsi="Symbol" w:hint="default"/>
      </w:rPr>
    </w:lvl>
    <w:lvl w:ilvl="7" w:tplc="B7305836">
      <w:start w:val="1"/>
      <w:numFmt w:val="bullet"/>
      <w:lvlText w:val="o"/>
      <w:lvlJc w:val="left"/>
      <w:pPr>
        <w:ind w:left="5760" w:hanging="360"/>
      </w:pPr>
      <w:rPr>
        <w:rFonts w:ascii="Courier New" w:hAnsi="Courier New" w:hint="default"/>
      </w:rPr>
    </w:lvl>
    <w:lvl w:ilvl="8" w:tplc="6778EC40">
      <w:start w:val="1"/>
      <w:numFmt w:val="bullet"/>
      <w:lvlText w:val=""/>
      <w:lvlJc w:val="left"/>
      <w:pPr>
        <w:ind w:left="6480" w:hanging="360"/>
      </w:pPr>
      <w:rPr>
        <w:rFonts w:ascii="Wingdings" w:hAnsi="Wingdings" w:hint="default"/>
      </w:rPr>
    </w:lvl>
  </w:abstractNum>
  <w:abstractNum w:abstractNumId="23" w15:restartNumberingAfterBreak="0">
    <w:nsid w:val="63B60CF5"/>
    <w:multiLevelType w:val="hybridMultilevel"/>
    <w:tmpl w:val="EB5811B2"/>
    <w:lvl w:ilvl="0" w:tplc="1D164E42">
      <w:start w:val="1"/>
      <w:numFmt w:val="lowerLetter"/>
      <w:pStyle w:val="Tabellnavn"/>
      <w:lvlText w:val="%1."/>
      <w:lvlJc w:val="left"/>
      <w:pPr>
        <w:tabs>
          <w:tab w:val="num" w:pos="567"/>
        </w:tabs>
        <w:ind w:left="567" w:hanging="454"/>
      </w:pPr>
      <w:rPr>
        <w:rFonts w:ascii="Times New Roman" w:hAnsi="Times New Roman" w:cs="Times New Roman" w:hint="default"/>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24" w15:restartNumberingAfterBreak="0">
    <w:nsid w:val="67155BD4"/>
    <w:multiLevelType w:val="hybridMultilevel"/>
    <w:tmpl w:val="B78849A6"/>
    <w:lvl w:ilvl="0" w:tplc="7DF459B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7ED3B27"/>
    <w:multiLevelType w:val="hybridMultilevel"/>
    <w:tmpl w:val="8EFA91BE"/>
    <w:lvl w:ilvl="0" w:tplc="8D22EC9A">
      <w:start w:val="1"/>
      <w:numFmt w:val="lowerLetter"/>
      <w:pStyle w:val="Bokstavliste2"/>
      <w:lvlText w:val="(%1)"/>
      <w:lvlJc w:val="left"/>
      <w:pPr>
        <w:tabs>
          <w:tab w:val="num" w:pos="840"/>
        </w:tabs>
        <w:ind w:left="840" w:hanging="480"/>
      </w:pPr>
      <w:rPr>
        <w:rFonts w:ascii="Times New Roman" w:hAnsi="Times New Roman" w:cs="Times New Roman" w:hint="default"/>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26" w15:restartNumberingAfterBreak="0">
    <w:nsid w:val="699A116A"/>
    <w:multiLevelType w:val="hybridMultilevel"/>
    <w:tmpl w:val="157A3E7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7" w15:restartNumberingAfterBreak="0">
    <w:nsid w:val="6BAF58D5"/>
    <w:multiLevelType w:val="multilevel"/>
    <w:tmpl w:val="0A42F16E"/>
    <w:lvl w:ilvl="0">
      <w:start w:val="1"/>
      <w:numFmt w:val="decimal"/>
      <w:lvlText w:val="%1."/>
      <w:lvlJc w:val="left"/>
      <w:pPr>
        <w:ind w:left="360" w:hanging="360"/>
      </w:pPr>
      <w:rPr>
        <w:rFonts w:hint="default"/>
      </w:rPr>
    </w:lvl>
    <w:lvl w:ilvl="1">
      <w:start w:val="1"/>
      <w:numFmt w:val="decimal"/>
      <w:lvlText w:val="5.%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F5435B9"/>
    <w:multiLevelType w:val="hybridMultilevel"/>
    <w:tmpl w:val="A1B63282"/>
    <w:lvl w:ilvl="0" w:tplc="7DF459B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655615C"/>
    <w:multiLevelType w:val="multilevel"/>
    <w:tmpl w:val="E8407ED2"/>
    <w:lvl w:ilvl="0">
      <w:start w:val="1"/>
      <w:numFmt w:val="decimal"/>
      <w:pStyle w:val="Bilag"/>
      <w:lvlText w:val="Bilag %1: "/>
      <w:lvlJc w:val="left"/>
      <w:pPr>
        <w:ind w:left="1985" w:hanging="1134"/>
      </w:pPr>
      <w:rPr>
        <w:rFonts w:hint="default"/>
        <w:b/>
        <w:i w:val="0"/>
      </w:rPr>
    </w:lvl>
    <w:lvl w:ilvl="1">
      <w:start w:val="1"/>
      <w:numFmt w:val="none"/>
      <w:suff w:val="nothing"/>
      <w:lvlText w:val=""/>
      <w:lvlJc w:val="left"/>
      <w:pPr>
        <w:ind w:left="851"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851" w:firstLine="0"/>
      </w:pPr>
      <w:rPr>
        <w:rFonts w:hint="default"/>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30" w15:restartNumberingAfterBreak="0">
    <w:nsid w:val="7FD96B38"/>
    <w:multiLevelType w:val="multilevel"/>
    <w:tmpl w:val="E3C6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3562875">
    <w:abstractNumId w:val="0"/>
  </w:num>
  <w:num w:numId="2" w16cid:durableId="82344086">
    <w:abstractNumId w:val="12"/>
  </w:num>
  <w:num w:numId="3" w16cid:durableId="1545868203">
    <w:abstractNumId w:val="9"/>
  </w:num>
  <w:num w:numId="4" w16cid:durableId="1109080236">
    <w:abstractNumId w:val="23"/>
  </w:num>
  <w:num w:numId="5" w16cid:durableId="1513838894">
    <w:abstractNumId w:val="17"/>
  </w:num>
  <w:num w:numId="6" w16cid:durableId="692999198">
    <w:abstractNumId w:val="25"/>
  </w:num>
  <w:num w:numId="7" w16cid:durableId="1330281854">
    <w:abstractNumId w:val="19"/>
  </w:num>
  <w:num w:numId="8" w16cid:durableId="670377782">
    <w:abstractNumId w:val="18"/>
  </w:num>
  <w:num w:numId="9" w16cid:durableId="1866937943">
    <w:abstractNumId w:val="2"/>
  </w:num>
  <w:num w:numId="10" w16cid:durableId="1533956750">
    <w:abstractNumId w:val="6"/>
  </w:num>
  <w:num w:numId="11" w16cid:durableId="864826720">
    <w:abstractNumId w:val="29"/>
  </w:num>
  <w:num w:numId="12" w16cid:durableId="1861049469">
    <w:abstractNumId w:val="5"/>
  </w:num>
  <w:num w:numId="13" w16cid:durableId="491800132">
    <w:abstractNumId w:val="26"/>
  </w:num>
  <w:num w:numId="14" w16cid:durableId="399447110">
    <w:abstractNumId w:val="30"/>
  </w:num>
  <w:num w:numId="15" w16cid:durableId="1385179599">
    <w:abstractNumId w:val="10"/>
  </w:num>
  <w:num w:numId="16" w16cid:durableId="1167332324">
    <w:abstractNumId w:val="28"/>
  </w:num>
  <w:num w:numId="17" w16cid:durableId="1766998056">
    <w:abstractNumId w:val="27"/>
  </w:num>
  <w:num w:numId="18" w16cid:durableId="338432139">
    <w:abstractNumId w:val="24"/>
  </w:num>
  <w:num w:numId="19" w16cid:durableId="1021711265">
    <w:abstractNumId w:val="1"/>
  </w:num>
  <w:num w:numId="20" w16cid:durableId="24406966">
    <w:abstractNumId w:val="20"/>
  </w:num>
  <w:num w:numId="21" w16cid:durableId="726607203">
    <w:abstractNumId w:val="7"/>
  </w:num>
  <w:num w:numId="22" w16cid:durableId="780148616">
    <w:abstractNumId w:val="21"/>
  </w:num>
  <w:num w:numId="23" w16cid:durableId="458039578">
    <w:abstractNumId w:val="14"/>
  </w:num>
  <w:num w:numId="24" w16cid:durableId="1299536246">
    <w:abstractNumId w:val="22"/>
  </w:num>
  <w:num w:numId="25" w16cid:durableId="501505472">
    <w:abstractNumId w:val="13"/>
  </w:num>
  <w:num w:numId="26" w16cid:durableId="978416143">
    <w:abstractNumId w:val="8"/>
  </w:num>
  <w:num w:numId="27" w16cid:durableId="1496533031">
    <w:abstractNumId w:val="15"/>
  </w:num>
  <w:num w:numId="28" w16cid:durableId="393628654">
    <w:abstractNumId w:val="4"/>
  </w:num>
  <w:num w:numId="29" w16cid:durableId="977148672">
    <w:abstractNumId w:val="11"/>
  </w:num>
  <w:num w:numId="30" w16cid:durableId="943849629">
    <w:abstractNumId w:val="16"/>
  </w:num>
  <w:num w:numId="31" w16cid:durableId="118382926">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9A"/>
    <w:rsid w:val="00000203"/>
    <w:rsid w:val="000005C5"/>
    <w:rsid w:val="0000092B"/>
    <w:rsid w:val="00000954"/>
    <w:rsid w:val="00000A45"/>
    <w:rsid w:val="00001FB7"/>
    <w:rsid w:val="00002120"/>
    <w:rsid w:val="00002278"/>
    <w:rsid w:val="000022AE"/>
    <w:rsid w:val="0000238C"/>
    <w:rsid w:val="00002510"/>
    <w:rsid w:val="00002B21"/>
    <w:rsid w:val="00002BB3"/>
    <w:rsid w:val="00002BE9"/>
    <w:rsid w:val="00002C80"/>
    <w:rsid w:val="00002F28"/>
    <w:rsid w:val="0000305C"/>
    <w:rsid w:val="0000336F"/>
    <w:rsid w:val="00003699"/>
    <w:rsid w:val="000036FF"/>
    <w:rsid w:val="00003F6D"/>
    <w:rsid w:val="00004532"/>
    <w:rsid w:val="000045DA"/>
    <w:rsid w:val="0000485D"/>
    <w:rsid w:val="00004990"/>
    <w:rsid w:val="00004BE2"/>
    <w:rsid w:val="00004DDD"/>
    <w:rsid w:val="00004E2D"/>
    <w:rsid w:val="00004E31"/>
    <w:rsid w:val="00004E92"/>
    <w:rsid w:val="00004F83"/>
    <w:rsid w:val="0000594D"/>
    <w:rsid w:val="000059B1"/>
    <w:rsid w:val="00006015"/>
    <w:rsid w:val="00006BC7"/>
    <w:rsid w:val="00006CC5"/>
    <w:rsid w:val="00006D91"/>
    <w:rsid w:val="00007DBC"/>
    <w:rsid w:val="0001111B"/>
    <w:rsid w:val="00011182"/>
    <w:rsid w:val="000111BA"/>
    <w:rsid w:val="0001138B"/>
    <w:rsid w:val="00011766"/>
    <w:rsid w:val="00011BC9"/>
    <w:rsid w:val="00011FA7"/>
    <w:rsid w:val="00012419"/>
    <w:rsid w:val="00012979"/>
    <w:rsid w:val="00012983"/>
    <w:rsid w:val="00012BCF"/>
    <w:rsid w:val="00013492"/>
    <w:rsid w:val="00013550"/>
    <w:rsid w:val="00014423"/>
    <w:rsid w:val="00014609"/>
    <w:rsid w:val="0001469A"/>
    <w:rsid w:val="00014981"/>
    <w:rsid w:val="0001522F"/>
    <w:rsid w:val="00015E32"/>
    <w:rsid w:val="000163AB"/>
    <w:rsid w:val="0001732A"/>
    <w:rsid w:val="00017367"/>
    <w:rsid w:val="000177A9"/>
    <w:rsid w:val="00017DF7"/>
    <w:rsid w:val="00017FBE"/>
    <w:rsid w:val="00020A58"/>
    <w:rsid w:val="000213E1"/>
    <w:rsid w:val="000215EA"/>
    <w:rsid w:val="000216F2"/>
    <w:rsid w:val="00021AF3"/>
    <w:rsid w:val="00022582"/>
    <w:rsid w:val="0002268D"/>
    <w:rsid w:val="00022FD1"/>
    <w:rsid w:val="00023273"/>
    <w:rsid w:val="00023642"/>
    <w:rsid w:val="000238FB"/>
    <w:rsid w:val="00023A3E"/>
    <w:rsid w:val="00024AF5"/>
    <w:rsid w:val="00024B67"/>
    <w:rsid w:val="00024BAE"/>
    <w:rsid w:val="00025447"/>
    <w:rsid w:val="00025876"/>
    <w:rsid w:val="00026878"/>
    <w:rsid w:val="00026BB4"/>
    <w:rsid w:val="0002707D"/>
    <w:rsid w:val="000271FC"/>
    <w:rsid w:val="000279A6"/>
    <w:rsid w:val="000279D9"/>
    <w:rsid w:val="00027FB2"/>
    <w:rsid w:val="00027FD6"/>
    <w:rsid w:val="0003080C"/>
    <w:rsid w:val="00030A71"/>
    <w:rsid w:val="00030C26"/>
    <w:rsid w:val="00030D61"/>
    <w:rsid w:val="00030FF3"/>
    <w:rsid w:val="0003186D"/>
    <w:rsid w:val="00032ED0"/>
    <w:rsid w:val="00033334"/>
    <w:rsid w:val="000336AD"/>
    <w:rsid w:val="00033B28"/>
    <w:rsid w:val="00033DDD"/>
    <w:rsid w:val="000341BA"/>
    <w:rsid w:val="00034519"/>
    <w:rsid w:val="00035420"/>
    <w:rsid w:val="0003588F"/>
    <w:rsid w:val="000359C6"/>
    <w:rsid w:val="000360F7"/>
    <w:rsid w:val="000361CD"/>
    <w:rsid w:val="0003620B"/>
    <w:rsid w:val="00036428"/>
    <w:rsid w:val="00036B89"/>
    <w:rsid w:val="00036EEB"/>
    <w:rsid w:val="000371DD"/>
    <w:rsid w:val="00037D05"/>
    <w:rsid w:val="000401B5"/>
    <w:rsid w:val="0004045F"/>
    <w:rsid w:val="000406E2"/>
    <w:rsid w:val="00040AA7"/>
    <w:rsid w:val="00040B1B"/>
    <w:rsid w:val="00041001"/>
    <w:rsid w:val="00041214"/>
    <w:rsid w:val="00041D6F"/>
    <w:rsid w:val="000424FA"/>
    <w:rsid w:val="000426D9"/>
    <w:rsid w:val="00042AB8"/>
    <w:rsid w:val="00042E44"/>
    <w:rsid w:val="00042FE2"/>
    <w:rsid w:val="0004370A"/>
    <w:rsid w:val="0004374F"/>
    <w:rsid w:val="00044315"/>
    <w:rsid w:val="00044889"/>
    <w:rsid w:val="00044943"/>
    <w:rsid w:val="000452DA"/>
    <w:rsid w:val="00045AB6"/>
    <w:rsid w:val="00045FCA"/>
    <w:rsid w:val="00046030"/>
    <w:rsid w:val="0004637B"/>
    <w:rsid w:val="0004681B"/>
    <w:rsid w:val="00046EFB"/>
    <w:rsid w:val="00047198"/>
    <w:rsid w:val="000474F8"/>
    <w:rsid w:val="00047A37"/>
    <w:rsid w:val="00047C15"/>
    <w:rsid w:val="00047D3E"/>
    <w:rsid w:val="0005085D"/>
    <w:rsid w:val="00050D9E"/>
    <w:rsid w:val="00050F2C"/>
    <w:rsid w:val="00051481"/>
    <w:rsid w:val="0005168B"/>
    <w:rsid w:val="00051698"/>
    <w:rsid w:val="00051BE2"/>
    <w:rsid w:val="000522CA"/>
    <w:rsid w:val="00052D29"/>
    <w:rsid w:val="00052D93"/>
    <w:rsid w:val="0005371A"/>
    <w:rsid w:val="00054020"/>
    <w:rsid w:val="000540C5"/>
    <w:rsid w:val="000544B5"/>
    <w:rsid w:val="00055189"/>
    <w:rsid w:val="00055841"/>
    <w:rsid w:val="00055AE6"/>
    <w:rsid w:val="00055DF5"/>
    <w:rsid w:val="0005602E"/>
    <w:rsid w:val="0005607C"/>
    <w:rsid w:val="00056A16"/>
    <w:rsid w:val="00056BDB"/>
    <w:rsid w:val="00056FA6"/>
    <w:rsid w:val="00057183"/>
    <w:rsid w:val="000572A2"/>
    <w:rsid w:val="00057425"/>
    <w:rsid w:val="0005752A"/>
    <w:rsid w:val="000576DC"/>
    <w:rsid w:val="000606E2"/>
    <w:rsid w:val="00060BA9"/>
    <w:rsid w:val="00060E37"/>
    <w:rsid w:val="00061290"/>
    <w:rsid w:val="00061691"/>
    <w:rsid w:val="00061C41"/>
    <w:rsid w:val="00061EDC"/>
    <w:rsid w:val="00061EEB"/>
    <w:rsid w:val="00062357"/>
    <w:rsid w:val="00062611"/>
    <w:rsid w:val="000626AF"/>
    <w:rsid w:val="000629FF"/>
    <w:rsid w:val="00062F91"/>
    <w:rsid w:val="00063D57"/>
    <w:rsid w:val="00063EF1"/>
    <w:rsid w:val="00064331"/>
    <w:rsid w:val="00064493"/>
    <w:rsid w:val="00064917"/>
    <w:rsid w:val="00064B76"/>
    <w:rsid w:val="00064E81"/>
    <w:rsid w:val="00065479"/>
    <w:rsid w:val="000656C7"/>
    <w:rsid w:val="000657D3"/>
    <w:rsid w:val="0006596A"/>
    <w:rsid w:val="00065AC1"/>
    <w:rsid w:val="00065BFF"/>
    <w:rsid w:val="00065C30"/>
    <w:rsid w:val="00066026"/>
    <w:rsid w:val="0006616B"/>
    <w:rsid w:val="000664CD"/>
    <w:rsid w:val="0006653F"/>
    <w:rsid w:val="00066831"/>
    <w:rsid w:val="000668D5"/>
    <w:rsid w:val="00066B18"/>
    <w:rsid w:val="00066C1A"/>
    <w:rsid w:val="00067758"/>
    <w:rsid w:val="000678C8"/>
    <w:rsid w:val="00067A31"/>
    <w:rsid w:val="00067BD2"/>
    <w:rsid w:val="00067C8E"/>
    <w:rsid w:val="00067E39"/>
    <w:rsid w:val="00070A80"/>
    <w:rsid w:val="00070B63"/>
    <w:rsid w:val="00070B99"/>
    <w:rsid w:val="0007104F"/>
    <w:rsid w:val="0007111D"/>
    <w:rsid w:val="000711CA"/>
    <w:rsid w:val="00071D36"/>
    <w:rsid w:val="0007340D"/>
    <w:rsid w:val="00073414"/>
    <w:rsid w:val="00073A21"/>
    <w:rsid w:val="00073C36"/>
    <w:rsid w:val="00073C73"/>
    <w:rsid w:val="0007490B"/>
    <w:rsid w:val="00074FEE"/>
    <w:rsid w:val="00075123"/>
    <w:rsid w:val="00075239"/>
    <w:rsid w:val="00075240"/>
    <w:rsid w:val="00075995"/>
    <w:rsid w:val="00075D13"/>
    <w:rsid w:val="00075EA3"/>
    <w:rsid w:val="00076193"/>
    <w:rsid w:val="000765DA"/>
    <w:rsid w:val="00076706"/>
    <w:rsid w:val="00076A4D"/>
    <w:rsid w:val="00076F44"/>
    <w:rsid w:val="000770C2"/>
    <w:rsid w:val="000779A4"/>
    <w:rsid w:val="00077D03"/>
    <w:rsid w:val="00077DC6"/>
    <w:rsid w:val="000804D3"/>
    <w:rsid w:val="000808B2"/>
    <w:rsid w:val="00080CC1"/>
    <w:rsid w:val="00080FF5"/>
    <w:rsid w:val="000811A6"/>
    <w:rsid w:val="0008158C"/>
    <w:rsid w:val="000815AC"/>
    <w:rsid w:val="0008180B"/>
    <w:rsid w:val="00081BFA"/>
    <w:rsid w:val="00081EEE"/>
    <w:rsid w:val="00082AC8"/>
    <w:rsid w:val="00082D9E"/>
    <w:rsid w:val="00083148"/>
    <w:rsid w:val="00083166"/>
    <w:rsid w:val="000831A0"/>
    <w:rsid w:val="00083864"/>
    <w:rsid w:val="00083ADC"/>
    <w:rsid w:val="00083CA4"/>
    <w:rsid w:val="0008508A"/>
    <w:rsid w:val="0008530A"/>
    <w:rsid w:val="0008541A"/>
    <w:rsid w:val="000856F1"/>
    <w:rsid w:val="00085B48"/>
    <w:rsid w:val="00085EE8"/>
    <w:rsid w:val="00085F8C"/>
    <w:rsid w:val="00085FC9"/>
    <w:rsid w:val="000862F0"/>
    <w:rsid w:val="00086424"/>
    <w:rsid w:val="00086708"/>
    <w:rsid w:val="000867F5"/>
    <w:rsid w:val="00086E5C"/>
    <w:rsid w:val="000873B2"/>
    <w:rsid w:val="00087C3B"/>
    <w:rsid w:val="00090135"/>
    <w:rsid w:val="000901F9"/>
    <w:rsid w:val="00091409"/>
    <w:rsid w:val="0009161F"/>
    <w:rsid w:val="00091D49"/>
    <w:rsid w:val="00091EDA"/>
    <w:rsid w:val="00092016"/>
    <w:rsid w:val="0009264B"/>
    <w:rsid w:val="00092DDA"/>
    <w:rsid w:val="000932A3"/>
    <w:rsid w:val="0009332D"/>
    <w:rsid w:val="000939A4"/>
    <w:rsid w:val="000939A5"/>
    <w:rsid w:val="000948C2"/>
    <w:rsid w:val="00094D3E"/>
    <w:rsid w:val="00094DEC"/>
    <w:rsid w:val="00095209"/>
    <w:rsid w:val="00095683"/>
    <w:rsid w:val="0009585A"/>
    <w:rsid w:val="00095BAE"/>
    <w:rsid w:val="0009650F"/>
    <w:rsid w:val="00096672"/>
    <w:rsid w:val="0009730F"/>
    <w:rsid w:val="000973B9"/>
    <w:rsid w:val="00097942"/>
    <w:rsid w:val="000979B2"/>
    <w:rsid w:val="00097E6C"/>
    <w:rsid w:val="000A070E"/>
    <w:rsid w:val="000A09BF"/>
    <w:rsid w:val="000A0C01"/>
    <w:rsid w:val="000A0D05"/>
    <w:rsid w:val="000A0FE8"/>
    <w:rsid w:val="000A1044"/>
    <w:rsid w:val="000A1328"/>
    <w:rsid w:val="000A14BF"/>
    <w:rsid w:val="000A1BAB"/>
    <w:rsid w:val="000A291E"/>
    <w:rsid w:val="000A3A20"/>
    <w:rsid w:val="000A3EFA"/>
    <w:rsid w:val="000A409A"/>
    <w:rsid w:val="000A4547"/>
    <w:rsid w:val="000A507D"/>
    <w:rsid w:val="000A5289"/>
    <w:rsid w:val="000A52F0"/>
    <w:rsid w:val="000A57AD"/>
    <w:rsid w:val="000A5A6D"/>
    <w:rsid w:val="000A5E42"/>
    <w:rsid w:val="000A61E2"/>
    <w:rsid w:val="000A7053"/>
    <w:rsid w:val="000A744A"/>
    <w:rsid w:val="000A74BC"/>
    <w:rsid w:val="000A7625"/>
    <w:rsid w:val="000A766D"/>
    <w:rsid w:val="000B011E"/>
    <w:rsid w:val="000B011F"/>
    <w:rsid w:val="000B036A"/>
    <w:rsid w:val="000B0D98"/>
    <w:rsid w:val="000B0ED3"/>
    <w:rsid w:val="000B10B2"/>
    <w:rsid w:val="000B1189"/>
    <w:rsid w:val="000B1244"/>
    <w:rsid w:val="000B1F27"/>
    <w:rsid w:val="000B1F32"/>
    <w:rsid w:val="000B204F"/>
    <w:rsid w:val="000B21B7"/>
    <w:rsid w:val="000B3131"/>
    <w:rsid w:val="000B33D8"/>
    <w:rsid w:val="000B3BB8"/>
    <w:rsid w:val="000B3FE0"/>
    <w:rsid w:val="000B4244"/>
    <w:rsid w:val="000B42D9"/>
    <w:rsid w:val="000B4466"/>
    <w:rsid w:val="000B4499"/>
    <w:rsid w:val="000B510E"/>
    <w:rsid w:val="000B563C"/>
    <w:rsid w:val="000B6201"/>
    <w:rsid w:val="000B63AE"/>
    <w:rsid w:val="000B63C5"/>
    <w:rsid w:val="000B65FF"/>
    <w:rsid w:val="000B707E"/>
    <w:rsid w:val="000B763D"/>
    <w:rsid w:val="000B7DF9"/>
    <w:rsid w:val="000B7E0C"/>
    <w:rsid w:val="000C008F"/>
    <w:rsid w:val="000C0B1E"/>
    <w:rsid w:val="000C18D8"/>
    <w:rsid w:val="000C1B75"/>
    <w:rsid w:val="000C1C3C"/>
    <w:rsid w:val="000C1D65"/>
    <w:rsid w:val="000C1D66"/>
    <w:rsid w:val="000C1E68"/>
    <w:rsid w:val="000C22B9"/>
    <w:rsid w:val="000C27D8"/>
    <w:rsid w:val="000C2DEB"/>
    <w:rsid w:val="000C2E0C"/>
    <w:rsid w:val="000C2F97"/>
    <w:rsid w:val="000C3D49"/>
    <w:rsid w:val="000C3DF4"/>
    <w:rsid w:val="000C3FDD"/>
    <w:rsid w:val="000C4118"/>
    <w:rsid w:val="000C451F"/>
    <w:rsid w:val="000C4A2F"/>
    <w:rsid w:val="000C4AB2"/>
    <w:rsid w:val="000C4D13"/>
    <w:rsid w:val="000C507B"/>
    <w:rsid w:val="000C5458"/>
    <w:rsid w:val="000C58A8"/>
    <w:rsid w:val="000C7053"/>
    <w:rsid w:val="000C724E"/>
    <w:rsid w:val="000C744F"/>
    <w:rsid w:val="000C7511"/>
    <w:rsid w:val="000C759E"/>
    <w:rsid w:val="000C76BD"/>
    <w:rsid w:val="000C7B3B"/>
    <w:rsid w:val="000C7F32"/>
    <w:rsid w:val="000D034A"/>
    <w:rsid w:val="000D03C3"/>
    <w:rsid w:val="000D07AE"/>
    <w:rsid w:val="000D0905"/>
    <w:rsid w:val="000D0D6B"/>
    <w:rsid w:val="000D17B2"/>
    <w:rsid w:val="000D210B"/>
    <w:rsid w:val="000D244C"/>
    <w:rsid w:val="000D2537"/>
    <w:rsid w:val="000D26F3"/>
    <w:rsid w:val="000D37FC"/>
    <w:rsid w:val="000D3F3A"/>
    <w:rsid w:val="000D47DB"/>
    <w:rsid w:val="000D4BB2"/>
    <w:rsid w:val="000D5065"/>
    <w:rsid w:val="000D5314"/>
    <w:rsid w:val="000D534D"/>
    <w:rsid w:val="000D626B"/>
    <w:rsid w:val="000D6310"/>
    <w:rsid w:val="000D679B"/>
    <w:rsid w:val="000D6AA9"/>
    <w:rsid w:val="000D6D31"/>
    <w:rsid w:val="000D6F7E"/>
    <w:rsid w:val="000D7152"/>
    <w:rsid w:val="000D77F5"/>
    <w:rsid w:val="000D796D"/>
    <w:rsid w:val="000D7CB9"/>
    <w:rsid w:val="000D7E24"/>
    <w:rsid w:val="000E0174"/>
    <w:rsid w:val="000E025B"/>
    <w:rsid w:val="000E0804"/>
    <w:rsid w:val="000E09B7"/>
    <w:rsid w:val="000E0B04"/>
    <w:rsid w:val="000E0CC2"/>
    <w:rsid w:val="000E0ED4"/>
    <w:rsid w:val="000E11DC"/>
    <w:rsid w:val="000E123B"/>
    <w:rsid w:val="000E172E"/>
    <w:rsid w:val="000E1D92"/>
    <w:rsid w:val="000E2390"/>
    <w:rsid w:val="000E2AB3"/>
    <w:rsid w:val="000E2B18"/>
    <w:rsid w:val="000E2CBB"/>
    <w:rsid w:val="000E30D0"/>
    <w:rsid w:val="000E32E0"/>
    <w:rsid w:val="000E36AA"/>
    <w:rsid w:val="000E3FB2"/>
    <w:rsid w:val="000E3FB6"/>
    <w:rsid w:val="000E46C0"/>
    <w:rsid w:val="000E5371"/>
    <w:rsid w:val="000E6244"/>
    <w:rsid w:val="000E6AD7"/>
    <w:rsid w:val="000E6E9E"/>
    <w:rsid w:val="000E7392"/>
    <w:rsid w:val="000E74B8"/>
    <w:rsid w:val="000F0B43"/>
    <w:rsid w:val="000F21A8"/>
    <w:rsid w:val="000F27E8"/>
    <w:rsid w:val="000F2965"/>
    <w:rsid w:val="000F2D81"/>
    <w:rsid w:val="000F2DDD"/>
    <w:rsid w:val="000F318B"/>
    <w:rsid w:val="000F4199"/>
    <w:rsid w:val="000F43E4"/>
    <w:rsid w:val="000F4765"/>
    <w:rsid w:val="000F47CD"/>
    <w:rsid w:val="000F4A4C"/>
    <w:rsid w:val="000F4FE2"/>
    <w:rsid w:val="000F5336"/>
    <w:rsid w:val="000F542E"/>
    <w:rsid w:val="000F5448"/>
    <w:rsid w:val="000F5757"/>
    <w:rsid w:val="000F5FC7"/>
    <w:rsid w:val="000F60AB"/>
    <w:rsid w:val="000F6107"/>
    <w:rsid w:val="000F63F5"/>
    <w:rsid w:val="000F6812"/>
    <w:rsid w:val="000F6ADD"/>
    <w:rsid w:val="000F6C38"/>
    <w:rsid w:val="000F718A"/>
    <w:rsid w:val="000F7404"/>
    <w:rsid w:val="00100194"/>
    <w:rsid w:val="0010090D"/>
    <w:rsid w:val="00100D3B"/>
    <w:rsid w:val="0010102D"/>
    <w:rsid w:val="00101625"/>
    <w:rsid w:val="00101B30"/>
    <w:rsid w:val="00101CF0"/>
    <w:rsid w:val="00102218"/>
    <w:rsid w:val="001025C8"/>
    <w:rsid w:val="001025CB"/>
    <w:rsid w:val="0010268C"/>
    <w:rsid w:val="001026CE"/>
    <w:rsid w:val="001030FA"/>
    <w:rsid w:val="00103811"/>
    <w:rsid w:val="001038B6"/>
    <w:rsid w:val="00103AFA"/>
    <w:rsid w:val="00104391"/>
    <w:rsid w:val="00105005"/>
    <w:rsid w:val="0010530D"/>
    <w:rsid w:val="001059BB"/>
    <w:rsid w:val="0010637D"/>
    <w:rsid w:val="00106977"/>
    <w:rsid w:val="00106EE6"/>
    <w:rsid w:val="0010733A"/>
    <w:rsid w:val="0010742B"/>
    <w:rsid w:val="001077F9"/>
    <w:rsid w:val="001078F4"/>
    <w:rsid w:val="0011035B"/>
    <w:rsid w:val="00110583"/>
    <w:rsid w:val="00110B4E"/>
    <w:rsid w:val="00110C23"/>
    <w:rsid w:val="00110F36"/>
    <w:rsid w:val="00110FD7"/>
    <w:rsid w:val="00111381"/>
    <w:rsid w:val="00111615"/>
    <w:rsid w:val="001117B4"/>
    <w:rsid w:val="00111C85"/>
    <w:rsid w:val="00111D4D"/>
    <w:rsid w:val="00111EBC"/>
    <w:rsid w:val="00112078"/>
    <w:rsid w:val="001121D8"/>
    <w:rsid w:val="00112310"/>
    <w:rsid w:val="0011257D"/>
    <w:rsid w:val="001135A1"/>
    <w:rsid w:val="00113712"/>
    <w:rsid w:val="00113E35"/>
    <w:rsid w:val="0011416E"/>
    <w:rsid w:val="0011429F"/>
    <w:rsid w:val="00114608"/>
    <w:rsid w:val="00114CE3"/>
    <w:rsid w:val="00114F25"/>
    <w:rsid w:val="001151A9"/>
    <w:rsid w:val="0011529F"/>
    <w:rsid w:val="00115608"/>
    <w:rsid w:val="001156C3"/>
    <w:rsid w:val="00116D9D"/>
    <w:rsid w:val="0011712C"/>
    <w:rsid w:val="0011730F"/>
    <w:rsid w:val="001173FD"/>
    <w:rsid w:val="00117ABC"/>
    <w:rsid w:val="00117B48"/>
    <w:rsid w:val="00117DD2"/>
    <w:rsid w:val="00117F5D"/>
    <w:rsid w:val="00120B70"/>
    <w:rsid w:val="00121B35"/>
    <w:rsid w:val="00121B87"/>
    <w:rsid w:val="00122127"/>
    <w:rsid w:val="0012282C"/>
    <w:rsid w:val="00122834"/>
    <w:rsid w:val="00122842"/>
    <w:rsid w:val="001228C5"/>
    <w:rsid w:val="00122CC4"/>
    <w:rsid w:val="00123152"/>
    <w:rsid w:val="001238F6"/>
    <w:rsid w:val="00123D17"/>
    <w:rsid w:val="00123D52"/>
    <w:rsid w:val="00123F3F"/>
    <w:rsid w:val="0012414D"/>
    <w:rsid w:val="00124386"/>
    <w:rsid w:val="001254FC"/>
    <w:rsid w:val="001255D2"/>
    <w:rsid w:val="00125603"/>
    <w:rsid w:val="00125A14"/>
    <w:rsid w:val="00125D53"/>
    <w:rsid w:val="00126A57"/>
    <w:rsid w:val="001271FF"/>
    <w:rsid w:val="0012731B"/>
    <w:rsid w:val="001308E2"/>
    <w:rsid w:val="00130EC5"/>
    <w:rsid w:val="00131270"/>
    <w:rsid w:val="00131968"/>
    <w:rsid w:val="001319F2"/>
    <w:rsid w:val="00131C83"/>
    <w:rsid w:val="00131D81"/>
    <w:rsid w:val="00132272"/>
    <w:rsid w:val="0013242A"/>
    <w:rsid w:val="0013255C"/>
    <w:rsid w:val="00132A18"/>
    <w:rsid w:val="00132FA9"/>
    <w:rsid w:val="0013316A"/>
    <w:rsid w:val="0013336A"/>
    <w:rsid w:val="00133388"/>
    <w:rsid w:val="001335EB"/>
    <w:rsid w:val="00133FBF"/>
    <w:rsid w:val="001341FE"/>
    <w:rsid w:val="0013420E"/>
    <w:rsid w:val="00134431"/>
    <w:rsid w:val="001344AB"/>
    <w:rsid w:val="001344C7"/>
    <w:rsid w:val="001345CB"/>
    <w:rsid w:val="00134697"/>
    <w:rsid w:val="00134978"/>
    <w:rsid w:val="00134994"/>
    <w:rsid w:val="0013519C"/>
    <w:rsid w:val="00135405"/>
    <w:rsid w:val="00135B48"/>
    <w:rsid w:val="00135C39"/>
    <w:rsid w:val="00135C3A"/>
    <w:rsid w:val="00135FC3"/>
    <w:rsid w:val="001360F8"/>
    <w:rsid w:val="001366D5"/>
    <w:rsid w:val="00136D75"/>
    <w:rsid w:val="00137318"/>
    <w:rsid w:val="00137443"/>
    <w:rsid w:val="001379A6"/>
    <w:rsid w:val="00137B2D"/>
    <w:rsid w:val="00137D89"/>
    <w:rsid w:val="001408BD"/>
    <w:rsid w:val="00140A84"/>
    <w:rsid w:val="00140D76"/>
    <w:rsid w:val="00140E59"/>
    <w:rsid w:val="00141162"/>
    <w:rsid w:val="00141833"/>
    <w:rsid w:val="00142002"/>
    <w:rsid w:val="00142501"/>
    <w:rsid w:val="00142536"/>
    <w:rsid w:val="00142856"/>
    <w:rsid w:val="00142A02"/>
    <w:rsid w:val="001432CE"/>
    <w:rsid w:val="00143DF6"/>
    <w:rsid w:val="00144A85"/>
    <w:rsid w:val="001455B2"/>
    <w:rsid w:val="00145867"/>
    <w:rsid w:val="00145F32"/>
    <w:rsid w:val="0014608D"/>
    <w:rsid w:val="001467D1"/>
    <w:rsid w:val="00146DFC"/>
    <w:rsid w:val="00147770"/>
    <w:rsid w:val="0014798E"/>
    <w:rsid w:val="00147BB3"/>
    <w:rsid w:val="00150962"/>
    <w:rsid w:val="00151BC0"/>
    <w:rsid w:val="001520E8"/>
    <w:rsid w:val="00152203"/>
    <w:rsid w:val="0015281C"/>
    <w:rsid w:val="00152CEC"/>
    <w:rsid w:val="00152CF0"/>
    <w:rsid w:val="00152EBF"/>
    <w:rsid w:val="00152F2A"/>
    <w:rsid w:val="0015319F"/>
    <w:rsid w:val="00153786"/>
    <w:rsid w:val="0015386B"/>
    <w:rsid w:val="00153BF3"/>
    <w:rsid w:val="00153C5D"/>
    <w:rsid w:val="00154212"/>
    <w:rsid w:val="0015474F"/>
    <w:rsid w:val="001547CF"/>
    <w:rsid w:val="001552BC"/>
    <w:rsid w:val="001554D1"/>
    <w:rsid w:val="0015581F"/>
    <w:rsid w:val="001565FA"/>
    <w:rsid w:val="00156BDA"/>
    <w:rsid w:val="00157080"/>
    <w:rsid w:val="0015721A"/>
    <w:rsid w:val="001572B5"/>
    <w:rsid w:val="001573BD"/>
    <w:rsid w:val="001603DD"/>
    <w:rsid w:val="00160FDC"/>
    <w:rsid w:val="001617BB"/>
    <w:rsid w:val="00161944"/>
    <w:rsid w:val="00161E71"/>
    <w:rsid w:val="00162444"/>
    <w:rsid w:val="00162537"/>
    <w:rsid w:val="001625B9"/>
    <w:rsid w:val="00162FAB"/>
    <w:rsid w:val="001637D6"/>
    <w:rsid w:val="00163BA3"/>
    <w:rsid w:val="00163C3E"/>
    <w:rsid w:val="001647BD"/>
    <w:rsid w:val="00164866"/>
    <w:rsid w:val="001654ED"/>
    <w:rsid w:val="001655ED"/>
    <w:rsid w:val="00165BD7"/>
    <w:rsid w:val="00165D16"/>
    <w:rsid w:val="001674DC"/>
    <w:rsid w:val="001676F4"/>
    <w:rsid w:val="00167D1A"/>
    <w:rsid w:val="0017027E"/>
    <w:rsid w:val="001703B8"/>
    <w:rsid w:val="00170CF1"/>
    <w:rsid w:val="00170E29"/>
    <w:rsid w:val="00171078"/>
    <w:rsid w:val="001710BF"/>
    <w:rsid w:val="00171917"/>
    <w:rsid w:val="00171AC3"/>
    <w:rsid w:val="00171BB6"/>
    <w:rsid w:val="00171CF9"/>
    <w:rsid w:val="0017246A"/>
    <w:rsid w:val="00172B15"/>
    <w:rsid w:val="00172B88"/>
    <w:rsid w:val="00173342"/>
    <w:rsid w:val="0017373F"/>
    <w:rsid w:val="0017383D"/>
    <w:rsid w:val="00173E6D"/>
    <w:rsid w:val="00173F49"/>
    <w:rsid w:val="0017437E"/>
    <w:rsid w:val="00174508"/>
    <w:rsid w:val="00174A55"/>
    <w:rsid w:val="00174FD8"/>
    <w:rsid w:val="00175164"/>
    <w:rsid w:val="00175326"/>
    <w:rsid w:val="0017560F"/>
    <w:rsid w:val="001756E7"/>
    <w:rsid w:val="0017574C"/>
    <w:rsid w:val="00176FB9"/>
    <w:rsid w:val="001777E1"/>
    <w:rsid w:val="001779A0"/>
    <w:rsid w:val="0018070F"/>
    <w:rsid w:val="001807E0"/>
    <w:rsid w:val="00180984"/>
    <w:rsid w:val="00180AE8"/>
    <w:rsid w:val="00180CDA"/>
    <w:rsid w:val="00180EBF"/>
    <w:rsid w:val="00180F44"/>
    <w:rsid w:val="00181358"/>
    <w:rsid w:val="0018135D"/>
    <w:rsid w:val="001818F5"/>
    <w:rsid w:val="00181A56"/>
    <w:rsid w:val="00181C2C"/>
    <w:rsid w:val="00181C45"/>
    <w:rsid w:val="00181D45"/>
    <w:rsid w:val="00182059"/>
    <w:rsid w:val="00182309"/>
    <w:rsid w:val="00182D91"/>
    <w:rsid w:val="001834C9"/>
    <w:rsid w:val="00183A06"/>
    <w:rsid w:val="00183BEB"/>
    <w:rsid w:val="00183D2B"/>
    <w:rsid w:val="00184520"/>
    <w:rsid w:val="0018462F"/>
    <w:rsid w:val="00184644"/>
    <w:rsid w:val="00184BA2"/>
    <w:rsid w:val="00184D32"/>
    <w:rsid w:val="00184E13"/>
    <w:rsid w:val="0018560A"/>
    <w:rsid w:val="00185913"/>
    <w:rsid w:val="00185948"/>
    <w:rsid w:val="0018599B"/>
    <w:rsid w:val="00186B55"/>
    <w:rsid w:val="00186BAA"/>
    <w:rsid w:val="00186E14"/>
    <w:rsid w:val="00190085"/>
    <w:rsid w:val="001906D7"/>
    <w:rsid w:val="001907B5"/>
    <w:rsid w:val="00190AF5"/>
    <w:rsid w:val="00190F0C"/>
    <w:rsid w:val="00190F7B"/>
    <w:rsid w:val="00190FE6"/>
    <w:rsid w:val="001911EF"/>
    <w:rsid w:val="001922C5"/>
    <w:rsid w:val="00192365"/>
    <w:rsid w:val="0019249C"/>
    <w:rsid w:val="0019253B"/>
    <w:rsid w:val="001926FA"/>
    <w:rsid w:val="00193422"/>
    <w:rsid w:val="00193847"/>
    <w:rsid w:val="001944FA"/>
    <w:rsid w:val="00194582"/>
    <w:rsid w:val="00195399"/>
    <w:rsid w:val="001955FB"/>
    <w:rsid w:val="00195CA4"/>
    <w:rsid w:val="00195CE1"/>
    <w:rsid w:val="00195F16"/>
    <w:rsid w:val="001971F2"/>
    <w:rsid w:val="0019758A"/>
    <w:rsid w:val="00197BE4"/>
    <w:rsid w:val="00197D9F"/>
    <w:rsid w:val="00197E83"/>
    <w:rsid w:val="001A063C"/>
    <w:rsid w:val="001A0B18"/>
    <w:rsid w:val="001A0D75"/>
    <w:rsid w:val="001A1088"/>
    <w:rsid w:val="001A2A7B"/>
    <w:rsid w:val="001A2D55"/>
    <w:rsid w:val="001A32F9"/>
    <w:rsid w:val="001A32FA"/>
    <w:rsid w:val="001A3392"/>
    <w:rsid w:val="001A3CF2"/>
    <w:rsid w:val="001A4691"/>
    <w:rsid w:val="001A4CD7"/>
    <w:rsid w:val="001A4E10"/>
    <w:rsid w:val="001A5803"/>
    <w:rsid w:val="001A5A8F"/>
    <w:rsid w:val="001A5B09"/>
    <w:rsid w:val="001A5B0E"/>
    <w:rsid w:val="001A5D9F"/>
    <w:rsid w:val="001A5F0F"/>
    <w:rsid w:val="001A673A"/>
    <w:rsid w:val="001A6C33"/>
    <w:rsid w:val="001A7D59"/>
    <w:rsid w:val="001B0042"/>
    <w:rsid w:val="001B12EE"/>
    <w:rsid w:val="001B1699"/>
    <w:rsid w:val="001B1C3A"/>
    <w:rsid w:val="001B2252"/>
    <w:rsid w:val="001B2470"/>
    <w:rsid w:val="001B251B"/>
    <w:rsid w:val="001B2D93"/>
    <w:rsid w:val="001B3799"/>
    <w:rsid w:val="001B3820"/>
    <w:rsid w:val="001B394A"/>
    <w:rsid w:val="001B3B3D"/>
    <w:rsid w:val="001B4A4F"/>
    <w:rsid w:val="001B4B10"/>
    <w:rsid w:val="001B4C21"/>
    <w:rsid w:val="001B5388"/>
    <w:rsid w:val="001B552D"/>
    <w:rsid w:val="001B5BD2"/>
    <w:rsid w:val="001B5BFC"/>
    <w:rsid w:val="001B673F"/>
    <w:rsid w:val="001B67E7"/>
    <w:rsid w:val="001B731C"/>
    <w:rsid w:val="001B78C7"/>
    <w:rsid w:val="001B797F"/>
    <w:rsid w:val="001B7D02"/>
    <w:rsid w:val="001B7F0C"/>
    <w:rsid w:val="001B7F72"/>
    <w:rsid w:val="001C037A"/>
    <w:rsid w:val="001C0C5D"/>
    <w:rsid w:val="001C12E9"/>
    <w:rsid w:val="001C24C4"/>
    <w:rsid w:val="001C27B0"/>
    <w:rsid w:val="001C2CB0"/>
    <w:rsid w:val="001C2D3E"/>
    <w:rsid w:val="001C2E29"/>
    <w:rsid w:val="001C328D"/>
    <w:rsid w:val="001C35AD"/>
    <w:rsid w:val="001C3B86"/>
    <w:rsid w:val="001C3C6C"/>
    <w:rsid w:val="001C3FA4"/>
    <w:rsid w:val="001C4740"/>
    <w:rsid w:val="001C4A5A"/>
    <w:rsid w:val="001C4D6A"/>
    <w:rsid w:val="001C529D"/>
    <w:rsid w:val="001C54EA"/>
    <w:rsid w:val="001C5733"/>
    <w:rsid w:val="001C57BF"/>
    <w:rsid w:val="001C59B4"/>
    <w:rsid w:val="001C663F"/>
    <w:rsid w:val="001C67BA"/>
    <w:rsid w:val="001C735F"/>
    <w:rsid w:val="001C7D25"/>
    <w:rsid w:val="001D03FA"/>
    <w:rsid w:val="001D0B34"/>
    <w:rsid w:val="001D0B66"/>
    <w:rsid w:val="001D1058"/>
    <w:rsid w:val="001D11D1"/>
    <w:rsid w:val="001D172A"/>
    <w:rsid w:val="001D18D4"/>
    <w:rsid w:val="001D1A2C"/>
    <w:rsid w:val="001D2248"/>
    <w:rsid w:val="001D2414"/>
    <w:rsid w:val="001D2D09"/>
    <w:rsid w:val="001D2E1D"/>
    <w:rsid w:val="001D303C"/>
    <w:rsid w:val="001D3889"/>
    <w:rsid w:val="001D38BD"/>
    <w:rsid w:val="001D38E3"/>
    <w:rsid w:val="001D3BDD"/>
    <w:rsid w:val="001D3DF8"/>
    <w:rsid w:val="001D3E60"/>
    <w:rsid w:val="001D3EA1"/>
    <w:rsid w:val="001D40F7"/>
    <w:rsid w:val="001D4131"/>
    <w:rsid w:val="001D4B66"/>
    <w:rsid w:val="001D5311"/>
    <w:rsid w:val="001D59DE"/>
    <w:rsid w:val="001D5BC2"/>
    <w:rsid w:val="001D5BE7"/>
    <w:rsid w:val="001D5CED"/>
    <w:rsid w:val="001D5F99"/>
    <w:rsid w:val="001D641B"/>
    <w:rsid w:val="001D64A3"/>
    <w:rsid w:val="001D6800"/>
    <w:rsid w:val="001D7358"/>
    <w:rsid w:val="001D7552"/>
    <w:rsid w:val="001D76CD"/>
    <w:rsid w:val="001D77CC"/>
    <w:rsid w:val="001D797F"/>
    <w:rsid w:val="001D7A78"/>
    <w:rsid w:val="001D7FE9"/>
    <w:rsid w:val="001E0133"/>
    <w:rsid w:val="001E0638"/>
    <w:rsid w:val="001E076E"/>
    <w:rsid w:val="001E0A44"/>
    <w:rsid w:val="001E1341"/>
    <w:rsid w:val="001E1370"/>
    <w:rsid w:val="001E1A44"/>
    <w:rsid w:val="001E24DB"/>
    <w:rsid w:val="001E296F"/>
    <w:rsid w:val="001E2A7B"/>
    <w:rsid w:val="001E2BB6"/>
    <w:rsid w:val="001E2FA9"/>
    <w:rsid w:val="001E361D"/>
    <w:rsid w:val="001E3787"/>
    <w:rsid w:val="001E46A3"/>
    <w:rsid w:val="001E4C1F"/>
    <w:rsid w:val="001E4CF4"/>
    <w:rsid w:val="001E52D5"/>
    <w:rsid w:val="001E5FD3"/>
    <w:rsid w:val="001E682E"/>
    <w:rsid w:val="001E755A"/>
    <w:rsid w:val="001E7672"/>
    <w:rsid w:val="001E76A9"/>
    <w:rsid w:val="001E7AF2"/>
    <w:rsid w:val="001E7C13"/>
    <w:rsid w:val="001E7D37"/>
    <w:rsid w:val="001E7EAB"/>
    <w:rsid w:val="001F00DD"/>
    <w:rsid w:val="001F03B4"/>
    <w:rsid w:val="001F078B"/>
    <w:rsid w:val="001F07FB"/>
    <w:rsid w:val="001F0C4D"/>
    <w:rsid w:val="001F163A"/>
    <w:rsid w:val="001F27BA"/>
    <w:rsid w:val="001F2B03"/>
    <w:rsid w:val="001F2CF7"/>
    <w:rsid w:val="001F2E2D"/>
    <w:rsid w:val="001F3391"/>
    <w:rsid w:val="001F3679"/>
    <w:rsid w:val="001F38EA"/>
    <w:rsid w:val="001F3ADB"/>
    <w:rsid w:val="001F3BCE"/>
    <w:rsid w:val="001F3FE6"/>
    <w:rsid w:val="001F423D"/>
    <w:rsid w:val="001F4515"/>
    <w:rsid w:val="001F4916"/>
    <w:rsid w:val="001F4C8E"/>
    <w:rsid w:val="001F4F34"/>
    <w:rsid w:val="001F513C"/>
    <w:rsid w:val="001F541F"/>
    <w:rsid w:val="001F558C"/>
    <w:rsid w:val="001F5963"/>
    <w:rsid w:val="001F6241"/>
    <w:rsid w:val="001F63F8"/>
    <w:rsid w:val="001F64F9"/>
    <w:rsid w:val="001F6662"/>
    <w:rsid w:val="001F69C5"/>
    <w:rsid w:val="001F6AF2"/>
    <w:rsid w:val="001F6BD2"/>
    <w:rsid w:val="001F709C"/>
    <w:rsid w:val="001F71BD"/>
    <w:rsid w:val="001F770B"/>
    <w:rsid w:val="001F7AB9"/>
    <w:rsid w:val="001F7F1F"/>
    <w:rsid w:val="00200063"/>
    <w:rsid w:val="00200078"/>
    <w:rsid w:val="00200088"/>
    <w:rsid w:val="0020072C"/>
    <w:rsid w:val="00200EED"/>
    <w:rsid w:val="00201189"/>
    <w:rsid w:val="00201CB2"/>
    <w:rsid w:val="00201CCD"/>
    <w:rsid w:val="00201CFA"/>
    <w:rsid w:val="002026DD"/>
    <w:rsid w:val="00202850"/>
    <w:rsid w:val="00203163"/>
    <w:rsid w:val="0020356A"/>
    <w:rsid w:val="00203982"/>
    <w:rsid w:val="00203CCD"/>
    <w:rsid w:val="00204066"/>
    <w:rsid w:val="00204206"/>
    <w:rsid w:val="0020428E"/>
    <w:rsid w:val="0020450D"/>
    <w:rsid w:val="00204BA7"/>
    <w:rsid w:val="00204C64"/>
    <w:rsid w:val="002063C2"/>
    <w:rsid w:val="002065D9"/>
    <w:rsid w:val="00206749"/>
    <w:rsid w:val="00206A77"/>
    <w:rsid w:val="00206D6F"/>
    <w:rsid w:val="00207870"/>
    <w:rsid w:val="00207ACF"/>
    <w:rsid w:val="002102B1"/>
    <w:rsid w:val="0021123F"/>
    <w:rsid w:val="00211474"/>
    <w:rsid w:val="0021179E"/>
    <w:rsid w:val="00211E22"/>
    <w:rsid w:val="00211FA1"/>
    <w:rsid w:val="002120CA"/>
    <w:rsid w:val="0021371A"/>
    <w:rsid w:val="00213890"/>
    <w:rsid w:val="0021398A"/>
    <w:rsid w:val="00213DC1"/>
    <w:rsid w:val="00214432"/>
    <w:rsid w:val="00214735"/>
    <w:rsid w:val="00214A8C"/>
    <w:rsid w:val="002150F9"/>
    <w:rsid w:val="0021548E"/>
    <w:rsid w:val="002157B2"/>
    <w:rsid w:val="00215C3F"/>
    <w:rsid w:val="00215D04"/>
    <w:rsid w:val="002163BD"/>
    <w:rsid w:val="00216961"/>
    <w:rsid w:val="0021696F"/>
    <w:rsid w:val="00216B79"/>
    <w:rsid w:val="0021732A"/>
    <w:rsid w:val="00217A36"/>
    <w:rsid w:val="00217B33"/>
    <w:rsid w:val="0022058F"/>
    <w:rsid w:val="00220C61"/>
    <w:rsid w:val="002210B4"/>
    <w:rsid w:val="0022145C"/>
    <w:rsid w:val="002217E3"/>
    <w:rsid w:val="002218BE"/>
    <w:rsid w:val="00221A74"/>
    <w:rsid w:val="00221E06"/>
    <w:rsid w:val="00221F98"/>
    <w:rsid w:val="00222066"/>
    <w:rsid w:val="0022243D"/>
    <w:rsid w:val="0022259A"/>
    <w:rsid w:val="0022312C"/>
    <w:rsid w:val="002233C8"/>
    <w:rsid w:val="0022418C"/>
    <w:rsid w:val="00224734"/>
    <w:rsid w:val="0022486F"/>
    <w:rsid w:val="0022517A"/>
    <w:rsid w:val="00225461"/>
    <w:rsid w:val="002259BD"/>
    <w:rsid w:val="00225BFF"/>
    <w:rsid w:val="00226844"/>
    <w:rsid w:val="002269E2"/>
    <w:rsid w:val="00226A09"/>
    <w:rsid w:val="00226A93"/>
    <w:rsid w:val="00226E4A"/>
    <w:rsid w:val="00226F47"/>
    <w:rsid w:val="0022725D"/>
    <w:rsid w:val="00230776"/>
    <w:rsid w:val="00230C04"/>
    <w:rsid w:val="002310B2"/>
    <w:rsid w:val="002312AF"/>
    <w:rsid w:val="00231410"/>
    <w:rsid w:val="00231627"/>
    <w:rsid w:val="00232FB8"/>
    <w:rsid w:val="00233637"/>
    <w:rsid w:val="00233941"/>
    <w:rsid w:val="00233AAD"/>
    <w:rsid w:val="00234BD2"/>
    <w:rsid w:val="002355D2"/>
    <w:rsid w:val="00235B02"/>
    <w:rsid w:val="00235D89"/>
    <w:rsid w:val="00235D9A"/>
    <w:rsid w:val="002360AE"/>
    <w:rsid w:val="0023622C"/>
    <w:rsid w:val="00236430"/>
    <w:rsid w:val="00236C21"/>
    <w:rsid w:val="00236CCC"/>
    <w:rsid w:val="00237137"/>
    <w:rsid w:val="002401DE"/>
    <w:rsid w:val="002404D5"/>
    <w:rsid w:val="0024061E"/>
    <w:rsid w:val="00240915"/>
    <w:rsid w:val="00240A2A"/>
    <w:rsid w:val="00240B83"/>
    <w:rsid w:val="00240D32"/>
    <w:rsid w:val="00241150"/>
    <w:rsid w:val="00241642"/>
    <w:rsid w:val="0024342E"/>
    <w:rsid w:val="0024398D"/>
    <w:rsid w:val="00243FB4"/>
    <w:rsid w:val="00244CFE"/>
    <w:rsid w:val="00244D9F"/>
    <w:rsid w:val="00246366"/>
    <w:rsid w:val="00250028"/>
    <w:rsid w:val="0025013E"/>
    <w:rsid w:val="00250510"/>
    <w:rsid w:val="00250A88"/>
    <w:rsid w:val="00251816"/>
    <w:rsid w:val="00251C60"/>
    <w:rsid w:val="00251F09"/>
    <w:rsid w:val="002523CB"/>
    <w:rsid w:val="00252506"/>
    <w:rsid w:val="00252CAA"/>
    <w:rsid w:val="002530E7"/>
    <w:rsid w:val="00254960"/>
    <w:rsid w:val="00254966"/>
    <w:rsid w:val="00254C85"/>
    <w:rsid w:val="0025550A"/>
    <w:rsid w:val="00256263"/>
    <w:rsid w:val="00256537"/>
    <w:rsid w:val="00256579"/>
    <w:rsid w:val="002567BA"/>
    <w:rsid w:val="0025698C"/>
    <w:rsid w:val="00256A2D"/>
    <w:rsid w:val="00256CAC"/>
    <w:rsid w:val="00256F55"/>
    <w:rsid w:val="00257164"/>
    <w:rsid w:val="0025738D"/>
    <w:rsid w:val="002578BB"/>
    <w:rsid w:val="00257DF8"/>
    <w:rsid w:val="002606F8"/>
    <w:rsid w:val="002611F3"/>
    <w:rsid w:val="00261367"/>
    <w:rsid w:val="002634EE"/>
    <w:rsid w:val="002637E1"/>
    <w:rsid w:val="0026393B"/>
    <w:rsid w:val="00263DEE"/>
    <w:rsid w:val="0026461A"/>
    <w:rsid w:val="00264701"/>
    <w:rsid w:val="00264B3A"/>
    <w:rsid w:val="00264CBE"/>
    <w:rsid w:val="00264F8C"/>
    <w:rsid w:val="0026518A"/>
    <w:rsid w:val="002656EB"/>
    <w:rsid w:val="00265BCA"/>
    <w:rsid w:val="00265F3C"/>
    <w:rsid w:val="00266BB5"/>
    <w:rsid w:val="00267236"/>
    <w:rsid w:val="00267E4A"/>
    <w:rsid w:val="00267EAF"/>
    <w:rsid w:val="0027003F"/>
    <w:rsid w:val="00271023"/>
    <w:rsid w:val="002711F9"/>
    <w:rsid w:val="00272106"/>
    <w:rsid w:val="00272474"/>
    <w:rsid w:val="0027265A"/>
    <w:rsid w:val="002729FC"/>
    <w:rsid w:val="002736EE"/>
    <w:rsid w:val="00274693"/>
    <w:rsid w:val="002747AF"/>
    <w:rsid w:val="00275393"/>
    <w:rsid w:val="002758C3"/>
    <w:rsid w:val="00276398"/>
    <w:rsid w:val="002767F4"/>
    <w:rsid w:val="00276B2D"/>
    <w:rsid w:val="00276E8F"/>
    <w:rsid w:val="00276F47"/>
    <w:rsid w:val="00277727"/>
    <w:rsid w:val="00280077"/>
    <w:rsid w:val="00280D75"/>
    <w:rsid w:val="00281053"/>
    <w:rsid w:val="0028111E"/>
    <w:rsid w:val="0028115A"/>
    <w:rsid w:val="002812F6"/>
    <w:rsid w:val="00281442"/>
    <w:rsid w:val="0028183A"/>
    <w:rsid w:val="002818DC"/>
    <w:rsid w:val="00281C40"/>
    <w:rsid w:val="00281E23"/>
    <w:rsid w:val="00281F8A"/>
    <w:rsid w:val="00281FF0"/>
    <w:rsid w:val="00282388"/>
    <w:rsid w:val="00282970"/>
    <w:rsid w:val="00283588"/>
    <w:rsid w:val="002835DA"/>
    <w:rsid w:val="00283A3A"/>
    <w:rsid w:val="0028485F"/>
    <w:rsid w:val="00284E53"/>
    <w:rsid w:val="002851C6"/>
    <w:rsid w:val="002856D3"/>
    <w:rsid w:val="00285981"/>
    <w:rsid w:val="00285A1B"/>
    <w:rsid w:val="00285ADD"/>
    <w:rsid w:val="002863CD"/>
    <w:rsid w:val="00286B42"/>
    <w:rsid w:val="00286D43"/>
    <w:rsid w:val="00286E62"/>
    <w:rsid w:val="00287359"/>
    <w:rsid w:val="00287A39"/>
    <w:rsid w:val="00287C3F"/>
    <w:rsid w:val="002905B9"/>
    <w:rsid w:val="00291F64"/>
    <w:rsid w:val="00291FCE"/>
    <w:rsid w:val="002922D1"/>
    <w:rsid w:val="0029296F"/>
    <w:rsid w:val="00292D8B"/>
    <w:rsid w:val="00292E98"/>
    <w:rsid w:val="00292EE5"/>
    <w:rsid w:val="0029327E"/>
    <w:rsid w:val="0029378F"/>
    <w:rsid w:val="00293BAA"/>
    <w:rsid w:val="002942B1"/>
    <w:rsid w:val="002942D4"/>
    <w:rsid w:val="00294497"/>
    <w:rsid w:val="002945D2"/>
    <w:rsid w:val="00294E77"/>
    <w:rsid w:val="00294FAC"/>
    <w:rsid w:val="00294FD3"/>
    <w:rsid w:val="002954C4"/>
    <w:rsid w:val="00295882"/>
    <w:rsid w:val="00295C19"/>
    <w:rsid w:val="00295CE6"/>
    <w:rsid w:val="002962C4"/>
    <w:rsid w:val="00296718"/>
    <w:rsid w:val="00296A26"/>
    <w:rsid w:val="00296AB2"/>
    <w:rsid w:val="00297242"/>
    <w:rsid w:val="00297D33"/>
    <w:rsid w:val="002A0010"/>
    <w:rsid w:val="002A0163"/>
    <w:rsid w:val="002A024B"/>
    <w:rsid w:val="002A0A4A"/>
    <w:rsid w:val="002A0C0A"/>
    <w:rsid w:val="002A128B"/>
    <w:rsid w:val="002A15CB"/>
    <w:rsid w:val="002A1B8D"/>
    <w:rsid w:val="002A2353"/>
    <w:rsid w:val="002A27F5"/>
    <w:rsid w:val="002A2D48"/>
    <w:rsid w:val="002A3146"/>
    <w:rsid w:val="002A4398"/>
    <w:rsid w:val="002A45C9"/>
    <w:rsid w:val="002A4A56"/>
    <w:rsid w:val="002A4B8E"/>
    <w:rsid w:val="002A5120"/>
    <w:rsid w:val="002A5A01"/>
    <w:rsid w:val="002A5B09"/>
    <w:rsid w:val="002A6895"/>
    <w:rsid w:val="002A6E94"/>
    <w:rsid w:val="002A7040"/>
    <w:rsid w:val="002A7136"/>
    <w:rsid w:val="002A73CE"/>
    <w:rsid w:val="002A78E2"/>
    <w:rsid w:val="002A792C"/>
    <w:rsid w:val="002A7A91"/>
    <w:rsid w:val="002A7E83"/>
    <w:rsid w:val="002A7F03"/>
    <w:rsid w:val="002B01FD"/>
    <w:rsid w:val="002B0B92"/>
    <w:rsid w:val="002B0C32"/>
    <w:rsid w:val="002B0DFC"/>
    <w:rsid w:val="002B0FDC"/>
    <w:rsid w:val="002B15A8"/>
    <w:rsid w:val="002B1800"/>
    <w:rsid w:val="002B19A5"/>
    <w:rsid w:val="002B1FB3"/>
    <w:rsid w:val="002B2158"/>
    <w:rsid w:val="002B2249"/>
    <w:rsid w:val="002B28D9"/>
    <w:rsid w:val="002B2D4F"/>
    <w:rsid w:val="002B3398"/>
    <w:rsid w:val="002B3C8E"/>
    <w:rsid w:val="002B3D23"/>
    <w:rsid w:val="002B4473"/>
    <w:rsid w:val="002B4616"/>
    <w:rsid w:val="002B48ED"/>
    <w:rsid w:val="002B4CD1"/>
    <w:rsid w:val="002B4ED3"/>
    <w:rsid w:val="002B54F4"/>
    <w:rsid w:val="002B556E"/>
    <w:rsid w:val="002B5E3E"/>
    <w:rsid w:val="002B653E"/>
    <w:rsid w:val="002B6634"/>
    <w:rsid w:val="002B675A"/>
    <w:rsid w:val="002B677E"/>
    <w:rsid w:val="002B7BD4"/>
    <w:rsid w:val="002C069F"/>
    <w:rsid w:val="002C074C"/>
    <w:rsid w:val="002C0DFC"/>
    <w:rsid w:val="002C144C"/>
    <w:rsid w:val="002C1530"/>
    <w:rsid w:val="002C1864"/>
    <w:rsid w:val="002C19EE"/>
    <w:rsid w:val="002C1B87"/>
    <w:rsid w:val="002C22C5"/>
    <w:rsid w:val="002C2681"/>
    <w:rsid w:val="002C2957"/>
    <w:rsid w:val="002C2A5B"/>
    <w:rsid w:val="002C3327"/>
    <w:rsid w:val="002C34DD"/>
    <w:rsid w:val="002C354A"/>
    <w:rsid w:val="002C3BE6"/>
    <w:rsid w:val="002C43D4"/>
    <w:rsid w:val="002C5233"/>
    <w:rsid w:val="002C5748"/>
    <w:rsid w:val="002C5B30"/>
    <w:rsid w:val="002C6D99"/>
    <w:rsid w:val="002C6F01"/>
    <w:rsid w:val="002C72B6"/>
    <w:rsid w:val="002D0267"/>
    <w:rsid w:val="002D043E"/>
    <w:rsid w:val="002D0AAC"/>
    <w:rsid w:val="002D16F5"/>
    <w:rsid w:val="002D22D1"/>
    <w:rsid w:val="002D235B"/>
    <w:rsid w:val="002D27AD"/>
    <w:rsid w:val="002D28CB"/>
    <w:rsid w:val="002D2BEF"/>
    <w:rsid w:val="002D304F"/>
    <w:rsid w:val="002D47BA"/>
    <w:rsid w:val="002D49C3"/>
    <w:rsid w:val="002D4BDF"/>
    <w:rsid w:val="002D4C5B"/>
    <w:rsid w:val="002D4EF6"/>
    <w:rsid w:val="002D500C"/>
    <w:rsid w:val="002D50E5"/>
    <w:rsid w:val="002D5175"/>
    <w:rsid w:val="002D52ED"/>
    <w:rsid w:val="002D54A6"/>
    <w:rsid w:val="002D5829"/>
    <w:rsid w:val="002D5A98"/>
    <w:rsid w:val="002D6135"/>
    <w:rsid w:val="002D6380"/>
    <w:rsid w:val="002D6C61"/>
    <w:rsid w:val="002D717C"/>
    <w:rsid w:val="002D7208"/>
    <w:rsid w:val="002D7339"/>
    <w:rsid w:val="002D752D"/>
    <w:rsid w:val="002D7570"/>
    <w:rsid w:val="002D75D7"/>
    <w:rsid w:val="002D7694"/>
    <w:rsid w:val="002D78D6"/>
    <w:rsid w:val="002D7A4D"/>
    <w:rsid w:val="002D7BEA"/>
    <w:rsid w:val="002E007D"/>
    <w:rsid w:val="002E157D"/>
    <w:rsid w:val="002E1A53"/>
    <w:rsid w:val="002E1D02"/>
    <w:rsid w:val="002E2041"/>
    <w:rsid w:val="002E2596"/>
    <w:rsid w:val="002E260D"/>
    <w:rsid w:val="002E29A1"/>
    <w:rsid w:val="002E4247"/>
    <w:rsid w:val="002E5300"/>
    <w:rsid w:val="002E53B1"/>
    <w:rsid w:val="002E544F"/>
    <w:rsid w:val="002E54D0"/>
    <w:rsid w:val="002E5562"/>
    <w:rsid w:val="002E570B"/>
    <w:rsid w:val="002E5CFE"/>
    <w:rsid w:val="002E6061"/>
    <w:rsid w:val="002E620B"/>
    <w:rsid w:val="002E6306"/>
    <w:rsid w:val="002E6E94"/>
    <w:rsid w:val="002E79EF"/>
    <w:rsid w:val="002F0131"/>
    <w:rsid w:val="002F02DC"/>
    <w:rsid w:val="002F062D"/>
    <w:rsid w:val="002F0CAC"/>
    <w:rsid w:val="002F0E4B"/>
    <w:rsid w:val="002F0ECA"/>
    <w:rsid w:val="002F12C6"/>
    <w:rsid w:val="002F149C"/>
    <w:rsid w:val="002F1967"/>
    <w:rsid w:val="002F19F6"/>
    <w:rsid w:val="002F1C99"/>
    <w:rsid w:val="002F2042"/>
    <w:rsid w:val="002F20DF"/>
    <w:rsid w:val="002F24E7"/>
    <w:rsid w:val="002F2556"/>
    <w:rsid w:val="002F2653"/>
    <w:rsid w:val="002F2685"/>
    <w:rsid w:val="002F281A"/>
    <w:rsid w:val="002F296F"/>
    <w:rsid w:val="002F2B2D"/>
    <w:rsid w:val="002F31D7"/>
    <w:rsid w:val="002F370B"/>
    <w:rsid w:val="002F3C8E"/>
    <w:rsid w:val="002F45DE"/>
    <w:rsid w:val="002F4C9E"/>
    <w:rsid w:val="002F4D44"/>
    <w:rsid w:val="002F4DDA"/>
    <w:rsid w:val="002F5320"/>
    <w:rsid w:val="002F5754"/>
    <w:rsid w:val="002F5A88"/>
    <w:rsid w:val="002F5C55"/>
    <w:rsid w:val="002F5C85"/>
    <w:rsid w:val="002F5D62"/>
    <w:rsid w:val="002F5DAD"/>
    <w:rsid w:val="002F6416"/>
    <w:rsid w:val="002F681C"/>
    <w:rsid w:val="002F7041"/>
    <w:rsid w:val="002F70C4"/>
    <w:rsid w:val="002F7420"/>
    <w:rsid w:val="002F77CF"/>
    <w:rsid w:val="002F7FA6"/>
    <w:rsid w:val="00300ADB"/>
    <w:rsid w:val="003012D3"/>
    <w:rsid w:val="00301385"/>
    <w:rsid w:val="00301A46"/>
    <w:rsid w:val="00302716"/>
    <w:rsid w:val="00302741"/>
    <w:rsid w:val="0030277E"/>
    <w:rsid w:val="00302A5A"/>
    <w:rsid w:val="00302DE5"/>
    <w:rsid w:val="003032FE"/>
    <w:rsid w:val="00303563"/>
    <w:rsid w:val="00303AB0"/>
    <w:rsid w:val="00303DFC"/>
    <w:rsid w:val="0030426F"/>
    <w:rsid w:val="0030440E"/>
    <w:rsid w:val="00304466"/>
    <w:rsid w:val="00304636"/>
    <w:rsid w:val="003046C8"/>
    <w:rsid w:val="00304813"/>
    <w:rsid w:val="00304B98"/>
    <w:rsid w:val="00304CF0"/>
    <w:rsid w:val="00304D38"/>
    <w:rsid w:val="00304F5F"/>
    <w:rsid w:val="00305118"/>
    <w:rsid w:val="003056DB"/>
    <w:rsid w:val="00305884"/>
    <w:rsid w:val="00305A59"/>
    <w:rsid w:val="00305D38"/>
    <w:rsid w:val="00305F10"/>
    <w:rsid w:val="003062BF"/>
    <w:rsid w:val="00306549"/>
    <w:rsid w:val="0030667F"/>
    <w:rsid w:val="00306867"/>
    <w:rsid w:val="0030754F"/>
    <w:rsid w:val="00307A05"/>
    <w:rsid w:val="0031017C"/>
    <w:rsid w:val="00310817"/>
    <w:rsid w:val="00310867"/>
    <w:rsid w:val="00310D97"/>
    <w:rsid w:val="00311345"/>
    <w:rsid w:val="00312ADE"/>
    <w:rsid w:val="00312BD5"/>
    <w:rsid w:val="003136F1"/>
    <w:rsid w:val="00314709"/>
    <w:rsid w:val="00314AC5"/>
    <w:rsid w:val="00314B46"/>
    <w:rsid w:val="00314BB2"/>
    <w:rsid w:val="00314D4E"/>
    <w:rsid w:val="00315060"/>
    <w:rsid w:val="00315804"/>
    <w:rsid w:val="00316064"/>
    <w:rsid w:val="003166DC"/>
    <w:rsid w:val="00316C1E"/>
    <w:rsid w:val="00316C3C"/>
    <w:rsid w:val="00316D12"/>
    <w:rsid w:val="00316D4C"/>
    <w:rsid w:val="00316E44"/>
    <w:rsid w:val="00316E4F"/>
    <w:rsid w:val="003176EA"/>
    <w:rsid w:val="003177C7"/>
    <w:rsid w:val="00320098"/>
    <w:rsid w:val="003204F1"/>
    <w:rsid w:val="00320567"/>
    <w:rsid w:val="00320573"/>
    <w:rsid w:val="003207EE"/>
    <w:rsid w:val="00320810"/>
    <w:rsid w:val="003208C6"/>
    <w:rsid w:val="003212E6"/>
    <w:rsid w:val="00321508"/>
    <w:rsid w:val="0032157D"/>
    <w:rsid w:val="00322035"/>
    <w:rsid w:val="003221C7"/>
    <w:rsid w:val="00322204"/>
    <w:rsid w:val="0032224D"/>
    <w:rsid w:val="00322359"/>
    <w:rsid w:val="00322384"/>
    <w:rsid w:val="00322DA9"/>
    <w:rsid w:val="00323AA6"/>
    <w:rsid w:val="00323C08"/>
    <w:rsid w:val="0032430C"/>
    <w:rsid w:val="003248DC"/>
    <w:rsid w:val="00324B7C"/>
    <w:rsid w:val="00324F42"/>
    <w:rsid w:val="003251B8"/>
    <w:rsid w:val="00325581"/>
    <w:rsid w:val="00325590"/>
    <w:rsid w:val="00326B9D"/>
    <w:rsid w:val="00326EC2"/>
    <w:rsid w:val="003275D3"/>
    <w:rsid w:val="0032776D"/>
    <w:rsid w:val="00327832"/>
    <w:rsid w:val="003278DD"/>
    <w:rsid w:val="00327954"/>
    <w:rsid w:val="00327CF5"/>
    <w:rsid w:val="00327EC2"/>
    <w:rsid w:val="0033006A"/>
    <w:rsid w:val="00330165"/>
    <w:rsid w:val="00330898"/>
    <w:rsid w:val="00330BB8"/>
    <w:rsid w:val="00331459"/>
    <w:rsid w:val="00331811"/>
    <w:rsid w:val="00331C18"/>
    <w:rsid w:val="0033247F"/>
    <w:rsid w:val="00332A54"/>
    <w:rsid w:val="00332DDB"/>
    <w:rsid w:val="0033326E"/>
    <w:rsid w:val="00333C90"/>
    <w:rsid w:val="00333D97"/>
    <w:rsid w:val="003340C5"/>
    <w:rsid w:val="0033432A"/>
    <w:rsid w:val="003345E2"/>
    <w:rsid w:val="00334A5D"/>
    <w:rsid w:val="00334B15"/>
    <w:rsid w:val="00334EB2"/>
    <w:rsid w:val="0033548A"/>
    <w:rsid w:val="00335BB3"/>
    <w:rsid w:val="00335CD5"/>
    <w:rsid w:val="003360E4"/>
    <w:rsid w:val="00336236"/>
    <w:rsid w:val="0033641E"/>
    <w:rsid w:val="0033653B"/>
    <w:rsid w:val="00336B9E"/>
    <w:rsid w:val="00337428"/>
    <w:rsid w:val="003374C1"/>
    <w:rsid w:val="00337B43"/>
    <w:rsid w:val="00337D01"/>
    <w:rsid w:val="00337E08"/>
    <w:rsid w:val="00337E60"/>
    <w:rsid w:val="0034007E"/>
    <w:rsid w:val="00340479"/>
    <w:rsid w:val="003404CF"/>
    <w:rsid w:val="0034050A"/>
    <w:rsid w:val="003408B7"/>
    <w:rsid w:val="00340A85"/>
    <w:rsid w:val="00340B2D"/>
    <w:rsid w:val="0034147E"/>
    <w:rsid w:val="00341ADA"/>
    <w:rsid w:val="00342195"/>
    <w:rsid w:val="003421C4"/>
    <w:rsid w:val="003422B7"/>
    <w:rsid w:val="00342A32"/>
    <w:rsid w:val="00342D27"/>
    <w:rsid w:val="00342DB0"/>
    <w:rsid w:val="0034349A"/>
    <w:rsid w:val="0034361E"/>
    <w:rsid w:val="00343817"/>
    <w:rsid w:val="00343D57"/>
    <w:rsid w:val="003447F7"/>
    <w:rsid w:val="00344CFB"/>
    <w:rsid w:val="00344EE2"/>
    <w:rsid w:val="003456E2"/>
    <w:rsid w:val="00345B40"/>
    <w:rsid w:val="00345B63"/>
    <w:rsid w:val="00345FD7"/>
    <w:rsid w:val="00346040"/>
    <w:rsid w:val="00346051"/>
    <w:rsid w:val="003462CA"/>
    <w:rsid w:val="00346545"/>
    <w:rsid w:val="003465F8"/>
    <w:rsid w:val="00346E99"/>
    <w:rsid w:val="00346F69"/>
    <w:rsid w:val="003473A2"/>
    <w:rsid w:val="00347AC9"/>
    <w:rsid w:val="00347D7D"/>
    <w:rsid w:val="003502B2"/>
    <w:rsid w:val="003504FC"/>
    <w:rsid w:val="00350501"/>
    <w:rsid w:val="00351832"/>
    <w:rsid w:val="00351A38"/>
    <w:rsid w:val="00351CC5"/>
    <w:rsid w:val="00351CEE"/>
    <w:rsid w:val="00351DD8"/>
    <w:rsid w:val="00352317"/>
    <w:rsid w:val="0035234D"/>
    <w:rsid w:val="00352991"/>
    <w:rsid w:val="00352A72"/>
    <w:rsid w:val="00352F62"/>
    <w:rsid w:val="003536AD"/>
    <w:rsid w:val="003544C9"/>
    <w:rsid w:val="0035462B"/>
    <w:rsid w:val="003549D7"/>
    <w:rsid w:val="00354B4D"/>
    <w:rsid w:val="003551E5"/>
    <w:rsid w:val="00355834"/>
    <w:rsid w:val="00355A71"/>
    <w:rsid w:val="00355DEC"/>
    <w:rsid w:val="00355E8C"/>
    <w:rsid w:val="003562E3"/>
    <w:rsid w:val="003565D0"/>
    <w:rsid w:val="00356D1D"/>
    <w:rsid w:val="003570D2"/>
    <w:rsid w:val="003575D8"/>
    <w:rsid w:val="003575F8"/>
    <w:rsid w:val="00357870"/>
    <w:rsid w:val="00357DDD"/>
    <w:rsid w:val="00360B70"/>
    <w:rsid w:val="0036243C"/>
    <w:rsid w:val="003628C3"/>
    <w:rsid w:val="00362EB6"/>
    <w:rsid w:val="003630BA"/>
    <w:rsid w:val="00363244"/>
    <w:rsid w:val="0036371B"/>
    <w:rsid w:val="0036414D"/>
    <w:rsid w:val="003643AF"/>
    <w:rsid w:val="003646FB"/>
    <w:rsid w:val="00364BBC"/>
    <w:rsid w:val="00365004"/>
    <w:rsid w:val="003651B8"/>
    <w:rsid w:val="00365204"/>
    <w:rsid w:val="0036525D"/>
    <w:rsid w:val="00365733"/>
    <w:rsid w:val="00366729"/>
    <w:rsid w:val="003668D1"/>
    <w:rsid w:val="00366913"/>
    <w:rsid w:val="00366919"/>
    <w:rsid w:val="00366985"/>
    <w:rsid w:val="003669E1"/>
    <w:rsid w:val="00366CB0"/>
    <w:rsid w:val="00367040"/>
    <w:rsid w:val="0036731F"/>
    <w:rsid w:val="00367B69"/>
    <w:rsid w:val="00367E3C"/>
    <w:rsid w:val="00370DA1"/>
    <w:rsid w:val="00370F07"/>
    <w:rsid w:val="003711B3"/>
    <w:rsid w:val="0037147D"/>
    <w:rsid w:val="00371C41"/>
    <w:rsid w:val="00372391"/>
    <w:rsid w:val="00372A5C"/>
    <w:rsid w:val="00373534"/>
    <w:rsid w:val="003735F5"/>
    <w:rsid w:val="003739DD"/>
    <w:rsid w:val="00373B4F"/>
    <w:rsid w:val="00373B8E"/>
    <w:rsid w:val="00373D88"/>
    <w:rsid w:val="00373FA4"/>
    <w:rsid w:val="0037455C"/>
    <w:rsid w:val="00374D83"/>
    <w:rsid w:val="0037516F"/>
    <w:rsid w:val="0037562D"/>
    <w:rsid w:val="003756E2"/>
    <w:rsid w:val="00375754"/>
    <w:rsid w:val="00375B41"/>
    <w:rsid w:val="00376B28"/>
    <w:rsid w:val="00376D06"/>
    <w:rsid w:val="003773D3"/>
    <w:rsid w:val="00380016"/>
    <w:rsid w:val="00380217"/>
    <w:rsid w:val="00380348"/>
    <w:rsid w:val="00380474"/>
    <w:rsid w:val="003808D5"/>
    <w:rsid w:val="003808D6"/>
    <w:rsid w:val="00380B49"/>
    <w:rsid w:val="00380B4B"/>
    <w:rsid w:val="00380E77"/>
    <w:rsid w:val="00380EDC"/>
    <w:rsid w:val="00381089"/>
    <w:rsid w:val="0038148B"/>
    <w:rsid w:val="00381D6A"/>
    <w:rsid w:val="00381DC8"/>
    <w:rsid w:val="00382A00"/>
    <w:rsid w:val="00382B39"/>
    <w:rsid w:val="00382C45"/>
    <w:rsid w:val="00382F33"/>
    <w:rsid w:val="00383787"/>
    <w:rsid w:val="00384678"/>
    <w:rsid w:val="003847E7"/>
    <w:rsid w:val="0038492D"/>
    <w:rsid w:val="00384B88"/>
    <w:rsid w:val="003850F8"/>
    <w:rsid w:val="00385249"/>
    <w:rsid w:val="0038565E"/>
    <w:rsid w:val="00385CEC"/>
    <w:rsid w:val="00386367"/>
    <w:rsid w:val="00386D74"/>
    <w:rsid w:val="00386D76"/>
    <w:rsid w:val="00386D79"/>
    <w:rsid w:val="00386F8E"/>
    <w:rsid w:val="00386FB4"/>
    <w:rsid w:val="003872C1"/>
    <w:rsid w:val="003879C9"/>
    <w:rsid w:val="00387C04"/>
    <w:rsid w:val="00387C3A"/>
    <w:rsid w:val="0039024D"/>
    <w:rsid w:val="003906A3"/>
    <w:rsid w:val="00390759"/>
    <w:rsid w:val="003907C1"/>
    <w:rsid w:val="00390C2E"/>
    <w:rsid w:val="00390E9D"/>
    <w:rsid w:val="00390F2B"/>
    <w:rsid w:val="00390FA0"/>
    <w:rsid w:val="003913F8"/>
    <w:rsid w:val="00391468"/>
    <w:rsid w:val="00391B6D"/>
    <w:rsid w:val="00392066"/>
    <w:rsid w:val="00392671"/>
    <w:rsid w:val="00392884"/>
    <w:rsid w:val="00392B56"/>
    <w:rsid w:val="00392BEA"/>
    <w:rsid w:val="00392C9B"/>
    <w:rsid w:val="0039371A"/>
    <w:rsid w:val="00393746"/>
    <w:rsid w:val="003941CA"/>
    <w:rsid w:val="003948A3"/>
    <w:rsid w:val="00394B53"/>
    <w:rsid w:val="00394D39"/>
    <w:rsid w:val="00394E40"/>
    <w:rsid w:val="00395869"/>
    <w:rsid w:val="00395909"/>
    <w:rsid w:val="00395ABB"/>
    <w:rsid w:val="00395B56"/>
    <w:rsid w:val="00396705"/>
    <w:rsid w:val="00396725"/>
    <w:rsid w:val="0039679A"/>
    <w:rsid w:val="003967F1"/>
    <w:rsid w:val="00396F4E"/>
    <w:rsid w:val="00397DB3"/>
    <w:rsid w:val="003A00E9"/>
    <w:rsid w:val="003A0150"/>
    <w:rsid w:val="003A0200"/>
    <w:rsid w:val="003A0458"/>
    <w:rsid w:val="003A0DE3"/>
    <w:rsid w:val="003A10A5"/>
    <w:rsid w:val="003A1311"/>
    <w:rsid w:val="003A14EF"/>
    <w:rsid w:val="003A2600"/>
    <w:rsid w:val="003A268F"/>
    <w:rsid w:val="003A2E97"/>
    <w:rsid w:val="003A333D"/>
    <w:rsid w:val="003A34C5"/>
    <w:rsid w:val="003A3644"/>
    <w:rsid w:val="003A39A3"/>
    <w:rsid w:val="003A3BD6"/>
    <w:rsid w:val="003A3BF1"/>
    <w:rsid w:val="003A3E31"/>
    <w:rsid w:val="003A4029"/>
    <w:rsid w:val="003A418E"/>
    <w:rsid w:val="003A47B7"/>
    <w:rsid w:val="003A4AE8"/>
    <w:rsid w:val="003A4FEA"/>
    <w:rsid w:val="003A55AC"/>
    <w:rsid w:val="003A64EF"/>
    <w:rsid w:val="003A654C"/>
    <w:rsid w:val="003A6D2B"/>
    <w:rsid w:val="003A6E0C"/>
    <w:rsid w:val="003A75A5"/>
    <w:rsid w:val="003A7C79"/>
    <w:rsid w:val="003A7D96"/>
    <w:rsid w:val="003B00A1"/>
    <w:rsid w:val="003B07D0"/>
    <w:rsid w:val="003B0B6E"/>
    <w:rsid w:val="003B0D3B"/>
    <w:rsid w:val="003B0DB5"/>
    <w:rsid w:val="003B1136"/>
    <w:rsid w:val="003B1156"/>
    <w:rsid w:val="003B11F9"/>
    <w:rsid w:val="003B1E61"/>
    <w:rsid w:val="003B2013"/>
    <w:rsid w:val="003B26FB"/>
    <w:rsid w:val="003B2D97"/>
    <w:rsid w:val="003B3336"/>
    <w:rsid w:val="003B3C93"/>
    <w:rsid w:val="003B3D58"/>
    <w:rsid w:val="003B437E"/>
    <w:rsid w:val="003B4D0A"/>
    <w:rsid w:val="003B4D4A"/>
    <w:rsid w:val="003B5056"/>
    <w:rsid w:val="003B5727"/>
    <w:rsid w:val="003B623A"/>
    <w:rsid w:val="003B63D1"/>
    <w:rsid w:val="003B6652"/>
    <w:rsid w:val="003B66DE"/>
    <w:rsid w:val="003B67A1"/>
    <w:rsid w:val="003B6D75"/>
    <w:rsid w:val="003B6FEF"/>
    <w:rsid w:val="003B77D6"/>
    <w:rsid w:val="003B7AAD"/>
    <w:rsid w:val="003B7B0C"/>
    <w:rsid w:val="003B7D8F"/>
    <w:rsid w:val="003C00F2"/>
    <w:rsid w:val="003C014A"/>
    <w:rsid w:val="003C0C62"/>
    <w:rsid w:val="003C12A2"/>
    <w:rsid w:val="003C178A"/>
    <w:rsid w:val="003C1927"/>
    <w:rsid w:val="003C1C8D"/>
    <w:rsid w:val="003C2056"/>
    <w:rsid w:val="003C226A"/>
    <w:rsid w:val="003C25D8"/>
    <w:rsid w:val="003C2C7D"/>
    <w:rsid w:val="003C2E1B"/>
    <w:rsid w:val="003C3124"/>
    <w:rsid w:val="003C34F6"/>
    <w:rsid w:val="003C418E"/>
    <w:rsid w:val="003C4573"/>
    <w:rsid w:val="003C4B8F"/>
    <w:rsid w:val="003C4C9C"/>
    <w:rsid w:val="003C5CBD"/>
    <w:rsid w:val="003C5D64"/>
    <w:rsid w:val="003C5F00"/>
    <w:rsid w:val="003C697A"/>
    <w:rsid w:val="003C6AEB"/>
    <w:rsid w:val="003C6D20"/>
    <w:rsid w:val="003C6FE0"/>
    <w:rsid w:val="003C7120"/>
    <w:rsid w:val="003C71F5"/>
    <w:rsid w:val="003C7886"/>
    <w:rsid w:val="003C78C5"/>
    <w:rsid w:val="003C7905"/>
    <w:rsid w:val="003C7AD4"/>
    <w:rsid w:val="003C7DDF"/>
    <w:rsid w:val="003D0134"/>
    <w:rsid w:val="003D0162"/>
    <w:rsid w:val="003D0330"/>
    <w:rsid w:val="003D0716"/>
    <w:rsid w:val="003D10CE"/>
    <w:rsid w:val="003D12BA"/>
    <w:rsid w:val="003D181D"/>
    <w:rsid w:val="003D187F"/>
    <w:rsid w:val="003D1A2D"/>
    <w:rsid w:val="003D1B43"/>
    <w:rsid w:val="003D1D07"/>
    <w:rsid w:val="003D26AC"/>
    <w:rsid w:val="003D2D9C"/>
    <w:rsid w:val="003D394B"/>
    <w:rsid w:val="003D43FF"/>
    <w:rsid w:val="003D490B"/>
    <w:rsid w:val="003D4DE2"/>
    <w:rsid w:val="003D4E60"/>
    <w:rsid w:val="003D5696"/>
    <w:rsid w:val="003D79E4"/>
    <w:rsid w:val="003E0B2D"/>
    <w:rsid w:val="003E1203"/>
    <w:rsid w:val="003E18A6"/>
    <w:rsid w:val="003E190B"/>
    <w:rsid w:val="003E2388"/>
    <w:rsid w:val="003E23B9"/>
    <w:rsid w:val="003E2FE5"/>
    <w:rsid w:val="003E3268"/>
    <w:rsid w:val="003E361C"/>
    <w:rsid w:val="003E3A5A"/>
    <w:rsid w:val="003E3F89"/>
    <w:rsid w:val="003E44EA"/>
    <w:rsid w:val="003E5189"/>
    <w:rsid w:val="003E580D"/>
    <w:rsid w:val="003E5C48"/>
    <w:rsid w:val="003E65D3"/>
    <w:rsid w:val="003E668D"/>
    <w:rsid w:val="003E6809"/>
    <w:rsid w:val="003E73D1"/>
    <w:rsid w:val="003F185F"/>
    <w:rsid w:val="003F1C17"/>
    <w:rsid w:val="003F1D82"/>
    <w:rsid w:val="003F2981"/>
    <w:rsid w:val="003F2B82"/>
    <w:rsid w:val="003F2D3D"/>
    <w:rsid w:val="003F321A"/>
    <w:rsid w:val="003F343F"/>
    <w:rsid w:val="003F3B86"/>
    <w:rsid w:val="003F406B"/>
    <w:rsid w:val="003F422C"/>
    <w:rsid w:val="003F438A"/>
    <w:rsid w:val="003F4647"/>
    <w:rsid w:val="003F4684"/>
    <w:rsid w:val="003F49EE"/>
    <w:rsid w:val="003F4B1C"/>
    <w:rsid w:val="003F4C6F"/>
    <w:rsid w:val="003F4CB9"/>
    <w:rsid w:val="003F4D80"/>
    <w:rsid w:val="003F6260"/>
    <w:rsid w:val="003F63F4"/>
    <w:rsid w:val="003F6AEF"/>
    <w:rsid w:val="003F6AF8"/>
    <w:rsid w:val="003F6DD7"/>
    <w:rsid w:val="003F6E8E"/>
    <w:rsid w:val="003F7014"/>
    <w:rsid w:val="003F7FA4"/>
    <w:rsid w:val="0040071F"/>
    <w:rsid w:val="004009D9"/>
    <w:rsid w:val="00400DA0"/>
    <w:rsid w:val="00400E80"/>
    <w:rsid w:val="004015D3"/>
    <w:rsid w:val="0040219A"/>
    <w:rsid w:val="004029F9"/>
    <w:rsid w:val="00403012"/>
    <w:rsid w:val="00403ECA"/>
    <w:rsid w:val="0040450F"/>
    <w:rsid w:val="00404712"/>
    <w:rsid w:val="00404745"/>
    <w:rsid w:val="00405639"/>
    <w:rsid w:val="004056E6"/>
    <w:rsid w:val="00405AD4"/>
    <w:rsid w:val="00406041"/>
    <w:rsid w:val="004062BB"/>
    <w:rsid w:val="004065D2"/>
    <w:rsid w:val="004069BA"/>
    <w:rsid w:val="00406A04"/>
    <w:rsid w:val="00406FEA"/>
    <w:rsid w:val="00407AA5"/>
    <w:rsid w:val="00407B24"/>
    <w:rsid w:val="00407EE7"/>
    <w:rsid w:val="00407F51"/>
    <w:rsid w:val="0041003D"/>
    <w:rsid w:val="00410D84"/>
    <w:rsid w:val="004111C3"/>
    <w:rsid w:val="004115FC"/>
    <w:rsid w:val="00412374"/>
    <w:rsid w:val="00412475"/>
    <w:rsid w:val="00412562"/>
    <w:rsid w:val="004128DD"/>
    <w:rsid w:val="00412F03"/>
    <w:rsid w:val="00413283"/>
    <w:rsid w:val="00413835"/>
    <w:rsid w:val="00413BBB"/>
    <w:rsid w:val="00413E8F"/>
    <w:rsid w:val="00413F88"/>
    <w:rsid w:val="00414AFB"/>
    <w:rsid w:val="00414FFB"/>
    <w:rsid w:val="00415089"/>
    <w:rsid w:val="004150A5"/>
    <w:rsid w:val="00416BBB"/>
    <w:rsid w:val="00416CA7"/>
    <w:rsid w:val="00416E06"/>
    <w:rsid w:val="00416F31"/>
    <w:rsid w:val="00417F41"/>
    <w:rsid w:val="004202BC"/>
    <w:rsid w:val="004203AC"/>
    <w:rsid w:val="00420F4D"/>
    <w:rsid w:val="00421431"/>
    <w:rsid w:val="004217CF"/>
    <w:rsid w:val="00421BAD"/>
    <w:rsid w:val="00421F52"/>
    <w:rsid w:val="004221AC"/>
    <w:rsid w:val="0042226A"/>
    <w:rsid w:val="0042255E"/>
    <w:rsid w:val="00422655"/>
    <w:rsid w:val="004227CE"/>
    <w:rsid w:val="00422830"/>
    <w:rsid w:val="004228E3"/>
    <w:rsid w:val="00422C27"/>
    <w:rsid w:val="00423263"/>
    <w:rsid w:val="0042401C"/>
    <w:rsid w:val="00424062"/>
    <w:rsid w:val="004243AF"/>
    <w:rsid w:val="00424440"/>
    <w:rsid w:val="004246E7"/>
    <w:rsid w:val="004249B8"/>
    <w:rsid w:val="00424BCE"/>
    <w:rsid w:val="00425308"/>
    <w:rsid w:val="00425C9F"/>
    <w:rsid w:val="00425EA1"/>
    <w:rsid w:val="00425EB9"/>
    <w:rsid w:val="004264AC"/>
    <w:rsid w:val="00426AA5"/>
    <w:rsid w:val="004274DF"/>
    <w:rsid w:val="0042790A"/>
    <w:rsid w:val="00427D10"/>
    <w:rsid w:val="00427E7D"/>
    <w:rsid w:val="004309C3"/>
    <w:rsid w:val="00430ACB"/>
    <w:rsid w:val="00430D9B"/>
    <w:rsid w:val="00430DB3"/>
    <w:rsid w:val="00431A02"/>
    <w:rsid w:val="00431EEF"/>
    <w:rsid w:val="0043217F"/>
    <w:rsid w:val="00432713"/>
    <w:rsid w:val="00433267"/>
    <w:rsid w:val="00433402"/>
    <w:rsid w:val="0043353E"/>
    <w:rsid w:val="00433614"/>
    <w:rsid w:val="00433B65"/>
    <w:rsid w:val="00434107"/>
    <w:rsid w:val="00434783"/>
    <w:rsid w:val="00434A56"/>
    <w:rsid w:val="00434F50"/>
    <w:rsid w:val="00434F87"/>
    <w:rsid w:val="0043575C"/>
    <w:rsid w:val="004357BB"/>
    <w:rsid w:val="00436504"/>
    <w:rsid w:val="0043654A"/>
    <w:rsid w:val="00436563"/>
    <w:rsid w:val="004367DD"/>
    <w:rsid w:val="00436A50"/>
    <w:rsid w:val="00437FDF"/>
    <w:rsid w:val="004400D0"/>
    <w:rsid w:val="00440742"/>
    <w:rsid w:val="004411AF"/>
    <w:rsid w:val="00441552"/>
    <w:rsid w:val="00441E08"/>
    <w:rsid w:val="0044226F"/>
    <w:rsid w:val="00442638"/>
    <w:rsid w:val="004436D4"/>
    <w:rsid w:val="00443ECB"/>
    <w:rsid w:val="00443F5D"/>
    <w:rsid w:val="00444310"/>
    <w:rsid w:val="004448DE"/>
    <w:rsid w:val="00444A7D"/>
    <w:rsid w:val="00444C6B"/>
    <w:rsid w:val="00444E3D"/>
    <w:rsid w:val="00444F4B"/>
    <w:rsid w:val="004451D2"/>
    <w:rsid w:val="0044563B"/>
    <w:rsid w:val="004456B2"/>
    <w:rsid w:val="00445CB0"/>
    <w:rsid w:val="00445CF1"/>
    <w:rsid w:val="004462F5"/>
    <w:rsid w:val="004465D5"/>
    <w:rsid w:val="00446612"/>
    <w:rsid w:val="00446667"/>
    <w:rsid w:val="004466D9"/>
    <w:rsid w:val="004471AB"/>
    <w:rsid w:val="0044754B"/>
    <w:rsid w:val="00447C2A"/>
    <w:rsid w:val="004500A0"/>
    <w:rsid w:val="004502D6"/>
    <w:rsid w:val="004502E1"/>
    <w:rsid w:val="00450766"/>
    <w:rsid w:val="00450C89"/>
    <w:rsid w:val="00452754"/>
    <w:rsid w:val="00453ED2"/>
    <w:rsid w:val="00453F05"/>
    <w:rsid w:val="00453F49"/>
    <w:rsid w:val="0045428E"/>
    <w:rsid w:val="00454456"/>
    <w:rsid w:val="004544BD"/>
    <w:rsid w:val="004548D8"/>
    <w:rsid w:val="004548FB"/>
    <w:rsid w:val="00455144"/>
    <w:rsid w:val="0045539C"/>
    <w:rsid w:val="00455407"/>
    <w:rsid w:val="00455459"/>
    <w:rsid w:val="0045587D"/>
    <w:rsid w:val="00455B4D"/>
    <w:rsid w:val="00455D40"/>
    <w:rsid w:val="00456097"/>
    <w:rsid w:val="00456439"/>
    <w:rsid w:val="00456B06"/>
    <w:rsid w:val="00457562"/>
    <w:rsid w:val="0045766B"/>
    <w:rsid w:val="00457AC4"/>
    <w:rsid w:val="00457C43"/>
    <w:rsid w:val="00457EA7"/>
    <w:rsid w:val="004604D7"/>
    <w:rsid w:val="0046068B"/>
    <w:rsid w:val="00460946"/>
    <w:rsid w:val="00460E39"/>
    <w:rsid w:val="00461076"/>
    <w:rsid w:val="0046121F"/>
    <w:rsid w:val="004616CA"/>
    <w:rsid w:val="0046219E"/>
    <w:rsid w:val="00462358"/>
    <w:rsid w:val="00463607"/>
    <w:rsid w:val="004643D8"/>
    <w:rsid w:val="004644D4"/>
    <w:rsid w:val="004646BF"/>
    <w:rsid w:val="0046529F"/>
    <w:rsid w:val="0046554B"/>
    <w:rsid w:val="0046648F"/>
    <w:rsid w:val="0046682A"/>
    <w:rsid w:val="00467190"/>
    <w:rsid w:val="00467279"/>
    <w:rsid w:val="004674D3"/>
    <w:rsid w:val="004674E8"/>
    <w:rsid w:val="0046760C"/>
    <w:rsid w:val="004676EB"/>
    <w:rsid w:val="0047079D"/>
    <w:rsid w:val="00470B8B"/>
    <w:rsid w:val="00470CEF"/>
    <w:rsid w:val="00470FB4"/>
    <w:rsid w:val="004711A5"/>
    <w:rsid w:val="00471421"/>
    <w:rsid w:val="00471615"/>
    <w:rsid w:val="004716EC"/>
    <w:rsid w:val="004719D3"/>
    <w:rsid w:val="00471FC4"/>
    <w:rsid w:val="004721DB"/>
    <w:rsid w:val="00472402"/>
    <w:rsid w:val="004725B2"/>
    <w:rsid w:val="00472736"/>
    <w:rsid w:val="004728CA"/>
    <w:rsid w:val="00472CED"/>
    <w:rsid w:val="004731EC"/>
    <w:rsid w:val="00473512"/>
    <w:rsid w:val="00473FEB"/>
    <w:rsid w:val="0047412F"/>
    <w:rsid w:val="00474320"/>
    <w:rsid w:val="00474CD8"/>
    <w:rsid w:val="00474DDE"/>
    <w:rsid w:val="00474E45"/>
    <w:rsid w:val="00474F40"/>
    <w:rsid w:val="004751E6"/>
    <w:rsid w:val="0047539D"/>
    <w:rsid w:val="00475597"/>
    <w:rsid w:val="004759A8"/>
    <w:rsid w:val="00475A48"/>
    <w:rsid w:val="004763BB"/>
    <w:rsid w:val="004765EC"/>
    <w:rsid w:val="0047661A"/>
    <w:rsid w:val="004773DB"/>
    <w:rsid w:val="00477B7D"/>
    <w:rsid w:val="00477C3B"/>
    <w:rsid w:val="004800C7"/>
    <w:rsid w:val="00480115"/>
    <w:rsid w:val="0048014E"/>
    <w:rsid w:val="00480345"/>
    <w:rsid w:val="0048046F"/>
    <w:rsid w:val="00480590"/>
    <w:rsid w:val="004805C5"/>
    <w:rsid w:val="004809E8"/>
    <w:rsid w:val="00480CE9"/>
    <w:rsid w:val="00481134"/>
    <w:rsid w:val="0048152D"/>
    <w:rsid w:val="004816F6"/>
    <w:rsid w:val="004817AE"/>
    <w:rsid w:val="00481F75"/>
    <w:rsid w:val="004823B0"/>
    <w:rsid w:val="0048265D"/>
    <w:rsid w:val="00482C07"/>
    <w:rsid w:val="00482E9B"/>
    <w:rsid w:val="004833C3"/>
    <w:rsid w:val="00483DE3"/>
    <w:rsid w:val="00483E55"/>
    <w:rsid w:val="00484295"/>
    <w:rsid w:val="00484B40"/>
    <w:rsid w:val="004856CE"/>
    <w:rsid w:val="00485FF0"/>
    <w:rsid w:val="00486090"/>
    <w:rsid w:val="0048609F"/>
    <w:rsid w:val="0048643F"/>
    <w:rsid w:val="00486A20"/>
    <w:rsid w:val="00487115"/>
    <w:rsid w:val="00487562"/>
    <w:rsid w:val="004875A0"/>
    <w:rsid w:val="00487757"/>
    <w:rsid w:val="00490B78"/>
    <w:rsid w:val="00490D15"/>
    <w:rsid w:val="00490D95"/>
    <w:rsid w:val="00490FDB"/>
    <w:rsid w:val="004913C6"/>
    <w:rsid w:val="004914EA"/>
    <w:rsid w:val="00492D77"/>
    <w:rsid w:val="00492DC1"/>
    <w:rsid w:val="00493100"/>
    <w:rsid w:val="00493708"/>
    <w:rsid w:val="00493C6C"/>
    <w:rsid w:val="00494799"/>
    <w:rsid w:val="00494824"/>
    <w:rsid w:val="004949DC"/>
    <w:rsid w:val="00494A57"/>
    <w:rsid w:val="00494AB6"/>
    <w:rsid w:val="00494D4B"/>
    <w:rsid w:val="00494EEB"/>
    <w:rsid w:val="0049580B"/>
    <w:rsid w:val="00495FBC"/>
    <w:rsid w:val="004963C8"/>
    <w:rsid w:val="00496EA9"/>
    <w:rsid w:val="00497041"/>
    <w:rsid w:val="00497B67"/>
    <w:rsid w:val="00497D41"/>
    <w:rsid w:val="00497DC0"/>
    <w:rsid w:val="004A016E"/>
    <w:rsid w:val="004A089B"/>
    <w:rsid w:val="004A11A8"/>
    <w:rsid w:val="004A11BF"/>
    <w:rsid w:val="004A27FA"/>
    <w:rsid w:val="004A2AEE"/>
    <w:rsid w:val="004A333E"/>
    <w:rsid w:val="004A3922"/>
    <w:rsid w:val="004A3D0B"/>
    <w:rsid w:val="004A3E8C"/>
    <w:rsid w:val="004A432A"/>
    <w:rsid w:val="004A434C"/>
    <w:rsid w:val="004A444B"/>
    <w:rsid w:val="004A462B"/>
    <w:rsid w:val="004A47F9"/>
    <w:rsid w:val="004A4B8B"/>
    <w:rsid w:val="004A4CA8"/>
    <w:rsid w:val="004A51B5"/>
    <w:rsid w:val="004A57B4"/>
    <w:rsid w:val="004A5FAC"/>
    <w:rsid w:val="004A6BAF"/>
    <w:rsid w:val="004A734F"/>
    <w:rsid w:val="004A74FF"/>
    <w:rsid w:val="004A7577"/>
    <w:rsid w:val="004A7D3F"/>
    <w:rsid w:val="004A7F61"/>
    <w:rsid w:val="004B005C"/>
    <w:rsid w:val="004B02EF"/>
    <w:rsid w:val="004B048A"/>
    <w:rsid w:val="004B0879"/>
    <w:rsid w:val="004B0BF4"/>
    <w:rsid w:val="004B0C6C"/>
    <w:rsid w:val="004B105C"/>
    <w:rsid w:val="004B12B0"/>
    <w:rsid w:val="004B2537"/>
    <w:rsid w:val="004B3714"/>
    <w:rsid w:val="004B3831"/>
    <w:rsid w:val="004B3B97"/>
    <w:rsid w:val="004B3D21"/>
    <w:rsid w:val="004B414A"/>
    <w:rsid w:val="004B442A"/>
    <w:rsid w:val="004B450F"/>
    <w:rsid w:val="004B570B"/>
    <w:rsid w:val="004B61EF"/>
    <w:rsid w:val="004B64DE"/>
    <w:rsid w:val="004B65DC"/>
    <w:rsid w:val="004B6826"/>
    <w:rsid w:val="004B68C4"/>
    <w:rsid w:val="004B6E86"/>
    <w:rsid w:val="004B734A"/>
    <w:rsid w:val="004B7373"/>
    <w:rsid w:val="004C0633"/>
    <w:rsid w:val="004C08C6"/>
    <w:rsid w:val="004C0C21"/>
    <w:rsid w:val="004C0D2B"/>
    <w:rsid w:val="004C0D90"/>
    <w:rsid w:val="004C0F8C"/>
    <w:rsid w:val="004C1200"/>
    <w:rsid w:val="004C132C"/>
    <w:rsid w:val="004C1AC1"/>
    <w:rsid w:val="004C2B1A"/>
    <w:rsid w:val="004C2D63"/>
    <w:rsid w:val="004C2FCE"/>
    <w:rsid w:val="004C349F"/>
    <w:rsid w:val="004C399E"/>
    <w:rsid w:val="004C403E"/>
    <w:rsid w:val="004C40CA"/>
    <w:rsid w:val="004C49B5"/>
    <w:rsid w:val="004C5475"/>
    <w:rsid w:val="004C58D3"/>
    <w:rsid w:val="004C5BB5"/>
    <w:rsid w:val="004C5F67"/>
    <w:rsid w:val="004C65D0"/>
    <w:rsid w:val="004C6822"/>
    <w:rsid w:val="004C6B17"/>
    <w:rsid w:val="004C75D8"/>
    <w:rsid w:val="004C7A9D"/>
    <w:rsid w:val="004D03EB"/>
    <w:rsid w:val="004D08BC"/>
    <w:rsid w:val="004D08C7"/>
    <w:rsid w:val="004D0B39"/>
    <w:rsid w:val="004D0C66"/>
    <w:rsid w:val="004D0ECF"/>
    <w:rsid w:val="004D0F2C"/>
    <w:rsid w:val="004D1AF7"/>
    <w:rsid w:val="004D1B73"/>
    <w:rsid w:val="004D25E1"/>
    <w:rsid w:val="004D276D"/>
    <w:rsid w:val="004D290E"/>
    <w:rsid w:val="004D2A78"/>
    <w:rsid w:val="004D2D63"/>
    <w:rsid w:val="004D2E12"/>
    <w:rsid w:val="004D2F59"/>
    <w:rsid w:val="004D3439"/>
    <w:rsid w:val="004D3A24"/>
    <w:rsid w:val="004D3B52"/>
    <w:rsid w:val="004D42A5"/>
    <w:rsid w:val="004D431C"/>
    <w:rsid w:val="004D4604"/>
    <w:rsid w:val="004D5334"/>
    <w:rsid w:val="004D533B"/>
    <w:rsid w:val="004D5640"/>
    <w:rsid w:val="004D6225"/>
    <w:rsid w:val="004D7C6D"/>
    <w:rsid w:val="004D7C95"/>
    <w:rsid w:val="004D7CE2"/>
    <w:rsid w:val="004D7EE1"/>
    <w:rsid w:val="004D7F2B"/>
    <w:rsid w:val="004D7FAE"/>
    <w:rsid w:val="004E035B"/>
    <w:rsid w:val="004E0991"/>
    <w:rsid w:val="004E1C71"/>
    <w:rsid w:val="004E1CE0"/>
    <w:rsid w:val="004E1F7E"/>
    <w:rsid w:val="004E2024"/>
    <w:rsid w:val="004E2071"/>
    <w:rsid w:val="004E237E"/>
    <w:rsid w:val="004E2AAF"/>
    <w:rsid w:val="004E2AD9"/>
    <w:rsid w:val="004E382A"/>
    <w:rsid w:val="004E3988"/>
    <w:rsid w:val="004E3BD4"/>
    <w:rsid w:val="004E3CE5"/>
    <w:rsid w:val="004E421B"/>
    <w:rsid w:val="004E4E43"/>
    <w:rsid w:val="004E5207"/>
    <w:rsid w:val="004E5560"/>
    <w:rsid w:val="004E5615"/>
    <w:rsid w:val="004E5A90"/>
    <w:rsid w:val="004E60ED"/>
    <w:rsid w:val="004E64A4"/>
    <w:rsid w:val="004E683F"/>
    <w:rsid w:val="004E6958"/>
    <w:rsid w:val="004E6B89"/>
    <w:rsid w:val="004E6E59"/>
    <w:rsid w:val="004E6F95"/>
    <w:rsid w:val="004E71D3"/>
    <w:rsid w:val="004E7CF3"/>
    <w:rsid w:val="004F000C"/>
    <w:rsid w:val="004F0233"/>
    <w:rsid w:val="004F0972"/>
    <w:rsid w:val="004F0DA1"/>
    <w:rsid w:val="004F152A"/>
    <w:rsid w:val="004F1738"/>
    <w:rsid w:val="004F2124"/>
    <w:rsid w:val="004F21C4"/>
    <w:rsid w:val="004F23E9"/>
    <w:rsid w:val="004F2956"/>
    <w:rsid w:val="004F3075"/>
    <w:rsid w:val="004F31A9"/>
    <w:rsid w:val="004F3248"/>
    <w:rsid w:val="004F35F4"/>
    <w:rsid w:val="004F3837"/>
    <w:rsid w:val="004F394B"/>
    <w:rsid w:val="004F4644"/>
    <w:rsid w:val="004F4A6C"/>
    <w:rsid w:val="004F4AB8"/>
    <w:rsid w:val="004F4FAA"/>
    <w:rsid w:val="004F50E0"/>
    <w:rsid w:val="004F524C"/>
    <w:rsid w:val="004F547E"/>
    <w:rsid w:val="004F586D"/>
    <w:rsid w:val="004F5B4D"/>
    <w:rsid w:val="004F5E2F"/>
    <w:rsid w:val="004F5E4B"/>
    <w:rsid w:val="004F6241"/>
    <w:rsid w:val="004F6249"/>
    <w:rsid w:val="004F6484"/>
    <w:rsid w:val="004F6C41"/>
    <w:rsid w:val="004F7890"/>
    <w:rsid w:val="004F7B35"/>
    <w:rsid w:val="0050006D"/>
    <w:rsid w:val="0050036A"/>
    <w:rsid w:val="00500420"/>
    <w:rsid w:val="005004A2"/>
    <w:rsid w:val="00500978"/>
    <w:rsid w:val="00500B90"/>
    <w:rsid w:val="00500FE5"/>
    <w:rsid w:val="00501312"/>
    <w:rsid w:val="005018BE"/>
    <w:rsid w:val="00501A23"/>
    <w:rsid w:val="00501CA7"/>
    <w:rsid w:val="00502024"/>
    <w:rsid w:val="005024F4"/>
    <w:rsid w:val="005026CE"/>
    <w:rsid w:val="00502F65"/>
    <w:rsid w:val="005033AD"/>
    <w:rsid w:val="005036EB"/>
    <w:rsid w:val="005039DF"/>
    <w:rsid w:val="00503E91"/>
    <w:rsid w:val="00503EB5"/>
    <w:rsid w:val="00504074"/>
    <w:rsid w:val="0050532E"/>
    <w:rsid w:val="00505510"/>
    <w:rsid w:val="00505792"/>
    <w:rsid w:val="00506576"/>
    <w:rsid w:val="005069FC"/>
    <w:rsid w:val="00507398"/>
    <w:rsid w:val="00507BCA"/>
    <w:rsid w:val="0051048E"/>
    <w:rsid w:val="00510521"/>
    <w:rsid w:val="00510C53"/>
    <w:rsid w:val="00510EB8"/>
    <w:rsid w:val="005116B7"/>
    <w:rsid w:val="0051191F"/>
    <w:rsid w:val="00511E5A"/>
    <w:rsid w:val="00511FBA"/>
    <w:rsid w:val="00512249"/>
    <w:rsid w:val="00513356"/>
    <w:rsid w:val="00513960"/>
    <w:rsid w:val="005139BF"/>
    <w:rsid w:val="00513BE1"/>
    <w:rsid w:val="00513CCB"/>
    <w:rsid w:val="0051437A"/>
    <w:rsid w:val="00515216"/>
    <w:rsid w:val="0051525C"/>
    <w:rsid w:val="00515877"/>
    <w:rsid w:val="005158A7"/>
    <w:rsid w:val="005161BA"/>
    <w:rsid w:val="00516E01"/>
    <w:rsid w:val="0051701B"/>
    <w:rsid w:val="00517113"/>
    <w:rsid w:val="0051780E"/>
    <w:rsid w:val="00520EA5"/>
    <w:rsid w:val="005210C5"/>
    <w:rsid w:val="00521712"/>
    <w:rsid w:val="00521861"/>
    <w:rsid w:val="005219B0"/>
    <w:rsid w:val="0052241E"/>
    <w:rsid w:val="005227E3"/>
    <w:rsid w:val="00522B83"/>
    <w:rsid w:val="00522BD2"/>
    <w:rsid w:val="00522F3C"/>
    <w:rsid w:val="00523B18"/>
    <w:rsid w:val="00523B2A"/>
    <w:rsid w:val="00523E27"/>
    <w:rsid w:val="0052432B"/>
    <w:rsid w:val="00524838"/>
    <w:rsid w:val="00524D2A"/>
    <w:rsid w:val="00524E4D"/>
    <w:rsid w:val="00524F4A"/>
    <w:rsid w:val="00525122"/>
    <w:rsid w:val="00525590"/>
    <w:rsid w:val="00525FE1"/>
    <w:rsid w:val="005260BE"/>
    <w:rsid w:val="0052702D"/>
    <w:rsid w:val="00527493"/>
    <w:rsid w:val="005277AF"/>
    <w:rsid w:val="0053048B"/>
    <w:rsid w:val="00530EDA"/>
    <w:rsid w:val="005311C1"/>
    <w:rsid w:val="0053168D"/>
    <w:rsid w:val="005317E0"/>
    <w:rsid w:val="005318FA"/>
    <w:rsid w:val="005319C7"/>
    <w:rsid w:val="0053214B"/>
    <w:rsid w:val="0053238E"/>
    <w:rsid w:val="00532659"/>
    <w:rsid w:val="00532D0D"/>
    <w:rsid w:val="005331F0"/>
    <w:rsid w:val="005333A6"/>
    <w:rsid w:val="00533E6C"/>
    <w:rsid w:val="00534486"/>
    <w:rsid w:val="005345B4"/>
    <w:rsid w:val="00534B12"/>
    <w:rsid w:val="00534D3C"/>
    <w:rsid w:val="00535370"/>
    <w:rsid w:val="00535B96"/>
    <w:rsid w:val="0053643A"/>
    <w:rsid w:val="00536E33"/>
    <w:rsid w:val="00536F56"/>
    <w:rsid w:val="005371F3"/>
    <w:rsid w:val="0053723D"/>
    <w:rsid w:val="00537977"/>
    <w:rsid w:val="00540271"/>
    <w:rsid w:val="005402A5"/>
    <w:rsid w:val="0054060E"/>
    <w:rsid w:val="0054062D"/>
    <w:rsid w:val="00540836"/>
    <w:rsid w:val="00540865"/>
    <w:rsid w:val="00540B62"/>
    <w:rsid w:val="00541014"/>
    <w:rsid w:val="005413B6"/>
    <w:rsid w:val="00541655"/>
    <w:rsid w:val="00541BF7"/>
    <w:rsid w:val="005427DF"/>
    <w:rsid w:val="00542A4D"/>
    <w:rsid w:val="00543146"/>
    <w:rsid w:val="0054362A"/>
    <w:rsid w:val="00543C48"/>
    <w:rsid w:val="0054415C"/>
    <w:rsid w:val="00544BB7"/>
    <w:rsid w:val="00545636"/>
    <w:rsid w:val="00545FE8"/>
    <w:rsid w:val="0054651F"/>
    <w:rsid w:val="0054720C"/>
    <w:rsid w:val="00547271"/>
    <w:rsid w:val="005477AF"/>
    <w:rsid w:val="00547A18"/>
    <w:rsid w:val="00547A9D"/>
    <w:rsid w:val="00547CC1"/>
    <w:rsid w:val="00550DA9"/>
    <w:rsid w:val="00550E37"/>
    <w:rsid w:val="00551001"/>
    <w:rsid w:val="00551D0D"/>
    <w:rsid w:val="00552059"/>
    <w:rsid w:val="0055233F"/>
    <w:rsid w:val="005526C4"/>
    <w:rsid w:val="005537C2"/>
    <w:rsid w:val="0055393F"/>
    <w:rsid w:val="00553BEF"/>
    <w:rsid w:val="0055469C"/>
    <w:rsid w:val="00554D93"/>
    <w:rsid w:val="0055500D"/>
    <w:rsid w:val="00555644"/>
    <w:rsid w:val="00555980"/>
    <w:rsid w:val="00556F9D"/>
    <w:rsid w:val="005575DF"/>
    <w:rsid w:val="00557A05"/>
    <w:rsid w:val="0056035B"/>
    <w:rsid w:val="0056076E"/>
    <w:rsid w:val="00560770"/>
    <w:rsid w:val="00560899"/>
    <w:rsid w:val="00561003"/>
    <w:rsid w:val="005615BF"/>
    <w:rsid w:val="0056195D"/>
    <w:rsid w:val="00561A76"/>
    <w:rsid w:val="00561C0D"/>
    <w:rsid w:val="00561C7F"/>
    <w:rsid w:val="00561DBF"/>
    <w:rsid w:val="00562216"/>
    <w:rsid w:val="0056230C"/>
    <w:rsid w:val="0056287B"/>
    <w:rsid w:val="00563005"/>
    <w:rsid w:val="00563590"/>
    <w:rsid w:val="005635A2"/>
    <w:rsid w:val="00563E7A"/>
    <w:rsid w:val="00564020"/>
    <w:rsid w:val="00564082"/>
    <w:rsid w:val="005649F4"/>
    <w:rsid w:val="00565087"/>
    <w:rsid w:val="005654AC"/>
    <w:rsid w:val="00565983"/>
    <w:rsid w:val="00565B9C"/>
    <w:rsid w:val="00566418"/>
    <w:rsid w:val="0056657C"/>
    <w:rsid w:val="0056722B"/>
    <w:rsid w:val="00567382"/>
    <w:rsid w:val="005673CF"/>
    <w:rsid w:val="0056740A"/>
    <w:rsid w:val="00570198"/>
    <w:rsid w:val="00570550"/>
    <w:rsid w:val="00570B6E"/>
    <w:rsid w:val="005711F9"/>
    <w:rsid w:val="005712D0"/>
    <w:rsid w:val="00571A27"/>
    <w:rsid w:val="00571A3F"/>
    <w:rsid w:val="005725E6"/>
    <w:rsid w:val="005725F2"/>
    <w:rsid w:val="00572783"/>
    <w:rsid w:val="00573318"/>
    <w:rsid w:val="0057338E"/>
    <w:rsid w:val="005734C4"/>
    <w:rsid w:val="0057361D"/>
    <w:rsid w:val="005739CF"/>
    <w:rsid w:val="00573B1E"/>
    <w:rsid w:val="005743B3"/>
    <w:rsid w:val="0057459B"/>
    <w:rsid w:val="0057473B"/>
    <w:rsid w:val="005752BC"/>
    <w:rsid w:val="0057540F"/>
    <w:rsid w:val="005759BE"/>
    <w:rsid w:val="005759E5"/>
    <w:rsid w:val="00575B48"/>
    <w:rsid w:val="00575CFA"/>
    <w:rsid w:val="005765B4"/>
    <w:rsid w:val="0057682E"/>
    <w:rsid w:val="00576B9A"/>
    <w:rsid w:val="00576BC0"/>
    <w:rsid w:val="00576CB7"/>
    <w:rsid w:val="005774B5"/>
    <w:rsid w:val="00577A41"/>
    <w:rsid w:val="00577D15"/>
    <w:rsid w:val="00577DD4"/>
    <w:rsid w:val="0058058E"/>
    <w:rsid w:val="0058084E"/>
    <w:rsid w:val="005808F5"/>
    <w:rsid w:val="00580D92"/>
    <w:rsid w:val="00580E21"/>
    <w:rsid w:val="00581508"/>
    <w:rsid w:val="00581588"/>
    <w:rsid w:val="00581870"/>
    <w:rsid w:val="00581A96"/>
    <w:rsid w:val="00582230"/>
    <w:rsid w:val="00582403"/>
    <w:rsid w:val="0058240D"/>
    <w:rsid w:val="0058248D"/>
    <w:rsid w:val="005835EC"/>
    <w:rsid w:val="005839B8"/>
    <w:rsid w:val="00583B61"/>
    <w:rsid w:val="0058490C"/>
    <w:rsid w:val="00584B70"/>
    <w:rsid w:val="00585530"/>
    <w:rsid w:val="00586163"/>
    <w:rsid w:val="0058618D"/>
    <w:rsid w:val="00586360"/>
    <w:rsid w:val="00586EB6"/>
    <w:rsid w:val="00587170"/>
    <w:rsid w:val="005877D1"/>
    <w:rsid w:val="00587AED"/>
    <w:rsid w:val="00590224"/>
    <w:rsid w:val="005903F5"/>
    <w:rsid w:val="00590CB1"/>
    <w:rsid w:val="00591C85"/>
    <w:rsid w:val="005926A9"/>
    <w:rsid w:val="0059272A"/>
    <w:rsid w:val="005929E9"/>
    <w:rsid w:val="00592EC5"/>
    <w:rsid w:val="00592FDE"/>
    <w:rsid w:val="00593DFB"/>
    <w:rsid w:val="00593F20"/>
    <w:rsid w:val="00594F4F"/>
    <w:rsid w:val="005953C2"/>
    <w:rsid w:val="00595AE7"/>
    <w:rsid w:val="00595BA5"/>
    <w:rsid w:val="00595C8A"/>
    <w:rsid w:val="00595D8D"/>
    <w:rsid w:val="00597100"/>
    <w:rsid w:val="00597A7B"/>
    <w:rsid w:val="00597C4E"/>
    <w:rsid w:val="005A0472"/>
    <w:rsid w:val="005A0741"/>
    <w:rsid w:val="005A0BB8"/>
    <w:rsid w:val="005A0FAD"/>
    <w:rsid w:val="005A106A"/>
    <w:rsid w:val="005A12CB"/>
    <w:rsid w:val="005A131E"/>
    <w:rsid w:val="005A13D5"/>
    <w:rsid w:val="005A13FB"/>
    <w:rsid w:val="005A165D"/>
    <w:rsid w:val="005A203A"/>
    <w:rsid w:val="005A221F"/>
    <w:rsid w:val="005A288B"/>
    <w:rsid w:val="005A292A"/>
    <w:rsid w:val="005A303D"/>
    <w:rsid w:val="005A3445"/>
    <w:rsid w:val="005A3613"/>
    <w:rsid w:val="005A3AFB"/>
    <w:rsid w:val="005A3C05"/>
    <w:rsid w:val="005A4640"/>
    <w:rsid w:val="005A4891"/>
    <w:rsid w:val="005A4985"/>
    <w:rsid w:val="005A4996"/>
    <w:rsid w:val="005A4A76"/>
    <w:rsid w:val="005A4C7B"/>
    <w:rsid w:val="005A59A1"/>
    <w:rsid w:val="005A6469"/>
    <w:rsid w:val="005A6DA2"/>
    <w:rsid w:val="005B006C"/>
    <w:rsid w:val="005B0220"/>
    <w:rsid w:val="005B02C8"/>
    <w:rsid w:val="005B0494"/>
    <w:rsid w:val="005B05C9"/>
    <w:rsid w:val="005B0B09"/>
    <w:rsid w:val="005B1384"/>
    <w:rsid w:val="005B148F"/>
    <w:rsid w:val="005B1959"/>
    <w:rsid w:val="005B2DF3"/>
    <w:rsid w:val="005B32F1"/>
    <w:rsid w:val="005B378A"/>
    <w:rsid w:val="005B3900"/>
    <w:rsid w:val="005B3F6E"/>
    <w:rsid w:val="005B3F7E"/>
    <w:rsid w:val="005B4F1F"/>
    <w:rsid w:val="005B5683"/>
    <w:rsid w:val="005B5A70"/>
    <w:rsid w:val="005B5B88"/>
    <w:rsid w:val="005B5C92"/>
    <w:rsid w:val="005B62BB"/>
    <w:rsid w:val="005B6373"/>
    <w:rsid w:val="005B6514"/>
    <w:rsid w:val="005B651D"/>
    <w:rsid w:val="005B688E"/>
    <w:rsid w:val="005B68A2"/>
    <w:rsid w:val="005B6A4C"/>
    <w:rsid w:val="005B7724"/>
    <w:rsid w:val="005C00C4"/>
    <w:rsid w:val="005C01F0"/>
    <w:rsid w:val="005C029C"/>
    <w:rsid w:val="005C100A"/>
    <w:rsid w:val="005C188E"/>
    <w:rsid w:val="005C19A2"/>
    <w:rsid w:val="005C1BE4"/>
    <w:rsid w:val="005C2471"/>
    <w:rsid w:val="005C2DAC"/>
    <w:rsid w:val="005C305B"/>
    <w:rsid w:val="005C3AC3"/>
    <w:rsid w:val="005C4228"/>
    <w:rsid w:val="005C42AE"/>
    <w:rsid w:val="005C498D"/>
    <w:rsid w:val="005C4AC6"/>
    <w:rsid w:val="005C4FBA"/>
    <w:rsid w:val="005C5626"/>
    <w:rsid w:val="005C5B5C"/>
    <w:rsid w:val="005C61D0"/>
    <w:rsid w:val="005C6211"/>
    <w:rsid w:val="005C626D"/>
    <w:rsid w:val="005C6C4E"/>
    <w:rsid w:val="005C6E0A"/>
    <w:rsid w:val="005C749F"/>
    <w:rsid w:val="005C77D1"/>
    <w:rsid w:val="005C794F"/>
    <w:rsid w:val="005C7B2D"/>
    <w:rsid w:val="005D03A5"/>
    <w:rsid w:val="005D04D3"/>
    <w:rsid w:val="005D0584"/>
    <w:rsid w:val="005D09D7"/>
    <w:rsid w:val="005D1287"/>
    <w:rsid w:val="005D14A1"/>
    <w:rsid w:val="005D14BA"/>
    <w:rsid w:val="005D16F5"/>
    <w:rsid w:val="005D1FE1"/>
    <w:rsid w:val="005D2295"/>
    <w:rsid w:val="005D2761"/>
    <w:rsid w:val="005D2BAA"/>
    <w:rsid w:val="005D350F"/>
    <w:rsid w:val="005D36FD"/>
    <w:rsid w:val="005D4AE2"/>
    <w:rsid w:val="005D4E54"/>
    <w:rsid w:val="005D55CA"/>
    <w:rsid w:val="005D573E"/>
    <w:rsid w:val="005D57B4"/>
    <w:rsid w:val="005D5893"/>
    <w:rsid w:val="005D5E4A"/>
    <w:rsid w:val="005D5ED7"/>
    <w:rsid w:val="005D64DF"/>
    <w:rsid w:val="005D65B7"/>
    <w:rsid w:val="005D668C"/>
    <w:rsid w:val="005D72C7"/>
    <w:rsid w:val="005D761C"/>
    <w:rsid w:val="005D7C67"/>
    <w:rsid w:val="005E0FE8"/>
    <w:rsid w:val="005E16C2"/>
    <w:rsid w:val="005E1AB9"/>
    <w:rsid w:val="005E1DDC"/>
    <w:rsid w:val="005E2430"/>
    <w:rsid w:val="005E2A95"/>
    <w:rsid w:val="005E2F22"/>
    <w:rsid w:val="005E37F2"/>
    <w:rsid w:val="005E3DE5"/>
    <w:rsid w:val="005E3EFD"/>
    <w:rsid w:val="005E429D"/>
    <w:rsid w:val="005E4983"/>
    <w:rsid w:val="005E5128"/>
    <w:rsid w:val="005E521C"/>
    <w:rsid w:val="005E536F"/>
    <w:rsid w:val="005E550D"/>
    <w:rsid w:val="005E5762"/>
    <w:rsid w:val="005E5DFA"/>
    <w:rsid w:val="005E604C"/>
    <w:rsid w:val="005E65F1"/>
    <w:rsid w:val="005E6D39"/>
    <w:rsid w:val="005E73C5"/>
    <w:rsid w:val="005E7595"/>
    <w:rsid w:val="005E775D"/>
    <w:rsid w:val="005F064F"/>
    <w:rsid w:val="005F0764"/>
    <w:rsid w:val="005F0793"/>
    <w:rsid w:val="005F08BD"/>
    <w:rsid w:val="005F0D38"/>
    <w:rsid w:val="005F0D5D"/>
    <w:rsid w:val="005F14F0"/>
    <w:rsid w:val="005F178F"/>
    <w:rsid w:val="005F2398"/>
    <w:rsid w:val="005F2BF8"/>
    <w:rsid w:val="005F3251"/>
    <w:rsid w:val="005F4182"/>
    <w:rsid w:val="005F4189"/>
    <w:rsid w:val="005F42E4"/>
    <w:rsid w:val="005F49F4"/>
    <w:rsid w:val="005F4FFA"/>
    <w:rsid w:val="005F507B"/>
    <w:rsid w:val="005F53E1"/>
    <w:rsid w:val="005F5D61"/>
    <w:rsid w:val="005F5F00"/>
    <w:rsid w:val="005F64BC"/>
    <w:rsid w:val="005F65E8"/>
    <w:rsid w:val="005F7154"/>
    <w:rsid w:val="005F73C4"/>
    <w:rsid w:val="005F7B94"/>
    <w:rsid w:val="00601054"/>
    <w:rsid w:val="00601075"/>
    <w:rsid w:val="00601682"/>
    <w:rsid w:val="00601C78"/>
    <w:rsid w:val="00601D3E"/>
    <w:rsid w:val="00601D98"/>
    <w:rsid w:val="00601FCE"/>
    <w:rsid w:val="006020C1"/>
    <w:rsid w:val="0060266B"/>
    <w:rsid w:val="00602AE9"/>
    <w:rsid w:val="006030DA"/>
    <w:rsid w:val="006033C7"/>
    <w:rsid w:val="0060349A"/>
    <w:rsid w:val="0060394C"/>
    <w:rsid w:val="00603D50"/>
    <w:rsid w:val="00603DB2"/>
    <w:rsid w:val="00604095"/>
    <w:rsid w:val="00604604"/>
    <w:rsid w:val="00604C65"/>
    <w:rsid w:val="00604D79"/>
    <w:rsid w:val="00604EAF"/>
    <w:rsid w:val="00605443"/>
    <w:rsid w:val="00605A14"/>
    <w:rsid w:val="00605CCF"/>
    <w:rsid w:val="006065BF"/>
    <w:rsid w:val="00606730"/>
    <w:rsid w:val="00607576"/>
    <w:rsid w:val="00607B42"/>
    <w:rsid w:val="00607D66"/>
    <w:rsid w:val="0061031A"/>
    <w:rsid w:val="006104AC"/>
    <w:rsid w:val="00610929"/>
    <w:rsid w:val="00611409"/>
    <w:rsid w:val="00611707"/>
    <w:rsid w:val="00611FDC"/>
    <w:rsid w:val="00612059"/>
    <w:rsid w:val="006121EB"/>
    <w:rsid w:val="0061221A"/>
    <w:rsid w:val="00612DF4"/>
    <w:rsid w:val="00613907"/>
    <w:rsid w:val="006144D8"/>
    <w:rsid w:val="00615B2A"/>
    <w:rsid w:val="00615BFC"/>
    <w:rsid w:val="00617A4F"/>
    <w:rsid w:val="00617AD9"/>
    <w:rsid w:val="0062003E"/>
    <w:rsid w:val="006200D4"/>
    <w:rsid w:val="00620511"/>
    <w:rsid w:val="00620FCB"/>
    <w:rsid w:val="006214F4"/>
    <w:rsid w:val="00621F31"/>
    <w:rsid w:val="00621FFD"/>
    <w:rsid w:val="00622176"/>
    <w:rsid w:val="0062243B"/>
    <w:rsid w:val="00622A2B"/>
    <w:rsid w:val="00622B70"/>
    <w:rsid w:val="00622F0C"/>
    <w:rsid w:val="00623A42"/>
    <w:rsid w:val="00623CF1"/>
    <w:rsid w:val="00623FB9"/>
    <w:rsid w:val="0062438A"/>
    <w:rsid w:val="00624F65"/>
    <w:rsid w:val="00624FBD"/>
    <w:rsid w:val="00625032"/>
    <w:rsid w:val="0062550C"/>
    <w:rsid w:val="00625726"/>
    <w:rsid w:val="00625780"/>
    <w:rsid w:val="006258D6"/>
    <w:rsid w:val="00625CB8"/>
    <w:rsid w:val="00625E1C"/>
    <w:rsid w:val="00626040"/>
    <w:rsid w:val="00626109"/>
    <w:rsid w:val="00626B9C"/>
    <w:rsid w:val="00626C7B"/>
    <w:rsid w:val="00626F5A"/>
    <w:rsid w:val="0062762A"/>
    <w:rsid w:val="00627D02"/>
    <w:rsid w:val="00627D7A"/>
    <w:rsid w:val="0063046E"/>
    <w:rsid w:val="00630FFC"/>
    <w:rsid w:val="00631127"/>
    <w:rsid w:val="00631569"/>
    <w:rsid w:val="006316C9"/>
    <w:rsid w:val="006317E0"/>
    <w:rsid w:val="00632174"/>
    <w:rsid w:val="00632265"/>
    <w:rsid w:val="0063227C"/>
    <w:rsid w:val="00632DD3"/>
    <w:rsid w:val="0063317E"/>
    <w:rsid w:val="00633210"/>
    <w:rsid w:val="00633E2A"/>
    <w:rsid w:val="0063434A"/>
    <w:rsid w:val="00634498"/>
    <w:rsid w:val="006346B6"/>
    <w:rsid w:val="0063481B"/>
    <w:rsid w:val="00634A8B"/>
    <w:rsid w:val="00634E66"/>
    <w:rsid w:val="0063552E"/>
    <w:rsid w:val="00636067"/>
    <w:rsid w:val="00636607"/>
    <w:rsid w:val="00636631"/>
    <w:rsid w:val="00636A38"/>
    <w:rsid w:val="00637813"/>
    <w:rsid w:val="00637A53"/>
    <w:rsid w:val="00637B31"/>
    <w:rsid w:val="00637BC8"/>
    <w:rsid w:val="00637DE7"/>
    <w:rsid w:val="00637E25"/>
    <w:rsid w:val="00640AEB"/>
    <w:rsid w:val="00640E7A"/>
    <w:rsid w:val="006417F4"/>
    <w:rsid w:val="006419A4"/>
    <w:rsid w:val="00641C11"/>
    <w:rsid w:val="0064221A"/>
    <w:rsid w:val="00642275"/>
    <w:rsid w:val="006426BA"/>
    <w:rsid w:val="006428A1"/>
    <w:rsid w:val="00642954"/>
    <w:rsid w:val="00642D02"/>
    <w:rsid w:val="00642EB1"/>
    <w:rsid w:val="00643207"/>
    <w:rsid w:val="00643B0B"/>
    <w:rsid w:val="006444A5"/>
    <w:rsid w:val="006445DB"/>
    <w:rsid w:val="006450DD"/>
    <w:rsid w:val="00645196"/>
    <w:rsid w:val="00645291"/>
    <w:rsid w:val="00645FB1"/>
    <w:rsid w:val="006463D4"/>
    <w:rsid w:val="00646470"/>
    <w:rsid w:val="00646A56"/>
    <w:rsid w:val="00646CCA"/>
    <w:rsid w:val="00646F5F"/>
    <w:rsid w:val="00647636"/>
    <w:rsid w:val="00647B2B"/>
    <w:rsid w:val="00647D0A"/>
    <w:rsid w:val="006514DA"/>
    <w:rsid w:val="006514E4"/>
    <w:rsid w:val="00651DEB"/>
    <w:rsid w:val="0065200E"/>
    <w:rsid w:val="00653650"/>
    <w:rsid w:val="00653937"/>
    <w:rsid w:val="0065406D"/>
    <w:rsid w:val="006543A5"/>
    <w:rsid w:val="006556A7"/>
    <w:rsid w:val="00655E1D"/>
    <w:rsid w:val="006563BE"/>
    <w:rsid w:val="00656620"/>
    <w:rsid w:val="006569A0"/>
    <w:rsid w:val="00656FAD"/>
    <w:rsid w:val="00657435"/>
    <w:rsid w:val="00657A2A"/>
    <w:rsid w:val="00657B2D"/>
    <w:rsid w:val="00660125"/>
    <w:rsid w:val="0066017F"/>
    <w:rsid w:val="0066038C"/>
    <w:rsid w:val="00660C67"/>
    <w:rsid w:val="00660CBD"/>
    <w:rsid w:val="0066170E"/>
    <w:rsid w:val="00661AC0"/>
    <w:rsid w:val="00661E2C"/>
    <w:rsid w:val="006627B2"/>
    <w:rsid w:val="00662BE0"/>
    <w:rsid w:val="00663422"/>
    <w:rsid w:val="006635B3"/>
    <w:rsid w:val="00663961"/>
    <w:rsid w:val="00663E23"/>
    <w:rsid w:val="00664285"/>
    <w:rsid w:val="006644DB"/>
    <w:rsid w:val="006648F5"/>
    <w:rsid w:val="00664C5B"/>
    <w:rsid w:val="00665155"/>
    <w:rsid w:val="00666390"/>
    <w:rsid w:val="00667745"/>
    <w:rsid w:val="00667A1A"/>
    <w:rsid w:val="006702CC"/>
    <w:rsid w:val="006705FC"/>
    <w:rsid w:val="006706AF"/>
    <w:rsid w:val="00670F92"/>
    <w:rsid w:val="0067157B"/>
    <w:rsid w:val="006716A6"/>
    <w:rsid w:val="006717B9"/>
    <w:rsid w:val="00671B51"/>
    <w:rsid w:val="00671DB8"/>
    <w:rsid w:val="00672048"/>
    <w:rsid w:val="00672189"/>
    <w:rsid w:val="006722E0"/>
    <w:rsid w:val="00672304"/>
    <w:rsid w:val="00672682"/>
    <w:rsid w:val="0067278F"/>
    <w:rsid w:val="006734E2"/>
    <w:rsid w:val="00673A99"/>
    <w:rsid w:val="00674278"/>
    <w:rsid w:val="00674C7A"/>
    <w:rsid w:val="00674F25"/>
    <w:rsid w:val="00674FE7"/>
    <w:rsid w:val="006755B9"/>
    <w:rsid w:val="006755C6"/>
    <w:rsid w:val="00675FCD"/>
    <w:rsid w:val="00676BA1"/>
    <w:rsid w:val="0067763F"/>
    <w:rsid w:val="00680D6E"/>
    <w:rsid w:val="006816FF"/>
    <w:rsid w:val="006817A0"/>
    <w:rsid w:val="00681CDA"/>
    <w:rsid w:val="00681F97"/>
    <w:rsid w:val="00682588"/>
    <w:rsid w:val="006827FC"/>
    <w:rsid w:val="0068347C"/>
    <w:rsid w:val="006839BA"/>
    <w:rsid w:val="00683A8B"/>
    <w:rsid w:val="00683D57"/>
    <w:rsid w:val="006843B8"/>
    <w:rsid w:val="00684C24"/>
    <w:rsid w:val="00684E50"/>
    <w:rsid w:val="00684ED2"/>
    <w:rsid w:val="0068538B"/>
    <w:rsid w:val="00685702"/>
    <w:rsid w:val="0068655C"/>
    <w:rsid w:val="006865C0"/>
    <w:rsid w:val="00686C12"/>
    <w:rsid w:val="00686F7F"/>
    <w:rsid w:val="0068722F"/>
    <w:rsid w:val="00687A0C"/>
    <w:rsid w:val="00687BD4"/>
    <w:rsid w:val="00690CEA"/>
    <w:rsid w:val="0069115E"/>
    <w:rsid w:val="006913A4"/>
    <w:rsid w:val="0069153A"/>
    <w:rsid w:val="006928B4"/>
    <w:rsid w:val="00692F6A"/>
    <w:rsid w:val="0069394A"/>
    <w:rsid w:val="00693B37"/>
    <w:rsid w:val="00693B46"/>
    <w:rsid w:val="006943B6"/>
    <w:rsid w:val="0069496B"/>
    <w:rsid w:val="00694B94"/>
    <w:rsid w:val="006956B8"/>
    <w:rsid w:val="00695A45"/>
    <w:rsid w:val="00695C74"/>
    <w:rsid w:val="006962B0"/>
    <w:rsid w:val="00696B26"/>
    <w:rsid w:val="00697160"/>
    <w:rsid w:val="0069732C"/>
    <w:rsid w:val="0069737F"/>
    <w:rsid w:val="00697696"/>
    <w:rsid w:val="0069782C"/>
    <w:rsid w:val="00697B16"/>
    <w:rsid w:val="00697C7C"/>
    <w:rsid w:val="00697CB6"/>
    <w:rsid w:val="00697FDC"/>
    <w:rsid w:val="006A0064"/>
    <w:rsid w:val="006A021E"/>
    <w:rsid w:val="006A024B"/>
    <w:rsid w:val="006A0544"/>
    <w:rsid w:val="006A06E6"/>
    <w:rsid w:val="006A0769"/>
    <w:rsid w:val="006A084F"/>
    <w:rsid w:val="006A0F2E"/>
    <w:rsid w:val="006A16E4"/>
    <w:rsid w:val="006A18BB"/>
    <w:rsid w:val="006A19C2"/>
    <w:rsid w:val="006A1AC5"/>
    <w:rsid w:val="006A1C47"/>
    <w:rsid w:val="006A1DD0"/>
    <w:rsid w:val="006A1DEC"/>
    <w:rsid w:val="006A1E6A"/>
    <w:rsid w:val="006A2C07"/>
    <w:rsid w:val="006A32A1"/>
    <w:rsid w:val="006A33C2"/>
    <w:rsid w:val="006A341B"/>
    <w:rsid w:val="006A347E"/>
    <w:rsid w:val="006A35BA"/>
    <w:rsid w:val="006A372C"/>
    <w:rsid w:val="006A3917"/>
    <w:rsid w:val="006A3964"/>
    <w:rsid w:val="006A3B00"/>
    <w:rsid w:val="006A3E5E"/>
    <w:rsid w:val="006A4207"/>
    <w:rsid w:val="006A45D1"/>
    <w:rsid w:val="006A4C24"/>
    <w:rsid w:val="006A4F05"/>
    <w:rsid w:val="006A4F1B"/>
    <w:rsid w:val="006A4F3E"/>
    <w:rsid w:val="006A500D"/>
    <w:rsid w:val="006A52CD"/>
    <w:rsid w:val="006A5BAB"/>
    <w:rsid w:val="006A60C3"/>
    <w:rsid w:val="006A62A5"/>
    <w:rsid w:val="006A6BD1"/>
    <w:rsid w:val="006A7664"/>
    <w:rsid w:val="006A7756"/>
    <w:rsid w:val="006A7DA9"/>
    <w:rsid w:val="006A7E2D"/>
    <w:rsid w:val="006B0ACB"/>
    <w:rsid w:val="006B0ADF"/>
    <w:rsid w:val="006B11FF"/>
    <w:rsid w:val="006B1B0A"/>
    <w:rsid w:val="006B21D7"/>
    <w:rsid w:val="006B29CA"/>
    <w:rsid w:val="006B328D"/>
    <w:rsid w:val="006B3374"/>
    <w:rsid w:val="006B38E9"/>
    <w:rsid w:val="006B394B"/>
    <w:rsid w:val="006B3A1E"/>
    <w:rsid w:val="006B3D3F"/>
    <w:rsid w:val="006B46FB"/>
    <w:rsid w:val="006B52B8"/>
    <w:rsid w:val="006B5513"/>
    <w:rsid w:val="006B5687"/>
    <w:rsid w:val="006B5AE4"/>
    <w:rsid w:val="006B639D"/>
    <w:rsid w:val="006B63FE"/>
    <w:rsid w:val="006B6594"/>
    <w:rsid w:val="006B6626"/>
    <w:rsid w:val="006B6B60"/>
    <w:rsid w:val="006B749C"/>
    <w:rsid w:val="006B760C"/>
    <w:rsid w:val="006B7CCF"/>
    <w:rsid w:val="006B7F1C"/>
    <w:rsid w:val="006C0198"/>
    <w:rsid w:val="006C08E1"/>
    <w:rsid w:val="006C09B2"/>
    <w:rsid w:val="006C13AD"/>
    <w:rsid w:val="006C16BC"/>
    <w:rsid w:val="006C1C1D"/>
    <w:rsid w:val="006C250C"/>
    <w:rsid w:val="006C2811"/>
    <w:rsid w:val="006C3218"/>
    <w:rsid w:val="006C36BF"/>
    <w:rsid w:val="006C3A4F"/>
    <w:rsid w:val="006C56C5"/>
    <w:rsid w:val="006C61BD"/>
    <w:rsid w:val="006C6570"/>
    <w:rsid w:val="006C694A"/>
    <w:rsid w:val="006C69EB"/>
    <w:rsid w:val="006C6F16"/>
    <w:rsid w:val="006C6FD2"/>
    <w:rsid w:val="006C7476"/>
    <w:rsid w:val="006C76AE"/>
    <w:rsid w:val="006C77D6"/>
    <w:rsid w:val="006C7F42"/>
    <w:rsid w:val="006C7FB9"/>
    <w:rsid w:val="006C7FCA"/>
    <w:rsid w:val="006D0447"/>
    <w:rsid w:val="006D04DD"/>
    <w:rsid w:val="006D052D"/>
    <w:rsid w:val="006D0E0B"/>
    <w:rsid w:val="006D11B1"/>
    <w:rsid w:val="006D1BAD"/>
    <w:rsid w:val="006D220E"/>
    <w:rsid w:val="006D283A"/>
    <w:rsid w:val="006D2AF7"/>
    <w:rsid w:val="006D2D63"/>
    <w:rsid w:val="006D3716"/>
    <w:rsid w:val="006D3E0D"/>
    <w:rsid w:val="006D4B57"/>
    <w:rsid w:val="006D4DCC"/>
    <w:rsid w:val="006D584F"/>
    <w:rsid w:val="006D5857"/>
    <w:rsid w:val="006D5DA5"/>
    <w:rsid w:val="006D5DE2"/>
    <w:rsid w:val="006D5FE3"/>
    <w:rsid w:val="006D60FB"/>
    <w:rsid w:val="006D6984"/>
    <w:rsid w:val="006D6AC2"/>
    <w:rsid w:val="006D7640"/>
    <w:rsid w:val="006D7B13"/>
    <w:rsid w:val="006D7BBA"/>
    <w:rsid w:val="006D7E47"/>
    <w:rsid w:val="006D7F73"/>
    <w:rsid w:val="006E061A"/>
    <w:rsid w:val="006E2292"/>
    <w:rsid w:val="006E29A0"/>
    <w:rsid w:val="006E39AD"/>
    <w:rsid w:val="006E3E15"/>
    <w:rsid w:val="006E4086"/>
    <w:rsid w:val="006E4E1C"/>
    <w:rsid w:val="006E4F09"/>
    <w:rsid w:val="006E5C5A"/>
    <w:rsid w:val="006E5C68"/>
    <w:rsid w:val="006E60DE"/>
    <w:rsid w:val="006E69C8"/>
    <w:rsid w:val="006E7576"/>
    <w:rsid w:val="006E7771"/>
    <w:rsid w:val="006E79A2"/>
    <w:rsid w:val="006F021D"/>
    <w:rsid w:val="006F0468"/>
    <w:rsid w:val="006F0508"/>
    <w:rsid w:val="006F06F2"/>
    <w:rsid w:val="006F074E"/>
    <w:rsid w:val="006F0DC0"/>
    <w:rsid w:val="006F119D"/>
    <w:rsid w:val="006F11A5"/>
    <w:rsid w:val="006F1619"/>
    <w:rsid w:val="006F1ECB"/>
    <w:rsid w:val="006F229C"/>
    <w:rsid w:val="006F2BDC"/>
    <w:rsid w:val="006F3FFE"/>
    <w:rsid w:val="006F489C"/>
    <w:rsid w:val="006F4EF4"/>
    <w:rsid w:val="006F5067"/>
    <w:rsid w:val="006F588C"/>
    <w:rsid w:val="006F5F92"/>
    <w:rsid w:val="006F66CE"/>
    <w:rsid w:val="006F6836"/>
    <w:rsid w:val="006F7763"/>
    <w:rsid w:val="006F7878"/>
    <w:rsid w:val="006F7BC9"/>
    <w:rsid w:val="007003E4"/>
    <w:rsid w:val="00701191"/>
    <w:rsid w:val="00701AAF"/>
    <w:rsid w:val="00701BB9"/>
    <w:rsid w:val="00701E52"/>
    <w:rsid w:val="0070218E"/>
    <w:rsid w:val="007025BF"/>
    <w:rsid w:val="00702677"/>
    <w:rsid w:val="0070314B"/>
    <w:rsid w:val="0070349F"/>
    <w:rsid w:val="00703AC9"/>
    <w:rsid w:val="00703E13"/>
    <w:rsid w:val="00704192"/>
    <w:rsid w:val="00704513"/>
    <w:rsid w:val="00704715"/>
    <w:rsid w:val="0070497D"/>
    <w:rsid w:val="007049DB"/>
    <w:rsid w:val="00704D78"/>
    <w:rsid w:val="0070535E"/>
    <w:rsid w:val="00705406"/>
    <w:rsid w:val="00705760"/>
    <w:rsid w:val="0070606F"/>
    <w:rsid w:val="00706106"/>
    <w:rsid w:val="007066A0"/>
    <w:rsid w:val="00706E8E"/>
    <w:rsid w:val="00706ED3"/>
    <w:rsid w:val="00706F41"/>
    <w:rsid w:val="00707195"/>
    <w:rsid w:val="00707294"/>
    <w:rsid w:val="0070791B"/>
    <w:rsid w:val="007101BA"/>
    <w:rsid w:val="0071044F"/>
    <w:rsid w:val="00710510"/>
    <w:rsid w:val="007106BF"/>
    <w:rsid w:val="00710728"/>
    <w:rsid w:val="0071095B"/>
    <w:rsid w:val="00710969"/>
    <w:rsid w:val="00711076"/>
    <w:rsid w:val="00711805"/>
    <w:rsid w:val="00711A87"/>
    <w:rsid w:val="00711AAB"/>
    <w:rsid w:val="00711AF8"/>
    <w:rsid w:val="00712549"/>
    <w:rsid w:val="007125DD"/>
    <w:rsid w:val="007128DA"/>
    <w:rsid w:val="00713E85"/>
    <w:rsid w:val="007143F5"/>
    <w:rsid w:val="00714A78"/>
    <w:rsid w:val="00714B1D"/>
    <w:rsid w:val="00714B88"/>
    <w:rsid w:val="00714BAA"/>
    <w:rsid w:val="0071501C"/>
    <w:rsid w:val="007159F2"/>
    <w:rsid w:val="00715B7D"/>
    <w:rsid w:val="00715EB7"/>
    <w:rsid w:val="00716915"/>
    <w:rsid w:val="00716A68"/>
    <w:rsid w:val="00716C1F"/>
    <w:rsid w:val="00716EBF"/>
    <w:rsid w:val="00716F89"/>
    <w:rsid w:val="007170C9"/>
    <w:rsid w:val="007172A6"/>
    <w:rsid w:val="0071749F"/>
    <w:rsid w:val="007175E5"/>
    <w:rsid w:val="0071761C"/>
    <w:rsid w:val="00717830"/>
    <w:rsid w:val="007178D0"/>
    <w:rsid w:val="00717952"/>
    <w:rsid w:val="00717C50"/>
    <w:rsid w:val="0072011D"/>
    <w:rsid w:val="00720178"/>
    <w:rsid w:val="00720799"/>
    <w:rsid w:val="00720C3D"/>
    <w:rsid w:val="00720F1E"/>
    <w:rsid w:val="00721660"/>
    <w:rsid w:val="00721685"/>
    <w:rsid w:val="00721A4F"/>
    <w:rsid w:val="0072235D"/>
    <w:rsid w:val="00722B59"/>
    <w:rsid w:val="00722D47"/>
    <w:rsid w:val="0072314D"/>
    <w:rsid w:val="007232EA"/>
    <w:rsid w:val="00723A22"/>
    <w:rsid w:val="00723E0F"/>
    <w:rsid w:val="00723F10"/>
    <w:rsid w:val="00724450"/>
    <w:rsid w:val="007246FF"/>
    <w:rsid w:val="00724851"/>
    <w:rsid w:val="00724F01"/>
    <w:rsid w:val="007254FF"/>
    <w:rsid w:val="00725702"/>
    <w:rsid w:val="00725740"/>
    <w:rsid w:val="0072597F"/>
    <w:rsid w:val="00726436"/>
    <w:rsid w:val="007271FB"/>
    <w:rsid w:val="00727798"/>
    <w:rsid w:val="007300AF"/>
    <w:rsid w:val="0073024B"/>
    <w:rsid w:val="007306B8"/>
    <w:rsid w:val="0073091B"/>
    <w:rsid w:val="00730B31"/>
    <w:rsid w:val="00730B83"/>
    <w:rsid w:val="00730DE1"/>
    <w:rsid w:val="00731191"/>
    <w:rsid w:val="00731522"/>
    <w:rsid w:val="00731674"/>
    <w:rsid w:val="00731F4C"/>
    <w:rsid w:val="0073289D"/>
    <w:rsid w:val="00732AD7"/>
    <w:rsid w:val="00732B4E"/>
    <w:rsid w:val="00732CA2"/>
    <w:rsid w:val="00733038"/>
    <w:rsid w:val="0073475D"/>
    <w:rsid w:val="0073478C"/>
    <w:rsid w:val="00734D9A"/>
    <w:rsid w:val="0073538B"/>
    <w:rsid w:val="00736098"/>
    <w:rsid w:val="007363EE"/>
    <w:rsid w:val="0073673E"/>
    <w:rsid w:val="00736839"/>
    <w:rsid w:val="00737E2C"/>
    <w:rsid w:val="00740467"/>
    <w:rsid w:val="0074224F"/>
    <w:rsid w:val="00742286"/>
    <w:rsid w:val="00742605"/>
    <w:rsid w:val="00742897"/>
    <w:rsid w:val="00742C21"/>
    <w:rsid w:val="00742D3A"/>
    <w:rsid w:val="0074305C"/>
    <w:rsid w:val="00743377"/>
    <w:rsid w:val="00743881"/>
    <w:rsid w:val="00743A53"/>
    <w:rsid w:val="007443FD"/>
    <w:rsid w:val="0074440C"/>
    <w:rsid w:val="00744649"/>
    <w:rsid w:val="00744A83"/>
    <w:rsid w:val="00744BB2"/>
    <w:rsid w:val="00745614"/>
    <w:rsid w:val="00745893"/>
    <w:rsid w:val="00745E07"/>
    <w:rsid w:val="00745E4A"/>
    <w:rsid w:val="00746470"/>
    <w:rsid w:val="0074664A"/>
    <w:rsid w:val="00746912"/>
    <w:rsid w:val="00746A33"/>
    <w:rsid w:val="00746BB3"/>
    <w:rsid w:val="007471A6"/>
    <w:rsid w:val="00747236"/>
    <w:rsid w:val="007473AB"/>
    <w:rsid w:val="00747433"/>
    <w:rsid w:val="0074744F"/>
    <w:rsid w:val="00747638"/>
    <w:rsid w:val="007476EF"/>
    <w:rsid w:val="007500CC"/>
    <w:rsid w:val="00750306"/>
    <w:rsid w:val="00750769"/>
    <w:rsid w:val="00750BF4"/>
    <w:rsid w:val="00750FEF"/>
    <w:rsid w:val="007511EE"/>
    <w:rsid w:val="00751B5D"/>
    <w:rsid w:val="00752028"/>
    <w:rsid w:val="00752210"/>
    <w:rsid w:val="0075225A"/>
    <w:rsid w:val="0075246A"/>
    <w:rsid w:val="0075266A"/>
    <w:rsid w:val="007526A1"/>
    <w:rsid w:val="00752968"/>
    <w:rsid w:val="00752E3B"/>
    <w:rsid w:val="00752E8D"/>
    <w:rsid w:val="0075390E"/>
    <w:rsid w:val="00754688"/>
    <w:rsid w:val="007549E4"/>
    <w:rsid w:val="00754A34"/>
    <w:rsid w:val="00754A3E"/>
    <w:rsid w:val="00754AFB"/>
    <w:rsid w:val="00754C52"/>
    <w:rsid w:val="0075561E"/>
    <w:rsid w:val="007560C1"/>
    <w:rsid w:val="0075611A"/>
    <w:rsid w:val="00756207"/>
    <w:rsid w:val="0075640B"/>
    <w:rsid w:val="00756758"/>
    <w:rsid w:val="00756C03"/>
    <w:rsid w:val="00756CC7"/>
    <w:rsid w:val="00756D85"/>
    <w:rsid w:val="00756F0B"/>
    <w:rsid w:val="0075729F"/>
    <w:rsid w:val="0075731D"/>
    <w:rsid w:val="00757692"/>
    <w:rsid w:val="007577D3"/>
    <w:rsid w:val="00757BCA"/>
    <w:rsid w:val="00757CBA"/>
    <w:rsid w:val="00757EF1"/>
    <w:rsid w:val="00760124"/>
    <w:rsid w:val="00760616"/>
    <w:rsid w:val="00760938"/>
    <w:rsid w:val="00761460"/>
    <w:rsid w:val="007615BA"/>
    <w:rsid w:val="0076175B"/>
    <w:rsid w:val="00762B77"/>
    <w:rsid w:val="00762EEB"/>
    <w:rsid w:val="00763149"/>
    <w:rsid w:val="00763221"/>
    <w:rsid w:val="00763439"/>
    <w:rsid w:val="00763513"/>
    <w:rsid w:val="00763BB3"/>
    <w:rsid w:val="00763FB1"/>
    <w:rsid w:val="007640E2"/>
    <w:rsid w:val="0076445B"/>
    <w:rsid w:val="007644F1"/>
    <w:rsid w:val="00764A48"/>
    <w:rsid w:val="00764B56"/>
    <w:rsid w:val="00764E1B"/>
    <w:rsid w:val="00765A73"/>
    <w:rsid w:val="0076631E"/>
    <w:rsid w:val="00767592"/>
    <w:rsid w:val="00767600"/>
    <w:rsid w:val="007677B3"/>
    <w:rsid w:val="00767A6E"/>
    <w:rsid w:val="00767C42"/>
    <w:rsid w:val="00771401"/>
    <w:rsid w:val="00771472"/>
    <w:rsid w:val="00771D1D"/>
    <w:rsid w:val="00771F3C"/>
    <w:rsid w:val="00772196"/>
    <w:rsid w:val="00772A02"/>
    <w:rsid w:val="00772ACC"/>
    <w:rsid w:val="00773031"/>
    <w:rsid w:val="00773267"/>
    <w:rsid w:val="0077328C"/>
    <w:rsid w:val="00773B6A"/>
    <w:rsid w:val="00773E5D"/>
    <w:rsid w:val="00775011"/>
    <w:rsid w:val="007757D4"/>
    <w:rsid w:val="00775A5F"/>
    <w:rsid w:val="007765E9"/>
    <w:rsid w:val="00776F56"/>
    <w:rsid w:val="0077704C"/>
    <w:rsid w:val="0077784E"/>
    <w:rsid w:val="00777B73"/>
    <w:rsid w:val="00780287"/>
    <w:rsid w:val="00780C65"/>
    <w:rsid w:val="007815C1"/>
    <w:rsid w:val="007824FA"/>
    <w:rsid w:val="007824FD"/>
    <w:rsid w:val="007828CC"/>
    <w:rsid w:val="00782EB1"/>
    <w:rsid w:val="00782F14"/>
    <w:rsid w:val="00783039"/>
    <w:rsid w:val="00783379"/>
    <w:rsid w:val="0078356F"/>
    <w:rsid w:val="0078684D"/>
    <w:rsid w:val="00786B5D"/>
    <w:rsid w:val="00787267"/>
    <w:rsid w:val="0078755C"/>
    <w:rsid w:val="00787E7E"/>
    <w:rsid w:val="007914CF"/>
    <w:rsid w:val="00791995"/>
    <w:rsid w:val="00791EC7"/>
    <w:rsid w:val="0079333D"/>
    <w:rsid w:val="00793649"/>
    <w:rsid w:val="00793A14"/>
    <w:rsid w:val="0079465A"/>
    <w:rsid w:val="00794BF9"/>
    <w:rsid w:val="0079539F"/>
    <w:rsid w:val="007954EC"/>
    <w:rsid w:val="00795F5E"/>
    <w:rsid w:val="00796253"/>
    <w:rsid w:val="00796563"/>
    <w:rsid w:val="007966D2"/>
    <w:rsid w:val="00796AF6"/>
    <w:rsid w:val="00796C24"/>
    <w:rsid w:val="00796C3C"/>
    <w:rsid w:val="0079767C"/>
    <w:rsid w:val="007979E3"/>
    <w:rsid w:val="007A0684"/>
    <w:rsid w:val="007A0B50"/>
    <w:rsid w:val="007A0DE2"/>
    <w:rsid w:val="007A1295"/>
    <w:rsid w:val="007A13A1"/>
    <w:rsid w:val="007A150A"/>
    <w:rsid w:val="007A16C8"/>
    <w:rsid w:val="007A186D"/>
    <w:rsid w:val="007A1D2F"/>
    <w:rsid w:val="007A20AE"/>
    <w:rsid w:val="007A2495"/>
    <w:rsid w:val="007A2675"/>
    <w:rsid w:val="007A27F6"/>
    <w:rsid w:val="007A2D48"/>
    <w:rsid w:val="007A3F59"/>
    <w:rsid w:val="007A46AB"/>
    <w:rsid w:val="007A4EAC"/>
    <w:rsid w:val="007A53F2"/>
    <w:rsid w:val="007A59F7"/>
    <w:rsid w:val="007A5C50"/>
    <w:rsid w:val="007A5C86"/>
    <w:rsid w:val="007A5D53"/>
    <w:rsid w:val="007A5EA8"/>
    <w:rsid w:val="007A64CB"/>
    <w:rsid w:val="007A671C"/>
    <w:rsid w:val="007A6B35"/>
    <w:rsid w:val="007A73C5"/>
    <w:rsid w:val="007A7D84"/>
    <w:rsid w:val="007A7DB6"/>
    <w:rsid w:val="007B006D"/>
    <w:rsid w:val="007B00DA"/>
    <w:rsid w:val="007B03E2"/>
    <w:rsid w:val="007B06B1"/>
    <w:rsid w:val="007B0DA1"/>
    <w:rsid w:val="007B1460"/>
    <w:rsid w:val="007B152F"/>
    <w:rsid w:val="007B21D4"/>
    <w:rsid w:val="007B2307"/>
    <w:rsid w:val="007B246E"/>
    <w:rsid w:val="007B288A"/>
    <w:rsid w:val="007B2A0F"/>
    <w:rsid w:val="007B2E8C"/>
    <w:rsid w:val="007B30E7"/>
    <w:rsid w:val="007B31C3"/>
    <w:rsid w:val="007B358D"/>
    <w:rsid w:val="007B394E"/>
    <w:rsid w:val="007B3AD1"/>
    <w:rsid w:val="007B3C54"/>
    <w:rsid w:val="007B3FAD"/>
    <w:rsid w:val="007B4880"/>
    <w:rsid w:val="007B4981"/>
    <w:rsid w:val="007B4B02"/>
    <w:rsid w:val="007B4C65"/>
    <w:rsid w:val="007B4D8D"/>
    <w:rsid w:val="007B50CB"/>
    <w:rsid w:val="007B5BEC"/>
    <w:rsid w:val="007B6A43"/>
    <w:rsid w:val="007B6B28"/>
    <w:rsid w:val="007B794B"/>
    <w:rsid w:val="007B7D75"/>
    <w:rsid w:val="007C0022"/>
    <w:rsid w:val="007C036B"/>
    <w:rsid w:val="007C04CF"/>
    <w:rsid w:val="007C067F"/>
    <w:rsid w:val="007C06C5"/>
    <w:rsid w:val="007C0DE0"/>
    <w:rsid w:val="007C0EC7"/>
    <w:rsid w:val="007C10C2"/>
    <w:rsid w:val="007C13E9"/>
    <w:rsid w:val="007C1547"/>
    <w:rsid w:val="007C1A49"/>
    <w:rsid w:val="007C2628"/>
    <w:rsid w:val="007C28A3"/>
    <w:rsid w:val="007C2EDB"/>
    <w:rsid w:val="007C2FDD"/>
    <w:rsid w:val="007C3E54"/>
    <w:rsid w:val="007C505C"/>
    <w:rsid w:val="007C57EB"/>
    <w:rsid w:val="007C5915"/>
    <w:rsid w:val="007C5D65"/>
    <w:rsid w:val="007C5D7D"/>
    <w:rsid w:val="007C6863"/>
    <w:rsid w:val="007C6F97"/>
    <w:rsid w:val="007C7221"/>
    <w:rsid w:val="007C7404"/>
    <w:rsid w:val="007D1150"/>
    <w:rsid w:val="007D1264"/>
    <w:rsid w:val="007D149D"/>
    <w:rsid w:val="007D1E47"/>
    <w:rsid w:val="007D2386"/>
    <w:rsid w:val="007D24C3"/>
    <w:rsid w:val="007D259E"/>
    <w:rsid w:val="007D27A0"/>
    <w:rsid w:val="007D27BF"/>
    <w:rsid w:val="007D2C43"/>
    <w:rsid w:val="007D32D9"/>
    <w:rsid w:val="007D385C"/>
    <w:rsid w:val="007D386A"/>
    <w:rsid w:val="007D3C57"/>
    <w:rsid w:val="007D3DEB"/>
    <w:rsid w:val="007D3FE7"/>
    <w:rsid w:val="007D433C"/>
    <w:rsid w:val="007D43C8"/>
    <w:rsid w:val="007D4DA3"/>
    <w:rsid w:val="007D52CC"/>
    <w:rsid w:val="007D571E"/>
    <w:rsid w:val="007D5A44"/>
    <w:rsid w:val="007D5D46"/>
    <w:rsid w:val="007D651E"/>
    <w:rsid w:val="007D721A"/>
    <w:rsid w:val="007D7360"/>
    <w:rsid w:val="007D7F97"/>
    <w:rsid w:val="007E0319"/>
    <w:rsid w:val="007E037E"/>
    <w:rsid w:val="007E101E"/>
    <w:rsid w:val="007E114B"/>
    <w:rsid w:val="007E13D0"/>
    <w:rsid w:val="007E1FFA"/>
    <w:rsid w:val="007E230B"/>
    <w:rsid w:val="007E366F"/>
    <w:rsid w:val="007E372F"/>
    <w:rsid w:val="007E3D10"/>
    <w:rsid w:val="007E3DAF"/>
    <w:rsid w:val="007E4039"/>
    <w:rsid w:val="007E46AA"/>
    <w:rsid w:val="007E4860"/>
    <w:rsid w:val="007E5AF9"/>
    <w:rsid w:val="007E5E46"/>
    <w:rsid w:val="007E5FBD"/>
    <w:rsid w:val="007E6114"/>
    <w:rsid w:val="007E6118"/>
    <w:rsid w:val="007E66D4"/>
    <w:rsid w:val="007E67AB"/>
    <w:rsid w:val="007E711A"/>
    <w:rsid w:val="007E7CAB"/>
    <w:rsid w:val="007F0095"/>
    <w:rsid w:val="007F0278"/>
    <w:rsid w:val="007F027F"/>
    <w:rsid w:val="007F0A4B"/>
    <w:rsid w:val="007F11A6"/>
    <w:rsid w:val="007F1486"/>
    <w:rsid w:val="007F1A73"/>
    <w:rsid w:val="007F1E1B"/>
    <w:rsid w:val="007F2469"/>
    <w:rsid w:val="007F261C"/>
    <w:rsid w:val="007F26B9"/>
    <w:rsid w:val="007F2D0A"/>
    <w:rsid w:val="007F3955"/>
    <w:rsid w:val="007F3DE0"/>
    <w:rsid w:val="007F3FBD"/>
    <w:rsid w:val="007F493D"/>
    <w:rsid w:val="007F4A8B"/>
    <w:rsid w:val="007F4F40"/>
    <w:rsid w:val="007F5266"/>
    <w:rsid w:val="007F552E"/>
    <w:rsid w:val="007F55BB"/>
    <w:rsid w:val="007F5D55"/>
    <w:rsid w:val="007F65D2"/>
    <w:rsid w:val="007F68D0"/>
    <w:rsid w:val="007F7427"/>
    <w:rsid w:val="008005A5"/>
    <w:rsid w:val="0080109A"/>
    <w:rsid w:val="008016A4"/>
    <w:rsid w:val="00801D3D"/>
    <w:rsid w:val="00802A67"/>
    <w:rsid w:val="00802AC3"/>
    <w:rsid w:val="00802F07"/>
    <w:rsid w:val="00803191"/>
    <w:rsid w:val="00803336"/>
    <w:rsid w:val="008033CF"/>
    <w:rsid w:val="008035AB"/>
    <w:rsid w:val="00803A10"/>
    <w:rsid w:val="00803CD6"/>
    <w:rsid w:val="00804129"/>
    <w:rsid w:val="0080470B"/>
    <w:rsid w:val="00804787"/>
    <w:rsid w:val="008048B8"/>
    <w:rsid w:val="008049C9"/>
    <w:rsid w:val="00804B06"/>
    <w:rsid w:val="00804BD1"/>
    <w:rsid w:val="00804F38"/>
    <w:rsid w:val="0080515B"/>
    <w:rsid w:val="00805567"/>
    <w:rsid w:val="00805842"/>
    <w:rsid w:val="00805892"/>
    <w:rsid w:val="0080686D"/>
    <w:rsid w:val="00807484"/>
    <w:rsid w:val="00807C5A"/>
    <w:rsid w:val="00810323"/>
    <w:rsid w:val="00810437"/>
    <w:rsid w:val="00810731"/>
    <w:rsid w:val="00810E18"/>
    <w:rsid w:val="00810E88"/>
    <w:rsid w:val="00811F5D"/>
    <w:rsid w:val="00812218"/>
    <w:rsid w:val="00812E76"/>
    <w:rsid w:val="008133B7"/>
    <w:rsid w:val="0081376F"/>
    <w:rsid w:val="00813A7A"/>
    <w:rsid w:val="008151DF"/>
    <w:rsid w:val="00815781"/>
    <w:rsid w:val="0081593A"/>
    <w:rsid w:val="00815E80"/>
    <w:rsid w:val="00815E99"/>
    <w:rsid w:val="00815F92"/>
    <w:rsid w:val="0081678E"/>
    <w:rsid w:val="00816821"/>
    <w:rsid w:val="00816A84"/>
    <w:rsid w:val="00816BE2"/>
    <w:rsid w:val="00817CB8"/>
    <w:rsid w:val="0082019D"/>
    <w:rsid w:val="008202FC"/>
    <w:rsid w:val="008207C1"/>
    <w:rsid w:val="008209CA"/>
    <w:rsid w:val="00820B75"/>
    <w:rsid w:val="00820CDA"/>
    <w:rsid w:val="00820E13"/>
    <w:rsid w:val="00821254"/>
    <w:rsid w:val="0082128B"/>
    <w:rsid w:val="00821336"/>
    <w:rsid w:val="008214BD"/>
    <w:rsid w:val="0082181C"/>
    <w:rsid w:val="00821F6E"/>
    <w:rsid w:val="00822468"/>
    <w:rsid w:val="0082247B"/>
    <w:rsid w:val="008224F6"/>
    <w:rsid w:val="008225D7"/>
    <w:rsid w:val="008228BE"/>
    <w:rsid w:val="0082296E"/>
    <w:rsid w:val="00822D2E"/>
    <w:rsid w:val="00823033"/>
    <w:rsid w:val="0082335D"/>
    <w:rsid w:val="00824088"/>
    <w:rsid w:val="00824275"/>
    <w:rsid w:val="008258A4"/>
    <w:rsid w:val="00825DED"/>
    <w:rsid w:val="00826541"/>
    <w:rsid w:val="0082654E"/>
    <w:rsid w:val="008266E4"/>
    <w:rsid w:val="00826EA1"/>
    <w:rsid w:val="008274C1"/>
    <w:rsid w:val="0082750F"/>
    <w:rsid w:val="00827770"/>
    <w:rsid w:val="00827B03"/>
    <w:rsid w:val="008303DC"/>
    <w:rsid w:val="00830BEF"/>
    <w:rsid w:val="0083114C"/>
    <w:rsid w:val="008312DD"/>
    <w:rsid w:val="00831A0F"/>
    <w:rsid w:val="00831E7C"/>
    <w:rsid w:val="00831F29"/>
    <w:rsid w:val="008322E3"/>
    <w:rsid w:val="00833697"/>
    <w:rsid w:val="0083395F"/>
    <w:rsid w:val="00833C95"/>
    <w:rsid w:val="00834025"/>
    <w:rsid w:val="008349CA"/>
    <w:rsid w:val="0083504D"/>
    <w:rsid w:val="008353D0"/>
    <w:rsid w:val="00835446"/>
    <w:rsid w:val="00835848"/>
    <w:rsid w:val="00835B43"/>
    <w:rsid w:val="00835E0B"/>
    <w:rsid w:val="00835F21"/>
    <w:rsid w:val="00836CF0"/>
    <w:rsid w:val="008370E6"/>
    <w:rsid w:val="008374AD"/>
    <w:rsid w:val="008405EA"/>
    <w:rsid w:val="008408DD"/>
    <w:rsid w:val="008408FB"/>
    <w:rsid w:val="008413A8"/>
    <w:rsid w:val="0084156F"/>
    <w:rsid w:val="00841AF3"/>
    <w:rsid w:val="00841E33"/>
    <w:rsid w:val="00842D52"/>
    <w:rsid w:val="00843135"/>
    <w:rsid w:val="008435C7"/>
    <w:rsid w:val="00843BC5"/>
    <w:rsid w:val="00843E69"/>
    <w:rsid w:val="00844115"/>
    <w:rsid w:val="00844296"/>
    <w:rsid w:val="00844587"/>
    <w:rsid w:val="00844ABA"/>
    <w:rsid w:val="008457EB"/>
    <w:rsid w:val="0084616B"/>
    <w:rsid w:val="008466CE"/>
    <w:rsid w:val="008468FA"/>
    <w:rsid w:val="00846B5F"/>
    <w:rsid w:val="00846C66"/>
    <w:rsid w:val="00846CDC"/>
    <w:rsid w:val="00847188"/>
    <w:rsid w:val="00847391"/>
    <w:rsid w:val="00850035"/>
    <w:rsid w:val="00850040"/>
    <w:rsid w:val="008503AB"/>
    <w:rsid w:val="00850E94"/>
    <w:rsid w:val="00851A4C"/>
    <w:rsid w:val="00851AC6"/>
    <w:rsid w:val="00852174"/>
    <w:rsid w:val="008522DF"/>
    <w:rsid w:val="00852338"/>
    <w:rsid w:val="00852339"/>
    <w:rsid w:val="0085239E"/>
    <w:rsid w:val="00852779"/>
    <w:rsid w:val="00852EB1"/>
    <w:rsid w:val="00853343"/>
    <w:rsid w:val="0085355E"/>
    <w:rsid w:val="00853EFC"/>
    <w:rsid w:val="008540CD"/>
    <w:rsid w:val="008544BF"/>
    <w:rsid w:val="00854582"/>
    <w:rsid w:val="00854622"/>
    <w:rsid w:val="00854DED"/>
    <w:rsid w:val="008556FC"/>
    <w:rsid w:val="00856253"/>
    <w:rsid w:val="00856A30"/>
    <w:rsid w:val="00856D76"/>
    <w:rsid w:val="008571A0"/>
    <w:rsid w:val="00857CE5"/>
    <w:rsid w:val="00857D1C"/>
    <w:rsid w:val="00857E50"/>
    <w:rsid w:val="008602EE"/>
    <w:rsid w:val="0086049A"/>
    <w:rsid w:val="00860850"/>
    <w:rsid w:val="00860A58"/>
    <w:rsid w:val="00860AA3"/>
    <w:rsid w:val="00860C68"/>
    <w:rsid w:val="00860FD1"/>
    <w:rsid w:val="00861075"/>
    <w:rsid w:val="00861814"/>
    <w:rsid w:val="008619A7"/>
    <w:rsid w:val="008622FF"/>
    <w:rsid w:val="008623A8"/>
    <w:rsid w:val="00862A91"/>
    <w:rsid w:val="008630A9"/>
    <w:rsid w:val="00863285"/>
    <w:rsid w:val="00863400"/>
    <w:rsid w:val="00863E42"/>
    <w:rsid w:val="00863E80"/>
    <w:rsid w:val="008641E3"/>
    <w:rsid w:val="008643F9"/>
    <w:rsid w:val="00864547"/>
    <w:rsid w:val="0086459E"/>
    <w:rsid w:val="0086469A"/>
    <w:rsid w:val="00864BB4"/>
    <w:rsid w:val="00864D4B"/>
    <w:rsid w:val="00865022"/>
    <w:rsid w:val="00865789"/>
    <w:rsid w:val="008659AE"/>
    <w:rsid w:val="00865ED8"/>
    <w:rsid w:val="0086604F"/>
    <w:rsid w:val="00866788"/>
    <w:rsid w:val="0086682F"/>
    <w:rsid w:val="00866855"/>
    <w:rsid w:val="00866C9F"/>
    <w:rsid w:val="008672DC"/>
    <w:rsid w:val="008676D6"/>
    <w:rsid w:val="008677B5"/>
    <w:rsid w:val="008679BB"/>
    <w:rsid w:val="00867A5C"/>
    <w:rsid w:val="00867FC5"/>
    <w:rsid w:val="008704B9"/>
    <w:rsid w:val="008705A5"/>
    <w:rsid w:val="008708B1"/>
    <w:rsid w:val="00870E5C"/>
    <w:rsid w:val="00870FF2"/>
    <w:rsid w:val="00871854"/>
    <w:rsid w:val="00871EAA"/>
    <w:rsid w:val="00872137"/>
    <w:rsid w:val="00872699"/>
    <w:rsid w:val="008727DF"/>
    <w:rsid w:val="00872867"/>
    <w:rsid w:val="00872BCC"/>
    <w:rsid w:val="0087338D"/>
    <w:rsid w:val="008734CD"/>
    <w:rsid w:val="00873A6E"/>
    <w:rsid w:val="00873C56"/>
    <w:rsid w:val="00873CC8"/>
    <w:rsid w:val="00873EBD"/>
    <w:rsid w:val="00874217"/>
    <w:rsid w:val="00874682"/>
    <w:rsid w:val="00874847"/>
    <w:rsid w:val="008748E8"/>
    <w:rsid w:val="00874AB7"/>
    <w:rsid w:val="00874BB1"/>
    <w:rsid w:val="00874F59"/>
    <w:rsid w:val="008750BA"/>
    <w:rsid w:val="008759F3"/>
    <w:rsid w:val="00875A57"/>
    <w:rsid w:val="00875DC1"/>
    <w:rsid w:val="008768DE"/>
    <w:rsid w:val="0087705A"/>
    <w:rsid w:val="00877794"/>
    <w:rsid w:val="00877AC8"/>
    <w:rsid w:val="00877BD4"/>
    <w:rsid w:val="00880528"/>
    <w:rsid w:val="008808AE"/>
    <w:rsid w:val="008809A2"/>
    <w:rsid w:val="008809E0"/>
    <w:rsid w:val="00880C12"/>
    <w:rsid w:val="00881319"/>
    <w:rsid w:val="0088185F"/>
    <w:rsid w:val="00881CBD"/>
    <w:rsid w:val="008820F2"/>
    <w:rsid w:val="008829C8"/>
    <w:rsid w:val="00883414"/>
    <w:rsid w:val="0088369B"/>
    <w:rsid w:val="00883E15"/>
    <w:rsid w:val="00883EF0"/>
    <w:rsid w:val="0088426D"/>
    <w:rsid w:val="008847B5"/>
    <w:rsid w:val="00884822"/>
    <w:rsid w:val="008850DE"/>
    <w:rsid w:val="0088616A"/>
    <w:rsid w:val="00886280"/>
    <w:rsid w:val="008862FF"/>
    <w:rsid w:val="0088638A"/>
    <w:rsid w:val="008867A9"/>
    <w:rsid w:val="00886E3C"/>
    <w:rsid w:val="0088737E"/>
    <w:rsid w:val="0088770C"/>
    <w:rsid w:val="0088776D"/>
    <w:rsid w:val="0088779A"/>
    <w:rsid w:val="008877F6"/>
    <w:rsid w:val="00887839"/>
    <w:rsid w:val="00890493"/>
    <w:rsid w:val="00890AB6"/>
    <w:rsid w:val="00891073"/>
    <w:rsid w:val="0089115E"/>
    <w:rsid w:val="00891771"/>
    <w:rsid w:val="00891C0E"/>
    <w:rsid w:val="00891FD2"/>
    <w:rsid w:val="008926B2"/>
    <w:rsid w:val="00893522"/>
    <w:rsid w:val="00893945"/>
    <w:rsid w:val="00893FEE"/>
    <w:rsid w:val="00894308"/>
    <w:rsid w:val="00894557"/>
    <w:rsid w:val="00894D4E"/>
    <w:rsid w:val="00895139"/>
    <w:rsid w:val="008959BB"/>
    <w:rsid w:val="00895C15"/>
    <w:rsid w:val="00895C17"/>
    <w:rsid w:val="00895EEA"/>
    <w:rsid w:val="00896771"/>
    <w:rsid w:val="008969E9"/>
    <w:rsid w:val="00896CDD"/>
    <w:rsid w:val="008971B8"/>
    <w:rsid w:val="00897655"/>
    <w:rsid w:val="00897AEF"/>
    <w:rsid w:val="008A03C9"/>
    <w:rsid w:val="008A0E17"/>
    <w:rsid w:val="008A0F01"/>
    <w:rsid w:val="008A1AAB"/>
    <w:rsid w:val="008A1BD5"/>
    <w:rsid w:val="008A1C70"/>
    <w:rsid w:val="008A2B10"/>
    <w:rsid w:val="008A2E0E"/>
    <w:rsid w:val="008A3D32"/>
    <w:rsid w:val="008A3EBF"/>
    <w:rsid w:val="008A41C2"/>
    <w:rsid w:val="008A42F7"/>
    <w:rsid w:val="008A47EC"/>
    <w:rsid w:val="008A501C"/>
    <w:rsid w:val="008A51FB"/>
    <w:rsid w:val="008A5662"/>
    <w:rsid w:val="008A5EB0"/>
    <w:rsid w:val="008A5FDC"/>
    <w:rsid w:val="008A66FE"/>
    <w:rsid w:val="008A68D5"/>
    <w:rsid w:val="008A68F8"/>
    <w:rsid w:val="008A6D8B"/>
    <w:rsid w:val="008A70D7"/>
    <w:rsid w:val="008A7188"/>
    <w:rsid w:val="008A753A"/>
    <w:rsid w:val="008A7793"/>
    <w:rsid w:val="008A7E42"/>
    <w:rsid w:val="008B0289"/>
    <w:rsid w:val="008B03C7"/>
    <w:rsid w:val="008B052F"/>
    <w:rsid w:val="008B0813"/>
    <w:rsid w:val="008B0919"/>
    <w:rsid w:val="008B0A03"/>
    <w:rsid w:val="008B1115"/>
    <w:rsid w:val="008B2395"/>
    <w:rsid w:val="008B2527"/>
    <w:rsid w:val="008B26B5"/>
    <w:rsid w:val="008B2B67"/>
    <w:rsid w:val="008B2C17"/>
    <w:rsid w:val="008B360E"/>
    <w:rsid w:val="008B385C"/>
    <w:rsid w:val="008B3DDA"/>
    <w:rsid w:val="008B4075"/>
    <w:rsid w:val="008B4B29"/>
    <w:rsid w:val="008B5104"/>
    <w:rsid w:val="008B558B"/>
    <w:rsid w:val="008B5592"/>
    <w:rsid w:val="008B5736"/>
    <w:rsid w:val="008B57F5"/>
    <w:rsid w:val="008B585E"/>
    <w:rsid w:val="008B5A5E"/>
    <w:rsid w:val="008B5F63"/>
    <w:rsid w:val="008B63FC"/>
    <w:rsid w:val="008B67EC"/>
    <w:rsid w:val="008B6C92"/>
    <w:rsid w:val="008B6D84"/>
    <w:rsid w:val="008B6FE2"/>
    <w:rsid w:val="008B7F2C"/>
    <w:rsid w:val="008C0453"/>
    <w:rsid w:val="008C067A"/>
    <w:rsid w:val="008C0BF5"/>
    <w:rsid w:val="008C0C6D"/>
    <w:rsid w:val="008C0CAC"/>
    <w:rsid w:val="008C0CB8"/>
    <w:rsid w:val="008C0CDD"/>
    <w:rsid w:val="008C0DC7"/>
    <w:rsid w:val="008C1103"/>
    <w:rsid w:val="008C1A59"/>
    <w:rsid w:val="008C254F"/>
    <w:rsid w:val="008C2766"/>
    <w:rsid w:val="008C2CC1"/>
    <w:rsid w:val="008C3259"/>
    <w:rsid w:val="008C32BA"/>
    <w:rsid w:val="008C37CD"/>
    <w:rsid w:val="008C49F7"/>
    <w:rsid w:val="008C4B21"/>
    <w:rsid w:val="008C55FE"/>
    <w:rsid w:val="008C58B5"/>
    <w:rsid w:val="008C5AAC"/>
    <w:rsid w:val="008C6D79"/>
    <w:rsid w:val="008C6F0E"/>
    <w:rsid w:val="008C753D"/>
    <w:rsid w:val="008C7A70"/>
    <w:rsid w:val="008C7CBC"/>
    <w:rsid w:val="008C7FFC"/>
    <w:rsid w:val="008D01DD"/>
    <w:rsid w:val="008D0A03"/>
    <w:rsid w:val="008D10BB"/>
    <w:rsid w:val="008D1323"/>
    <w:rsid w:val="008D20D6"/>
    <w:rsid w:val="008D2ABC"/>
    <w:rsid w:val="008D2FCF"/>
    <w:rsid w:val="008D3391"/>
    <w:rsid w:val="008D3491"/>
    <w:rsid w:val="008D35A1"/>
    <w:rsid w:val="008D3A26"/>
    <w:rsid w:val="008D3B85"/>
    <w:rsid w:val="008D4377"/>
    <w:rsid w:val="008D47B5"/>
    <w:rsid w:val="008D495D"/>
    <w:rsid w:val="008D62A3"/>
    <w:rsid w:val="008D6B3A"/>
    <w:rsid w:val="008D6E43"/>
    <w:rsid w:val="008D72CF"/>
    <w:rsid w:val="008D76CA"/>
    <w:rsid w:val="008D77D9"/>
    <w:rsid w:val="008D7949"/>
    <w:rsid w:val="008D7B65"/>
    <w:rsid w:val="008D7D63"/>
    <w:rsid w:val="008D7F0A"/>
    <w:rsid w:val="008D7FAB"/>
    <w:rsid w:val="008D7FBD"/>
    <w:rsid w:val="008E0044"/>
    <w:rsid w:val="008E019C"/>
    <w:rsid w:val="008E05C1"/>
    <w:rsid w:val="008E0734"/>
    <w:rsid w:val="008E09F8"/>
    <w:rsid w:val="008E0BA0"/>
    <w:rsid w:val="008E10F4"/>
    <w:rsid w:val="008E151F"/>
    <w:rsid w:val="008E1823"/>
    <w:rsid w:val="008E1DF2"/>
    <w:rsid w:val="008E1F97"/>
    <w:rsid w:val="008E2782"/>
    <w:rsid w:val="008E2B6F"/>
    <w:rsid w:val="008E3A45"/>
    <w:rsid w:val="008E3E57"/>
    <w:rsid w:val="008E3E6C"/>
    <w:rsid w:val="008E48AA"/>
    <w:rsid w:val="008E5907"/>
    <w:rsid w:val="008E5A09"/>
    <w:rsid w:val="008E62AB"/>
    <w:rsid w:val="008E6720"/>
    <w:rsid w:val="008E689A"/>
    <w:rsid w:val="008E743E"/>
    <w:rsid w:val="008E74E5"/>
    <w:rsid w:val="008E798C"/>
    <w:rsid w:val="008E7AAC"/>
    <w:rsid w:val="008E7AFC"/>
    <w:rsid w:val="008E7B49"/>
    <w:rsid w:val="008F0225"/>
    <w:rsid w:val="008F0A98"/>
    <w:rsid w:val="008F0AC0"/>
    <w:rsid w:val="008F11C1"/>
    <w:rsid w:val="008F1574"/>
    <w:rsid w:val="008F1C21"/>
    <w:rsid w:val="008F21A3"/>
    <w:rsid w:val="008F2677"/>
    <w:rsid w:val="008F3107"/>
    <w:rsid w:val="008F34BB"/>
    <w:rsid w:val="008F506D"/>
    <w:rsid w:val="008F58C5"/>
    <w:rsid w:val="008F5A84"/>
    <w:rsid w:val="008F5B10"/>
    <w:rsid w:val="008F5EF0"/>
    <w:rsid w:val="008F6944"/>
    <w:rsid w:val="008F6A01"/>
    <w:rsid w:val="008F70D0"/>
    <w:rsid w:val="008F740B"/>
    <w:rsid w:val="008F773A"/>
    <w:rsid w:val="009005BD"/>
    <w:rsid w:val="00900B14"/>
    <w:rsid w:val="00900BAA"/>
    <w:rsid w:val="00901623"/>
    <w:rsid w:val="00901B81"/>
    <w:rsid w:val="00901B8D"/>
    <w:rsid w:val="00901D44"/>
    <w:rsid w:val="0090219D"/>
    <w:rsid w:val="00902983"/>
    <w:rsid w:val="00902BF9"/>
    <w:rsid w:val="00903383"/>
    <w:rsid w:val="0090358D"/>
    <w:rsid w:val="009037C5"/>
    <w:rsid w:val="00903F00"/>
    <w:rsid w:val="0090419C"/>
    <w:rsid w:val="009042CE"/>
    <w:rsid w:val="009042D8"/>
    <w:rsid w:val="00904CDF"/>
    <w:rsid w:val="00904D5E"/>
    <w:rsid w:val="00904DB6"/>
    <w:rsid w:val="00905241"/>
    <w:rsid w:val="00905685"/>
    <w:rsid w:val="009067CA"/>
    <w:rsid w:val="0090694E"/>
    <w:rsid w:val="00906973"/>
    <w:rsid w:val="009069E6"/>
    <w:rsid w:val="00906D38"/>
    <w:rsid w:val="00907223"/>
    <w:rsid w:val="0090737A"/>
    <w:rsid w:val="0090756D"/>
    <w:rsid w:val="009075C4"/>
    <w:rsid w:val="009075FF"/>
    <w:rsid w:val="00907656"/>
    <w:rsid w:val="0090771C"/>
    <w:rsid w:val="0090778F"/>
    <w:rsid w:val="009078B9"/>
    <w:rsid w:val="00907E7C"/>
    <w:rsid w:val="00910ABC"/>
    <w:rsid w:val="00911395"/>
    <w:rsid w:val="00911525"/>
    <w:rsid w:val="00912095"/>
    <w:rsid w:val="00912362"/>
    <w:rsid w:val="0091241B"/>
    <w:rsid w:val="00912598"/>
    <w:rsid w:val="009129C7"/>
    <w:rsid w:val="009129F0"/>
    <w:rsid w:val="00912AA9"/>
    <w:rsid w:val="009131BC"/>
    <w:rsid w:val="009132CC"/>
    <w:rsid w:val="009136A2"/>
    <w:rsid w:val="009136FA"/>
    <w:rsid w:val="0091404D"/>
    <w:rsid w:val="00914599"/>
    <w:rsid w:val="009145BD"/>
    <w:rsid w:val="00914EFB"/>
    <w:rsid w:val="00915149"/>
    <w:rsid w:val="00915887"/>
    <w:rsid w:val="00915B7F"/>
    <w:rsid w:val="00916295"/>
    <w:rsid w:val="00916DCD"/>
    <w:rsid w:val="009174C5"/>
    <w:rsid w:val="009176D1"/>
    <w:rsid w:val="00917EEB"/>
    <w:rsid w:val="009200FE"/>
    <w:rsid w:val="009205FA"/>
    <w:rsid w:val="00920C29"/>
    <w:rsid w:val="00921A00"/>
    <w:rsid w:val="00921F65"/>
    <w:rsid w:val="00922DB8"/>
    <w:rsid w:val="009233D7"/>
    <w:rsid w:val="00923887"/>
    <w:rsid w:val="009241F3"/>
    <w:rsid w:val="00924719"/>
    <w:rsid w:val="00924905"/>
    <w:rsid w:val="00925953"/>
    <w:rsid w:val="0092603D"/>
    <w:rsid w:val="009265C7"/>
    <w:rsid w:val="009266F4"/>
    <w:rsid w:val="00926788"/>
    <w:rsid w:val="00926F83"/>
    <w:rsid w:val="009302AD"/>
    <w:rsid w:val="0093068F"/>
    <w:rsid w:val="00930774"/>
    <w:rsid w:val="00930A84"/>
    <w:rsid w:val="00930F6D"/>
    <w:rsid w:val="009310EB"/>
    <w:rsid w:val="00931212"/>
    <w:rsid w:val="009314FF"/>
    <w:rsid w:val="00931556"/>
    <w:rsid w:val="009315BF"/>
    <w:rsid w:val="009317D1"/>
    <w:rsid w:val="00932158"/>
    <w:rsid w:val="00932584"/>
    <w:rsid w:val="009331FA"/>
    <w:rsid w:val="009335BA"/>
    <w:rsid w:val="00933B62"/>
    <w:rsid w:val="00933D06"/>
    <w:rsid w:val="00933D4B"/>
    <w:rsid w:val="009340EC"/>
    <w:rsid w:val="00934326"/>
    <w:rsid w:val="00934603"/>
    <w:rsid w:val="00934955"/>
    <w:rsid w:val="009353A7"/>
    <w:rsid w:val="00935A11"/>
    <w:rsid w:val="00935E0F"/>
    <w:rsid w:val="009362E7"/>
    <w:rsid w:val="0093741D"/>
    <w:rsid w:val="00937DC0"/>
    <w:rsid w:val="00940B9A"/>
    <w:rsid w:val="00940E3E"/>
    <w:rsid w:val="009419A9"/>
    <w:rsid w:val="00942051"/>
    <w:rsid w:val="00942431"/>
    <w:rsid w:val="009425B0"/>
    <w:rsid w:val="0094364C"/>
    <w:rsid w:val="009437F5"/>
    <w:rsid w:val="00943E5F"/>
    <w:rsid w:val="00943F66"/>
    <w:rsid w:val="00944096"/>
    <w:rsid w:val="00944481"/>
    <w:rsid w:val="00944770"/>
    <w:rsid w:val="00944E18"/>
    <w:rsid w:val="00944E1D"/>
    <w:rsid w:val="0094501D"/>
    <w:rsid w:val="00945363"/>
    <w:rsid w:val="009454F1"/>
    <w:rsid w:val="00945872"/>
    <w:rsid w:val="00945D18"/>
    <w:rsid w:val="009461DE"/>
    <w:rsid w:val="009461F3"/>
    <w:rsid w:val="009464FB"/>
    <w:rsid w:val="0094666C"/>
    <w:rsid w:val="009468FB"/>
    <w:rsid w:val="00946A77"/>
    <w:rsid w:val="00946FA7"/>
    <w:rsid w:val="00947127"/>
    <w:rsid w:val="009472A2"/>
    <w:rsid w:val="00947323"/>
    <w:rsid w:val="0094732F"/>
    <w:rsid w:val="00947542"/>
    <w:rsid w:val="0094761C"/>
    <w:rsid w:val="0094774E"/>
    <w:rsid w:val="00947D59"/>
    <w:rsid w:val="009503D2"/>
    <w:rsid w:val="00950A03"/>
    <w:rsid w:val="00950E32"/>
    <w:rsid w:val="00950FB3"/>
    <w:rsid w:val="009512F4"/>
    <w:rsid w:val="009516B8"/>
    <w:rsid w:val="00951C00"/>
    <w:rsid w:val="00952A94"/>
    <w:rsid w:val="00952BAF"/>
    <w:rsid w:val="00952D50"/>
    <w:rsid w:val="00953161"/>
    <w:rsid w:val="009536CD"/>
    <w:rsid w:val="00953DA4"/>
    <w:rsid w:val="00954036"/>
    <w:rsid w:val="009541BD"/>
    <w:rsid w:val="0095425C"/>
    <w:rsid w:val="009549B8"/>
    <w:rsid w:val="00955985"/>
    <w:rsid w:val="00955DD7"/>
    <w:rsid w:val="00956149"/>
    <w:rsid w:val="009563C1"/>
    <w:rsid w:val="00956D2A"/>
    <w:rsid w:val="00956F92"/>
    <w:rsid w:val="0095708B"/>
    <w:rsid w:val="00957134"/>
    <w:rsid w:val="0095713A"/>
    <w:rsid w:val="0095796E"/>
    <w:rsid w:val="0096016E"/>
    <w:rsid w:val="009601CE"/>
    <w:rsid w:val="009605C2"/>
    <w:rsid w:val="00960D8F"/>
    <w:rsid w:val="00960F08"/>
    <w:rsid w:val="009610BF"/>
    <w:rsid w:val="009619D3"/>
    <w:rsid w:val="00962255"/>
    <w:rsid w:val="0096246E"/>
    <w:rsid w:val="00963642"/>
    <w:rsid w:val="009638EC"/>
    <w:rsid w:val="009638F8"/>
    <w:rsid w:val="00964105"/>
    <w:rsid w:val="00964198"/>
    <w:rsid w:val="009644B5"/>
    <w:rsid w:val="00964814"/>
    <w:rsid w:val="00964B8B"/>
    <w:rsid w:val="00964C02"/>
    <w:rsid w:val="00964CA4"/>
    <w:rsid w:val="00965E8E"/>
    <w:rsid w:val="009660E0"/>
    <w:rsid w:val="009662A6"/>
    <w:rsid w:val="00966675"/>
    <w:rsid w:val="00966754"/>
    <w:rsid w:val="00966C45"/>
    <w:rsid w:val="00966FA4"/>
    <w:rsid w:val="00967064"/>
    <w:rsid w:val="00967385"/>
    <w:rsid w:val="009673F1"/>
    <w:rsid w:val="009677A9"/>
    <w:rsid w:val="00967E5E"/>
    <w:rsid w:val="00970AAE"/>
    <w:rsid w:val="00970AF9"/>
    <w:rsid w:val="00970C87"/>
    <w:rsid w:val="00970DB1"/>
    <w:rsid w:val="009712E3"/>
    <w:rsid w:val="00971484"/>
    <w:rsid w:val="009717A8"/>
    <w:rsid w:val="009724C7"/>
    <w:rsid w:val="00972FFD"/>
    <w:rsid w:val="00973C03"/>
    <w:rsid w:val="009744E1"/>
    <w:rsid w:val="00974AEA"/>
    <w:rsid w:val="00974C85"/>
    <w:rsid w:val="00975004"/>
    <w:rsid w:val="00975A95"/>
    <w:rsid w:val="00976447"/>
    <w:rsid w:val="00976679"/>
    <w:rsid w:val="009769F5"/>
    <w:rsid w:val="00976AFC"/>
    <w:rsid w:val="00976BC6"/>
    <w:rsid w:val="00976C18"/>
    <w:rsid w:val="00976D8F"/>
    <w:rsid w:val="00976E9E"/>
    <w:rsid w:val="00976F74"/>
    <w:rsid w:val="00977654"/>
    <w:rsid w:val="00977AE9"/>
    <w:rsid w:val="00977EEF"/>
    <w:rsid w:val="00980269"/>
    <w:rsid w:val="00980379"/>
    <w:rsid w:val="009803B7"/>
    <w:rsid w:val="009809A0"/>
    <w:rsid w:val="00980A05"/>
    <w:rsid w:val="00980A90"/>
    <w:rsid w:val="00980ADC"/>
    <w:rsid w:val="00980DE5"/>
    <w:rsid w:val="00980FB7"/>
    <w:rsid w:val="0098115B"/>
    <w:rsid w:val="0098123F"/>
    <w:rsid w:val="00981A48"/>
    <w:rsid w:val="00981B96"/>
    <w:rsid w:val="00981D22"/>
    <w:rsid w:val="00982119"/>
    <w:rsid w:val="009821B7"/>
    <w:rsid w:val="00982546"/>
    <w:rsid w:val="009826A1"/>
    <w:rsid w:val="0098276A"/>
    <w:rsid w:val="00982A0A"/>
    <w:rsid w:val="00982AB8"/>
    <w:rsid w:val="0098311F"/>
    <w:rsid w:val="009835B9"/>
    <w:rsid w:val="00983783"/>
    <w:rsid w:val="009840C5"/>
    <w:rsid w:val="00984104"/>
    <w:rsid w:val="0098414C"/>
    <w:rsid w:val="00984257"/>
    <w:rsid w:val="009844D8"/>
    <w:rsid w:val="00984AB1"/>
    <w:rsid w:val="00984FC7"/>
    <w:rsid w:val="0098517C"/>
    <w:rsid w:val="00985432"/>
    <w:rsid w:val="009857D7"/>
    <w:rsid w:val="00985F27"/>
    <w:rsid w:val="009861E7"/>
    <w:rsid w:val="0098620D"/>
    <w:rsid w:val="009867B4"/>
    <w:rsid w:val="00986B93"/>
    <w:rsid w:val="00986D89"/>
    <w:rsid w:val="00987954"/>
    <w:rsid w:val="00987D9C"/>
    <w:rsid w:val="0099053D"/>
    <w:rsid w:val="0099119C"/>
    <w:rsid w:val="0099189C"/>
    <w:rsid w:val="00991C2C"/>
    <w:rsid w:val="00991FD7"/>
    <w:rsid w:val="00992207"/>
    <w:rsid w:val="009923DA"/>
    <w:rsid w:val="0099259C"/>
    <w:rsid w:val="009935BB"/>
    <w:rsid w:val="00993691"/>
    <w:rsid w:val="009938C4"/>
    <w:rsid w:val="00993D0A"/>
    <w:rsid w:val="00993DBF"/>
    <w:rsid w:val="009942DE"/>
    <w:rsid w:val="00994E18"/>
    <w:rsid w:val="0099516F"/>
    <w:rsid w:val="009957C8"/>
    <w:rsid w:val="00995B8F"/>
    <w:rsid w:val="00995BF1"/>
    <w:rsid w:val="00995EEF"/>
    <w:rsid w:val="0099624D"/>
    <w:rsid w:val="00996279"/>
    <w:rsid w:val="0099654C"/>
    <w:rsid w:val="00996569"/>
    <w:rsid w:val="0099745B"/>
    <w:rsid w:val="00997652"/>
    <w:rsid w:val="0099794C"/>
    <w:rsid w:val="009979AC"/>
    <w:rsid w:val="009A071C"/>
    <w:rsid w:val="009A0A12"/>
    <w:rsid w:val="009A0BD5"/>
    <w:rsid w:val="009A13BD"/>
    <w:rsid w:val="009A14D1"/>
    <w:rsid w:val="009A19C1"/>
    <w:rsid w:val="009A1AD3"/>
    <w:rsid w:val="009A1B97"/>
    <w:rsid w:val="009A1D9F"/>
    <w:rsid w:val="009A1E59"/>
    <w:rsid w:val="009A1F4D"/>
    <w:rsid w:val="009A20F6"/>
    <w:rsid w:val="009A230D"/>
    <w:rsid w:val="009A23EA"/>
    <w:rsid w:val="009A2CD3"/>
    <w:rsid w:val="009A2E38"/>
    <w:rsid w:val="009A2F15"/>
    <w:rsid w:val="009A3478"/>
    <w:rsid w:val="009A34C8"/>
    <w:rsid w:val="009A3573"/>
    <w:rsid w:val="009A3B44"/>
    <w:rsid w:val="009A4C11"/>
    <w:rsid w:val="009A4EE6"/>
    <w:rsid w:val="009A5054"/>
    <w:rsid w:val="009A5ADC"/>
    <w:rsid w:val="009A5E5E"/>
    <w:rsid w:val="009A6006"/>
    <w:rsid w:val="009A6731"/>
    <w:rsid w:val="009A71AF"/>
    <w:rsid w:val="009A7874"/>
    <w:rsid w:val="009A78C4"/>
    <w:rsid w:val="009B0251"/>
    <w:rsid w:val="009B0320"/>
    <w:rsid w:val="009B0374"/>
    <w:rsid w:val="009B069F"/>
    <w:rsid w:val="009B0A6A"/>
    <w:rsid w:val="009B0D21"/>
    <w:rsid w:val="009B0D22"/>
    <w:rsid w:val="009B0D6C"/>
    <w:rsid w:val="009B17BE"/>
    <w:rsid w:val="009B1CF4"/>
    <w:rsid w:val="009B2335"/>
    <w:rsid w:val="009B283E"/>
    <w:rsid w:val="009B2913"/>
    <w:rsid w:val="009B2F0D"/>
    <w:rsid w:val="009B432A"/>
    <w:rsid w:val="009B4A71"/>
    <w:rsid w:val="009B4BFA"/>
    <w:rsid w:val="009B50CB"/>
    <w:rsid w:val="009B52A7"/>
    <w:rsid w:val="009B52C5"/>
    <w:rsid w:val="009B5604"/>
    <w:rsid w:val="009B56EC"/>
    <w:rsid w:val="009B5955"/>
    <w:rsid w:val="009B5DB9"/>
    <w:rsid w:val="009B5F6F"/>
    <w:rsid w:val="009B6005"/>
    <w:rsid w:val="009B605B"/>
    <w:rsid w:val="009B629E"/>
    <w:rsid w:val="009B67E1"/>
    <w:rsid w:val="009B6F48"/>
    <w:rsid w:val="009C1463"/>
    <w:rsid w:val="009C18D5"/>
    <w:rsid w:val="009C237A"/>
    <w:rsid w:val="009C2B0B"/>
    <w:rsid w:val="009C2D70"/>
    <w:rsid w:val="009C370A"/>
    <w:rsid w:val="009C423B"/>
    <w:rsid w:val="009C4716"/>
    <w:rsid w:val="009C4827"/>
    <w:rsid w:val="009C4A1F"/>
    <w:rsid w:val="009C4BCA"/>
    <w:rsid w:val="009C4BFE"/>
    <w:rsid w:val="009C508A"/>
    <w:rsid w:val="009C538D"/>
    <w:rsid w:val="009C601C"/>
    <w:rsid w:val="009C650B"/>
    <w:rsid w:val="009C6CF7"/>
    <w:rsid w:val="009C6F10"/>
    <w:rsid w:val="009C7244"/>
    <w:rsid w:val="009C729D"/>
    <w:rsid w:val="009C73AD"/>
    <w:rsid w:val="009C7849"/>
    <w:rsid w:val="009C7B1D"/>
    <w:rsid w:val="009C7CAD"/>
    <w:rsid w:val="009C7DFE"/>
    <w:rsid w:val="009D0478"/>
    <w:rsid w:val="009D0E66"/>
    <w:rsid w:val="009D0FE4"/>
    <w:rsid w:val="009D12FB"/>
    <w:rsid w:val="009D1851"/>
    <w:rsid w:val="009D1974"/>
    <w:rsid w:val="009D265E"/>
    <w:rsid w:val="009D362B"/>
    <w:rsid w:val="009D3D3D"/>
    <w:rsid w:val="009D42E5"/>
    <w:rsid w:val="009D453B"/>
    <w:rsid w:val="009D46E6"/>
    <w:rsid w:val="009D562E"/>
    <w:rsid w:val="009D568B"/>
    <w:rsid w:val="009D5A0E"/>
    <w:rsid w:val="009D5CAE"/>
    <w:rsid w:val="009D5D43"/>
    <w:rsid w:val="009D5DCF"/>
    <w:rsid w:val="009D64BC"/>
    <w:rsid w:val="009D667D"/>
    <w:rsid w:val="009D6CD3"/>
    <w:rsid w:val="009D71D4"/>
    <w:rsid w:val="009D7973"/>
    <w:rsid w:val="009D7A14"/>
    <w:rsid w:val="009E1086"/>
    <w:rsid w:val="009E12B1"/>
    <w:rsid w:val="009E1920"/>
    <w:rsid w:val="009E2252"/>
    <w:rsid w:val="009E229D"/>
    <w:rsid w:val="009E23D7"/>
    <w:rsid w:val="009E2426"/>
    <w:rsid w:val="009E285D"/>
    <w:rsid w:val="009E29E4"/>
    <w:rsid w:val="009E2CAD"/>
    <w:rsid w:val="009E34E0"/>
    <w:rsid w:val="009E43D3"/>
    <w:rsid w:val="009E44DC"/>
    <w:rsid w:val="009E4704"/>
    <w:rsid w:val="009E511B"/>
    <w:rsid w:val="009E54C1"/>
    <w:rsid w:val="009E568B"/>
    <w:rsid w:val="009E5808"/>
    <w:rsid w:val="009E5F30"/>
    <w:rsid w:val="009E60CC"/>
    <w:rsid w:val="009E6445"/>
    <w:rsid w:val="009E6817"/>
    <w:rsid w:val="009E6985"/>
    <w:rsid w:val="009E70A4"/>
    <w:rsid w:val="009E71E2"/>
    <w:rsid w:val="009E7652"/>
    <w:rsid w:val="009E79C8"/>
    <w:rsid w:val="009E7A56"/>
    <w:rsid w:val="009F0291"/>
    <w:rsid w:val="009F02AE"/>
    <w:rsid w:val="009F0619"/>
    <w:rsid w:val="009F0718"/>
    <w:rsid w:val="009F0A1E"/>
    <w:rsid w:val="009F0DF9"/>
    <w:rsid w:val="009F1069"/>
    <w:rsid w:val="009F14FC"/>
    <w:rsid w:val="009F15F8"/>
    <w:rsid w:val="009F1DA1"/>
    <w:rsid w:val="009F2452"/>
    <w:rsid w:val="009F2704"/>
    <w:rsid w:val="009F2897"/>
    <w:rsid w:val="009F2C8E"/>
    <w:rsid w:val="009F2DD1"/>
    <w:rsid w:val="009F3457"/>
    <w:rsid w:val="009F379F"/>
    <w:rsid w:val="009F3C7D"/>
    <w:rsid w:val="009F3E6F"/>
    <w:rsid w:val="009F4153"/>
    <w:rsid w:val="009F4206"/>
    <w:rsid w:val="009F470B"/>
    <w:rsid w:val="009F49D3"/>
    <w:rsid w:val="009F53D6"/>
    <w:rsid w:val="009F5C0F"/>
    <w:rsid w:val="009F65E7"/>
    <w:rsid w:val="009F78D9"/>
    <w:rsid w:val="009F7A37"/>
    <w:rsid w:val="009F7E98"/>
    <w:rsid w:val="00A0003D"/>
    <w:rsid w:val="00A00092"/>
    <w:rsid w:val="00A0176A"/>
    <w:rsid w:val="00A01D8D"/>
    <w:rsid w:val="00A01E8A"/>
    <w:rsid w:val="00A01F53"/>
    <w:rsid w:val="00A02290"/>
    <w:rsid w:val="00A02369"/>
    <w:rsid w:val="00A0253F"/>
    <w:rsid w:val="00A0289D"/>
    <w:rsid w:val="00A02A12"/>
    <w:rsid w:val="00A02A35"/>
    <w:rsid w:val="00A02B43"/>
    <w:rsid w:val="00A032FC"/>
    <w:rsid w:val="00A038FA"/>
    <w:rsid w:val="00A03985"/>
    <w:rsid w:val="00A03B8A"/>
    <w:rsid w:val="00A0426E"/>
    <w:rsid w:val="00A0471E"/>
    <w:rsid w:val="00A05340"/>
    <w:rsid w:val="00A05672"/>
    <w:rsid w:val="00A057D6"/>
    <w:rsid w:val="00A05FA9"/>
    <w:rsid w:val="00A05FC4"/>
    <w:rsid w:val="00A06132"/>
    <w:rsid w:val="00A0622E"/>
    <w:rsid w:val="00A064FF"/>
    <w:rsid w:val="00A06893"/>
    <w:rsid w:val="00A074C4"/>
    <w:rsid w:val="00A076D0"/>
    <w:rsid w:val="00A0799E"/>
    <w:rsid w:val="00A07DAF"/>
    <w:rsid w:val="00A10733"/>
    <w:rsid w:val="00A10E52"/>
    <w:rsid w:val="00A111F6"/>
    <w:rsid w:val="00A118CC"/>
    <w:rsid w:val="00A11F9C"/>
    <w:rsid w:val="00A12A15"/>
    <w:rsid w:val="00A12CD1"/>
    <w:rsid w:val="00A12F44"/>
    <w:rsid w:val="00A136DF"/>
    <w:rsid w:val="00A14197"/>
    <w:rsid w:val="00A145C3"/>
    <w:rsid w:val="00A14D1D"/>
    <w:rsid w:val="00A1504D"/>
    <w:rsid w:val="00A150EA"/>
    <w:rsid w:val="00A15513"/>
    <w:rsid w:val="00A15631"/>
    <w:rsid w:val="00A158B7"/>
    <w:rsid w:val="00A15B0B"/>
    <w:rsid w:val="00A1610D"/>
    <w:rsid w:val="00A16255"/>
    <w:rsid w:val="00A1680D"/>
    <w:rsid w:val="00A16880"/>
    <w:rsid w:val="00A16B5E"/>
    <w:rsid w:val="00A16BA1"/>
    <w:rsid w:val="00A17299"/>
    <w:rsid w:val="00A17853"/>
    <w:rsid w:val="00A17BAF"/>
    <w:rsid w:val="00A17E1A"/>
    <w:rsid w:val="00A17E1B"/>
    <w:rsid w:val="00A200A4"/>
    <w:rsid w:val="00A20A18"/>
    <w:rsid w:val="00A20A55"/>
    <w:rsid w:val="00A20CD8"/>
    <w:rsid w:val="00A20E00"/>
    <w:rsid w:val="00A211B0"/>
    <w:rsid w:val="00A21B2A"/>
    <w:rsid w:val="00A21CFE"/>
    <w:rsid w:val="00A2275F"/>
    <w:rsid w:val="00A22942"/>
    <w:rsid w:val="00A22948"/>
    <w:rsid w:val="00A22B86"/>
    <w:rsid w:val="00A22FDA"/>
    <w:rsid w:val="00A236A0"/>
    <w:rsid w:val="00A2387A"/>
    <w:rsid w:val="00A23BA7"/>
    <w:rsid w:val="00A23C4F"/>
    <w:rsid w:val="00A252CA"/>
    <w:rsid w:val="00A2556E"/>
    <w:rsid w:val="00A25799"/>
    <w:rsid w:val="00A25E16"/>
    <w:rsid w:val="00A260FF"/>
    <w:rsid w:val="00A26CF4"/>
    <w:rsid w:val="00A272EC"/>
    <w:rsid w:val="00A27E15"/>
    <w:rsid w:val="00A27FD9"/>
    <w:rsid w:val="00A3024C"/>
    <w:rsid w:val="00A3053D"/>
    <w:rsid w:val="00A308E2"/>
    <w:rsid w:val="00A309E5"/>
    <w:rsid w:val="00A30AA3"/>
    <w:rsid w:val="00A30B0A"/>
    <w:rsid w:val="00A313D2"/>
    <w:rsid w:val="00A31549"/>
    <w:rsid w:val="00A3166C"/>
    <w:rsid w:val="00A31742"/>
    <w:rsid w:val="00A32E5F"/>
    <w:rsid w:val="00A33441"/>
    <w:rsid w:val="00A337F4"/>
    <w:rsid w:val="00A33C65"/>
    <w:rsid w:val="00A341EB"/>
    <w:rsid w:val="00A34511"/>
    <w:rsid w:val="00A34A7C"/>
    <w:rsid w:val="00A354C4"/>
    <w:rsid w:val="00A35B06"/>
    <w:rsid w:val="00A35C81"/>
    <w:rsid w:val="00A35F49"/>
    <w:rsid w:val="00A363F9"/>
    <w:rsid w:val="00A36574"/>
    <w:rsid w:val="00A365FD"/>
    <w:rsid w:val="00A36A7B"/>
    <w:rsid w:val="00A36D7E"/>
    <w:rsid w:val="00A377DC"/>
    <w:rsid w:val="00A37E3F"/>
    <w:rsid w:val="00A4008A"/>
    <w:rsid w:val="00A4015B"/>
    <w:rsid w:val="00A40186"/>
    <w:rsid w:val="00A4029D"/>
    <w:rsid w:val="00A403E2"/>
    <w:rsid w:val="00A40492"/>
    <w:rsid w:val="00A407D8"/>
    <w:rsid w:val="00A40980"/>
    <w:rsid w:val="00A40C44"/>
    <w:rsid w:val="00A40D3B"/>
    <w:rsid w:val="00A41054"/>
    <w:rsid w:val="00A411DE"/>
    <w:rsid w:val="00A412D7"/>
    <w:rsid w:val="00A41AE6"/>
    <w:rsid w:val="00A41B9F"/>
    <w:rsid w:val="00A41D99"/>
    <w:rsid w:val="00A420A4"/>
    <w:rsid w:val="00A4269F"/>
    <w:rsid w:val="00A42A0F"/>
    <w:rsid w:val="00A42F1A"/>
    <w:rsid w:val="00A4355D"/>
    <w:rsid w:val="00A43941"/>
    <w:rsid w:val="00A4395B"/>
    <w:rsid w:val="00A43C9F"/>
    <w:rsid w:val="00A44803"/>
    <w:rsid w:val="00A44DBB"/>
    <w:rsid w:val="00A45369"/>
    <w:rsid w:val="00A45420"/>
    <w:rsid w:val="00A456B5"/>
    <w:rsid w:val="00A45BEC"/>
    <w:rsid w:val="00A466BF"/>
    <w:rsid w:val="00A476D0"/>
    <w:rsid w:val="00A47888"/>
    <w:rsid w:val="00A47C2A"/>
    <w:rsid w:val="00A47C3B"/>
    <w:rsid w:val="00A47FA8"/>
    <w:rsid w:val="00A502A9"/>
    <w:rsid w:val="00A50539"/>
    <w:rsid w:val="00A50980"/>
    <w:rsid w:val="00A50AD2"/>
    <w:rsid w:val="00A50E81"/>
    <w:rsid w:val="00A5123A"/>
    <w:rsid w:val="00A522E1"/>
    <w:rsid w:val="00A52395"/>
    <w:rsid w:val="00A52543"/>
    <w:rsid w:val="00A52856"/>
    <w:rsid w:val="00A5287D"/>
    <w:rsid w:val="00A52B06"/>
    <w:rsid w:val="00A52CBF"/>
    <w:rsid w:val="00A52D0A"/>
    <w:rsid w:val="00A533B6"/>
    <w:rsid w:val="00A53579"/>
    <w:rsid w:val="00A541C3"/>
    <w:rsid w:val="00A543C5"/>
    <w:rsid w:val="00A54A7D"/>
    <w:rsid w:val="00A54C04"/>
    <w:rsid w:val="00A54FF1"/>
    <w:rsid w:val="00A56112"/>
    <w:rsid w:val="00A566AB"/>
    <w:rsid w:val="00A56F7B"/>
    <w:rsid w:val="00A572C6"/>
    <w:rsid w:val="00A5759F"/>
    <w:rsid w:val="00A5767E"/>
    <w:rsid w:val="00A57B38"/>
    <w:rsid w:val="00A605A9"/>
    <w:rsid w:val="00A60EF1"/>
    <w:rsid w:val="00A6152A"/>
    <w:rsid w:val="00A61662"/>
    <w:rsid w:val="00A62987"/>
    <w:rsid w:val="00A62F67"/>
    <w:rsid w:val="00A63B4D"/>
    <w:rsid w:val="00A64B00"/>
    <w:rsid w:val="00A64E3A"/>
    <w:rsid w:val="00A6515D"/>
    <w:rsid w:val="00A65C4D"/>
    <w:rsid w:val="00A669FC"/>
    <w:rsid w:val="00A66C4A"/>
    <w:rsid w:val="00A673FE"/>
    <w:rsid w:val="00A70046"/>
    <w:rsid w:val="00A70301"/>
    <w:rsid w:val="00A703A4"/>
    <w:rsid w:val="00A703D9"/>
    <w:rsid w:val="00A70451"/>
    <w:rsid w:val="00A70E16"/>
    <w:rsid w:val="00A71204"/>
    <w:rsid w:val="00A7164B"/>
    <w:rsid w:val="00A71672"/>
    <w:rsid w:val="00A71A31"/>
    <w:rsid w:val="00A71B0B"/>
    <w:rsid w:val="00A71E19"/>
    <w:rsid w:val="00A71F12"/>
    <w:rsid w:val="00A7211E"/>
    <w:rsid w:val="00A72883"/>
    <w:rsid w:val="00A72942"/>
    <w:rsid w:val="00A73120"/>
    <w:rsid w:val="00A73468"/>
    <w:rsid w:val="00A73631"/>
    <w:rsid w:val="00A73669"/>
    <w:rsid w:val="00A73F34"/>
    <w:rsid w:val="00A742BC"/>
    <w:rsid w:val="00A743A4"/>
    <w:rsid w:val="00A7441F"/>
    <w:rsid w:val="00A74C64"/>
    <w:rsid w:val="00A751FF"/>
    <w:rsid w:val="00A7544D"/>
    <w:rsid w:val="00A754DA"/>
    <w:rsid w:val="00A75965"/>
    <w:rsid w:val="00A75D2C"/>
    <w:rsid w:val="00A75E2B"/>
    <w:rsid w:val="00A77520"/>
    <w:rsid w:val="00A80575"/>
    <w:rsid w:val="00A80D76"/>
    <w:rsid w:val="00A80DFE"/>
    <w:rsid w:val="00A817DD"/>
    <w:rsid w:val="00A81A22"/>
    <w:rsid w:val="00A81E9D"/>
    <w:rsid w:val="00A82086"/>
    <w:rsid w:val="00A825A9"/>
    <w:rsid w:val="00A82616"/>
    <w:rsid w:val="00A8279C"/>
    <w:rsid w:val="00A82A97"/>
    <w:rsid w:val="00A8317D"/>
    <w:rsid w:val="00A838E0"/>
    <w:rsid w:val="00A83EE0"/>
    <w:rsid w:val="00A83FF0"/>
    <w:rsid w:val="00A8413E"/>
    <w:rsid w:val="00A84373"/>
    <w:rsid w:val="00A849FC"/>
    <w:rsid w:val="00A84B57"/>
    <w:rsid w:val="00A84BAF"/>
    <w:rsid w:val="00A854E7"/>
    <w:rsid w:val="00A85C1A"/>
    <w:rsid w:val="00A86868"/>
    <w:rsid w:val="00A868C1"/>
    <w:rsid w:val="00A86E08"/>
    <w:rsid w:val="00A873ED"/>
    <w:rsid w:val="00A8775A"/>
    <w:rsid w:val="00A900D4"/>
    <w:rsid w:val="00A90260"/>
    <w:rsid w:val="00A908ED"/>
    <w:rsid w:val="00A9101E"/>
    <w:rsid w:val="00A9178F"/>
    <w:rsid w:val="00A9192E"/>
    <w:rsid w:val="00A921E3"/>
    <w:rsid w:val="00A927E7"/>
    <w:rsid w:val="00A9298F"/>
    <w:rsid w:val="00A92A76"/>
    <w:rsid w:val="00A92AB9"/>
    <w:rsid w:val="00A9372B"/>
    <w:rsid w:val="00A948DE"/>
    <w:rsid w:val="00A95C00"/>
    <w:rsid w:val="00A963D9"/>
    <w:rsid w:val="00A96935"/>
    <w:rsid w:val="00A9694C"/>
    <w:rsid w:val="00A96AE7"/>
    <w:rsid w:val="00A96B06"/>
    <w:rsid w:val="00A96C3F"/>
    <w:rsid w:val="00A96CFA"/>
    <w:rsid w:val="00A97131"/>
    <w:rsid w:val="00A974E7"/>
    <w:rsid w:val="00A97726"/>
    <w:rsid w:val="00AA014B"/>
    <w:rsid w:val="00AA0236"/>
    <w:rsid w:val="00AA06CA"/>
    <w:rsid w:val="00AA09E0"/>
    <w:rsid w:val="00AA1110"/>
    <w:rsid w:val="00AA1600"/>
    <w:rsid w:val="00AA1D61"/>
    <w:rsid w:val="00AA1E0E"/>
    <w:rsid w:val="00AA1E67"/>
    <w:rsid w:val="00AA1F96"/>
    <w:rsid w:val="00AA2067"/>
    <w:rsid w:val="00AA211C"/>
    <w:rsid w:val="00AA2BE5"/>
    <w:rsid w:val="00AA2D6E"/>
    <w:rsid w:val="00AA2F75"/>
    <w:rsid w:val="00AA3029"/>
    <w:rsid w:val="00AA382B"/>
    <w:rsid w:val="00AA3AF3"/>
    <w:rsid w:val="00AA3DE1"/>
    <w:rsid w:val="00AA4048"/>
    <w:rsid w:val="00AA4511"/>
    <w:rsid w:val="00AA4731"/>
    <w:rsid w:val="00AA48B9"/>
    <w:rsid w:val="00AA4A86"/>
    <w:rsid w:val="00AA4C19"/>
    <w:rsid w:val="00AA4EAB"/>
    <w:rsid w:val="00AA5089"/>
    <w:rsid w:val="00AA6329"/>
    <w:rsid w:val="00AA7000"/>
    <w:rsid w:val="00AA78DC"/>
    <w:rsid w:val="00AA7D3B"/>
    <w:rsid w:val="00AB0034"/>
    <w:rsid w:val="00AB0AA8"/>
    <w:rsid w:val="00AB0AE7"/>
    <w:rsid w:val="00AB0B6B"/>
    <w:rsid w:val="00AB1773"/>
    <w:rsid w:val="00AB19D5"/>
    <w:rsid w:val="00AB1CDA"/>
    <w:rsid w:val="00AB1DB6"/>
    <w:rsid w:val="00AB1E90"/>
    <w:rsid w:val="00AB1E97"/>
    <w:rsid w:val="00AB23CE"/>
    <w:rsid w:val="00AB2536"/>
    <w:rsid w:val="00AB29B3"/>
    <w:rsid w:val="00AB353C"/>
    <w:rsid w:val="00AB3AF0"/>
    <w:rsid w:val="00AB3FC9"/>
    <w:rsid w:val="00AB40F5"/>
    <w:rsid w:val="00AB47E6"/>
    <w:rsid w:val="00AB4F89"/>
    <w:rsid w:val="00AB5870"/>
    <w:rsid w:val="00AB5E5D"/>
    <w:rsid w:val="00AB64C5"/>
    <w:rsid w:val="00AB6691"/>
    <w:rsid w:val="00AB6778"/>
    <w:rsid w:val="00AB6D90"/>
    <w:rsid w:val="00AB6E5F"/>
    <w:rsid w:val="00AB700B"/>
    <w:rsid w:val="00AB70B0"/>
    <w:rsid w:val="00AB713F"/>
    <w:rsid w:val="00AB75D7"/>
    <w:rsid w:val="00AB7AC2"/>
    <w:rsid w:val="00AB7BD8"/>
    <w:rsid w:val="00AB7D2B"/>
    <w:rsid w:val="00AC0061"/>
    <w:rsid w:val="00AC02E3"/>
    <w:rsid w:val="00AC02EF"/>
    <w:rsid w:val="00AC030B"/>
    <w:rsid w:val="00AC0753"/>
    <w:rsid w:val="00AC0947"/>
    <w:rsid w:val="00AC0DE3"/>
    <w:rsid w:val="00AC14AE"/>
    <w:rsid w:val="00AC1C51"/>
    <w:rsid w:val="00AC251C"/>
    <w:rsid w:val="00AC2764"/>
    <w:rsid w:val="00AC330E"/>
    <w:rsid w:val="00AC3958"/>
    <w:rsid w:val="00AC3AD2"/>
    <w:rsid w:val="00AC3AFB"/>
    <w:rsid w:val="00AC4091"/>
    <w:rsid w:val="00AC4B84"/>
    <w:rsid w:val="00AC5218"/>
    <w:rsid w:val="00AC58F7"/>
    <w:rsid w:val="00AC5EE6"/>
    <w:rsid w:val="00AC74DB"/>
    <w:rsid w:val="00AC7ABD"/>
    <w:rsid w:val="00AD03B7"/>
    <w:rsid w:val="00AD058F"/>
    <w:rsid w:val="00AD0927"/>
    <w:rsid w:val="00AD138F"/>
    <w:rsid w:val="00AD2705"/>
    <w:rsid w:val="00AD2846"/>
    <w:rsid w:val="00AD2F72"/>
    <w:rsid w:val="00AD2FD1"/>
    <w:rsid w:val="00AD31C4"/>
    <w:rsid w:val="00AD3509"/>
    <w:rsid w:val="00AD3F11"/>
    <w:rsid w:val="00AD44B1"/>
    <w:rsid w:val="00AD47E4"/>
    <w:rsid w:val="00AD4A09"/>
    <w:rsid w:val="00AD4C41"/>
    <w:rsid w:val="00AD4F62"/>
    <w:rsid w:val="00AD5082"/>
    <w:rsid w:val="00AD519B"/>
    <w:rsid w:val="00AD55B1"/>
    <w:rsid w:val="00AD5742"/>
    <w:rsid w:val="00AD57AB"/>
    <w:rsid w:val="00AD5D1A"/>
    <w:rsid w:val="00AD5F3B"/>
    <w:rsid w:val="00AD60B7"/>
    <w:rsid w:val="00AD7756"/>
    <w:rsid w:val="00AE0047"/>
    <w:rsid w:val="00AE0148"/>
    <w:rsid w:val="00AE127C"/>
    <w:rsid w:val="00AE1A79"/>
    <w:rsid w:val="00AE1BA4"/>
    <w:rsid w:val="00AE230A"/>
    <w:rsid w:val="00AE23E1"/>
    <w:rsid w:val="00AE25B2"/>
    <w:rsid w:val="00AE25C0"/>
    <w:rsid w:val="00AE2EE6"/>
    <w:rsid w:val="00AE38EF"/>
    <w:rsid w:val="00AE3D39"/>
    <w:rsid w:val="00AE45D3"/>
    <w:rsid w:val="00AE4EA2"/>
    <w:rsid w:val="00AE5098"/>
    <w:rsid w:val="00AE5547"/>
    <w:rsid w:val="00AE5D5A"/>
    <w:rsid w:val="00AE5EB1"/>
    <w:rsid w:val="00AE6E48"/>
    <w:rsid w:val="00AE6FD4"/>
    <w:rsid w:val="00AE768C"/>
    <w:rsid w:val="00AE7AE9"/>
    <w:rsid w:val="00AE7C94"/>
    <w:rsid w:val="00AF01C7"/>
    <w:rsid w:val="00AF0BAA"/>
    <w:rsid w:val="00AF0D21"/>
    <w:rsid w:val="00AF1184"/>
    <w:rsid w:val="00AF145F"/>
    <w:rsid w:val="00AF1537"/>
    <w:rsid w:val="00AF23BE"/>
    <w:rsid w:val="00AF23E1"/>
    <w:rsid w:val="00AF24A1"/>
    <w:rsid w:val="00AF27A1"/>
    <w:rsid w:val="00AF2E1B"/>
    <w:rsid w:val="00AF30B6"/>
    <w:rsid w:val="00AF3664"/>
    <w:rsid w:val="00AF392A"/>
    <w:rsid w:val="00AF39CF"/>
    <w:rsid w:val="00AF43ED"/>
    <w:rsid w:val="00AF4678"/>
    <w:rsid w:val="00AF4B7D"/>
    <w:rsid w:val="00AF5493"/>
    <w:rsid w:val="00AF67E2"/>
    <w:rsid w:val="00AF7289"/>
    <w:rsid w:val="00AF7496"/>
    <w:rsid w:val="00AF7540"/>
    <w:rsid w:val="00AF770F"/>
    <w:rsid w:val="00AF7D0E"/>
    <w:rsid w:val="00AF7DFD"/>
    <w:rsid w:val="00B005E9"/>
    <w:rsid w:val="00B0098D"/>
    <w:rsid w:val="00B01A8E"/>
    <w:rsid w:val="00B01CDA"/>
    <w:rsid w:val="00B01DA7"/>
    <w:rsid w:val="00B01F95"/>
    <w:rsid w:val="00B0238F"/>
    <w:rsid w:val="00B023BC"/>
    <w:rsid w:val="00B024FE"/>
    <w:rsid w:val="00B02704"/>
    <w:rsid w:val="00B02A17"/>
    <w:rsid w:val="00B02A4B"/>
    <w:rsid w:val="00B02CB4"/>
    <w:rsid w:val="00B031C4"/>
    <w:rsid w:val="00B03730"/>
    <w:rsid w:val="00B048B1"/>
    <w:rsid w:val="00B0494C"/>
    <w:rsid w:val="00B04DFA"/>
    <w:rsid w:val="00B054A9"/>
    <w:rsid w:val="00B05B8F"/>
    <w:rsid w:val="00B05E15"/>
    <w:rsid w:val="00B061A1"/>
    <w:rsid w:val="00B06BB5"/>
    <w:rsid w:val="00B06CE6"/>
    <w:rsid w:val="00B06DFD"/>
    <w:rsid w:val="00B06ECC"/>
    <w:rsid w:val="00B074D3"/>
    <w:rsid w:val="00B0783E"/>
    <w:rsid w:val="00B07BC4"/>
    <w:rsid w:val="00B07C2A"/>
    <w:rsid w:val="00B07EF4"/>
    <w:rsid w:val="00B1028C"/>
    <w:rsid w:val="00B109F0"/>
    <w:rsid w:val="00B10DB0"/>
    <w:rsid w:val="00B11802"/>
    <w:rsid w:val="00B11862"/>
    <w:rsid w:val="00B1266B"/>
    <w:rsid w:val="00B12C19"/>
    <w:rsid w:val="00B1348B"/>
    <w:rsid w:val="00B13801"/>
    <w:rsid w:val="00B138E3"/>
    <w:rsid w:val="00B13B32"/>
    <w:rsid w:val="00B13F43"/>
    <w:rsid w:val="00B14020"/>
    <w:rsid w:val="00B1444C"/>
    <w:rsid w:val="00B145CA"/>
    <w:rsid w:val="00B14D84"/>
    <w:rsid w:val="00B15153"/>
    <w:rsid w:val="00B152AB"/>
    <w:rsid w:val="00B15507"/>
    <w:rsid w:val="00B1587B"/>
    <w:rsid w:val="00B15BEC"/>
    <w:rsid w:val="00B15C18"/>
    <w:rsid w:val="00B15D33"/>
    <w:rsid w:val="00B15D8D"/>
    <w:rsid w:val="00B1628D"/>
    <w:rsid w:val="00B1640D"/>
    <w:rsid w:val="00B166F5"/>
    <w:rsid w:val="00B16778"/>
    <w:rsid w:val="00B16C49"/>
    <w:rsid w:val="00B16CAF"/>
    <w:rsid w:val="00B1708F"/>
    <w:rsid w:val="00B1711F"/>
    <w:rsid w:val="00B17337"/>
    <w:rsid w:val="00B174EA"/>
    <w:rsid w:val="00B17563"/>
    <w:rsid w:val="00B17635"/>
    <w:rsid w:val="00B17638"/>
    <w:rsid w:val="00B20011"/>
    <w:rsid w:val="00B207DC"/>
    <w:rsid w:val="00B20AEB"/>
    <w:rsid w:val="00B218A2"/>
    <w:rsid w:val="00B219E5"/>
    <w:rsid w:val="00B21EC2"/>
    <w:rsid w:val="00B225C1"/>
    <w:rsid w:val="00B225E7"/>
    <w:rsid w:val="00B227C2"/>
    <w:rsid w:val="00B22967"/>
    <w:rsid w:val="00B234DD"/>
    <w:rsid w:val="00B23924"/>
    <w:rsid w:val="00B23FFA"/>
    <w:rsid w:val="00B247F1"/>
    <w:rsid w:val="00B24840"/>
    <w:rsid w:val="00B24A0B"/>
    <w:rsid w:val="00B24D48"/>
    <w:rsid w:val="00B24F3E"/>
    <w:rsid w:val="00B252AB"/>
    <w:rsid w:val="00B25698"/>
    <w:rsid w:val="00B25B67"/>
    <w:rsid w:val="00B2692F"/>
    <w:rsid w:val="00B26A43"/>
    <w:rsid w:val="00B26E47"/>
    <w:rsid w:val="00B2780D"/>
    <w:rsid w:val="00B27856"/>
    <w:rsid w:val="00B279DF"/>
    <w:rsid w:val="00B279FD"/>
    <w:rsid w:val="00B27FAF"/>
    <w:rsid w:val="00B3027C"/>
    <w:rsid w:val="00B3030F"/>
    <w:rsid w:val="00B30847"/>
    <w:rsid w:val="00B31434"/>
    <w:rsid w:val="00B31479"/>
    <w:rsid w:val="00B316F6"/>
    <w:rsid w:val="00B31AA7"/>
    <w:rsid w:val="00B321E0"/>
    <w:rsid w:val="00B322AA"/>
    <w:rsid w:val="00B330A2"/>
    <w:rsid w:val="00B330D8"/>
    <w:rsid w:val="00B331FD"/>
    <w:rsid w:val="00B336DF"/>
    <w:rsid w:val="00B33DCB"/>
    <w:rsid w:val="00B348D0"/>
    <w:rsid w:val="00B34D60"/>
    <w:rsid w:val="00B34EA2"/>
    <w:rsid w:val="00B35390"/>
    <w:rsid w:val="00B35BD7"/>
    <w:rsid w:val="00B36235"/>
    <w:rsid w:val="00B36343"/>
    <w:rsid w:val="00B364BF"/>
    <w:rsid w:val="00B36EF5"/>
    <w:rsid w:val="00B37D68"/>
    <w:rsid w:val="00B40495"/>
    <w:rsid w:val="00B404F0"/>
    <w:rsid w:val="00B41B2F"/>
    <w:rsid w:val="00B42999"/>
    <w:rsid w:val="00B42CB8"/>
    <w:rsid w:val="00B43159"/>
    <w:rsid w:val="00B4354A"/>
    <w:rsid w:val="00B43728"/>
    <w:rsid w:val="00B43A2F"/>
    <w:rsid w:val="00B43BBC"/>
    <w:rsid w:val="00B442E0"/>
    <w:rsid w:val="00B44521"/>
    <w:rsid w:val="00B4481D"/>
    <w:rsid w:val="00B448D0"/>
    <w:rsid w:val="00B44C73"/>
    <w:rsid w:val="00B45370"/>
    <w:rsid w:val="00B453D4"/>
    <w:rsid w:val="00B456AB"/>
    <w:rsid w:val="00B457FD"/>
    <w:rsid w:val="00B45DCD"/>
    <w:rsid w:val="00B45F71"/>
    <w:rsid w:val="00B4612D"/>
    <w:rsid w:val="00B46181"/>
    <w:rsid w:val="00B471AF"/>
    <w:rsid w:val="00B503FE"/>
    <w:rsid w:val="00B50412"/>
    <w:rsid w:val="00B506AD"/>
    <w:rsid w:val="00B506BF"/>
    <w:rsid w:val="00B50B43"/>
    <w:rsid w:val="00B51223"/>
    <w:rsid w:val="00B51A1B"/>
    <w:rsid w:val="00B51AA5"/>
    <w:rsid w:val="00B51CBE"/>
    <w:rsid w:val="00B51D81"/>
    <w:rsid w:val="00B52E5D"/>
    <w:rsid w:val="00B5303B"/>
    <w:rsid w:val="00B53582"/>
    <w:rsid w:val="00B53C7B"/>
    <w:rsid w:val="00B53FD3"/>
    <w:rsid w:val="00B541FC"/>
    <w:rsid w:val="00B549DF"/>
    <w:rsid w:val="00B54ADB"/>
    <w:rsid w:val="00B54B02"/>
    <w:rsid w:val="00B54F0C"/>
    <w:rsid w:val="00B550FB"/>
    <w:rsid w:val="00B552EA"/>
    <w:rsid w:val="00B556B4"/>
    <w:rsid w:val="00B55B98"/>
    <w:rsid w:val="00B56141"/>
    <w:rsid w:val="00B56163"/>
    <w:rsid w:val="00B568DE"/>
    <w:rsid w:val="00B56C52"/>
    <w:rsid w:val="00B56CD1"/>
    <w:rsid w:val="00B57153"/>
    <w:rsid w:val="00B57446"/>
    <w:rsid w:val="00B574BD"/>
    <w:rsid w:val="00B5773C"/>
    <w:rsid w:val="00B5795A"/>
    <w:rsid w:val="00B57AF6"/>
    <w:rsid w:val="00B6005E"/>
    <w:rsid w:val="00B6007E"/>
    <w:rsid w:val="00B60236"/>
    <w:rsid w:val="00B60417"/>
    <w:rsid w:val="00B60D6A"/>
    <w:rsid w:val="00B61536"/>
    <w:rsid w:val="00B61C70"/>
    <w:rsid w:val="00B62AB2"/>
    <w:rsid w:val="00B62D12"/>
    <w:rsid w:val="00B62DB6"/>
    <w:rsid w:val="00B62F56"/>
    <w:rsid w:val="00B636D6"/>
    <w:rsid w:val="00B6399B"/>
    <w:rsid w:val="00B6547E"/>
    <w:rsid w:val="00B6550A"/>
    <w:rsid w:val="00B6562F"/>
    <w:rsid w:val="00B65759"/>
    <w:rsid w:val="00B6576B"/>
    <w:rsid w:val="00B65EC3"/>
    <w:rsid w:val="00B6615D"/>
    <w:rsid w:val="00B666F3"/>
    <w:rsid w:val="00B668BF"/>
    <w:rsid w:val="00B66D58"/>
    <w:rsid w:val="00B66F36"/>
    <w:rsid w:val="00B67858"/>
    <w:rsid w:val="00B67EB4"/>
    <w:rsid w:val="00B705BB"/>
    <w:rsid w:val="00B708F0"/>
    <w:rsid w:val="00B70C85"/>
    <w:rsid w:val="00B70CAA"/>
    <w:rsid w:val="00B70E53"/>
    <w:rsid w:val="00B71330"/>
    <w:rsid w:val="00B71499"/>
    <w:rsid w:val="00B715BC"/>
    <w:rsid w:val="00B71879"/>
    <w:rsid w:val="00B71D4F"/>
    <w:rsid w:val="00B71FC8"/>
    <w:rsid w:val="00B7239B"/>
    <w:rsid w:val="00B726AA"/>
    <w:rsid w:val="00B7290E"/>
    <w:rsid w:val="00B7382B"/>
    <w:rsid w:val="00B73867"/>
    <w:rsid w:val="00B73EBD"/>
    <w:rsid w:val="00B7449C"/>
    <w:rsid w:val="00B759E4"/>
    <w:rsid w:val="00B75EE0"/>
    <w:rsid w:val="00B765C4"/>
    <w:rsid w:val="00B76A3C"/>
    <w:rsid w:val="00B76A9B"/>
    <w:rsid w:val="00B772F0"/>
    <w:rsid w:val="00B773FD"/>
    <w:rsid w:val="00B77513"/>
    <w:rsid w:val="00B77A32"/>
    <w:rsid w:val="00B77C35"/>
    <w:rsid w:val="00B802A9"/>
    <w:rsid w:val="00B80645"/>
    <w:rsid w:val="00B80873"/>
    <w:rsid w:val="00B80B0D"/>
    <w:rsid w:val="00B80C84"/>
    <w:rsid w:val="00B80E08"/>
    <w:rsid w:val="00B8111C"/>
    <w:rsid w:val="00B812F3"/>
    <w:rsid w:val="00B81CAA"/>
    <w:rsid w:val="00B81CB5"/>
    <w:rsid w:val="00B81DCB"/>
    <w:rsid w:val="00B82005"/>
    <w:rsid w:val="00B82037"/>
    <w:rsid w:val="00B82173"/>
    <w:rsid w:val="00B822D9"/>
    <w:rsid w:val="00B82B03"/>
    <w:rsid w:val="00B835F2"/>
    <w:rsid w:val="00B844AC"/>
    <w:rsid w:val="00B84A7B"/>
    <w:rsid w:val="00B84C55"/>
    <w:rsid w:val="00B84F86"/>
    <w:rsid w:val="00B85456"/>
    <w:rsid w:val="00B856BC"/>
    <w:rsid w:val="00B85915"/>
    <w:rsid w:val="00B859C5"/>
    <w:rsid w:val="00B85B3D"/>
    <w:rsid w:val="00B8675A"/>
    <w:rsid w:val="00B86780"/>
    <w:rsid w:val="00B86C2C"/>
    <w:rsid w:val="00B86D77"/>
    <w:rsid w:val="00B8705E"/>
    <w:rsid w:val="00B90162"/>
    <w:rsid w:val="00B91459"/>
    <w:rsid w:val="00B915C9"/>
    <w:rsid w:val="00B916F2"/>
    <w:rsid w:val="00B91C30"/>
    <w:rsid w:val="00B91C84"/>
    <w:rsid w:val="00B92125"/>
    <w:rsid w:val="00B922D3"/>
    <w:rsid w:val="00B9287D"/>
    <w:rsid w:val="00B930DC"/>
    <w:rsid w:val="00B930DF"/>
    <w:rsid w:val="00B931A7"/>
    <w:rsid w:val="00B93503"/>
    <w:rsid w:val="00B9363B"/>
    <w:rsid w:val="00B93A48"/>
    <w:rsid w:val="00B940B5"/>
    <w:rsid w:val="00B945AB"/>
    <w:rsid w:val="00B94C67"/>
    <w:rsid w:val="00B9513E"/>
    <w:rsid w:val="00B95347"/>
    <w:rsid w:val="00B955E5"/>
    <w:rsid w:val="00B958E8"/>
    <w:rsid w:val="00B95B32"/>
    <w:rsid w:val="00B95DCE"/>
    <w:rsid w:val="00B96324"/>
    <w:rsid w:val="00B9666C"/>
    <w:rsid w:val="00B9675B"/>
    <w:rsid w:val="00B96907"/>
    <w:rsid w:val="00B969ED"/>
    <w:rsid w:val="00B977AF"/>
    <w:rsid w:val="00B978EF"/>
    <w:rsid w:val="00B97A9B"/>
    <w:rsid w:val="00B97FD3"/>
    <w:rsid w:val="00BA08D8"/>
    <w:rsid w:val="00BA0DAD"/>
    <w:rsid w:val="00BA21B8"/>
    <w:rsid w:val="00BA23D0"/>
    <w:rsid w:val="00BA2DE0"/>
    <w:rsid w:val="00BA2F43"/>
    <w:rsid w:val="00BA3668"/>
    <w:rsid w:val="00BA37DA"/>
    <w:rsid w:val="00BA3868"/>
    <w:rsid w:val="00BA4219"/>
    <w:rsid w:val="00BA4355"/>
    <w:rsid w:val="00BA46E9"/>
    <w:rsid w:val="00BA498A"/>
    <w:rsid w:val="00BA4B5D"/>
    <w:rsid w:val="00BA562F"/>
    <w:rsid w:val="00BA5E0B"/>
    <w:rsid w:val="00BA5FDD"/>
    <w:rsid w:val="00BA66B8"/>
    <w:rsid w:val="00BA6B80"/>
    <w:rsid w:val="00BA6C9C"/>
    <w:rsid w:val="00BA70C2"/>
    <w:rsid w:val="00BA747E"/>
    <w:rsid w:val="00BB034F"/>
    <w:rsid w:val="00BB0AD8"/>
    <w:rsid w:val="00BB1E52"/>
    <w:rsid w:val="00BB2334"/>
    <w:rsid w:val="00BB2650"/>
    <w:rsid w:val="00BB2D5E"/>
    <w:rsid w:val="00BB33E1"/>
    <w:rsid w:val="00BB3542"/>
    <w:rsid w:val="00BB36D4"/>
    <w:rsid w:val="00BB3D84"/>
    <w:rsid w:val="00BB3F31"/>
    <w:rsid w:val="00BB4586"/>
    <w:rsid w:val="00BB4E48"/>
    <w:rsid w:val="00BB52C7"/>
    <w:rsid w:val="00BB5903"/>
    <w:rsid w:val="00BB5BD8"/>
    <w:rsid w:val="00BB5EA2"/>
    <w:rsid w:val="00BB62A4"/>
    <w:rsid w:val="00BB6B12"/>
    <w:rsid w:val="00BB7B68"/>
    <w:rsid w:val="00BB7CF0"/>
    <w:rsid w:val="00BB7FB7"/>
    <w:rsid w:val="00BC0159"/>
    <w:rsid w:val="00BC033A"/>
    <w:rsid w:val="00BC06F9"/>
    <w:rsid w:val="00BC12BF"/>
    <w:rsid w:val="00BC14B0"/>
    <w:rsid w:val="00BC1EC0"/>
    <w:rsid w:val="00BC1F6A"/>
    <w:rsid w:val="00BC22AB"/>
    <w:rsid w:val="00BC2FA7"/>
    <w:rsid w:val="00BC325E"/>
    <w:rsid w:val="00BC3AC7"/>
    <w:rsid w:val="00BC5A02"/>
    <w:rsid w:val="00BC5FCE"/>
    <w:rsid w:val="00BC60A7"/>
    <w:rsid w:val="00BC6107"/>
    <w:rsid w:val="00BC70F0"/>
    <w:rsid w:val="00BC7173"/>
    <w:rsid w:val="00BC7F80"/>
    <w:rsid w:val="00BD0AD8"/>
    <w:rsid w:val="00BD0CCF"/>
    <w:rsid w:val="00BD0CF4"/>
    <w:rsid w:val="00BD0F3B"/>
    <w:rsid w:val="00BD1483"/>
    <w:rsid w:val="00BD1B0D"/>
    <w:rsid w:val="00BD1FAE"/>
    <w:rsid w:val="00BD20D5"/>
    <w:rsid w:val="00BD2345"/>
    <w:rsid w:val="00BD2524"/>
    <w:rsid w:val="00BD26A8"/>
    <w:rsid w:val="00BD2BE3"/>
    <w:rsid w:val="00BD3A47"/>
    <w:rsid w:val="00BD41FC"/>
    <w:rsid w:val="00BD4289"/>
    <w:rsid w:val="00BD48EE"/>
    <w:rsid w:val="00BD4C37"/>
    <w:rsid w:val="00BD5522"/>
    <w:rsid w:val="00BD5816"/>
    <w:rsid w:val="00BD5AAD"/>
    <w:rsid w:val="00BD6CCB"/>
    <w:rsid w:val="00BD6EB1"/>
    <w:rsid w:val="00BD72A6"/>
    <w:rsid w:val="00BD7494"/>
    <w:rsid w:val="00BD7CAE"/>
    <w:rsid w:val="00BD7D2A"/>
    <w:rsid w:val="00BD7DE5"/>
    <w:rsid w:val="00BE0057"/>
    <w:rsid w:val="00BE0186"/>
    <w:rsid w:val="00BE02ED"/>
    <w:rsid w:val="00BE030B"/>
    <w:rsid w:val="00BE03DA"/>
    <w:rsid w:val="00BE0428"/>
    <w:rsid w:val="00BE08D0"/>
    <w:rsid w:val="00BE0A98"/>
    <w:rsid w:val="00BE0B1E"/>
    <w:rsid w:val="00BE0D88"/>
    <w:rsid w:val="00BE1500"/>
    <w:rsid w:val="00BE1813"/>
    <w:rsid w:val="00BE1D18"/>
    <w:rsid w:val="00BE1DC4"/>
    <w:rsid w:val="00BE306B"/>
    <w:rsid w:val="00BE31E2"/>
    <w:rsid w:val="00BE385E"/>
    <w:rsid w:val="00BE396C"/>
    <w:rsid w:val="00BE3C74"/>
    <w:rsid w:val="00BE3D55"/>
    <w:rsid w:val="00BE4D18"/>
    <w:rsid w:val="00BE5B95"/>
    <w:rsid w:val="00BE6406"/>
    <w:rsid w:val="00BE6A3E"/>
    <w:rsid w:val="00BE6D27"/>
    <w:rsid w:val="00BE6EF0"/>
    <w:rsid w:val="00BE701D"/>
    <w:rsid w:val="00BE7073"/>
    <w:rsid w:val="00BE771A"/>
    <w:rsid w:val="00BF029F"/>
    <w:rsid w:val="00BF0613"/>
    <w:rsid w:val="00BF0A13"/>
    <w:rsid w:val="00BF0A96"/>
    <w:rsid w:val="00BF241F"/>
    <w:rsid w:val="00BF257B"/>
    <w:rsid w:val="00BF2678"/>
    <w:rsid w:val="00BF2CC3"/>
    <w:rsid w:val="00BF2F52"/>
    <w:rsid w:val="00BF32A5"/>
    <w:rsid w:val="00BF34DA"/>
    <w:rsid w:val="00BF3769"/>
    <w:rsid w:val="00BF3F54"/>
    <w:rsid w:val="00BF41BC"/>
    <w:rsid w:val="00BF41C6"/>
    <w:rsid w:val="00BF42D9"/>
    <w:rsid w:val="00BF4B45"/>
    <w:rsid w:val="00BF4DA4"/>
    <w:rsid w:val="00BF4DDC"/>
    <w:rsid w:val="00BF5009"/>
    <w:rsid w:val="00BF5A07"/>
    <w:rsid w:val="00BF61B6"/>
    <w:rsid w:val="00BF67A5"/>
    <w:rsid w:val="00BF67EA"/>
    <w:rsid w:val="00BF689C"/>
    <w:rsid w:val="00BF712B"/>
    <w:rsid w:val="00BF7AAB"/>
    <w:rsid w:val="00BF7DA2"/>
    <w:rsid w:val="00C001EA"/>
    <w:rsid w:val="00C00A1E"/>
    <w:rsid w:val="00C01145"/>
    <w:rsid w:val="00C0117F"/>
    <w:rsid w:val="00C01400"/>
    <w:rsid w:val="00C0143A"/>
    <w:rsid w:val="00C01840"/>
    <w:rsid w:val="00C01D64"/>
    <w:rsid w:val="00C02A66"/>
    <w:rsid w:val="00C03CCA"/>
    <w:rsid w:val="00C04305"/>
    <w:rsid w:val="00C043E7"/>
    <w:rsid w:val="00C04446"/>
    <w:rsid w:val="00C0457B"/>
    <w:rsid w:val="00C04958"/>
    <w:rsid w:val="00C0578E"/>
    <w:rsid w:val="00C0595F"/>
    <w:rsid w:val="00C059D0"/>
    <w:rsid w:val="00C05B3C"/>
    <w:rsid w:val="00C05D7D"/>
    <w:rsid w:val="00C06420"/>
    <w:rsid w:val="00C0662B"/>
    <w:rsid w:val="00C06919"/>
    <w:rsid w:val="00C06B9B"/>
    <w:rsid w:val="00C0772D"/>
    <w:rsid w:val="00C07A74"/>
    <w:rsid w:val="00C07E9D"/>
    <w:rsid w:val="00C07F19"/>
    <w:rsid w:val="00C10529"/>
    <w:rsid w:val="00C10922"/>
    <w:rsid w:val="00C10A8D"/>
    <w:rsid w:val="00C10C58"/>
    <w:rsid w:val="00C10CE7"/>
    <w:rsid w:val="00C10D0F"/>
    <w:rsid w:val="00C10E21"/>
    <w:rsid w:val="00C10E50"/>
    <w:rsid w:val="00C11D2F"/>
    <w:rsid w:val="00C11EEF"/>
    <w:rsid w:val="00C126CA"/>
    <w:rsid w:val="00C129CB"/>
    <w:rsid w:val="00C12FAC"/>
    <w:rsid w:val="00C130CD"/>
    <w:rsid w:val="00C131A8"/>
    <w:rsid w:val="00C1359E"/>
    <w:rsid w:val="00C139DE"/>
    <w:rsid w:val="00C13D42"/>
    <w:rsid w:val="00C1420D"/>
    <w:rsid w:val="00C1422A"/>
    <w:rsid w:val="00C1427B"/>
    <w:rsid w:val="00C14E37"/>
    <w:rsid w:val="00C155AE"/>
    <w:rsid w:val="00C15BB8"/>
    <w:rsid w:val="00C15D44"/>
    <w:rsid w:val="00C16EDF"/>
    <w:rsid w:val="00C17B92"/>
    <w:rsid w:val="00C17D70"/>
    <w:rsid w:val="00C17EB6"/>
    <w:rsid w:val="00C201A1"/>
    <w:rsid w:val="00C20255"/>
    <w:rsid w:val="00C208BB"/>
    <w:rsid w:val="00C20A79"/>
    <w:rsid w:val="00C2166C"/>
    <w:rsid w:val="00C21B8A"/>
    <w:rsid w:val="00C21BAF"/>
    <w:rsid w:val="00C222E7"/>
    <w:rsid w:val="00C226F1"/>
    <w:rsid w:val="00C22834"/>
    <w:rsid w:val="00C22BB6"/>
    <w:rsid w:val="00C22FBB"/>
    <w:rsid w:val="00C2303F"/>
    <w:rsid w:val="00C2365C"/>
    <w:rsid w:val="00C23B2D"/>
    <w:rsid w:val="00C23D12"/>
    <w:rsid w:val="00C23E4B"/>
    <w:rsid w:val="00C241F6"/>
    <w:rsid w:val="00C24A18"/>
    <w:rsid w:val="00C24AF9"/>
    <w:rsid w:val="00C24BDE"/>
    <w:rsid w:val="00C24ECE"/>
    <w:rsid w:val="00C2531A"/>
    <w:rsid w:val="00C25830"/>
    <w:rsid w:val="00C25B40"/>
    <w:rsid w:val="00C2691E"/>
    <w:rsid w:val="00C26B09"/>
    <w:rsid w:val="00C27181"/>
    <w:rsid w:val="00C274B6"/>
    <w:rsid w:val="00C2767E"/>
    <w:rsid w:val="00C27F1C"/>
    <w:rsid w:val="00C3019A"/>
    <w:rsid w:val="00C30338"/>
    <w:rsid w:val="00C30A3B"/>
    <w:rsid w:val="00C30CC7"/>
    <w:rsid w:val="00C30CE7"/>
    <w:rsid w:val="00C3167C"/>
    <w:rsid w:val="00C31C55"/>
    <w:rsid w:val="00C31D47"/>
    <w:rsid w:val="00C329D6"/>
    <w:rsid w:val="00C329DF"/>
    <w:rsid w:val="00C32AB7"/>
    <w:rsid w:val="00C33794"/>
    <w:rsid w:val="00C34689"/>
    <w:rsid w:val="00C346E7"/>
    <w:rsid w:val="00C34C5A"/>
    <w:rsid w:val="00C34C9A"/>
    <w:rsid w:val="00C351F4"/>
    <w:rsid w:val="00C35381"/>
    <w:rsid w:val="00C353E2"/>
    <w:rsid w:val="00C35880"/>
    <w:rsid w:val="00C36156"/>
    <w:rsid w:val="00C3631C"/>
    <w:rsid w:val="00C363C4"/>
    <w:rsid w:val="00C367DE"/>
    <w:rsid w:val="00C36A53"/>
    <w:rsid w:val="00C371C7"/>
    <w:rsid w:val="00C37D10"/>
    <w:rsid w:val="00C37D19"/>
    <w:rsid w:val="00C4002C"/>
    <w:rsid w:val="00C4053F"/>
    <w:rsid w:val="00C405B7"/>
    <w:rsid w:val="00C40C47"/>
    <w:rsid w:val="00C41663"/>
    <w:rsid w:val="00C41A51"/>
    <w:rsid w:val="00C41DD9"/>
    <w:rsid w:val="00C4266A"/>
    <w:rsid w:val="00C426D6"/>
    <w:rsid w:val="00C43269"/>
    <w:rsid w:val="00C43A9E"/>
    <w:rsid w:val="00C43CF1"/>
    <w:rsid w:val="00C43F4B"/>
    <w:rsid w:val="00C446BA"/>
    <w:rsid w:val="00C45A6A"/>
    <w:rsid w:val="00C46EBD"/>
    <w:rsid w:val="00C474D6"/>
    <w:rsid w:val="00C4786E"/>
    <w:rsid w:val="00C47890"/>
    <w:rsid w:val="00C47B25"/>
    <w:rsid w:val="00C47C6E"/>
    <w:rsid w:val="00C47E6E"/>
    <w:rsid w:val="00C50109"/>
    <w:rsid w:val="00C507AB"/>
    <w:rsid w:val="00C50D71"/>
    <w:rsid w:val="00C50FD8"/>
    <w:rsid w:val="00C514ED"/>
    <w:rsid w:val="00C51531"/>
    <w:rsid w:val="00C5213F"/>
    <w:rsid w:val="00C52246"/>
    <w:rsid w:val="00C5233D"/>
    <w:rsid w:val="00C52D1B"/>
    <w:rsid w:val="00C53CB6"/>
    <w:rsid w:val="00C53CDB"/>
    <w:rsid w:val="00C544B5"/>
    <w:rsid w:val="00C54964"/>
    <w:rsid w:val="00C54C5F"/>
    <w:rsid w:val="00C55081"/>
    <w:rsid w:val="00C554A3"/>
    <w:rsid w:val="00C55600"/>
    <w:rsid w:val="00C5617E"/>
    <w:rsid w:val="00C571B9"/>
    <w:rsid w:val="00C57380"/>
    <w:rsid w:val="00C57DFE"/>
    <w:rsid w:val="00C60041"/>
    <w:rsid w:val="00C60F4C"/>
    <w:rsid w:val="00C611A4"/>
    <w:rsid w:val="00C6258E"/>
    <w:rsid w:val="00C62A31"/>
    <w:rsid w:val="00C62F15"/>
    <w:rsid w:val="00C62FB2"/>
    <w:rsid w:val="00C6314F"/>
    <w:rsid w:val="00C63B5C"/>
    <w:rsid w:val="00C63BAD"/>
    <w:rsid w:val="00C63C6D"/>
    <w:rsid w:val="00C63CFF"/>
    <w:rsid w:val="00C63D6A"/>
    <w:rsid w:val="00C63E7F"/>
    <w:rsid w:val="00C6413C"/>
    <w:rsid w:val="00C64A94"/>
    <w:rsid w:val="00C652C6"/>
    <w:rsid w:val="00C654FB"/>
    <w:rsid w:val="00C65ED3"/>
    <w:rsid w:val="00C66D50"/>
    <w:rsid w:val="00C66DE3"/>
    <w:rsid w:val="00C6747C"/>
    <w:rsid w:val="00C6780A"/>
    <w:rsid w:val="00C67E48"/>
    <w:rsid w:val="00C67ED0"/>
    <w:rsid w:val="00C70AE9"/>
    <w:rsid w:val="00C70CCD"/>
    <w:rsid w:val="00C70D97"/>
    <w:rsid w:val="00C713CE"/>
    <w:rsid w:val="00C71546"/>
    <w:rsid w:val="00C718B9"/>
    <w:rsid w:val="00C718CE"/>
    <w:rsid w:val="00C71B03"/>
    <w:rsid w:val="00C71D90"/>
    <w:rsid w:val="00C71F08"/>
    <w:rsid w:val="00C72B00"/>
    <w:rsid w:val="00C72C09"/>
    <w:rsid w:val="00C72C58"/>
    <w:rsid w:val="00C74E28"/>
    <w:rsid w:val="00C74EF0"/>
    <w:rsid w:val="00C75A48"/>
    <w:rsid w:val="00C75E93"/>
    <w:rsid w:val="00C7618B"/>
    <w:rsid w:val="00C76781"/>
    <w:rsid w:val="00C76B67"/>
    <w:rsid w:val="00C76BCE"/>
    <w:rsid w:val="00C76BF6"/>
    <w:rsid w:val="00C76FC0"/>
    <w:rsid w:val="00C77460"/>
    <w:rsid w:val="00C7749C"/>
    <w:rsid w:val="00C7796C"/>
    <w:rsid w:val="00C807FB"/>
    <w:rsid w:val="00C8085D"/>
    <w:rsid w:val="00C8095C"/>
    <w:rsid w:val="00C80F5D"/>
    <w:rsid w:val="00C81116"/>
    <w:rsid w:val="00C81328"/>
    <w:rsid w:val="00C813E1"/>
    <w:rsid w:val="00C816AD"/>
    <w:rsid w:val="00C8205A"/>
    <w:rsid w:val="00C821B9"/>
    <w:rsid w:val="00C824FA"/>
    <w:rsid w:val="00C826E1"/>
    <w:rsid w:val="00C82EE0"/>
    <w:rsid w:val="00C8379E"/>
    <w:rsid w:val="00C83EC3"/>
    <w:rsid w:val="00C841FA"/>
    <w:rsid w:val="00C84314"/>
    <w:rsid w:val="00C8442B"/>
    <w:rsid w:val="00C850C8"/>
    <w:rsid w:val="00C85890"/>
    <w:rsid w:val="00C8636F"/>
    <w:rsid w:val="00C86605"/>
    <w:rsid w:val="00C86758"/>
    <w:rsid w:val="00C86CE1"/>
    <w:rsid w:val="00C86CF9"/>
    <w:rsid w:val="00C8748F"/>
    <w:rsid w:val="00C87658"/>
    <w:rsid w:val="00C9013D"/>
    <w:rsid w:val="00C9025D"/>
    <w:rsid w:val="00C90357"/>
    <w:rsid w:val="00C90CF6"/>
    <w:rsid w:val="00C90E89"/>
    <w:rsid w:val="00C91209"/>
    <w:rsid w:val="00C91381"/>
    <w:rsid w:val="00C91B36"/>
    <w:rsid w:val="00C91C1E"/>
    <w:rsid w:val="00C92780"/>
    <w:rsid w:val="00C92AFE"/>
    <w:rsid w:val="00C92E39"/>
    <w:rsid w:val="00C9313C"/>
    <w:rsid w:val="00C93B69"/>
    <w:rsid w:val="00C94C1F"/>
    <w:rsid w:val="00C94CFA"/>
    <w:rsid w:val="00C94E52"/>
    <w:rsid w:val="00C95082"/>
    <w:rsid w:val="00C95290"/>
    <w:rsid w:val="00C956F3"/>
    <w:rsid w:val="00C95CEA"/>
    <w:rsid w:val="00C95D10"/>
    <w:rsid w:val="00C96420"/>
    <w:rsid w:val="00C965DC"/>
    <w:rsid w:val="00C96B4E"/>
    <w:rsid w:val="00C96E44"/>
    <w:rsid w:val="00C96EF1"/>
    <w:rsid w:val="00C97212"/>
    <w:rsid w:val="00C975C1"/>
    <w:rsid w:val="00C9771D"/>
    <w:rsid w:val="00C97B0C"/>
    <w:rsid w:val="00CA0C7A"/>
    <w:rsid w:val="00CA11B2"/>
    <w:rsid w:val="00CA1B38"/>
    <w:rsid w:val="00CA1E6C"/>
    <w:rsid w:val="00CA2346"/>
    <w:rsid w:val="00CA262C"/>
    <w:rsid w:val="00CA2C02"/>
    <w:rsid w:val="00CA2D9F"/>
    <w:rsid w:val="00CA3A3A"/>
    <w:rsid w:val="00CA418D"/>
    <w:rsid w:val="00CA44D3"/>
    <w:rsid w:val="00CA4968"/>
    <w:rsid w:val="00CA496E"/>
    <w:rsid w:val="00CA4D7C"/>
    <w:rsid w:val="00CA5039"/>
    <w:rsid w:val="00CA520A"/>
    <w:rsid w:val="00CA52CF"/>
    <w:rsid w:val="00CA587A"/>
    <w:rsid w:val="00CA59B5"/>
    <w:rsid w:val="00CA5F6D"/>
    <w:rsid w:val="00CA634A"/>
    <w:rsid w:val="00CA6962"/>
    <w:rsid w:val="00CA6ADC"/>
    <w:rsid w:val="00CA73B5"/>
    <w:rsid w:val="00CA7601"/>
    <w:rsid w:val="00CA79A5"/>
    <w:rsid w:val="00CA7D62"/>
    <w:rsid w:val="00CA7E52"/>
    <w:rsid w:val="00CB02D8"/>
    <w:rsid w:val="00CB0727"/>
    <w:rsid w:val="00CB0AC2"/>
    <w:rsid w:val="00CB11A7"/>
    <w:rsid w:val="00CB11EF"/>
    <w:rsid w:val="00CB1354"/>
    <w:rsid w:val="00CB13C6"/>
    <w:rsid w:val="00CB18D6"/>
    <w:rsid w:val="00CB1E41"/>
    <w:rsid w:val="00CB24D9"/>
    <w:rsid w:val="00CB2695"/>
    <w:rsid w:val="00CB3388"/>
    <w:rsid w:val="00CB39EB"/>
    <w:rsid w:val="00CB3AC8"/>
    <w:rsid w:val="00CB3F0F"/>
    <w:rsid w:val="00CB4D6A"/>
    <w:rsid w:val="00CB5020"/>
    <w:rsid w:val="00CB5192"/>
    <w:rsid w:val="00CB5C48"/>
    <w:rsid w:val="00CB60BA"/>
    <w:rsid w:val="00CB638F"/>
    <w:rsid w:val="00CB646D"/>
    <w:rsid w:val="00CB7186"/>
    <w:rsid w:val="00CB75F3"/>
    <w:rsid w:val="00CB7ADD"/>
    <w:rsid w:val="00CB7EC3"/>
    <w:rsid w:val="00CC00FA"/>
    <w:rsid w:val="00CC0188"/>
    <w:rsid w:val="00CC02DD"/>
    <w:rsid w:val="00CC04B8"/>
    <w:rsid w:val="00CC067A"/>
    <w:rsid w:val="00CC0C18"/>
    <w:rsid w:val="00CC0DE3"/>
    <w:rsid w:val="00CC0DF3"/>
    <w:rsid w:val="00CC166E"/>
    <w:rsid w:val="00CC18C6"/>
    <w:rsid w:val="00CC1A92"/>
    <w:rsid w:val="00CC1B8B"/>
    <w:rsid w:val="00CC20C8"/>
    <w:rsid w:val="00CC2670"/>
    <w:rsid w:val="00CC2743"/>
    <w:rsid w:val="00CC274A"/>
    <w:rsid w:val="00CC3390"/>
    <w:rsid w:val="00CC341E"/>
    <w:rsid w:val="00CC37BF"/>
    <w:rsid w:val="00CC3BBB"/>
    <w:rsid w:val="00CC3C76"/>
    <w:rsid w:val="00CC4B0F"/>
    <w:rsid w:val="00CC5B01"/>
    <w:rsid w:val="00CC5C72"/>
    <w:rsid w:val="00CC5D33"/>
    <w:rsid w:val="00CC5D5C"/>
    <w:rsid w:val="00CC633A"/>
    <w:rsid w:val="00CC679C"/>
    <w:rsid w:val="00CC71A3"/>
    <w:rsid w:val="00CC71C5"/>
    <w:rsid w:val="00CC748A"/>
    <w:rsid w:val="00CC79B5"/>
    <w:rsid w:val="00CC7A06"/>
    <w:rsid w:val="00CC7DB8"/>
    <w:rsid w:val="00CC7E5E"/>
    <w:rsid w:val="00CC7E8F"/>
    <w:rsid w:val="00CD01CC"/>
    <w:rsid w:val="00CD04A2"/>
    <w:rsid w:val="00CD0B5F"/>
    <w:rsid w:val="00CD0C5E"/>
    <w:rsid w:val="00CD0C94"/>
    <w:rsid w:val="00CD0CF4"/>
    <w:rsid w:val="00CD0DBF"/>
    <w:rsid w:val="00CD1080"/>
    <w:rsid w:val="00CD15A0"/>
    <w:rsid w:val="00CD1958"/>
    <w:rsid w:val="00CD24F3"/>
    <w:rsid w:val="00CD2C11"/>
    <w:rsid w:val="00CD2E13"/>
    <w:rsid w:val="00CD3164"/>
    <w:rsid w:val="00CD32E9"/>
    <w:rsid w:val="00CD371D"/>
    <w:rsid w:val="00CD3A22"/>
    <w:rsid w:val="00CD3EFB"/>
    <w:rsid w:val="00CD41C4"/>
    <w:rsid w:val="00CD41F3"/>
    <w:rsid w:val="00CD4396"/>
    <w:rsid w:val="00CD4508"/>
    <w:rsid w:val="00CD45F0"/>
    <w:rsid w:val="00CD4C44"/>
    <w:rsid w:val="00CD5041"/>
    <w:rsid w:val="00CD5063"/>
    <w:rsid w:val="00CD6572"/>
    <w:rsid w:val="00CD77C0"/>
    <w:rsid w:val="00CD7C95"/>
    <w:rsid w:val="00CD7DE5"/>
    <w:rsid w:val="00CE0CF4"/>
    <w:rsid w:val="00CE1300"/>
    <w:rsid w:val="00CE1480"/>
    <w:rsid w:val="00CE17F1"/>
    <w:rsid w:val="00CE2110"/>
    <w:rsid w:val="00CE27AF"/>
    <w:rsid w:val="00CE2A26"/>
    <w:rsid w:val="00CE2B30"/>
    <w:rsid w:val="00CE2C0C"/>
    <w:rsid w:val="00CE2D8D"/>
    <w:rsid w:val="00CE3334"/>
    <w:rsid w:val="00CE35C3"/>
    <w:rsid w:val="00CE382A"/>
    <w:rsid w:val="00CE3A15"/>
    <w:rsid w:val="00CE40A3"/>
    <w:rsid w:val="00CE43EC"/>
    <w:rsid w:val="00CE443F"/>
    <w:rsid w:val="00CE4814"/>
    <w:rsid w:val="00CE4AAB"/>
    <w:rsid w:val="00CE4AE9"/>
    <w:rsid w:val="00CE4C7E"/>
    <w:rsid w:val="00CE512C"/>
    <w:rsid w:val="00CE6872"/>
    <w:rsid w:val="00CE6AB8"/>
    <w:rsid w:val="00CE6BE1"/>
    <w:rsid w:val="00CE6D1B"/>
    <w:rsid w:val="00CE72BB"/>
    <w:rsid w:val="00CE7687"/>
    <w:rsid w:val="00CE7922"/>
    <w:rsid w:val="00CE7D32"/>
    <w:rsid w:val="00CF058A"/>
    <w:rsid w:val="00CF063C"/>
    <w:rsid w:val="00CF0E91"/>
    <w:rsid w:val="00CF1F92"/>
    <w:rsid w:val="00CF2319"/>
    <w:rsid w:val="00CF2351"/>
    <w:rsid w:val="00CF261E"/>
    <w:rsid w:val="00CF2705"/>
    <w:rsid w:val="00CF2A5A"/>
    <w:rsid w:val="00CF2B5F"/>
    <w:rsid w:val="00CF2C92"/>
    <w:rsid w:val="00CF2DAE"/>
    <w:rsid w:val="00CF2E2A"/>
    <w:rsid w:val="00CF2E49"/>
    <w:rsid w:val="00CF3C5E"/>
    <w:rsid w:val="00CF3F13"/>
    <w:rsid w:val="00CF4606"/>
    <w:rsid w:val="00CF59FF"/>
    <w:rsid w:val="00CF5C8F"/>
    <w:rsid w:val="00CF6578"/>
    <w:rsid w:val="00CF6A06"/>
    <w:rsid w:val="00CF6C26"/>
    <w:rsid w:val="00CF6E6B"/>
    <w:rsid w:val="00CF6EB9"/>
    <w:rsid w:val="00CF731C"/>
    <w:rsid w:val="00CF738B"/>
    <w:rsid w:val="00CF7CF0"/>
    <w:rsid w:val="00D00310"/>
    <w:rsid w:val="00D00716"/>
    <w:rsid w:val="00D00E23"/>
    <w:rsid w:val="00D0147E"/>
    <w:rsid w:val="00D014CB"/>
    <w:rsid w:val="00D0152B"/>
    <w:rsid w:val="00D018CE"/>
    <w:rsid w:val="00D020A2"/>
    <w:rsid w:val="00D028B6"/>
    <w:rsid w:val="00D02C4A"/>
    <w:rsid w:val="00D02D0A"/>
    <w:rsid w:val="00D02DDD"/>
    <w:rsid w:val="00D02E5D"/>
    <w:rsid w:val="00D03906"/>
    <w:rsid w:val="00D03D0E"/>
    <w:rsid w:val="00D04E1D"/>
    <w:rsid w:val="00D04F71"/>
    <w:rsid w:val="00D053CD"/>
    <w:rsid w:val="00D05B23"/>
    <w:rsid w:val="00D0621F"/>
    <w:rsid w:val="00D064A0"/>
    <w:rsid w:val="00D06680"/>
    <w:rsid w:val="00D0772A"/>
    <w:rsid w:val="00D07A22"/>
    <w:rsid w:val="00D07F28"/>
    <w:rsid w:val="00D10004"/>
    <w:rsid w:val="00D10135"/>
    <w:rsid w:val="00D1018D"/>
    <w:rsid w:val="00D108D6"/>
    <w:rsid w:val="00D1119D"/>
    <w:rsid w:val="00D115F6"/>
    <w:rsid w:val="00D118C1"/>
    <w:rsid w:val="00D11CA4"/>
    <w:rsid w:val="00D11D31"/>
    <w:rsid w:val="00D11D3E"/>
    <w:rsid w:val="00D12175"/>
    <w:rsid w:val="00D123DC"/>
    <w:rsid w:val="00D1243F"/>
    <w:rsid w:val="00D12988"/>
    <w:rsid w:val="00D130C7"/>
    <w:rsid w:val="00D13737"/>
    <w:rsid w:val="00D14C26"/>
    <w:rsid w:val="00D14DD3"/>
    <w:rsid w:val="00D151CF"/>
    <w:rsid w:val="00D1575C"/>
    <w:rsid w:val="00D1594D"/>
    <w:rsid w:val="00D159A4"/>
    <w:rsid w:val="00D15A02"/>
    <w:rsid w:val="00D163FA"/>
    <w:rsid w:val="00D16765"/>
    <w:rsid w:val="00D167A4"/>
    <w:rsid w:val="00D1717D"/>
    <w:rsid w:val="00D1734F"/>
    <w:rsid w:val="00D200CF"/>
    <w:rsid w:val="00D206A1"/>
    <w:rsid w:val="00D2093A"/>
    <w:rsid w:val="00D20B55"/>
    <w:rsid w:val="00D210B1"/>
    <w:rsid w:val="00D21DC7"/>
    <w:rsid w:val="00D21E05"/>
    <w:rsid w:val="00D21E2C"/>
    <w:rsid w:val="00D21E90"/>
    <w:rsid w:val="00D21F0E"/>
    <w:rsid w:val="00D22108"/>
    <w:rsid w:val="00D22170"/>
    <w:rsid w:val="00D22FE5"/>
    <w:rsid w:val="00D235B0"/>
    <w:rsid w:val="00D23848"/>
    <w:rsid w:val="00D24E84"/>
    <w:rsid w:val="00D25169"/>
    <w:rsid w:val="00D2547C"/>
    <w:rsid w:val="00D25E9C"/>
    <w:rsid w:val="00D26061"/>
    <w:rsid w:val="00D26185"/>
    <w:rsid w:val="00D265FF"/>
    <w:rsid w:val="00D266A6"/>
    <w:rsid w:val="00D26847"/>
    <w:rsid w:val="00D26C03"/>
    <w:rsid w:val="00D271C1"/>
    <w:rsid w:val="00D27B19"/>
    <w:rsid w:val="00D27D79"/>
    <w:rsid w:val="00D27EC1"/>
    <w:rsid w:val="00D308A6"/>
    <w:rsid w:val="00D30A9A"/>
    <w:rsid w:val="00D30D42"/>
    <w:rsid w:val="00D30DD2"/>
    <w:rsid w:val="00D30ECD"/>
    <w:rsid w:val="00D31B8C"/>
    <w:rsid w:val="00D322A6"/>
    <w:rsid w:val="00D32B64"/>
    <w:rsid w:val="00D32CAD"/>
    <w:rsid w:val="00D33285"/>
    <w:rsid w:val="00D3339A"/>
    <w:rsid w:val="00D3340B"/>
    <w:rsid w:val="00D335F4"/>
    <w:rsid w:val="00D33612"/>
    <w:rsid w:val="00D339DF"/>
    <w:rsid w:val="00D33B42"/>
    <w:rsid w:val="00D33CB0"/>
    <w:rsid w:val="00D34883"/>
    <w:rsid w:val="00D348F8"/>
    <w:rsid w:val="00D34F29"/>
    <w:rsid w:val="00D35382"/>
    <w:rsid w:val="00D355BA"/>
    <w:rsid w:val="00D356D0"/>
    <w:rsid w:val="00D35EEF"/>
    <w:rsid w:val="00D36725"/>
    <w:rsid w:val="00D36730"/>
    <w:rsid w:val="00D36C42"/>
    <w:rsid w:val="00D37BF3"/>
    <w:rsid w:val="00D37CD0"/>
    <w:rsid w:val="00D40080"/>
    <w:rsid w:val="00D40301"/>
    <w:rsid w:val="00D40502"/>
    <w:rsid w:val="00D4099E"/>
    <w:rsid w:val="00D40B71"/>
    <w:rsid w:val="00D40E69"/>
    <w:rsid w:val="00D40EAC"/>
    <w:rsid w:val="00D414AD"/>
    <w:rsid w:val="00D414BD"/>
    <w:rsid w:val="00D418E8"/>
    <w:rsid w:val="00D42959"/>
    <w:rsid w:val="00D42C12"/>
    <w:rsid w:val="00D42FCE"/>
    <w:rsid w:val="00D434ED"/>
    <w:rsid w:val="00D43697"/>
    <w:rsid w:val="00D438E2"/>
    <w:rsid w:val="00D4391C"/>
    <w:rsid w:val="00D44572"/>
    <w:rsid w:val="00D446A0"/>
    <w:rsid w:val="00D44C71"/>
    <w:rsid w:val="00D45368"/>
    <w:rsid w:val="00D45CCA"/>
    <w:rsid w:val="00D45D2F"/>
    <w:rsid w:val="00D46893"/>
    <w:rsid w:val="00D46F50"/>
    <w:rsid w:val="00D4725E"/>
    <w:rsid w:val="00D47A76"/>
    <w:rsid w:val="00D47D69"/>
    <w:rsid w:val="00D47DF5"/>
    <w:rsid w:val="00D47EE8"/>
    <w:rsid w:val="00D47FE4"/>
    <w:rsid w:val="00D5047A"/>
    <w:rsid w:val="00D504C6"/>
    <w:rsid w:val="00D505D8"/>
    <w:rsid w:val="00D50A30"/>
    <w:rsid w:val="00D50A92"/>
    <w:rsid w:val="00D50DEC"/>
    <w:rsid w:val="00D50E66"/>
    <w:rsid w:val="00D50F06"/>
    <w:rsid w:val="00D511D8"/>
    <w:rsid w:val="00D511DE"/>
    <w:rsid w:val="00D512F0"/>
    <w:rsid w:val="00D51A07"/>
    <w:rsid w:val="00D530FC"/>
    <w:rsid w:val="00D533DF"/>
    <w:rsid w:val="00D53526"/>
    <w:rsid w:val="00D535CD"/>
    <w:rsid w:val="00D538AE"/>
    <w:rsid w:val="00D53D54"/>
    <w:rsid w:val="00D53EA7"/>
    <w:rsid w:val="00D5420E"/>
    <w:rsid w:val="00D54809"/>
    <w:rsid w:val="00D54838"/>
    <w:rsid w:val="00D54887"/>
    <w:rsid w:val="00D54D8B"/>
    <w:rsid w:val="00D552D6"/>
    <w:rsid w:val="00D552F3"/>
    <w:rsid w:val="00D55592"/>
    <w:rsid w:val="00D55777"/>
    <w:rsid w:val="00D56334"/>
    <w:rsid w:val="00D56951"/>
    <w:rsid w:val="00D56BFA"/>
    <w:rsid w:val="00D5741C"/>
    <w:rsid w:val="00D57792"/>
    <w:rsid w:val="00D57D76"/>
    <w:rsid w:val="00D602D3"/>
    <w:rsid w:val="00D603C7"/>
    <w:rsid w:val="00D604E6"/>
    <w:rsid w:val="00D61351"/>
    <w:rsid w:val="00D6148B"/>
    <w:rsid w:val="00D6211D"/>
    <w:rsid w:val="00D621C7"/>
    <w:rsid w:val="00D62559"/>
    <w:rsid w:val="00D62C1A"/>
    <w:rsid w:val="00D63065"/>
    <w:rsid w:val="00D63761"/>
    <w:rsid w:val="00D6432B"/>
    <w:rsid w:val="00D64F19"/>
    <w:rsid w:val="00D65C1D"/>
    <w:rsid w:val="00D65EFF"/>
    <w:rsid w:val="00D66E51"/>
    <w:rsid w:val="00D672CA"/>
    <w:rsid w:val="00D67601"/>
    <w:rsid w:val="00D679EF"/>
    <w:rsid w:val="00D701DD"/>
    <w:rsid w:val="00D710B2"/>
    <w:rsid w:val="00D71BB2"/>
    <w:rsid w:val="00D71E3F"/>
    <w:rsid w:val="00D726FA"/>
    <w:rsid w:val="00D73236"/>
    <w:rsid w:val="00D73391"/>
    <w:rsid w:val="00D73571"/>
    <w:rsid w:val="00D74043"/>
    <w:rsid w:val="00D746EC"/>
    <w:rsid w:val="00D74C74"/>
    <w:rsid w:val="00D74F29"/>
    <w:rsid w:val="00D74F7B"/>
    <w:rsid w:val="00D752B7"/>
    <w:rsid w:val="00D75842"/>
    <w:rsid w:val="00D763B1"/>
    <w:rsid w:val="00D76C1B"/>
    <w:rsid w:val="00D76EAA"/>
    <w:rsid w:val="00D771AF"/>
    <w:rsid w:val="00D773EB"/>
    <w:rsid w:val="00D775C1"/>
    <w:rsid w:val="00D77A5D"/>
    <w:rsid w:val="00D77C71"/>
    <w:rsid w:val="00D77DA1"/>
    <w:rsid w:val="00D805F6"/>
    <w:rsid w:val="00D80E5B"/>
    <w:rsid w:val="00D80F90"/>
    <w:rsid w:val="00D80FFB"/>
    <w:rsid w:val="00D81296"/>
    <w:rsid w:val="00D81DBE"/>
    <w:rsid w:val="00D81E34"/>
    <w:rsid w:val="00D81F83"/>
    <w:rsid w:val="00D82C3D"/>
    <w:rsid w:val="00D831A1"/>
    <w:rsid w:val="00D83203"/>
    <w:rsid w:val="00D833C8"/>
    <w:rsid w:val="00D8368D"/>
    <w:rsid w:val="00D8422D"/>
    <w:rsid w:val="00D8446D"/>
    <w:rsid w:val="00D84769"/>
    <w:rsid w:val="00D84790"/>
    <w:rsid w:val="00D849D2"/>
    <w:rsid w:val="00D851EE"/>
    <w:rsid w:val="00D8535D"/>
    <w:rsid w:val="00D85881"/>
    <w:rsid w:val="00D85A32"/>
    <w:rsid w:val="00D85D38"/>
    <w:rsid w:val="00D85DA4"/>
    <w:rsid w:val="00D85ED1"/>
    <w:rsid w:val="00D8653F"/>
    <w:rsid w:val="00D867A4"/>
    <w:rsid w:val="00D86A13"/>
    <w:rsid w:val="00D86C28"/>
    <w:rsid w:val="00D86D42"/>
    <w:rsid w:val="00D870E5"/>
    <w:rsid w:val="00D87243"/>
    <w:rsid w:val="00D87FA1"/>
    <w:rsid w:val="00D9067A"/>
    <w:rsid w:val="00D90A0F"/>
    <w:rsid w:val="00D90CB4"/>
    <w:rsid w:val="00D90CFB"/>
    <w:rsid w:val="00D90E69"/>
    <w:rsid w:val="00D90F13"/>
    <w:rsid w:val="00D910F7"/>
    <w:rsid w:val="00D9123C"/>
    <w:rsid w:val="00D91861"/>
    <w:rsid w:val="00D91A32"/>
    <w:rsid w:val="00D92682"/>
    <w:rsid w:val="00D92997"/>
    <w:rsid w:val="00D934A5"/>
    <w:rsid w:val="00D93830"/>
    <w:rsid w:val="00D95231"/>
    <w:rsid w:val="00D95C04"/>
    <w:rsid w:val="00D95D7C"/>
    <w:rsid w:val="00D96205"/>
    <w:rsid w:val="00D96ACE"/>
    <w:rsid w:val="00D97115"/>
    <w:rsid w:val="00D97481"/>
    <w:rsid w:val="00D97529"/>
    <w:rsid w:val="00D975A2"/>
    <w:rsid w:val="00D97646"/>
    <w:rsid w:val="00D978A4"/>
    <w:rsid w:val="00D97EA1"/>
    <w:rsid w:val="00DA0404"/>
    <w:rsid w:val="00DA047E"/>
    <w:rsid w:val="00DA07A5"/>
    <w:rsid w:val="00DA093D"/>
    <w:rsid w:val="00DA0A23"/>
    <w:rsid w:val="00DA0F4A"/>
    <w:rsid w:val="00DA1158"/>
    <w:rsid w:val="00DA1791"/>
    <w:rsid w:val="00DA2148"/>
    <w:rsid w:val="00DA2643"/>
    <w:rsid w:val="00DA2806"/>
    <w:rsid w:val="00DA2F2E"/>
    <w:rsid w:val="00DA2F89"/>
    <w:rsid w:val="00DA3009"/>
    <w:rsid w:val="00DA322F"/>
    <w:rsid w:val="00DA343A"/>
    <w:rsid w:val="00DA3B3E"/>
    <w:rsid w:val="00DA3E70"/>
    <w:rsid w:val="00DA3FE6"/>
    <w:rsid w:val="00DA4602"/>
    <w:rsid w:val="00DA483D"/>
    <w:rsid w:val="00DA48D1"/>
    <w:rsid w:val="00DA4CAA"/>
    <w:rsid w:val="00DA50A0"/>
    <w:rsid w:val="00DA5240"/>
    <w:rsid w:val="00DA5E28"/>
    <w:rsid w:val="00DA616D"/>
    <w:rsid w:val="00DA61A1"/>
    <w:rsid w:val="00DA6320"/>
    <w:rsid w:val="00DA6A24"/>
    <w:rsid w:val="00DA6A37"/>
    <w:rsid w:val="00DA6CD3"/>
    <w:rsid w:val="00DA7086"/>
    <w:rsid w:val="00DA7661"/>
    <w:rsid w:val="00DA770F"/>
    <w:rsid w:val="00DA78D6"/>
    <w:rsid w:val="00DA792D"/>
    <w:rsid w:val="00DB0143"/>
    <w:rsid w:val="00DB0365"/>
    <w:rsid w:val="00DB044C"/>
    <w:rsid w:val="00DB08B2"/>
    <w:rsid w:val="00DB0AC4"/>
    <w:rsid w:val="00DB11CA"/>
    <w:rsid w:val="00DB1534"/>
    <w:rsid w:val="00DB1949"/>
    <w:rsid w:val="00DB1EF7"/>
    <w:rsid w:val="00DB1FAC"/>
    <w:rsid w:val="00DB23C3"/>
    <w:rsid w:val="00DB24A1"/>
    <w:rsid w:val="00DB25EE"/>
    <w:rsid w:val="00DB318A"/>
    <w:rsid w:val="00DB3611"/>
    <w:rsid w:val="00DB3819"/>
    <w:rsid w:val="00DB390B"/>
    <w:rsid w:val="00DB3BCF"/>
    <w:rsid w:val="00DB3C2A"/>
    <w:rsid w:val="00DB50F7"/>
    <w:rsid w:val="00DB54C2"/>
    <w:rsid w:val="00DB5766"/>
    <w:rsid w:val="00DB5A6D"/>
    <w:rsid w:val="00DB5DEC"/>
    <w:rsid w:val="00DB5ECF"/>
    <w:rsid w:val="00DB611C"/>
    <w:rsid w:val="00DB6170"/>
    <w:rsid w:val="00DB61C0"/>
    <w:rsid w:val="00DB65F1"/>
    <w:rsid w:val="00DB66BF"/>
    <w:rsid w:val="00DB69BF"/>
    <w:rsid w:val="00DB6F12"/>
    <w:rsid w:val="00DB7334"/>
    <w:rsid w:val="00DB77E7"/>
    <w:rsid w:val="00DB796C"/>
    <w:rsid w:val="00DB7B57"/>
    <w:rsid w:val="00DB7DA1"/>
    <w:rsid w:val="00DC02E9"/>
    <w:rsid w:val="00DC030A"/>
    <w:rsid w:val="00DC05E6"/>
    <w:rsid w:val="00DC07C6"/>
    <w:rsid w:val="00DC08D9"/>
    <w:rsid w:val="00DC17E3"/>
    <w:rsid w:val="00DC1C69"/>
    <w:rsid w:val="00DC1DD8"/>
    <w:rsid w:val="00DC213F"/>
    <w:rsid w:val="00DC2732"/>
    <w:rsid w:val="00DC2771"/>
    <w:rsid w:val="00DC2BB5"/>
    <w:rsid w:val="00DC2E11"/>
    <w:rsid w:val="00DC2F52"/>
    <w:rsid w:val="00DC3663"/>
    <w:rsid w:val="00DC36A6"/>
    <w:rsid w:val="00DC391B"/>
    <w:rsid w:val="00DC3AF2"/>
    <w:rsid w:val="00DC3F84"/>
    <w:rsid w:val="00DC4231"/>
    <w:rsid w:val="00DC47DC"/>
    <w:rsid w:val="00DC4D35"/>
    <w:rsid w:val="00DC4E88"/>
    <w:rsid w:val="00DC56F7"/>
    <w:rsid w:val="00DC5D8C"/>
    <w:rsid w:val="00DC6024"/>
    <w:rsid w:val="00DC6118"/>
    <w:rsid w:val="00DC61CB"/>
    <w:rsid w:val="00DC6682"/>
    <w:rsid w:val="00DC6F9C"/>
    <w:rsid w:val="00DC7379"/>
    <w:rsid w:val="00DC73A9"/>
    <w:rsid w:val="00DC7847"/>
    <w:rsid w:val="00DC7F67"/>
    <w:rsid w:val="00DD034E"/>
    <w:rsid w:val="00DD0471"/>
    <w:rsid w:val="00DD05E3"/>
    <w:rsid w:val="00DD0B34"/>
    <w:rsid w:val="00DD0E46"/>
    <w:rsid w:val="00DD0F44"/>
    <w:rsid w:val="00DD1340"/>
    <w:rsid w:val="00DD1710"/>
    <w:rsid w:val="00DD1825"/>
    <w:rsid w:val="00DD1A30"/>
    <w:rsid w:val="00DD1A42"/>
    <w:rsid w:val="00DD2360"/>
    <w:rsid w:val="00DD23C7"/>
    <w:rsid w:val="00DD2734"/>
    <w:rsid w:val="00DD278F"/>
    <w:rsid w:val="00DD2C22"/>
    <w:rsid w:val="00DD36DA"/>
    <w:rsid w:val="00DD39F6"/>
    <w:rsid w:val="00DD3D3D"/>
    <w:rsid w:val="00DD3F1A"/>
    <w:rsid w:val="00DD418B"/>
    <w:rsid w:val="00DD42D4"/>
    <w:rsid w:val="00DD4E6B"/>
    <w:rsid w:val="00DD51D5"/>
    <w:rsid w:val="00DD52B4"/>
    <w:rsid w:val="00DD5957"/>
    <w:rsid w:val="00DD60AE"/>
    <w:rsid w:val="00DD612A"/>
    <w:rsid w:val="00DD6529"/>
    <w:rsid w:val="00DD659E"/>
    <w:rsid w:val="00DD6625"/>
    <w:rsid w:val="00DD6A34"/>
    <w:rsid w:val="00DD6A56"/>
    <w:rsid w:val="00DD6EFF"/>
    <w:rsid w:val="00DD727A"/>
    <w:rsid w:val="00DD73E9"/>
    <w:rsid w:val="00DD7782"/>
    <w:rsid w:val="00DD7C33"/>
    <w:rsid w:val="00DD7D45"/>
    <w:rsid w:val="00DE12CE"/>
    <w:rsid w:val="00DE12D3"/>
    <w:rsid w:val="00DE1595"/>
    <w:rsid w:val="00DE1745"/>
    <w:rsid w:val="00DE1835"/>
    <w:rsid w:val="00DE1BDC"/>
    <w:rsid w:val="00DE1C90"/>
    <w:rsid w:val="00DE255E"/>
    <w:rsid w:val="00DE2E23"/>
    <w:rsid w:val="00DE32CA"/>
    <w:rsid w:val="00DE38E3"/>
    <w:rsid w:val="00DE3931"/>
    <w:rsid w:val="00DE3A58"/>
    <w:rsid w:val="00DE3AA2"/>
    <w:rsid w:val="00DE413D"/>
    <w:rsid w:val="00DE4624"/>
    <w:rsid w:val="00DE481B"/>
    <w:rsid w:val="00DE48CD"/>
    <w:rsid w:val="00DE4995"/>
    <w:rsid w:val="00DE4DE9"/>
    <w:rsid w:val="00DE5A49"/>
    <w:rsid w:val="00DE5C0E"/>
    <w:rsid w:val="00DE6116"/>
    <w:rsid w:val="00DE689D"/>
    <w:rsid w:val="00DE6FEA"/>
    <w:rsid w:val="00DE7728"/>
    <w:rsid w:val="00DE7766"/>
    <w:rsid w:val="00DE7E6D"/>
    <w:rsid w:val="00DF0481"/>
    <w:rsid w:val="00DF07C8"/>
    <w:rsid w:val="00DF0ADC"/>
    <w:rsid w:val="00DF0C4F"/>
    <w:rsid w:val="00DF0CA1"/>
    <w:rsid w:val="00DF0F52"/>
    <w:rsid w:val="00DF19AC"/>
    <w:rsid w:val="00DF26FB"/>
    <w:rsid w:val="00DF2DCA"/>
    <w:rsid w:val="00DF2E17"/>
    <w:rsid w:val="00DF2ED8"/>
    <w:rsid w:val="00DF3174"/>
    <w:rsid w:val="00DF32D7"/>
    <w:rsid w:val="00DF3A53"/>
    <w:rsid w:val="00DF3CD7"/>
    <w:rsid w:val="00DF3F21"/>
    <w:rsid w:val="00DF3FB6"/>
    <w:rsid w:val="00DF402C"/>
    <w:rsid w:val="00DF4449"/>
    <w:rsid w:val="00DF5317"/>
    <w:rsid w:val="00DF567C"/>
    <w:rsid w:val="00DF608E"/>
    <w:rsid w:val="00DF676D"/>
    <w:rsid w:val="00DF727D"/>
    <w:rsid w:val="00DF785F"/>
    <w:rsid w:val="00DF7AD0"/>
    <w:rsid w:val="00DF7F23"/>
    <w:rsid w:val="00E00207"/>
    <w:rsid w:val="00E00270"/>
    <w:rsid w:val="00E0043A"/>
    <w:rsid w:val="00E0053E"/>
    <w:rsid w:val="00E005D4"/>
    <w:rsid w:val="00E007AA"/>
    <w:rsid w:val="00E00F60"/>
    <w:rsid w:val="00E01A47"/>
    <w:rsid w:val="00E01E51"/>
    <w:rsid w:val="00E021D2"/>
    <w:rsid w:val="00E022AB"/>
    <w:rsid w:val="00E02608"/>
    <w:rsid w:val="00E029F9"/>
    <w:rsid w:val="00E02A34"/>
    <w:rsid w:val="00E02EE7"/>
    <w:rsid w:val="00E03203"/>
    <w:rsid w:val="00E035B1"/>
    <w:rsid w:val="00E04074"/>
    <w:rsid w:val="00E04B54"/>
    <w:rsid w:val="00E0547C"/>
    <w:rsid w:val="00E054F6"/>
    <w:rsid w:val="00E056BA"/>
    <w:rsid w:val="00E05F65"/>
    <w:rsid w:val="00E060C1"/>
    <w:rsid w:val="00E06888"/>
    <w:rsid w:val="00E06987"/>
    <w:rsid w:val="00E06ECE"/>
    <w:rsid w:val="00E0714C"/>
    <w:rsid w:val="00E07814"/>
    <w:rsid w:val="00E07C06"/>
    <w:rsid w:val="00E07F3D"/>
    <w:rsid w:val="00E10FB7"/>
    <w:rsid w:val="00E11C58"/>
    <w:rsid w:val="00E11DDA"/>
    <w:rsid w:val="00E1201B"/>
    <w:rsid w:val="00E1220E"/>
    <w:rsid w:val="00E12A51"/>
    <w:rsid w:val="00E136B7"/>
    <w:rsid w:val="00E13B33"/>
    <w:rsid w:val="00E15088"/>
    <w:rsid w:val="00E15460"/>
    <w:rsid w:val="00E154F9"/>
    <w:rsid w:val="00E15DA7"/>
    <w:rsid w:val="00E15E09"/>
    <w:rsid w:val="00E15FEC"/>
    <w:rsid w:val="00E161A5"/>
    <w:rsid w:val="00E164F1"/>
    <w:rsid w:val="00E165B6"/>
    <w:rsid w:val="00E167F7"/>
    <w:rsid w:val="00E17683"/>
    <w:rsid w:val="00E17781"/>
    <w:rsid w:val="00E178EB"/>
    <w:rsid w:val="00E17A7E"/>
    <w:rsid w:val="00E20861"/>
    <w:rsid w:val="00E20D5D"/>
    <w:rsid w:val="00E21000"/>
    <w:rsid w:val="00E2165E"/>
    <w:rsid w:val="00E21A42"/>
    <w:rsid w:val="00E22E7C"/>
    <w:rsid w:val="00E23013"/>
    <w:rsid w:val="00E231FF"/>
    <w:rsid w:val="00E238C4"/>
    <w:rsid w:val="00E23BA9"/>
    <w:rsid w:val="00E2452F"/>
    <w:rsid w:val="00E24931"/>
    <w:rsid w:val="00E25874"/>
    <w:rsid w:val="00E25C90"/>
    <w:rsid w:val="00E25E34"/>
    <w:rsid w:val="00E260D2"/>
    <w:rsid w:val="00E26A1E"/>
    <w:rsid w:val="00E27089"/>
    <w:rsid w:val="00E2745A"/>
    <w:rsid w:val="00E27543"/>
    <w:rsid w:val="00E2786B"/>
    <w:rsid w:val="00E278B4"/>
    <w:rsid w:val="00E3015A"/>
    <w:rsid w:val="00E3062F"/>
    <w:rsid w:val="00E3070D"/>
    <w:rsid w:val="00E307E0"/>
    <w:rsid w:val="00E30847"/>
    <w:rsid w:val="00E31025"/>
    <w:rsid w:val="00E315FF"/>
    <w:rsid w:val="00E317C2"/>
    <w:rsid w:val="00E31D7C"/>
    <w:rsid w:val="00E31F08"/>
    <w:rsid w:val="00E32044"/>
    <w:rsid w:val="00E32754"/>
    <w:rsid w:val="00E331F7"/>
    <w:rsid w:val="00E344F0"/>
    <w:rsid w:val="00E34E45"/>
    <w:rsid w:val="00E3516F"/>
    <w:rsid w:val="00E360E9"/>
    <w:rsid w:val="00E363AE"/>
    <w:rsid w:val="00E3641E"/>
    <w:rsid w:val="00E3678D"/>
    <w:rsid w:val="00E368B2"/>
    <w:rsid w:val="00E37458"/>
    <w:rsid w:val="00E37905"/>
    <w:rsid w:val="00E37DA1"/>
    <w:rsid w:val="00E400DF"/>
    <w:rsid w:val="00E405F4"/>
    <w:rsid w:val="00E408C7"/>
    <w:rsid w:val="00E40985"/>
    <w:rsid w:val="00E409DC"/>
    <w:rsid w:val="00E40A70"/>
    <w:rsid w:val="00E40BBA"/>
    <w:rsid w:val="00E40DA5"/>
    <w:rsid w:val="00E41230"/>
    <w:rsid w:val="00E4188B"/>
    <w:rsid w:val="00E41A30"/>
    <w:rsid w:val="00E41BBF"/>
    <w:rsid w:val="00E42221"/>
    <w:rsid w:val="00E425B9"/>
    <w:rsid w:val="00E42AD2"/>
    <w:rsid w:val="00E42EF9"/>
    <w:rsid w:val="00E42F0C"/>
    <w:rsid w:val="00E42FC9"/>
    <w:rsid w:val="00E432CB"/>
    <w:rsid w:val="00E438B7"/>
    <w:rsid w:val="00E43B10"/>
    <w:rsid w:val="00E43DDA"/>
    <w:rsid w:val="00E43FB9"/>
    <w:rsid w:val="00E441D8"/>
    <w:rsid w:val="00E44311"/>
    <w:rsid w:val="00E44A36"/>
    <w:rsid w:val="00E45342"/>
    <w:rsid w:val="00E454B1"/>
    <w:rsid w:val="00E454B9"/>
    <w:rsid w:val="00E45752"/>
    <w:rsid w:val="00E45A34"/>
    <w:rsid w:val="00E45DE1"/>
    <w:rsid w:val="00E45ED4"/>
    <w:rsid w:val="00E45F52"/>
    <w:rsid w:val="00E45F98"/>
    <w:rsid w:val="00E46495"/>
    <w:rsid w:val="00E46727"/>
    <w:rsid w:val="00E46BCA"/>
    <w:rsid w:val="00E471EE"/>
    <w:rsid w:val="00E473EE"/>
    <w:rsid w:val="00E4757C"/>
    <w:rsid w:val="00E4762F"/>
    <w:rsid w:val="00E47632"/>
    <w:rsid w:val="00E47C44"/>
    <w:rsid w:val="00E5048C"/>
    <w:rsid w:val="00E50531"/>
    <w:rsid w:val="00E50E70"/>
    <w:rsid w:val="00E51138"/>
    <w:rsid w:val="00E513A9"/>
    <w:rsid w:val="00E515C9"/>
    <w:rsid w:val="00E51678"/>
    <w:rsid w:val="00E51E2C"/>
    <w:rsid w:val="00E52581"/>
    <w:rsid w:val="00E5265D"/>
    <w:rsid w:val="00E52793"/>
    <w:rsid w:val="00E52B6A"/>
    <w:rsid w:val="00E52FE0"/>
    <w:rsid w:val="00E5355B"/>
    <w:rsid w:val="00E53A5D"/>
    <w:rsid w:val="00E53D3A"/>
    <w:rsid w:val="00E53F3E"/>
    <w:rsid w:val="00E543CC"/>
    <w:rsid w:val="00E544C6"/>
    <w:rsid w:val="00E54934"/>
    <w:rsid w:val="00E549DD"/>
    <w:rsid w:val="00E54D32"/>
    <w:rsid w:val="00E55430"/>
    <w:rsid w:val="00E55662"/>
    <w:rsid w:val="00E558D2"/>
    <w:rsid w:val="00E55A71"/>
    <w:rsid w:val="00E55D20"/>
    <w:rsid w:val="00E5648B"/>
    <w:rsid w:val="00E566D3"/>
    <w:rsid w:val="00E56C66"/>
    <w:rsid w:val="00E56CFF"/>
    <w:rsid w:val="00E57340"/>
    <w:rsid w:val="00E57425"/>
    <w:rsid w:val="00E57590"/>
    <w:rsid w:val="00E57B61"/>
    <w:rsid w:val="00E57EE7"/>
    <w:rsid w:val="00E604CE"/>
    <w:rsid w:val="00E605A5"/>
    <w:rsid w:val="00E6066A"/>
    <w:rsid w:val="00E61077"/>
    <w:rsid w:val="00E61362"/>
    <w:rsid w:val="00E61542"/>
    <w:rsid w:val="00E61598"/>
    <w:rsid w:val="00E618CD"/>
    <w:rsid w:val="00E61A31"/>
    <w:rsid w:val="00E61DB1"/>
    <w:rsid w:val="00E61F32"/>
    <w:rsid w:val="00E627D5"/>
    <w:rsid w:val="00E62A54"/>
    <w:rsid w:val="00E62E41"/>
    <w:rsid w:val="00E638E2"/>
    <w:rsid w:val="00E63B4E"/>
    <w:rsid w:val="00E64236"/>
    <w:rsid w:val="00E647AF"/>
    <w:rsid w:val="00E64B73"/>
    <w:rsid w:val="00E6567A"/>
    <w:rsid w:val="00E65B3A"/>
    <w:rsid w:val="00E65CB8"/>
    <w:rsid w:val="00E65F46"/>
    <w:rsid w:val="00E66EC6"/>
    <w:rsid w:val="00E6708F"/>
    <w:rsid w:val="00E672E7"/>
    <w:rsid w:val="00E67AF3"/>
    <w:rsid w:val="00E67EA8"/>
    <w:rsid w:val="00E700C1"/>
    <w:rsid w:val="00E701A9"/>
    <w:rsid w:val="00E706BA"/>
    <w:rsid w:val="00E709A1"/>
    <w:rsid w:val="00E70D7A"/>
    <w:rsid w:val="00E710DD"/>
    <w:rsid w:val="00E718FD"/>
    <w:rsid w:val="00E71BE6"/>
    <w:rsid w:val="00E71EF0"/>
    <w:rsid w:val="00E729A1"/>
    <w:rsid w:val="00E72EFD"/>
    <w:rsid w:val="00E72F6D"/>
    <w:rsid w:val="00E73C79"/>
    <w:rsid w:val="00E73CD1"/>
    <w:rsid w:val="00E73DD6"/>
    <w:rsid w:val="00E74548"/>
    <w:rsid w:val="00E74693"/>
    <w:rsid w:val="00E75020"/>
    <w:rsid w:val="00E7527B"/>
    <w:rsid w:val="00E753E0"/>
    <w:rsid w:val="00E755A8"/>
    <w:rsid w:val="00E75632"/>
    <w:rsid w:val="00E758C3"/>
    <w:rsid w:val="00E75BA0"/>
    <w:rsid w:val="00E7620F"/>
    <w:rsid w:val="00E768C3"/>
    <w:rsid w:val="00E76DE4"/>
    <w:rsid w:val="00E76FF9"/>
    <w:rsid w:val="00E77573"/>
    <w:rsid w:val="00E77E13"/>
    <w:rsid w:val="00E8007A"/>
    <w:rsid w:val="00E810B8"/>
    <w:rsid w:val="00E811EE"/>
    <w:rsid w:val="00E8126E"/>
    <w:rsid w:val="00E81940"/>
    <w:rsid w:val="00E81ED3"/>
    <w:rsid w:val="00E820A6"/>
    <w:rsid w:val="00E82191"/>
    <w:rsid w:val="00E83760"/>
    <w:rsid w:val="00E83CA1"/>
    <w:rsid w:val="00E84E26"/>
    <w:rsid w:val="00E85139"/>
    <w:rsid w:val="00E8517E"/>
    <w:rsid w:val="00E8528C"/>
    <w:rsid w:val="00E85572"/>
    <w:rsid w:val="00E85A76"/>
    <w:rsid w:val="00E85AE3"/>
    <w:rsid w:val="00E8622F"/>
    <w:rsid w:val="00E86CB1"/>
    <w:rsid w:val="00E8714D"/>
    <w:rsid w:val="00E8742A"/>
    <w:rsid w:val="00E875BE"/>
    <w:rsid w:val="00E87D8A"/>
    <w:rsid w:val="00E9018C"/>
    <w:rsid w:val="00E90844"/>
    <w:rsid w:val="00E90897"/>
    <w:rsid w:val="00E90FE2"/>
    <w:rsid w:val="00E91446"/>
    <w:rsid w:val="00E91505"/>
    <w:rsid w:val="00E91869"/>
    <w:rsid w:val="00E91AA1"/>
    <w:rsid w:val="00E91B4A"/>
    <w:rsid w:val="00E91D19"/>
    <w:rsid w:val="00E9210E"/>
    <w:rsid w:val="00E92563"/>
    <w:rsid w:val="00E92595"/>
    <w:rsid w:val="00E92CCF"/>
    <w:rsid w:val="00E92D6A"/>
    <w:rsid w:val="00E92DAF"/>
    <w:rsid w:val="00E9361E"/>
    <w:rsid w:val="00E93B9E"/>
    <w:rsid w:val="00E93D8E"/>
    <w:rsid w:val="00E93E81"/>
    <w:rsid w:val="00E940B4"/>
    <w:rsid w:val="00E94222"/>
    <w:rsid w:val="00E943C1"/>
    <w:rsid w:val="00E94727"/>
    <w:rsid w:val="00E949E2"/>
    <w:rsid w:val="00E950C3"/>
    <w:rsid w:val="00E95329"/>
    <w:rsid w:val="00E956B7"/>
    <w:rsid w:val="00E957E4"/>
    <w:rsid w:val="00E959CE"/>
    <w:rsid w:val="00E95BDD"/>
    <w:rsid w:val="00E95C39"/>
    <w:rsid w:val="00E9617A"/>
    <w:rsid w:val="00E961FD"/>
    <w:rsid w:val="00E96692"/>
    <w:rsid w:val="00E96769"/>
    <w:rsid w:val="00E96897"/>
    <w:rsid w:val="00E9770E"/>
    <w:rsid w:val="00EA0BA7"/>
    <w:rsid w:val="00EA1114"/>
    <w:rsid w:val="00EA17A8"/>
    <w:rsid w:val="00EA1C34"/>
    <w:rsid w:val="00EA250E"/>
    <w:rsid w:val="00EA26DF"/>
    <w:rsid w:val="00EA2AC5"/>
    <w:rsid w:val="00EA35DD"/>
    <w:rsid w:val="00EA3A3A"/>
    <w:rsid w:val="00EA3AF4"/>
    <w:rsid w:val="00EA3FF3"/>
    <w:rsid w:val="00EA4A55"/>
    <w:rsid w:val="00EA4E4E"/>
    <w:rsid w:val="00EA4EA0"/>
    <w:rsid w:val="00EA4EB0"/>
    <w:rsid w:val="00EA4EFA"/>
    <w:rsid w:val="00EA539E"/>
    <w:rsid w:val="00EA57B8"/>
    <w:rsid w:val="00EA5866"/>
    <w:rsid w:val="00EA5C1D"/>
    <w:rsid w:val="00EA5EC9"/>
    <w:rsid w:val="00EA6311"/>
    <w:rsid w:val="00EA687C"/>
    <w:rsid w:val="00EA68FE"/>
    <w:rsid w:val="00EA6B4D"/>
    <w:rsid w:val="00EA6B8E"/>
    <w:rsid w:val="00EA6D23"/>
    <w:rsid w:val="00EA6E32"/>
    <w:rsid w:val="00EA6FA1"/>
    <w:rsid w:val="00EA6FEB"/>
    <w:rsid w:val="00EA78A2"/>
    <w:rsid w:val="00EA7DBD"/>
    <w:rsid w:val="00EB018F"/>
    <w:rsid w:val="00EB06D5"/>
    <w:rsid w:val="00EB07AE"/>
    <w:rsid w:val="00EB0E5B"/>
    <w:rsid w:val="00EB0F34"/>
    <w:rsid w:val="00EB0F48"/>
    <w:rsid w:val="00EB1157"/>
    <w:rsid w:val="00EB1396"/>
    <w:rsid w:val="00EB155E"/>
    <w:rsid w:val="00EB1673"/>
    <w:rsid w:val="00EB19C2"/>
    <w:rsid w:val="00EB1CA9"/>
    <w:rsid w:val="00EB1FEF"/>
    <w:rsid w:val="00EB2260"/>
    <w:rsid w:val="00EB2574"/>
    <w:rsid w:val="00EB2FB0"/>
    <w:rsid w:val="00EB329C"/>
    <w:rsid w:val="00EB38FA"/>
    <w:rsid w:val="00EB3EE2"/>
    <w:rsid w:val="00EB41AA"/>
    <w:rsid w:val="00EB4278"/>
    <w:rsid w:val="00EB46FB"/>
    <w:rsid w:val="00EB486B"/>
    <w:rsid w:val="00EB4E33"/>
    <w:rsid w:val="00EB51B7"/>
    <w:rsid w:val="00EB5206"/>
    <w:rsid w:val="00EB5472"/>
    <w:rsid w:val="00EB556D"/>
    <w:rsid w:val="00EB5913"/>
    <w:rsid w:val="00EB60DA"/>
    <w:rsid w:val="00EB62CA"/>
    <w:rsid w:val="00EB66EB"/>
    <w:rsid w:val="00EB70FC"/>
    <w:rsid w:val="00EB745F"/>
    <w:rsid w:val="00EB7839"/>
    <w:rsid w:val="00EB7BBC"/>
    <w:rsid w:val="00EB7D95"/>
    <w:rsid w:val="00EB7F74"/>
    <w:rsid w:val="00EC0337"/>
    <w:rsid w:val="00EC05E7"/>
    <w:rsid w:val="00EC07FC"/>
    <w:rsid w:val="00EC0CDE"/>
    <w:rsid w:val="00EC0F3B"/>
    <w:rsid w:val="00EC0F52"/>
    <w:rsid w:val="00EC1492"/>
    <w:rsid w:val="00EC1646"/>
    <w:rsid w:val="00EC1A6C"/>
    <w:rsid w:val="00EC1C5B"/>
    <w:rsid w:val="00EC1FE8"/>
    <w:rsid w:val="00EC20D3"/>
    <w:rsid w:val="00EC28FE"/>
    <w:rsid w:val="00EC2D2B"/>
    <w:rsid w:val="00EC2FBF"/>
    <w:rsid w:val="00EC3197"/>
    <w:rsid w:val="00EC3B5E"/>
    <w:rsid w:val="00EC41FC"/>
    <w:rsid w:val="00EC4EAD"/>
    <w:rsid w:val="00EC56C3"/>
    <w:rsid w:val="00EC56FB"/>
    <w:rsid w:val="00EC59FD"/>
    <w:rsid w:val="00EC6051"/>
    <w:rsid w:val="00EC6372"/>
    <w:rsid w:val="00EC66D3"/>
    <w:rsid w:val="00EC67A1"/>
    <w:rsid w:val="00EC6897"/>
    <w:rsid w:val="00EC6BBB"/>
    <w:rsid w:val="00EC7009"/>
    <w:rsid w:val="00EC747C"/>
    <w:rsid w:val="00EC752A"/>
    <w:rsid w:val="00ED03FA"/>
    <w:rsid w:val="00ED0758"/>
    <w:rsid w:val="00ED0806"/>
    <w:rsid w:val="00ED0838"/>
    <w:rsid w:val="00ED09F4"/>
    <w:rsid w:val="00ED09F9"/>
    <w:rsid w:val="00ED0B33"/>
    <w:rsid w:val="00ED0BF3"/>
    <w:rsid w:val="00ED0EF1"/>
    <w:rsid w:val="00ED12E3"/>
    <w:rsid w:val="00ED1B67"/>
    <w:rsid w:val="00ED1D4A"/>
    <w:rsid w:val="00ED237C"/>
    <w:rsid w:val="00ED2471"/>
    <w:rsid w:val="00ED256C"/>
    <w:rsid w:val="00ED2AEF"/>
    <w:rsid w:val="00ED2B99"/>
    <w:rsid w:val="00ED2CEE"/>
    <w:rsid w:val="00ED340B"/>
    <w:rsid w:val="00ED3800"/>
    <w:rsid w:val="00ED3F1E"/>
    <w:rsid w:val="00ED3F81"/>
    <w:rsid w:val="00ED4BB1"/>
    <w:rsid w:val="00ED5776"/>
    <w:rsid w:val="00ED5987"/>
    <w:rsid w:val="00ED6128"/>
    <w:rsid w:val="00ED6278"/>
    <w:rsid w:val="00ED62B4"/>
    <w:rsid w:val="00ED6909"/>
    <w:rsid w:val="00ED6A4D"/>
    <w:rsid w:val="00ED7F86"/>
    <w:rsid w:val="00EE103A"/>
    <w:rsid w:val="00EE1683"/>
    <w:rsid w:val="00EE1B88"/>
    <w:rsid w:val="00EE1E44"/>
    <w:rsid w:val="00EE1F69"/>
    <w:rsid w:val="00EE2595"/>
    <w:rsid w:val="00EE25C1"/>
    <w:rsid w:val="00EE26F2"/>
    <w:rsid w:val="00EE2B2C"/>
    <w:rsid w:val="00EE2DB3"/>
    <w:rsid w:val="00EE360C"/>
    <w:rsid w:val="00EE3C55"/>
    <w:rsid w:val="00EE4237"/>
    <w:rsid w:val="00EE4811"/>
    <w:rsid w:val="00EE4A46"/>
    <w:rsid w:val="00EE4C52"/>
    <w:rsid w:val="00EE4EE2"/>
    <w:rsid w:val="00EE4F63"/>
    <w:rsid w:val="00EE4FBB"/>
    <w:rsid w:val="00EE5029"/>
    <w:rsid w:val="00EE54FD"/>
    <w:rsid w:val="00EE5564"/>
    <w:rsid w:val="00EE5E1B"/>
    <w:rsid w:val="00EE60B4"/>
    <w:rsid w:val="00EE6672"/>
    <w:rsid w:val="00EE68E8"/>
    <w:rsid w:val="00EE6BE3"/>
    <w:rsid w:val="00EE6C5E"/>
    <w:rsid w:val="00EE6E6C"/>
    <w:rsid w:val="00EF01D1"/>
    <w:rsid w:val="00EF06F5"/>
    <w:rsid w:val="00EF0E90"/>
    <w:rsid w:val="00EF11AF"/>
    <w:rsid w:val="00EF139F"/>
    <w:rsid w:val="00EF159F"/>
    <w:rsid w:val="00EF189E"/>
    <w:rsid w:val="00EF18D9"/>
    <w:rsid w:val="00EF1BBF"/>
    <w:rsid w:val="00EF1DCB"/>
    <w:rsid w:val="00EF1ECF"/>
    <w:rsid w:val="00EF20C4"/>
    <w:rsid w:val="00EF250C"/>
    <w:rsid w:val="00EF283E"/>
    <w:rsid w:val="00EF2856"/>
    <w:rsid w:val="00EF2C7E"/>
    <w:rsid w:val="00EF3091"/>
    <w:rsid w:val="00EF3D93"/>
    <w:rsid w:val="00EF43C5"/>
    <w:rsid w:val="00EF45CA"/>
    <w:rsid w:val="00EF4744"/>
    <w:rsid w:val="00EF5075"/>
    <w:rsid w:val="00EF517D"/>
    <w:rsid w:val="00EF5229"/>
    <w:rsid w:val="00EF64C3"/>
    <w:rsid w:val="00EF6598"/>
    <w:rsid w:val="00EF6790"/>
    <w:rsid w:val="00EF6A89"/>
    <w:rsid w:val="00EF70A8"/>
    <w:rsid w:val="00EF70B5"/>
    <w:rsid w:val="00EF760B"/>
    <w:rsid w:val="00EF786E"/>
    <w:rsid w:val="00EF79B1"/>
    <w:rsid w:val="00EF7B48"/>
    <w:rsid w:val="00EF7BA5"/>
    <w:rsid w:val="00F00068"/>
    <w:rsid w:val="00F001F1"/>
    <w:rsid w:val="00F0033A"/>
    <w:rsid w:val="00F00531"/>
    <w:rsid w:val="00F0057D"/>
    <w:rsid w:val="00F00956"/>
    <w:rsid w:val="00F00F96"/>
    <w:rsid w:val="00F01040"/>
    <w:rsid w:val="00F012E2"/>
    <w:rsid w:val="00F015A9"/>
    <w:rsid w:val="00F02765"/>
    <w:rsid w:val="00F027B8"/>
    <w:rsid w:val="00F027C6"/>
    <w:rsid w:val="00F027F9"/>
    <w:rsid w:val="00F03136"/>
    <w:rsid w:val="00F0383A"/>
    <w:rsid w:val="00F03A1F"/>
    <w:rsid w:val="00F03F7B"/>
    <w:rsid w:val="00F03FBA"/>
    <w:rsid w:val="00F0496D"/>
    <w:rsid w:val="00F04982"/>
    <w:rsid w:val="00F049FF"/>
    <w:rsid w:val="00F04DA6"/>
    <w:rsid w:val="00F0507D"/>
    <w:rsid w:val="00F0567B"/>
    <w:rsid w:val="00F06381"/>
    <w:rsid w:val="00F065B3"/>
    <w:rsid w:val="00F06C15"/>
    <w:rsid w:val="00F06DB7"/>
    <w:rsid w:val="00F06F47"/>
    <w:rsid w:val="00F073F4"/>
    <w:rsid w:val="00F07B52"/>
    <w:rsid w:val="00F07CC8"/>
    <w:rsid w:val="00F10078"/>
    <w:rsid w:val="00F10278"/>
    <w:rsid w:val="00F1060A"/>
    <w:rsid w:val="00F107FD"/>
    <w:rsid w:val="00F111AB"/>
    <w:rsid w:val="00F117A4"/>
    <w:rsid w:val="00F11E2C"/>
    <w:rsid w:val="00F12D44"/>
    <w:rsid w:val="00F12F2A"/>
    <w:rsid w:val="00F13628"/>
    <w:rsid w:val="00F136AD"/>
    <w:rsid w:val="00F14784"/>
    <w:rsid w:val="00F1495C"/>
    <w:rsid w:val="00F149B2"/>
    <w:rsid w:val="00F14FCD"/>
    <w:rsid w:val="00F16015"/>
    <w:rsid w:val="00F162D8"/>
    <w:rsid w:val="00F16A2D"/>
    <w:rsid w:val="00F16ADF"/>
    <w:rsid w:val="00F16C35"/>
    <w:rsid w:val="00F16D08"/>
    <w:rsid w:val="00F17103"/>
    <w:rsid w:val="00F1712E"/>
    <w:rsid w:val="00F17866"/>
    <w:rsid w:val="00F1789E"/>
    <w:rsid w:val="00F17D37"/>
    <w:rsid w:val="00F20910"/>
    <w:rsid w:val="00F20F5B"/>
    <w:rsid w:val="00F2116F"/>
    <w:rsid w:val="00F2148C"/>
    <w:rsid w:val="00F22757"/>
    <w:rsid w:val="00F22C65"/>
    <w:rsid w:val="00F22E1D"/>
    <w:rsid w:val="00F22E30"/>
    <w:rsid w:val="00F2304B"/>
    <w:rsid w:val="00F23194"/>
    <w:rsid w:val="00F23264"/>
    <w:rsid w:val="00F23328"/>
    <w:rsid w:val="00F23468"/>
    <w:rsid w:val="00F23606"/>
    <w:rsid w:val="00F239B8"/>
    <w:rsid w:val="00F23A76"/>
    <w:rsid w:val="00F23F37"/>
    <w:rsid w:val="00F242EB"/>
    <w:rsid w:val="00F247A0"/>
    <w:rsid w:val="00F248FC"/>
    <w:rsid w:val="00F25198"/>
    <w:rsid w:val="00F253D6"/>
    <w:rsid w:val="00F2602C"/>
    <w:rsid w:val="00F260FE"/>
    <w:rsid w:val="00F2681C"/>
    <w:rsid w:val="00F26A92"/>
    <w:rsid w:val="00F270C8"/>
    <w:rsid w:val="00F278C0"/>
    <w:rsid w:val="00F27C04"/>
    <w:rsid w:val="00F27D47"/>
    <w:rsid w:val="00F27DF7"/>
    <w:rsid w:val="00F3000B"/>
    <w:rsid w:val="00F304AD"/>
    <w:rsid w:val="00F304E2"/>
    <w:rsid w:val="00F3124B"/>
    <w:rsid w:val="00F31440"/>
    <w:rsid w:val="00F324D2"/>
    <w:rsid w:val="00F32E68"/>
    <w:rsid w:val="00F33B8C"/>
    <w:rsid w:val="00F33BFF"/>
    <w:rsid w:val="00F36251"/>
    <w:rsid w:val="00F363C2"/>
    <w:rsid w:val="00F36849"/>
    <w:rsid w:val="00F3698A"/>
    <w:rsid w:val="00F36E43"/>
    <w:rsid w:val="00F3739C"/>
    <w:rsid w:val="00F37AD0"/>
    <w:rsid w:val="00F37EF0"/>
    <w:rsid w:val="00F37F1E"/>
    <w:rsid w:val="00F4057F"/>
    <w:rsid w:val="00F408F8"/>
    <w:rsid w:val="00F40A30"/>
    <w:rsid w:val="00F4102F"/>
    <w:rsid w:val="00F41322"/>
    <w:rsid w:val="00F413A3"/>
    <w:rsid w:val="00F41954"/>
    <w:rsid w:val="00F41C07"/>
    <w:rsid w:val="00F41E85"/>
    <w:rsid w:val="00F42BBA"/>
    <w:rsid w:val="00F431D1"/>
    <w:rsid w:val="00F43FFF"/>
    <w:rsid w:val="00F44C26"/>
    <w:rsid w:val="00F456AD"/>
    <w:rsid w:val="00F457AC"/>
    <w:rsid w:val="00F457F8"/>
    <w:rsid w:val="00F45B41"/>
    <w:rsid w:val="00F46F48"/>
    <w:rsid w:val="00F47012"/>
    <w:rsid w:val="00F4721B"/>
    <w:rsid w:val="00F47765"/>
    <w:rsid w:val="00F47AE5"/>
    <w:rsid w:val="00F47D54"/>
    <w:rsid w:val="00F47F65"/>
    <w:rsid w:val="00F47F91"/>
    <w:rsid w:val="00F50016"/>
    <w:rsid w:val="00F501D2"/>
    <w:rsid w:val="00F503B5"/>
    <w:rsid w:val="00F5050A"/>
    <w:rsid w:val="00F50AA6"/>
    <w:rsid w:val="00F50D56"/>
    <w:rsid w:val="00F50E35"/>
    <w:rsid w:val="00F50F60"/>
    <w:rsid w:val="00F51464"/>
    <w:rsid w:val="00F51BB9"/>
    <w:rsid w:val="00F51C93"/>
    <w:rsid w:val="00F51E60"/>
    <w:rsid w:val="00F51F4B"/>
    <w:rsid w:val="00F52DEA"/>
    <w:rsid w:val="00F532F3"/>
    <w:rsid w:val="00F534AE"/>
    <w:rsid w:val="00F53638"/>
    <w:rsid w:val="00F53AF8"/>
    <w:rsid w:val="00F53FE3"/>
    <w:rsid w:val="00F5427A"/>
    <w:rsid w:val="00F54442"/>
    <w:rsid w:val="00F54EF4"/>
    <w:rsid w:val="00F558FD"/>
    <w:rsid w:val="00F55996"/>
    <w:rsid w:val="00F560C5"/>
    <w:rsid w:val="00F5629B"/>
    <w:rsid w:val="00F563E8"/>
    <w:rsid w:val="00F564C5"/>
    <w:rsid w:val="00F56686"/>
    <w:rsid w:val="00F56BD9"/>
    <w:rsid w:val="00F56D74"/>
    <w:rsid w:val="00F56DA0"/>
    <w:rsid w:val="00F57332"/>
    <w:rsid w:val="00F573E3"/>
    <w:rsid w:val="00F57F74"/>
    <w:rsid w:val="00F60328"/>
    <w:rsid w:val="00F6077A"/>
    <w:rsid w:val="00F60C20"/>
    <w:rsid w:val="00F60DED"/>
    <w:rsid w:val="00F612EE"/>
    <w:rsid w:val="00F6134F"/>
    <w:rsid w:val="00F61669"/>
    <w:rsid w:val="00F61AF0"/>
    <w:rsid w:val="00F61B18"/>
    <w:rsid w:val="00F626BF"/>
    <w:rsid w:val="00F62A8D"/>
    <w:rsid w:val="00F62FD9"/>
    <w:rsid w:val="00F632A1"/>
    <w:rsid w:val="00F63BCF"/>
    <w:rsid w:val="00F645A9"/>
    <w:rsid w:val="00F64B43"/>
    <w:rsid w:val="00F64D1C"/>
    <w:rsid w:val="00F64DF3"/>
    <w:rsid w:val="00F64F99"/>
    <w:rsid w:val="00F64FDE"/>
    <w:rsid w:val="00F65390"/>
    <w:rsid w:val="00F65C16"/>
    <w:rsid w:val="00F65E9A"/>
    <w:rsid w:val="00F668E4"/>
    <w:rsid w:val="00F66F8D"/>
    <w:rsid w:val="00F6735F"/>
    <w:rsid w:val="00F70137"/>
    <w:rsid w:val="00F70626"/>
    <w:rsid w:val="00F70735"/>
    <w:rsid w:val="00F70C1F"/>
    <w:rsid w:val="00F70D98"/>
    <w:rsid w:val="00F71544"/>
    <w:rsid w:val="00F71D4E"/>
    <w:rsid w:val="00F71E99"/>
    <w:rsid w:val="00F71EEE"/>
    <w:rsid w:val="00F71F6C"/>
    <w:rsid w:val="00F720C5"/>
    <w:rsid w:val="00F72385"/>
    <w:rsid w:val="00F72950"/>
    <w:rsid w:val="00F72A5A"/>
    <w:rsid w:val="00F72F19"/>
    <w:rsid w:val="00F736CE"/>
    <w:rsid w:val="00F73AB4"/>
    <w:rsid w:val="00F73AE2"/>
    <w:rsid w:val="00F73C4F"/>
    <w:rsid w:val="00F73C70"/>
    <w:rsid w:val="00F74053"/>
    <w:rsid w:val="00F7442B"/>
    <w:rsid w:val="00F75509"/>
    <w:rsid w:val="00F759EB"/>
    <w:rsid w:val="00F765B6"/>
    <w:rsid w:val="00F768F1"/>
    <w:rsid w:val="00F76DB7"/>
    <w:rsid w:val="00F7730A"/>
    <w:rsid w:val="00F77502"/>
    <w:rsid w:val="00F77799"/>
    <w:rsid w:val="00F77B8A"/>
    <w:rsid w:val="00F803AD"/>
    <w:rsid w:val="00F80648"/>
    <w:rsid w:val="00F80D84"/>
    <w:rsid w:val="00F81103"/>
    <w:rsid w:val="00F82609"/>
    <w:rsid w:val="00F82C54"/>
    <w:rsid w:val="00F83602"/>
    <w:rsid w:val="00F837A5"/>
    <w:rsid w:val="00F837C2"/>
    <w:rsid w:val="00F839C2"/>
    <w:rsid w:val="00F839D8"/>
    <w:rsid w:val="00F83E7A"/>
    <w:rsid w:val="00F83E86"/>
    <w:rsid w:val="00F84235"/>
    <w:rsid w:val="00F8476D"/>
    <w:rsid w:val="00F8493C"/>
    <w:rsid w:val="00F854AE"/>
    <w:rsid w:val="00F85E3E"/>
    <w:rsid w:val="00F85E50"/>
    <w:rsid w:val="00F866D2"/>
    <w:rsid w:val="00F86A9B"/>
    <w:rsid w:val="00F86C1F"/>
    <w:rsid w:val="00F87113"/>
    <w:rsid w:val="00F874EF"/>
    <w:rsid w:val="00F87791"/>
    <w:rsid w:val="00F877AE"/>
    <w:rsid w:val="00F878F2"/>
    <w:rsid w:val="00F87C2A"/>
    <w:rsid w:val="00F87FF8"/>
    <w:rsid w:val="00F901DC"/>
    <w:rsid w:val="00F90F0F"/>
    <w:rsid w:val="00F90F69"/>
    <w:rsid w:val="00F9144D"/>
    <w:rsid w:val="00F91805"/>
    <w:rsid w:val="00F9272F"/>
    <w:rsid w:val="00F92905"/>
    <w:rsid w:val="00F92949"/>
    <w:rsid w:val="00F93F22"/>
    <w:rsid w:val="00F94265"/>
    <w:rsid w:val="00F951E5"/>
    <w:rsid w:val="00F953F1"/>
    <w:rsid w:val="00F95587"/>
    <w:rsid w:val="00F9683A"/>
    <w:rsid w:val="00F96AD7"/>
    <w:rsid w:val="00F973C9"/>
    <w:rsid w:val="00F97833"/>
    <w:rsid w:val="00FA0055"/>
    <w:rsid w:val="00FA0407"/>
    <w:rsid w:val="00FA19E2"/>
    <w:rsid w:val="00FA25C7"/>
    <w:rsid w:val="00FA29F4"/>
    <w:rsid w:val="00FA3155"/>
    <w:rsid w:val="00FA3738"/>
    <w:rsid w:val="00FA38AC"/>
    <w:rsid w:val="00FA4124"/>
    <w:rsid w:val="00FA419F"/>
    <w:rsid w:val="00FA446E"/>
    <w:rsid w:val="00FA471D"/>
    <w:rsid w:val="00FA4FC3"/>
    <w:rsid w:val="00FA561D"/>
    <w:rsid w:val="00FA6877"/>
    <w:rsid w:val="00FA6FED"/>
    <w:rsid w:val="00FA7044"/>
    <w:rsid w:val="00FA716B"/>
    <w:rsid w:val="00FA72CF"/>
    <w:rsid w:val="00FA72E8"/>
    <w:rsid w:val="00FA746D"/>
    <w:rsid w:val="00FA7DD1"/>
    <w:rsid w:val="00FB179A"/>
    <w:rsid w:val="00FB1AE5"/>
    <w:rsid w:val="00FB1CCB"/>
    <w:rsid w:val="00FB20A1"/>
    <w:rsid w:val="00FB25DA"/>
    <w:rsid w:val="00FB294E"/>
    <w:rsid w:val="00FB2FCF"/>
    <w:rsid w:val="00FB3ADA"/>
    <w:rsid w:val="00FB4200"/>
    <w:rsid w:val="00FB4252"/>
    <w:rsid w:val="00FB47FF"/>
    <w:rsid w:val="00FB4823"/>
    <w:rsid w:val="00FB4F86"/>
    <w:rsid w:val="00FB5073"/>
    <w:rsid w:val="00FB5527"/>
    <w:rsid w:val="00FB5EB6"/>
    <w:rsid w:val="00FB60B1"/>
    <w:rsid w:val="00FB61C2"/>
    <w:rsid w:val="00FB6228"/>
    <w:rsid w:val="00FB6724"/>
    <w:rsid w:val="00FB67BC"/>
    <w:rsid w:val="00FB6B48"/>
    <w:rsid w:val="00FB705D"/>
    <w:rsid w:val="00FB70E7"/>
    <w:rsid w:val="00FB7459"/>
    <w:rsid w:val="00FB7B71"/>
    <w:rsid w:val="00FB7CED"/>
    <w:rsid w:val="00FB7E4C"/>
    <w:rsid w:val="00FC0215"/>
    <w:rsid w:val="00FC0766"/>
    <w:rsid w:val="00FC0A3A"/>
    <w:rsid w:val="00FC0CD0"/>
    <w:rsid w:val="00FC1307"/>
    <w:rsid w:val="00FC1A96"/>
    <w:rsid w:val="00FC22A5"/>
    <w:rsid w:val="00FC2339"/>
    <w:rsid w:val="00FC2655"/>
    <w:rsid w:val="00FC3C20"/>
    <w:rsid w:val="00FC3DEC"/>
    <w:rsid w:val="00FC3E28"/>
    <w:rsid w:val="00FC4027"/>
    <w:rsid w:val="00FC415C"/>
    <w:rsid w:val="00FC4E3B"/>
    <w:rsid w:val="00FC5155"/>
    <w:rsid w:val="00FC5317"/>
    <w:rsid w:val="00FC5555"/>
    <w:rsid w:val="00FC6956"/>
    <w:rsid w:val="00FC6BA9"/>
    <w:rsid w:val="00FC72E2"/>
    <w:rsid w:val="00FC75EB"/>
    <w:rsid w:val="00FC785F"/>
    <w:rsid w:val="00FC7AE6"/>
    <w:rsid w:val="00FD039E"/>
    <w:rsid w:val="00FD03E8"/>
    <w:rsid w:val="00FD0E46"/>
    <w:rsid w:val="00FD16F9"/>
    <w:rsid w:val="00FD1738"/>
    <w:rsid w:val="00FD17EC"/>
    <w:rsid w:val="00FD224F"/>
    <w:rsid w:val="00FD2673"/>
    <w:rsid w:val="00FD2EC8"/>
    <w:rsid w:val="00FD4568"/>
    <w:rsid w:val="00FD4B4F"/>
    <w:rsid w:val="00FD6202"/>
    <w:rsid w:val="00FD6965"/>
    <w:rsid w:val="00FD6B0D"/>
    <w:rsid w:val="00FD6ED1"/>
    <w:rsid w:val="00FD6F64"/>
    <w:rsid w:val="00FD7041"/>
    <w:rsid w:val="00FD76E3"/>
    <w:rsid w:val="00FD79E0"/>
    <w:rsid w:val="00FE0400"/>
    <w:rsid w:val="00FE0600"/>
    <w:rsid w:val="00FE07D3"/>
    <w:rsid w:val="00FE0A21"/>
    <w:rsid w:val="00FE115B"/>
    <w:rsid w:val="00FE18B7"/>
    <w:rsid w:val="00FE1CBD"/>
    <w:rsid w:val="00FE1D31"/>
    <w:rsid w:val="00FE1D68"/>
    <w:rsid w:val="00FE2AE9"/>
    <w:rsid w:val="00FE2BF3"/>
    <w:rsid w:val="00FE2D12"/>
    <w:rsid w:val="00FE322C"/>
    <w:rsid w:val="00FE3640"/>
    <w:rsid w:val="00FE37C7"/>
    <w:rsid w:val="00FE3F3F"/>
    <w:rsid w:val="00FE4F46"/>
    <w:rsid w:val="00FE50DB"/>
    <w:rsid w:val="00FE5F6E"/>
    <w:rsid w:val="00FE6208"/>
    <w:rsid w:val="00FE6446"/>
    <w:rsid w:val="00FE6541"/>
    <w:rsid w:val="00FE6AB7"/>
    <w:rsid w:val="00FE7049"/>
    <w:rsid w:val="00FE719D"/>
    <w:rsid w:val="00FE7764"/>
    <w:rsid w:val="00FE78F7"/>
    <w:rsid w:val="00FF05F7"/>
    <w:rsid w:val="00FF09D9"/>
    <w:rsid w:val="00FF0C4E"/>
    <w:rsid w:val="00FF1023"/>
    <w:rsid w:val="00FF1DDD"/>
    <w:rsid w:val="00FF22B8"/>
    <w:rsid w:val="00FF288E"/>
    <w:rsid w:val="00FF2D48"/>
    <w:rsid w:val="00FF2DB8"/>
    <w:rsid w:val="00FF2DCB"/>
    <w:rsid w:val="00FF3369"/>
    <w:rsid w:val="00FF3B43"/>
    <w:rsid w:val="00FF3B44"/>
    <w:rsid w:val="00FF41CB"/>
    <w:rsid w:val="00FF4EB6"/>
    <w:rsid w:val="00FF51EF"/>
    <w:rsid w:val="00FF51F9"/>
    <w:rsid w:val="00FF5274"/>
    <w:rsid w:val="00FF52D5"/>
    <w:rsid w:val="00FF5535"/>
    <w:rsid w:val="00FF593C"/>
    <w:rsid w:val="00FF5E0B"/>
    <w:rsid w:val="00FF6748"/>
    <w:rsid w:val="00FF6840"/>
    <w:rsid w:val="00FF6BB7"/>
    <w:rsid w:val="00FF6FE2"/>
    <w:rsid w:val="00FF74E4"/>
    <w:rsid w:val="00FF7768"/>
    <w:rsid w:val="00FF7DFE"/>
    <w:rsid w:val="00FF7E6A"/>
    <w:rsid w:val="0296A3BF"/>
    <w:rsid w:val="068913E1"/>
    <w:rsid w:val="079C6D83"/>
    <w:rsid w:val="080B131B"/>
    <w:rsid w:val="0A27B8FA"/>
    <w:rsid w:val="100C07F3"/>
    <w:rsid w:val="14545DAE"/>
    <w:rsid w:val="14CF6D7A"/>
    <w:rsid w:val="1BD2DC95"/>
    <w:rsid w:val="1F1B3FD1"/>
    <w:rsid w:val="1FB927DF"/>
    <w:rsid w:val="2059A5D9"/>
    <w:rsid w:val="242F7DB9"/>
    <w:rsid w:val="26F4A893"/>
    <w:rsid w:val="27375810"/>
    <w:rsid w:val="2AAF6103"/>
    <w:rsid w:val="2DA5E1EE"/>
    <w:rsid w:val="2E4D1639"/>
    <w:rsid w:val="2F08D946"/>
    <w:rsid w:val="32EDEE42"/>
    <w:rsid w:val="39E85A9C"/>
    <w:rsid w:val="39ED98CE"/>
    <w:rsid w:val="3F683980"/>
    <w:rsid w:val="3F965F6E"/>
    <w:rsid w:val="3FBB5606"/>
    <w:rsid w:val="4208C5A8"/>
    <w:rsid w:val="434EA673"/>
    <w:rsid w:val="45085339"/>
    <w:rsid w:val="46CE1DCF"/>
    <w:rsid w:val="48A76D83"/>
    <w:rsid w:val="4A766F10"/>
    <w:rsid w:val="4C24B849"/>
    <w:rsid w:val="4F2A2B8A"/>
    <w:rsid w:val="537CD8CD"/>
    <w:rsid w:val="5488E433"/>
    <w:rsid w:val="56D33F6C"/>
    <w:rsid w:val="5888D47E"/>
    <w:rsid w:val="59F1168A"/>
    <w:rsid w:val="5C61A9DE"/>
    <w:rsid w:val="5FEAA733"/>
    <w:rsid w:val="62F6BE4A"/>
    <w:rsid w:val="65C06139"/>
    <w:rsid w:val="6709E159"/>
    <w:rsid w:val="68B5625C"/>
    <w:rsid w:val="6C76F160"/>
    <w:rsid w:val="7450ED1A"/>
    <w:rsid w:val="76C13748"/>
    <w:rsid w:val="7C3073D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9713B"/>
  <w15:chartTrackingRefBased/>
  <w15:docId w15:val="{DA5A249D-B528-42F0-B03F-1BF89420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003"/>
  </w:style>
  <w:style w:type="paragraph" w:styleId="Overskrift1">
    <w:name w:val="heading 1"/>
    <w:basedOn w:val="Normal"/>
    <w:next w:val="Normal"/>
    <w:link w:val="Overskrift1Tegn"/>
    <w:qFormat/>
    <w:rsid w:val="00380B49"/>
    <w:pPr>
      <w:keepNext/>
      <w:keepLines/>
      <w:spacing w:before="600" w:after="240"/>
      <w:outlineLvl w:val="0"/>
    </w:pPr>
    <w:rPr>
      <w:rFonts w:ascii="Arial" w:eastAsia="Times New Roman" w:hAnsi="Arial" w:cs="Arial"/>
      <w:bCs/>
      <w:kern w:val="28"/>
      <w:sz w:val="40"/>
      <w:szCs w:val="40"/>
      <w:lang w:eastAsia="nb-NO"/>
    </w:rPr>
  </w:style>
  <w:style w:type="paragraph" w:styleId="Overskrift2">
    <w:name w:val="heading 2"/>
    <w:aliases w:val="Overskrit 2"/>
    <w:basedOn w:val="Normal"/>
    <w:next w:val="Normal"/>
    <w:link w:val="Overskrift2Tegn"/>
    <w:qFormat/>
    <w:rsid w:val="00304D38"/>
    <w:pPr>
      <w:keepNext/>
      <w:keepLines/>
      <w:spacing w:before="300" w:after="120"/>
      <w:outlineLvl w:val="1"/>
    </w:pPr>
    <w:rPr>
      <w:rFonts w:ascii="Arial" w:eastAsia="Times New Roman" w:hAnsi="Arial" w:cs="Arial"/>
      <w:sz w:val="30"/>
      <w:szCs w:val="30"/>
      <w:lang w:eastAsia="nb-NO"/>
    </w:rPr>
  </w:style>
  <w:style w:type="paragraph" w:styleId="Overskrift3">
    <w:name w:val="heading 3"/>
    <w:basedOn w:val="Normal"/>
    <w:next w:val="Normal"/>
    <w:link w:val="Overskrift3Tegn"/>
    <w:uiPriority w:val="9"/>
    <w:qFormat/>
    <w:rsid w:val="008F34BB"/>
    <w:pPr>
      <w:keepNext/>
      <w:keepLines/>
      <w:spacing w:before="360" w:after="120"/>
      <w:outlineLvl w:val="2"/>
    </w:pPr>
    <w:rPr>
      <w:rFonts w:ascii="Arial" w:eastAsia="Times New Roman" w:hAnsi="Arial" w:cs="Arial"/>
      <w:b/>
      <w:bCs/>
      <w:lang w:eastAsia="nb-NO"/>
    </w:rPr>
  </w:style>
  <w:style w:type="paragraph" w:styleId="Overskrift4">
    <w:name w:val="heading 4"/>
    <w:aliases w:val="H4"/>
    <w:basedOn w:val="Normal"/>
    <w:next w:val="Normal"/>
    <w:link w:val="Overskrift4Tegn"/>
    <w:uiPriority w:val="9"/>
    <w:qFormat/>
    <w:rsid w:val="00BD2BE3"/>
    <w:pPr>
      <w:keepNext/>
      <w:keepLines/>
      <w:widowControl w:val="0"/>
      <w:numPr>
        <w:ilvl w:val="3"/>
        <w:numId w:val="1"/>
      </w:numPr>
      <w:spacing w:before="240" w:after="60"/>
      <w:ind w:hanging="851"/>
      <w:outlineLvl w:val="3"/>
    </w:pPr>
    <w:rPr>
      <w:rFonts w:ascii="Arial" w:eastAsia="Times New Roman" w:hAnsi="Arial" w:cs="Arial"/>
      <w:b/>
      <w:bCs/>
      <w:i/>
      <w:iCs/>
      <w:sz w:val="22"/>
      <w:szCs w:val="22"/>
      <w:lang w:eastAsia="nb-NO"/>
    </w:rPr>
  </w:style>
  <w:style w:type="paragraph" w:styleId="Overskrift5">
    <w:name w:val="heading 5"/>
    <w:basedOn w:val="Normal"/>
    <w:next w:val="Normal"/>
    <w:link w:val="Overskrift5Tegn"/>
    <w:rsid w:val="00BD2BE3"/>
    <w:pPr>
      <w:keepLines/>
      <w:widowControl w:val="0"/>
      <w:numPr>
        <w:ilvl w:val="4"/>
        <w:numId w:val="1"/>
      </w:numPr>
      <w:spacing w:before="240" w:after="60"/>
      <w:outlineLvl w:val="4"/>
    </w:pPr>
    <w:rPr>
      <w:rFonts w:ascii="Arial" w:eastAsia="Times New Roman" w:hAnsi="Arial" w:cs="Arial"/>
      <w:sz w:val="22"/>
      <w:szCs w:val="22"/>
      <w:lang w:eastAsia="nb-NO"/>
    </w:rPr>
  </w:style>
  <w:style w:type="paragraph" w:styleId="Overskrift6">
    <w:name w:val="heading 6"/>
    <w:basedOn w:val="Normal"/>
    <w:next w:val="Normal"/>
    <w:link w:val="Overskrift6Tegn"/>
    <w:rsid w:val="00BD2BE3"/>
    <w:pPr>
      <w:keepLines/>
      <w:widowControl w:val="0"/>
      <w:numPr>
        <w:ilvl w:val="5"/>
        <w:numId w:val="1"/>
      </w:numPr>
      <w:spacing w:before="240" w:after="60"/>
      <w:outlineLvl w:val="5"/>
    </w:pPr>
    <w:rPr>
      <w:rFonts w:ascii="Arial" w:eastAsia="Times New Roman" w:hAnsi="Arial" w:cs="Arial"/>
      <w:i/>
      <w:iCs/>
      <w:sz w:val="22"/>
      <w:szCs w:val="22"/>
      <w:lang w:eastAsia="nb-NO"/>
    </w:rPr>
  </w:style>
  <w:style w:type="paragraph" w:styleId="Overskrift7">
    <w:name w:val="heading 7"/>
    <w:basedOn w:val="Normal"/>
    <w:next w:val="Normal"/>
    <w:link w:val="Overskrift7Tegn"/>
    <w:rsid w:val="00BD2BE3"/>
    <w:pPr>
      <w:keepLines/>
      <w:widowControl w:val="0"/>
      <w:numPr>
        <w:ilvl w:val="6"/>
        <w:numId w:val="1"/>
      </w:numPr>
      <w:spacing w:before="240" w:after="60"/>
      <w:outlineLvl w:val="6"/>
    </w:pPr>
    <w:rPr>
      <w:rFonts w:ascii="Arial" w:eastAsia="Times New Roman" w:hAnsi="Arial" w:cs="Arial"/>
      <w:sz w:val="20"/>
      <w:szCs w:val="20"/>
      <w:lang w:eastAsia="nb-NO"/>
    </w:rPr>
  </w:style>
  <w:style w:type="paragraph" w:styleId="Overskrift8">
    <w:name w:val="heading 8"/>
    <w:basedOn w:val="Normal"/>
    <w:next w:val="Normal"/>
    <w:link w:val="Overskrift8Tegn"/>
    <w:rsid w:val="00BD2BE3"/>
    <w:pPr>
      <w:keepLines/>
      <w:widowControl w:val="0"/>
      <w:numPr>
        <w:ilvl w:val="7"/>
        <w:numId w:val="1"/>
      </w:numPr>
      <w:spacing w:before="240" w:after="60"/>
      <w:outlineLvl w:val="7"/>
    </w:pPr>
    <w:rPr>
      <w:rFonts w:ascii="Arial" w:eastAsia="Times New Roman" w:hAnsi="Arial" w:cs="Arial"/>
      <w:i/>
      <w:iCs/>
      <w:sz w:val="20"/>
      <w:szCs w:val="20"/>
      <w:lang w:eastAsia="nb-NO"/>
    </w:rPr>
  </w:style>
  <w:style w:type="paragraph" w:styleId="Overskrift9">
    <w:name w:val="heading 9"/>
    <w:basedOn w:val="Normal"/>
    <w:next w:val="Normal"/>
    <w:link w:val="Overskrift9Tegn"/>
    <w:rsid w:val="00BD2BE3"/>
    <w:pPr>
      <w:keepLines/>
      <w:widowControl w:val="0"/>
      <w:numPr>
        <w:ilvl w:val="8"/>
        <w:numId w:val="1"/>
      </w:numPr>
      <w:spacing w:before="240" w:after="60"/>
      <w:outlineLvl w:val="8"/>
    </w:pPr>
    <w:rPr>
      <w:rFonts w:ascii="Arial" w:eastAsia="Times New Roman" w:hAnsi="Arial" w:cs="Arial"/>
      <w:i/>
      <w:iCs/>
      <w:sz w:val="18"/>
      <w:szCs w:val="18"/>
      <w:lang w:eastAsia="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rsid w:val="00380B49"/>
    <w:rPr>
      <w:rFonts w:ascii="Arial" w:eastAsia="Times New Roman" w:hAnsi="Arial" w:cs="Arial"/>
      <w:bCs/>
      <w:kern w:val="28"/>
      <w:sz w:val="40"/>
      <w:szCs w:val="40"/>
      <w:lang w:eastAsia="nb-NO"/>
    </w:rPr>
  </w:style>
  <w:style w:type="character" w:customStyle="1" w:styleId="Overskrift2Tegn">
    <w:name w:val="Overskrift 2 Tegn"/>
    <w:aliases w:val="Overskrit 2 Tegn"/>
    <w:basedOn w:val="Standardskriftforavsnitt"/>
    <w:link w:val="Overskrift2"/>
    <w:rsid w:val="00304D38"/>
    <w:rPr>
      <w:rFonts w:ascii="Arial" w:eastAsia="Times New Roman" w:hAnsi="Arial" w:cs="Arial"/>
      <w:sz w:val="30"/>
      <w:szCs w:val="30"/>
      <w:lang w:eastAsia="nb-NO"/>
    </w:rPr>
  </w:style>
  <w:style w:type="character" w:customStyle="1" w:styleId="Overskrift3Tegn">
    <w:name w:val="Overskrift 3 Tegn"/>
    <w:basedOn w:val="Standardskriftforavsnitt"/>
    <w:link w:val="Overskrift3"/>
    <w:uiPriority w:val="9"/>
    <w:rsid w:val="008F34BB"/>
    <w:rPr>
      <w:rFonts w:ascii="Arial" w:eastAsia="Times New Roman" w:hAnsi="Arial" w:cs="Arial"/>
      <w:b/>
      <w:bCs/>
      <w:lang w:eastAsia="nb-NO"/>
    </w:rPr>
  </w:style>
  <w:style w:type="character" w:customStyle="1" w:styleId="Overskrift4Tegn">
    <w:name w:val="Overskrift 4 Tegn"/>
    <w:aliases w:val="H4 Tegn"/>
    <w:basedOn w:val="Standardskriftforavsnitt"/>
    <w:link w:val="Overskrift4"/>
    <w:uiPriority w:val="9"/>
    <w:rsid w:val="00BD2BE3"/>
    <w:rPr>
      <w:rFonts w:ascii="Arial" w:eastAsia="Times New Roman" w:hAnsi="Arial" w:cs="Arial"/>
      <w:b/>
      <w:bCs/>
      <w:i/>
      <w:iCs/>
      <w:sz w:val="22"/>
      <w:szCs w:val="22"/>
      <w:lang w:eastAsia="nb-NO"/>
    </w:rPr>
  </w:style>
  <w:style w:type="character" w:customStyle="1" w:styleId="Overskrift5Tegn">
    <w:name w:val="Overskrift 5 Tegn"/>
    <w:basedOn w:val="Standardskriftforavsnitt"/>
    <w:link w:val="Overskrift5"/>
    <w:rsid w:val="00BD2BE3"/>
    <w:rPr>
      <w:rFonts w:ascii="Arial" w:eastAsia="Times New Roman" w:hAnsi="Arial" w:cs="Arial"/>
      <w:sz w:val="22"/>
      <w:szCs w:val="22"/>
      <w:lang w:eastAsia="nb-NO"/>
    </w:rPr>
  </w:style>
  <w:style w:type="character" w:customStyle="1" w:styleId="Overskrift6Tegn">
    <w:name w:val="Overskrift 6 Tegn"/>
    <w:basedOn w:val="Standardskriftforavsnitt"/>
    <w:link w:val="Overskrift6"/>
    <w:rsid w:val="00BD2BE3"/>
    <w:rPr>
      <w:rFonts w:ascii="Arial" w:eastAsia="Times New Roman" w:hAnsi="Arial" w:cs="Arial"/>
      <w:i/>
      <w:iCs/>
      <w:sz w:val="22"/>
      <w:szCs w:val="22"/>
      <w:lang w:eastAsia="nb-NO"/>
    </w:rPr>
  </w:style>
  <w:style w:type="character" w:customStyle="1" w:styleId="Overskrift7Tegn">
    <w:name w:val="Overskrift 7 Tegn"/>
    <w:basedOn w:val="Standardskriftforavsnitt"/>
    <w:link w:val="Overskrift7"/>
    <w:rsid w:val="00BD2BE3"/>
    <w:rPr>
      <w:rFonts w:ascii="Arial" w:eastAsia="Times New Roman" w:hAnsi="Arial" w:cs="Arial"/>
      <w:sz w:val="20"/>
      <w:szCs w:val="20"/>
      <w:lang w:eastAsia="nb-NO"/>
    </w:rPr>
  </w:style>
  <w:style w:type="character" w:customStyle="1" w:styleId="Overskrift8Tegn">
    <w:name w:val="Overskrift 8 Tegn"/>
    <w:basedOn w:val="Standardskriftforavsnitt"/>
    <w:link w:val="Overskrift8"/>
    <w:rsid w:val="00BD2BE3"/>
    <w:rPr>
      <w:rFonts w:ascii="Arial" w:eastAsia="Times New Roman" w:hAnsi="Arial" w:cs="Arial"/>
      <w:i/>
      <w:iCs/>
      <w:sz w:val="20"/>
      <w:szCs w:val="20"/>
      <w:lang w:eastAsia="nb-NO"/>
    </w:rPr>
  </w:style>
  <w:style w:type="character" w:customStyle="1" w:styleId="Overskrift9Tegn">
    <w:name w:val="Overskrift 9 Tegn"/>
    <w:basedOn w:val="Standardskriftforavsnitt"/>
    <w:link w:val="Overskrift9"/>
    <w:rsid w:val="00BD2BE3"/>
    <w:rPr>
      <w:rFonts w:ascii="Arial" w:eastAsia="Times New Roman" w:hAnsi="Arial" w:cs="Arial"/>
      <w:i/>
      <w:iCs/>
      <w:sz w:val="18"/>
      <w:szCs w:val="18"/>
      <w:lang w:eastAsia="nb-NO"/>
    </w:rPr>
  </w:style>
  <w:style w:type="paragraph" w:styleId="NormalWeb">
    <w:name w:val="Normal (Web)"/>
    <w:basedOn w:val="Normal"/>
    <w:semiHidden/>
    <w:unhideWhenUsed/>
    <w:rsid w:val="00FA0407"/>
    <w:pPr>
      <w:spacing w:before="100" w:beforeAutospacing="1" w:after="100" w:afterAutospacing="1"/>
    </w:pPr>
    <w:rPr>
      <w:rFonts w:ascii="Times New Roman" w:eastAsia="Times New Roman" w:hAnsi="Times New Roman" w:cs="Times New Roman"/>
      <w:lang w:eastAsia="nb-NO"/>
    </w:rPr>
  </w:style>
  <w:style w:type="character" w:styleId="Sterk">
    <w:name w:val="Strong"/>
    <w:basedOn w:val="Standardskriftforavsnitt"/>
    <w:uiPriority w:val="22"/>
    <w:qFormat/>
    <w:rsid w:val="00FA0407"/>
    <w:rPr>
      <w:b/>
      <w:bCs/>
    </w:rPr>
  </w:style>
  <w:style w:type="character" w:customStyle="1" w:styleId="Heading1Char">
    <w:name w:val="Heading 1 Char"/>
    <w:rsid w:val="00BD2BE3"/>
    <w:rPr>
      <w:rFonts w:ascii="Cambria" w:hAnsi="Cambria" w:cs="Cambria"/>
      <w:b/>
      <w:bCs/>
      <w:kern w:val="32"/>
      <w:sz w:val="32"/>
      <w:szCs w:val="32"/>
    </w:rPr>
  </w:style>
  <w:style w:type="character" w:customStyle="1" w:styleId="Heading2Char">
    <w:name w:val="Heading 2 Char"/>
    <w:rsid w:val="00BD2BE3"/>
    <w:rPr>
      <w:rFonts w:ascii="Cambria" w:hAnsi="Cambria" w:cs="Cambria"/>
      <w:b/>
      <w:bCs/>
      <w:i/>
      <w:iCs/>
      <w:sz w:val="28"/>
      <w:szCs w:val="28"/>
    </w:rPr>
  </w:style>
  <w:style w:type="character" w:customStyle="1" w:styleId="Heading3Char">
    <w:name w:val="Heading 3 Char"/>
    <w:rsid w:val="00BD2BE3"/>
    <w:rPr>
      <w:rFonts w:ascii="Times New Roman" w:hAnsi="Times New Roman" w:cs="Times New Roman"/>
      <w:b/>
      <w:bCs/>
      <w:sz w:val="22"/>
      <w:szCs w:val="22"/>
      <w:lang w:val="nb-NO" w:eastAsia="nb-NO" w:bidi="ar-SA"/>
    </w:rPr>
  </w:style>
  <w:style w:type="character" w:customStyle="1" w:styleId="Heading4Char">
    <w:name w:val="Heading 4 Char"/>
    <w:rsid w:val="00BD2BE3"/>
    <w:rPr>
      <w:rFonts w:ascii="Calibri" w:hAnsi="Calibri" w:cs="Calibri"/>
      <w:b/>
      <w:bCs/>
      <w:sz w:val="28"/>
      <w:szCs w:val="28"/>
    </w:rPr>
  </w:style>
  <w:style w:type="character" w:customStyle="1" w:styleId="Heading5Char">
    <w:name w:val="Heading 5 Char"/>
    <w:rsid w:val="00BD2BE3"/>
    <w:rPr>
      <w:rFonts w:ascii="Calibri" w:hAnsi="Calibri" w:cs="Calibri"/>
      <w:b/>
      <w:bCs/>
      <w:i/>
      <w:iCs/>
      <w:sz w:val="26"/>
      <w:szCs w:val="26"/>
    </w:rPr>
  </w:style>
  <w:style w:type="character" w:customStyle="1" w:styleId="Heading6Char">
    <w:name w:val="Heading 6 Char"/>
    <w:rsid w:val="00BD2BE3"/>
    <w:rPr>
      <w:rFonts w:ascii="Calibri" w:hAnsi="Calibri" w:cs="Calibri"/>
      <w:b/>
      <w:bCs/>
      <w:sz w:val="22"/>
      <w:szCs w:val="22"/>
    </w:rPr>
  </w:style>
  <w:style w:type="character" w:customStyle="1" w:styleId="Heading7Char">
    <w:name w:val="Heading 7 Char"/>
    <w:rsid w:val="00BD2BE3"/>
    <w:rPr>
      <w:rFonts w:ascii="Calibri" w:hAnsi="Calibri" w:cs="Calibri"/>
      <w:sz w:val="24"/>
      <w:szCs w:val="24"/>
    </w:rPr>
  </w:style>
  <w:style w:type="character" w:customStyle="1" w:styleId="Heading8Char">
    <w:name w:val="Heading 8 Char"/>
    <w:rsid w:val="00BD2BE3"/>
    <w:rPr>
      <w:rFonts w:ascii="Calibri" w:hAnsi="Calibri" w:cs="Calibri"/>
      <w:i/>
      <w:iCs/>
      <w:sz w:val="24"/>
      <w:szCs w:val="24"/>
    </w:rPr>
  </w:style>
  <w:style w:type="character" w:customStyle="1" w:styleId="Heading9Char">
    <w:name w:val="Heading 9 Char"/>
    <w:rsid w:val="00BD2BE3"/>
    <w:rPr>
      <w:rFonts w:ascii="Cambria" w:hAnsi="Cambria" w:cs="Cambria"/>
      <w:sz w:val="22"/>
      <w:szCs w:val="22"/>
    </w:rPr>
  </w:style>
  <w:style w:type="paragraph" w:styleId="Topptekst">
    <w:name w:val="header"/>
    <w:basedOn w:val="Normal"/>
    <w:link w:val="TopptekstTegn"/>
    <w:semiHidden/>
    <w:qFormat/>
    <w:rsid w:val="00BD2BE3"/>
    <w:pPr>
      <w:keepLines/>
      <w:widowControl w:val="0"/>
      <w:tabs>
        <w:tab w:val="center" w:pos="4536"/>
        <w:tab w:val="right" w:pos="9072"/>
      </w:tabs>
    </w:pPr>
    <w:rPr>
      <w:rFonts w:eastAsia="Times New Roman" w:cs="Arial"/>
      <w:sz w:val="20"/>
      <w:szCs w:val="20"/>
      <w:lang w:eastAsia="nb-NO"/>
    </w:rPr>
  </w:style>
  <w:style w:type="character" w:customStyle="1" w:styleId="TopptekstTegn">
    <w:name w:val="Topptekst Tegn"/>
    <w:basedOn w:val="Standardskriftforavsnitt"/>
    <w:link w:val="Topptekst"/>
    <w:semiHidden/>
    <w:rsid w:val="00BD2BE3"/>
    <w:rPr>
      <w:rFonts w:eastAsia="Times New Roman" w:cs="Arial"/>
      <w:sz w:val="20"/>
      <w:szCs w:val="20"/>
      <w:lang w:eastAsia="nb-NO"/>
    </w:rPr>
  </w:style>
  <w:style w:type="character" w:customStyle="1" w:styleId="HeaderChar">
    <w:name w:val="Header Char"/>
    <w:rsid w:val="00BD2BE3"/>
    <w:rPr>
      <w:rFonts w:ascii="Times New Roman" w:hAnsi="Times New Roman" w:cs="Times New Roman"/>
      <w:sz w:val="22"/>
      <w:szCs w:val="22"/>
    </w:rPr>
  </w:style>
  <w:style w:type="paragraph" w:styleId="Bunntekst">
    <w:name w:val="footer"/>
    <w:basedOn w:val="Normal"/>
    <w:link w:val="BunntekstTegn"/>
    <w:semiHidden/>
    <w:qFormat/>
    <w:rsid w:val="00BD2BE3"/>
    <w:pPr>
      <w:keepLines/>
      <w:widowControl w:val="0"/>
      <w:tabs>
        <w:tab w:val="center" w:pos="4536"/>
        <w:tab w:val="right" w:pos="9072"/>
      </w:tabs>
    </w:pPr>
    <w:rPr>
      <w:rFonts w:eastAsia="Times New Roman" w:cs="Arial"/>
      <w:smallCaps/>
      <w:sz w:val="20"/>
      <w:szCs w:val="20"/>
      <w:lang w:eastAsia="nb-NO"/>
    </w:rPr>
  </w:style>
  <w:style w:type="character" w:customStyle="1" w:styleId="BunntekstTegn">
    <w:name w:val="Bunntekst Tegn"/>
    <w:basedOn w:val="Standardskriftforavsnitt"/>
    <w:link w:val="Bunntekst"/>
    <w:semiHidden/>
    <w:rsid w:val="00BD2BE3"/>
    <w:rPr>
      <w:rFonts w:eastAsia="Times New Roman" w:cs="Arial"/>
      <w:smallCaps/>
      <w:sz w:val="20"/>
      <w:szCs w:val="20"/>
      <w:lang w:eastAsia="nb-NO"/>
    </w:rPr>
  </w:style>
  <w:style w:type="character" w:customStyle="1" w:styleId="FooterChar">
    <w:name w:val="Footer Char"/>
    <w:rsid w:val="00BD2BE3"/>
    <w:rPr>
      <w:rFonts w:ascii="Times New Roman" w:hAnsi="Times New Roman" w:cs="Times New Roman"/>
      <w:sz w:val="22"/>
      <w:szCs w:val="22"/>
    </w:rPr>
  </w:style>
  <w:style w:type="character" w:styleId="Sidetall">
    <w:name w:val="page number"/>
    <w:semiHidden/>
    <w:rsid w:val="00BD2BE3"/>
    <w:rPr>
      <w:rFonts w:ascii="Times New Roman" w:hAnsi="Times New Roman" w:cs="Times New Roman"/>
    </w:rPr>
  </w:style>
  <w:style w:type="character" w:styleId="Fulgthyperkobling">
    <w:name w:val="FollowedHyperlink"/>
    <w:semiHidden/>
    <w:rsid w:val="00BD2BE3"/>
    <w:rPr>
      <w:rFonts w:ascii="Times New Roman" w:hAnsi="Times New Roman" w:cs="Times New Roman"/>
      <w:color w:val="800080"/>
      <w:u w:val="single"/>
    </w:rPr>
  </w:style>
  <w:style w:type="paragraph" w:styleId="INNH1">
    <w:name w:val="toc 1"/>
    <w:basedOn w:val="Normal"/>
    <w:next w:val="Normal"/>
    <w:autoRedefine/>
    <w:uiPriority w:val="39"/>
    <w:qFormat/>
    <w:rsid w:val="00C46EBD"/>
    <w:pPr>
      <w:keepLines/>
      <w:widowControl w:val="0"/>
      <w:tabs>
        <w:tab w:val="left" w:pos="440"/>
        <w:tab w:val="right" w:leader="dot" w:pos="8220"/>
      </w:tabs>
      <w:spacing w:before="120" w:after="120"/>
    </w:pPr>
    <w:rPr>
      <w:rFonts w:eastAsia="Times New Roman" w:cstheme="minorHAnsi"/>
      <w:b/>
      <w:bCs/>
      <w:noProof/>
      <w:sz w:val="22"/>
      <w:szCs w:val="22"/>
      <w:lang w:eastAsia="nb-NO"/>
    </w:rPr>
  </w:style>
  <w:style w:type="paragraph" w:styleId="INNH2">
    <w:name w:val="toc 2"/>
    <w:basedOn w:val="Normal"/>
    <w:next w:val="Normal"/>
    <w:autoRedefine/>
    <w:uiPriority w:val="39"/>
    <w:qFormat/>
    <w:rsid w:val="00D32B64"/>
    <w:pPr>
      <w:keepLines/>
      <w:widowControl w:val="0"/>
      <w:tabs>
        <w:tab w:val="left" w:pos="880"/>
        <w:tab w:val="right" w:leader="dot" w:pos="8220"/>
      </w:tabs>
      <w:ind w:left="220"/>
    </w:pPr>
    <w:rPr>
      <w:rFonts w:eastAsia="Times New Roman" w:cstheme="minorHAnsi"/>
      <w:noProof/>
      <w:sz w:val="20"/>
      <w:szCs w:val="20"/>
      <w:lang w:eastAsia="nb-NO"/>
    </w:rPr>
  </w:style>
  <w:style w:type="paragraph" w:styleId="INNH3">
    <w:name w:val="toc 3"/>
    <w:basedOn w:val="Normal"/>
    <w:next w:val="Normal"/>
    <w:autoRedefine/>
    <w:uiPriority w:val="39"/>
    <w:qFormat/>
    <w:rsid w:val="00D32B64"/>
    <w:pPr>
      <w:keepLines/>
      <w:widowControl w:val="0"/>
      <w:tabs>
        <w:tab w:val="left" w:pos="1100"/>
        <w:tab w:val="right" w:leader="dot" w:pos="8210"/>
      </w:tabs>
      <w:ind w:left="440"/>
    </w:pPr>
    <w:rPr>
      <w:rFonts w:eastAsia="Times New Roman" w:cstheme="minorHAnsi"/>
      <w:i/>
      <w:iCs/>
      <w:noProof/>
      <w:sz w:val="20"/>
      <w:szCs w:val="20"/>
      <w:lang w:eastAsia="nb-NO"/>
    </w:rPr>
  </w:style>
  <w:style w:type="paragraph" w:styleId="Tittel">
    <w:name w:val="Title"/>
    <w:basedOn w:val="Normal"/>
    <w:link w:val="TittelTegn"/>
    <w:rsid w:val="00BD2BE3"/>
    <w:pPr>
      <w:framePr w:hSpace="181" w:wrap="around" w:vAnchor="page" w:hAnchor="page" w:x="1135" w:y="2836"/>
      <w:suppressOverlap/>
    </w:pPr>
    <w:rPr>
      <w:rFonts w:ascii="Arial" w:eastAsia="Calibri" w:hAnsi="Arial" w:cs="Arial"/>
      <w:b/>
      <w:color w:val="464646"/>
      <w:sz w:val="60"/>
      <w:szCs w:val="22"/>
    </w:rPr>
  </w:style>
  <w:style w:type="character" w:customStyle="1" w:styleId="TittelTegn">
    <w:name w:val="Tittel Tegn"/>
    <w:basedOn w:val="Standardskriftforavsnitt"/>
    <w:link w:val="Tittel"/>
    <w:rsid w:val="00BD2BE3"/>
    <w:rPr>
      <w:rFonts w:ascii="Arial" w:eastAsia="Calibri" w:hAnsi="Arial" w:cs="Arial"/>
      <w:b/>
      <w:color w:val="464646"/>
      <w:sz w:val="60"/>
      <w:szCs w:val="22"/>
    </w:rPr>
  </w:style>
  <w:style w:type="character" w:customStyle="1" w:styleId="TitleChar">
    <w:name w:val="Title Char"/>
    <w:rsid w:val="00BD2BE3"/>
    <w:rPr>
      <w:rFonts w:ascii="Cambria" w:hAnsi="Cambria" w:cs="Cambria"/>
      <w:b/>
      <w:bCs/>
      <w:kern w:val="28"/>
      <w:sz w:val="32"/>
      <w:szCs w:val="32"/>
    </w:rPr>
  </w:style>
  <w:style w:type="character" w:styleId="Hyperkobling">
    <w:name w:val="Hyperlink"/>
    <w:uiPriority w:val="99"/>
    <w:rsid w:val="00BD2BE3"/>
    <w:rPr>
      <w:rFonts w:ascii="Times New Roman" w:hAnsi="Times New Roman" w:cs="Times New Roman"/>
      <w:color w:val="0000FF"/>
      <w:u w:val="single"/>
    </w:rPr>
  </w:style>
  <w:style w:type="paragraph" w:styleId="INNH4">
    <w:name w:val="toc 4"/>
    <w:basedOn w:val="Normal"/>
    <w:next w:val="Normal"/>
    <w:autoRedefine/>
    <w:uiPriority w:val="39"/>
    <w:rsid w:val="00BD2BE3"/>
    <w:pPr>
      <w:keepLines/>
      <w:widowControl w:val="0"/>
      <w:ind w:left="660"/>
    </w:pPr>
    <w:rPr>
      <w:rFonts w:ascii="Calibri" w:eastAsia="Times New Roman" w:hAnsi="Calibri" w:cs="Arial"/>
      <w:sz w:val="18"/>
      <w:szCs w:val="18"/>
      <w:lang w:eastAsia="nb-NO"/>
    </w:rPr>
  </w:style>
  <w:style w:type="paragraph" w:styleId="INNH5">
    <w:name w:val="toc 5"/>
    <w:basedOn w:val="Normal"/>
    <w:next w:val="Normal"/>
    <w:autoRedefine/>
    <w:uiPriority w:val="39"/>
    <w:rsid w:val="00BD2BE3"/>
    <w:pPr>
      <w:keepLines/>
      <w:widowControl w:val="0"/>
      <w:ind w:left="880"/>
    </w:pPr>
    <w:rPr>
      <w:rFonts w:ascii="Calibri" w:eastAsia="Times New Roman" w:hAnsi="Calibri" w:cs="Arial"/>
      <w:sz w:val="18"/>
      <w:szCs w:val="18"/>
      <w:lang w:eastAsia="nb-NO"/>
    </w:rPr>
  </w:style>
  <w:style w:type="paragraph" w:styleId="INNH6">
    <w:name w:val="toc 6"/>
    <w:basedOn w:val="Normal"/>
    <w:next w:val="Normal"/>
    <w:autoRedefine/>
    <w:uiPriority w:val="39"/>
    <w:rsid w:val="00BD2BE3"/>
    <w:pPr>
      <w:keepLines/>
      <w:widowControl w:val="0"/>
      <w:ind w:left="1100"/>
    </w:pPr>
    <w:rPr>
      <w:rFonts w:ascii="Calibri" w:eastAsia="Times New Roman" w:hAnsi="Calibri" w:cs="Arial"/>
      <w:sz w:val="18"/>
      <w:szCs w:val="18"/>
      <w:lang w:eastAsia="nb-NO"/>
    </w:rPr>
  </w:style>
  <w:style w:type="paragraph" w:styleId="INNH7">
    <w:name w:val="toc 7"/>
    <w:basedOn w:val="Normal"/>
    <w:next w:val="Normal"/>
    <w:autoRedefine/>
    <w:uiPriority w:val="39"/>
    <w:rsid w:val="00BD2BE3"/>
    <w:pPr>
      <w:keepLines/>
      <w:widowControl w:val="0"/>
      <w:ind w:left="1320"/>
    </w:pPr>
    <w:rPr>
      <w:rFonts w:ascii="Calibri" w:eastAsia="Times New Roman" w:hAnsi="Calibri" w:cs="Arial"/>
      <w:sz w:val="18"/>
      <w:szCs w:val="18"/>
      <w:lang w:eastAsia="nb-NO"/>
    </w:rPr>
  </w:style>
  <w:style w:type="paragraph" w:styleId="INNH8">
    <w:name w:val="toc 8"/>
    <w:basedOn w:val="Normal"/>
    <w:next w:val="Normal"/>
    <w:autoRedefine/>
    <w:uiPriority w:val="39"/>
    <w:rsid w:val="00BD2BE3"/>
    <w:pPr>
      <w:keepLines/>
      <w:widowControl w:val="0"/>
      <w:ind w:left="1540"/>
    </w:pPr>
    <w:rPr>
      <w:rFonts w:ascii="Calibri" w:eastAsia="Times New Roman" w:hAnsi="Calibri" w:cs="Arial"/>
      <w:sz w:val="18"/>
      <w:szCs w:val="18"/>
      <w:lang w:eastAsia="nb-NO"/>
    </w:rPr>
  </w:style>
  <w:style w:type="paragraph" w:styleId="INNH9">
    <w:name w:val="toc 9"/>
    <w:basedOn w:val="Normal"/>
    <w:next w:val="Normal"/>
    <w:autoRedefine/>
    <w:uiPriority w:val="39"/>
    <w:rsid w:val="00BD2BE3"/>
    <w:pPr>
      <w:keepLines/>
      <w:widowControl w:val="0"/>
      <w:ind w:left="1760"/>
    </w:pPr>
    <w:rPr>
      <w:rFonts w:ascii="Calibri" w:eastAsia="Times New Roman" w:hAnsi="Calibri" w:cs="Arial"/>
      <w:sz w:val="18"/>
      <w:szCs w:val="18"/>
      <w:lang w:eastAsia="nb-NO"/>
    </w:rPr>
  </w:style>
  <w:style w:type="paragraph" w:customStyle="1" w:styleId="StilOverskrift2Hyre-0cm">
    <w:name w:val="Stil Overskrift 2 + Høyre:  -0 cm"/>
    <w:basedOn w:val="Overskrift2"/>
    <w:rsid w:val="00BD2BE3"/>
  </w:style>
  <w:style w:type="paragraph" w:styleId="Fotnotetekst">
    <w:name w:val="footnote text"/>
    <w:basedOn w:val="Normal"/>
    <w:link w:val="FotnotetekstTegn"/>
    <w:semiHidden/>
    <w:rsid w:val="00BD2BE3"/>
    <w:pPr>
      <w:keepLines/>
      <w:widowControl w:val="0"/>
      <w:spacing w:after="120"/>
    </w:pPr>
    <w:rPr>
      <w:rFonts w:ascii="Arial" w:eastAsia="Times New Roman" w:hAnsi="Arial" w:cs="Arial"/>
      <w:sz w:val="18"/>
      <w:szCs w:val="18"/>
      <w:lang w:eastAsia="nb-NO"/>
    </w:rPr>
  </w:style>
  <w:style w:type="character" w:customStyle="1" w:styleId="FotnotetekstTegn">
    <w:name w:val="Fotnotetekst Tegn"/>
    <w:basedOn w:val="Standardskriftforavsnitt"/>
    <w:link w:val="Fotnotetekst"/>
    <w:semiHidden/>
    <w:rsid w:val="00BD2BE3"/>
    <w:rPr>
      <w:rFonts w:ascii="Arial" w:eastAsia="Times New Roman" w:hAnsi="Arial" w:cs="Arial"/>
      <w:sz w:val="18"/>
      <w:szCs w:val="18"/>
      <w:lang w:eastAsia="nb-NO"/>
    </w:rPr>
  </w:style>
  <w:style w:type="character" w:customStyle="1" w:styleId="FootnoteTextChar">
    <w:name w:val="Footnote Text Char"/>
    <w:rsid w:val="00BD2BE3"/>
    <w:rPr>
      <w:rFonts w:ascii="Times New Roman" w:hAnsi="Times New Roman" w:cs="Times New Roman"/>
    </w:rPr>
  </w:style>
  <w:style w:type="character" w:styleId="Fotnotereferanse">
    <w:name w:val="footnote reference"/>
    <w:semiHidden/>
    <w:rsid w:val="00BD2BE3"/>
    <w:rPr>
      <w:rFonts w:ascii="Times New Roman" w:hAnsi="Times New Roman" w:cs="Times New Roman"/>
      <w:vertAlign w:val="superscript"/>
    </w:rPr>
  </w:style>
  <w:style w:type="character" w:styleId="Merknadsreferanse">
    <w:name w:val="annotation reference"/>
    <w:uiPriority w:val="99"/>
    <w:semiHidden/>
    <w:rsid w:val="00BD2BE3"/>
    <w:rPr>
      <w:rFonts w:ascii="Times New Roman" w:hAnsi="Times New Roman" w:cs="Times New Roman"/>
      <w:sz w:val="16"/>
      <w:szCs w:val="16"/>
    </w:rPr>
  </w:style>
  <w:style w:type="paragraph" w:styleId="Merknadstekst">
    <w:name w:val="annotation text"/>
    <w:basedOn w:val="Normal"/>
    <w:link w:val="MerknadstekstTegn"/>
    <w:uiPriority w:val="99"/>
    <w:rsid w:val="00BD2BE3"/>
    <w:pPr>
      <w:keepLines/>
      <w:widowControl w:val="0"/>
    </w:pPr>
    <w:rPr>
      <w:rFonts w:ascii="Arial" w:eastAsia="Times New Roman" w:hAnsi="Arial" w:cs="Arial"/>
      <w:sz w:val="22"/>
      <w:szCs w:val="22"/>
      <w:lang w:eastAsia="nb-NO"/>
    </w:rPr>
  </w:style>
  <w:style w:type="character" w:customStyle="1" w:styleId="MerknadstekstTegn">
    <w:name w:val="Merknadstekst Tegn"/>
    <w:basedOn w:val="Standardskriftforavsnitt"/>
    <w:link w:val="Merknadstekst"/>
    <w:uiPriority w:val="99"/>
    <w:rsid w:val="00BD2BE3"/>
    <w:rPr>
      <w:rFonts w:ascii="Arial" w:eastAsia="Times New Roman" w:hAnsi="Arial" w:cs="Arial"/>
      <w:sz w:val="22"/>
      <w:szCs w:val="22"/>
      <w:lang w:eastAsia="nb-NO"/>
    </w:rPr>
  </w:style>
  <w:style w:type="character" w:customStyle="1" w:styleId="CommentTextChar">
    <w:name w:val="Comment Text Char"/>
    <w:uiPriority w:val="99"/>
    <w:rsid w:val="00BD2BE3"/>
    <w:rPr>
      <w:rFonts w:ascii="Times New Roman" w:hAnsi="Times New Roman" w:cs="Times New Roman"/>
    </w:rPr>
  </w:style>
  <w:style w:type="paragraph" w:customStyle="1" w:styleId="BalloonText1">
    <w:name w:val="Balloon Text1"/>
    <w:basedOn w:val="Normal"/>
    <w:rsid w:val="00BD2BE3"/>
    <w:pPr>
      <w:keepLines/>
      <w:widowControl w:val="0"/>
    </w:pPr>
    <w:rPr>
      <w:rFonts w:ascii="Tahoma" w:eastAsia="Times New Roman" w:hAnsi="Tahoma" w:cs="Tahoma"/>
      <w:sz w:val="16"/>
      <w:szCs w:val="16"/>
      <w:lang w:eastAsia="nb-NO"/>
    </w:rPr>
  </w:style>
  <w:style w:type="character" w:customStyle="1" w:styleId="BalloonTextChar">
    <w:name w:val="Balloon Text Char"/>
    <w:rsid w:val="00BD2BE3"/>
    <w:rPr>
      <w:rFonts w:ascii="Times New Roman" w:hAnsi="Times New Roman" w:cs="Times New Roman"/>
      <w:sz w:val="2"/>
      <w:szCs w:val="2"/>
    </w:rPr>
  </w:style>
  <w:style w:type="paragraph" w:styleId="Brdtekst">
    <w:name w:val="Body Text"/>
    <w:basedOn w:val="Normal"/>
    <w:link w:val="BrdtekstTegn"/>
    <w:semiHidden/>
    <w:rsid w:val="00BD2BE3"/>
    <w:pPr>
      <w:keepLines/>
      <w:widowControl w:val="0"/>
    </w:pPr>
    <w:rPr>
      <w:rFonts w:ascii="Arial" w:eastAsia="Times New Roman" w:hAnsi="Arial" w:cs="Arial"/>
      <w:i/>
      <w:iCs/>
      <w:sz w:val="22"/>
      <w:szCs w:val="22"/>
      <w:lang w:eastAsia="nb-NO"/>
    </w:rPr>
  </w:style>
  <w:style w:type="character" w:customStyle="1" w:styleId="BrdtekstTegn">
    <w:name w:val="Brødtekst Tegn"/>
    <w:basedOn w:val="Standardskriftforavsnitt"/>
    <w:link w:val="Brdtekst"/>
    <w:semiHidden/>
    <w:rsid w:val="00BD2BE3"/>
    <w:rPr>
      <w:rFonts w:ascii="Arial" w:eastAsia="Times New Roman" w:hAnsi="Arial" w:cs="Arial"/>
      <w:i/>
      <w:iCs/>
      <w:sz w:val="22"/>
      <w:szCs w:val="22"/>
      <w:lang w:eastAsia="nb-NO"/>
    </w:rPr>
  </w:style>
  <w:style w:type="character" w:customStyle="1" w:styleId="BodyTextChar">
    <w:name w:val="Body Text Char"/>
    <w:rsid w:val="00BD2BE3"/>
    <w:rPr>
      <w:rFonts w:ascii="Times New Roman" w:hAnsi="Times New Roman" w:cs="Times New Roman"/>
      <w:sz w:val="22"/>
      <w:szCs w:val="22"/>
    </w:rPr>
  </w:style>
  <w:style w:type="paragraph" w:customStyle="1" w:styleId="CommentSubject1">
    <w:name w:val="Comment Subject1"/>
    <w:basedOn w:val="Merknadstekst"/>
    <w:next w:val="Merknadstekst"/>
    <w:rsid w:val="00BD2BE3"/>
    <w:rPr>
      <w:b/>
      <w:bCs/>
    </w:rPr>
  </w:style>
  <w:style w:type="character" w:customStyle="1" w:styleId="CommentSubjectChar">
    <w:name w:val="Comment Subject Char"/>
    <w:rsid w:val="00BD2BE3"/>
    <w:rPr>
      <w:rFonts w:ascii="Times New Roman" w:hAnsi="Times New Roman" w:cs="Times New Roman"/>
      <w:b/>
      <w:bCs/>
      <w:sz w:val="20"/>
      <w:szCs w:val="20"/>
    </w:rPr>
  </w:style>
  <w:style w:type="paragraph" w:customStyle="1" w:styleId="BodyTextIndent1">
    <w:name w:val="Body Text Indent1"/>
    <w:basedOn w:val="Normal"/>
    <w:rsid w:val="00BD2BE3"/>
    <w:pPr>
      <w:widowControl w:val="0"/>
      <w:outlineLvl w:val="0"/>
    </w:pPr>
    <w:rPr>
      <w:rFonts w:ascii="Arial" w:eastAsia="Times New Roman" w:hAnsi="Arial" w:cs="Arial"/>
      <w:b/>
      <w:bCs/>
      <w:sz w:val="28"/>
      <w:szCs w:val="28"/>
      <w:lang w:eastAsia="nb-NO"/>
    </w:rPr>
  </w:style>
  <w:style w:type="character" w:customStyle="1" w:styleId="BodyTextIndentChar">
    <w:name w:val="Body Text Indent Char"/>
    <w:rsid w:val="00BD2BE3"/>
    <w:rPr>
      <w:rFonts w:ascii="Times New Roman" w:hAnsi="Times New Roman" w:cs="Times New Roman"/>
      <w:sz w:val="22"/>
      <w:szCs w:val="22"/>
    </w:rPr>
  </w:style>
  <w:style w:type="paragraph" w:styleId="Rentekst">
    <w:name w:val="Plain Text"/>
    <w:basedOn w:val="Normal"/>
    <w:link w:val="RentekstTegn"/>
    <w:semiHidden/>
    <w:rsid w:val="00BD2BE3"/>
    <w:pPr>
      <w:keepLines/>
      <w:widowControl w:val="0"/>
    </w:pPr>
    <w:rPr>
      <w:rFonts w:ascii="Courier New" w:eastAsia="Times New Roman" w:hAnsi="Courier New" w:cs="Courier New"/>
      <w:sz w:val="22"/>
      <w:szCs w:val="22"/>
      <w:lang w:eastAsia="nb-NO"/>
    </w:rPr>
  </w:style>
  <w:style w:type="character" w:customStyle="1" w:styleId="RentekstTegn">
    <w:name w:val="Ren tekst Tegn"/>
    <w:basedOn w:val="Standardskriftforavsnitt"/>
    <w:link w:val="Rentekst"/>
    <w:semiHidden/>
    <w:rsid w:val="00BD2BE3"/>
    <w:rPr>
      <w:rFonts w:ascii="Courier New" w:eastAsia="Times New Roman" w:hAnsi="Courier New" w:cs="Courier New"/>
      <w:sz w:val="22"/>
      <w:szCs w:val="22"/>
      <w:lang w:eastAsia="nb-NO"/>
    </w:rPr>
  </w:style>
  <w:style w:type="character" w:customStyle="1" w:styleId="PlainTextChar">
    <w:name w:val="Plain Text Char"/>
    <w:rsid w:val="00BD2BE3"/>
    <w:rPr>
      <w:rFonts w:ascii="Courier New" w:hAnsi="Courier New" w:cs="Courier New"/>
    </w:rPr>
  </w:style>
  <w:style w:type="paragraph" w:styleId="Dato">
    <w:name w:val="Date"/>
    <w:basedOn w:val="Normal"/>
    <w:next w:val="Normal"/>
    <w:link w:val="DatoTegn"/>
    <w:semiHidden/>
    <w:rsid w:val="00BD2BE3"/>
    <w:pPr>
      <w:keepLines/>
      <w:widowControl w:val="0"/>
    </w:pPr>
    <w:rPr>
      <w:rFonts w:ascii="Arial" w:eastAsia="Times New Roman" w:hAnsi="Arial" w:cs="Arial"/>
      <w:lang w:eastAsia="nb-NO"/>
    </w:rPr>
  </w:style>
  <w:style w:type="character" w:customStyle="1" w:styleId="DatoTegn">
    <w:name w:val="Dato Tegn"/>
    <w:basedOn w:val="Standardskriftforavsnitt"/>
    <w:link w:val="Dato"/>
    <w:semiHidden/>
    <w:rsid w:val="00BD2BE3"/>
    <w:rPr>
      <w:rFonts w:ascii="Arial" w:eastAsia="Times New Roman" w:hAnsi="Arial" w:cs="Arial"/>
      <w:lang w:eastAsia="nb-NO"/>
    </w:rPr>
  </w:style>
  <w:style w:type="character" w:customStyle="1" w:styleId="DateChar">
    <w:name w:val="Date Char"/>
    <w:rsid w:val="00BD2BE3"/>
    <w:rPr>
      <w:rFonts w:ascii="Times New Roman" w:hAnsi="Times New Roman" w:cs="Times New Roman"/>
      <w:sz w:val="22"/>
      <w:szCs w:val="22"/>
    </w:rPr>
  </w:style>
  <w:style w:type="paragraph" w:customStyle="1" w:styleId="undertittel">
    <w:name w:val="undertittel"/>
    <w:basedOn w:val="Normal"/>
    <w:qFormat/>
    <w:rsid w:val="002F5C55"/>
    <w:rPr>
      <w:color w:val="FFFFFF" w:themeColor="background1"/>
      <w:sz w:val="28"/>
      <w:szCs w:val="28"/>
    </w:rPr>
  </w:style>
  <w:style w:type="paragraph" w:customStyle="1" w:styleId="Overskrift">
    <w:name w:val="Overskrift"/>
    <w:basedOn w:val="Overskrift1"/>
    <w:rsid w:val="00BD2BE3"/>
    <w:pPr>
      <w:spacing w:before="400"/>
    </w:pPr>
  </w:style>
  <w:style w:type="paragraph" w:customStyle="1" w:styleId="Fetskrift11p">
    <w:name w:val="Fet skrift 11p"/>
    <w:basedOn w:val="Normal"/>
    <w:rsid w:val="00BD2BE3"/>
    <w:pPr>
      <w:keepLines/>
      <w:widowControl w:val="0"/>
    </w:pPr>
    <w:rPr>
      <w:rFonts w:ascii="Arial" w:eastAsia="Times New Roman" w:hAnsi="Arial" w:cs="Arial"/>
      <w:b/>
      <w:bCs/>
      <w:sz w:val="22"/>
      <w:szCs w:val="22"/>
      <w:lang w:eastAsia="nb-NO"/>
    </w:rPr>
  </w:style>
  <w:style w:type="paragraph" w:customStyle="1" w:styleId="Forsidetittel">
    <w:name w:val="Forsidetittel"/>
    <w:basedOn w:val="Normal"/>
    <w:rsid w:val="00BD2BE3"/>
    <w:pPr>
      <w:widowControl w:val="0"/>
      <w:autoSpaceDE w:val="0"/>
      <w:autoSpaceDN w:val="0"/>
      <w:adjustRightInd w:val="0"/>
    </w:pPr>
    <w:rPr>
      <w:rFonts w:ascii="Arial" w:eastAsia="MS P????" w:hAnsi="Arial" w:cs="Arial"/>
      <w:color w:val="061844"/>
      <w:sz w:val="80"/>
      <w:szCs w:val="80"/>
      <w:lang w:eastAsia="nb-NO"/>
    </w:rPr>
  </w:style>
  <w:style w:type="paragraph" w:customStyle="1" w:styleId="Forsidetopp">
    <w:name w:val="Forsidetopp"/>
    <w:basedOn w:val="Normal"/>
    <w:rsid w:val="00BD2BE3"/>
    <w:pPr>
      <w:widowControl w:val="0"/>
      <w:autoSpaceDE w:val="0"/>
      <w:autoSpaceDN w:val="0"/>
      <w:adjustRightInd w:val="0"/>
    </w:pPr>
    <w:rPr>
      <w:rFonts w:ascii="Arial" w:eastAsia="MS P????" w:hAnsi="Arial" w:cs="Arial"/>
      <w:color w:val="061844"/>
      <w:sz w:val="40"/>
      <w:szCs w:val="40"/>
      <w:lang w:eastAsia="nb-NO"/>
    </w:rPr>
  </w:style>
  <w:style w:type="paragraph" w:customStyle="1" w:styleId="Forsidetittel2">
    <w:name w:val="Forsidetittel 2"/>
    <w:basedOn w:val="BodyTextIndent1"/>
    <w:rsid w:val="00BD2BE3"/>
    <w:pPr>
      <w:numPr>
        <w:numId w:val="3"/>
      </w:numPr>
      <w:tabs>
        <w:tab w:val="clear" w:pos="360"/>
      </w:tabs>
      <w:ind w:left="0" w:firstLine="0"/>
    </w:pPr>
    <w:rPr>
      <w:rFonts w:eastAsia="MS P????"/>
      <w:b w:val="0"/>
      <w:bCs w:val="0"/>
      <w:color w:val="061844"/>
    </w:rPr>
  </w:style>
  <w:style w:type="paragraph" w:customStyle="1" w:styleId="nummerertliste1">
    <w:name w:val="nummerert liste 1"/>
    <w:basedOn w:val="Normal"/>
    <w:rsid w:val="00BD2BE3"/>
    <w:pPr>
      <w:numPr>
        <w:numId w:val="5"/>
      </w:numPr>
      <w:tabs>
        <w:tab w:val="clear" w:pos="1080"/>
        <w:tab w:val="num" w:pos="360"/>
      </w:tabs>
      <w:spacing w:after="180"/>
      <w:ind w:left="360"/>
    </w:pPr>
    <w:rPr>
      <w:rFonts w:ascii="Arial" w:eastAsia="Times New Roman" w:hAnsi="Arial" w:cs="Arial"/>
      <w:sz w:val="22"/>
      <w:szCs w:val="22"/>
      <w:lang w:eastAsia="nb-NO"/>
    </w:rPr>
  </w:style>
  <w:style w:type="paragraph" w:customStyle="1" w:styleId="Nummerertlisteinnrykk">
    <w:name w:val="Nummerert liste innrykk"/>
    <w:basedOn w:val="Normal"/>
    <w:rsid w:val="00BD2BE3"/>
    <w:pPr>
      <w:keepLines/>
      <w:widowControl w:val="0"/>
      <w:tabs>
        <w:tab w:val="num" w:pos="1080"/>
      </w:tabs>
      <w:ind w:left="1080" w:hanging="360"/>
    </w:pPr>
    <w:rPr>
      <w:rFonts w:ascii="Arial" w:eastAsia="Times New Roman" w:hAnsi="Arial" w:cs="Arial"/>
      <w:sz w:val="22"/>
      <w:szCs w:val="22"/>
      <w:lang w:eastAsia="nb-NO"/>
    </w:rPr>
  </w:style>
  <w:style w:type="paragraph" w:customStyle="1" w:styleId="Tabellnavn">
    <w:name w:val="Tabellnavn"/>
    <w:basedOn w:val="Normal"/>
    <w:rsid w:val="00BD2BE3"/>
    <w:pPr>
      <w:keepLines/>
      <w:widowControl w:val="0"/>
      <w:numPr>
        <w:numId w:val="4"/>
      </w:numPr>
      <w:tabs>
        <w:tab w:val="clear" w:pos="567"/>
      </w:tabs>
      <w:ind w:left="0" w:firstLine="0"/>
    </w:pPr>
    <w:rPr>
      <w:rFonts w:ascii="Arial" w:eastAsia="Times New Roman" w:hAnsi="Arial" w:cs="Arial"/>
      <w:i/>
      <w:iCs/>
      <w:sz w:val="22"/>
      <w:szCs w:val="22"/>
      <w:lang w:eastAsia="nb-NO"/>
    </w:rPr>
  </w:style>
  <w:style w:type="paragraph" w:customStyle="1" w:styleId="Bokstavliste">
    <w:name w:val="Bokstavliste"/>
    <w:basedOn w:val="Normal"/>
    <w:rsid w:val="00BD2BE3"/>
    <w:pPr>
      <w:keepLines/>
      <w:widowControl w:val="0"/>
      <w:numPr>
        <w:numId w:val="2"/>
      </w:numPr>
      <w:tabs>
        <w:tab w:val="clear" w:pos="454"/>
        <w:tab w:val="num" w:pos="567"/>
      </w:tabs>
      <w:spacing w:after="120"/>
      <w:ind w:left="567"/>
    </w:pPr>
    <w:rPr>
      <w:rFonts w:ascii="Arial" w:eastAsia="Times New Roman" w:hAnsi="Arial" w:cs="Arial"/>
      <w:sz w:val="22"/>
      <w:szCs w:val="22"/>
      <w:lang w:eastAsia="nb-NO"/>
    </w:rPr>
  </w:style>
  <w:style w:type="paragraph" w:customStyle="1" w:styleId="Nummerliste2">
    <w:name w:val="Nummerliste 2"/>
    <w:basedOn w:val="Normal"/>
    <w:rsid w:val="00BD2BE3"/>
    <w:pPr>
      <w:keepLines/>
      <w:widowControl w:val="0"/>
      <w:numPr>
        <w:ilvl w:val="1"/>
        <w:numId w:val="3"/>
      </w:numPr>
      <w:tabs>
        <w:tab w:val="clear" w:pos="1080"/>
        <w:tab w:val="num" w:pos="454"/>
      </w:tabs>
      <w:spacing w:after="120"/>
      <w:ind w:left="454" w:hanging="454"/>
      <w:outlineLvl w:val="0"/>
    </w:pPr>
    <w:rPr>
      <w:rFonts w:ascii="Arial" w:eastAsia="Times New Roman" w:hAnsi="Arial" w:cs="Arial"/>
      <w:sz w:val="22"/>
      <w:szCs w:val="22"/>
      <w:lang w:eastAsia="nb-NO"/>
    </w:rPr>
  </w:style>
  <w:style w:type="paragraph" w:customStyle="1" w:styleId="Bokstavliste2">
    <w:name w:val="Bokstavliste 2"/>
    <w:basedOn w:val="Normal"/>
    <w:rsid w:val="00BD2BE3"/>
    <w:pPr>
      <w:keepLines/>
      <w:widowControl w:val="0"/>
      <w:numPr>
        <w:numId w:val="6"/>
      </w:numPr>
      <w:tabs>
        <w:tab w:val="clear" w:pos="840"/>
        <w:tab w:val="num" w:pos="1080"/>
      </w:tabs>
      <w:spacing w:after="60"/>
      <w:ind w:left="1080" w:hanging="360"/>
    </w:pPr>
    <w:rPr>
      <w:rFonts w:ascii="Arial" w:eastAsia="Times New Roman" w:hAnsi="Arial" w:cs="Arial"/>
      <w:sz w:val="22"/>
      <w:szCs w:val="22"/>
      <w:lang w:eastAsia="nb-NO"/>
    </w:rPr>
  </w:style>
  <w:style w:type="paragraph" w:customStyle="1" w:styleId="bokstavliste3">
    <w:name w:val="bokstavliste 3"/>
    <w:basedOn w:val="Normal"/>
    <w:rsid w:val="00BD2BE3"/>
    <w:pPr>
      <w:keepLines/>
      <w:widowControl w:val="0"/>
      <w:numPr>
        <w:numId w:val="7"/>
      </w:numPr>
      <w:tabs>
        <w:tab w:val="clear" w:pos="360"/>
        <w:tab w:val="num" w:pos="840"/>
      </w:tabs>
      <w:ind w:left="840" w:hanging="480"/>
    </w:pPr>
    <w:rPr>
      <w:rFonts w:ascii="Arial" w:eastAsia="Times New Roman" w:hAnsi="Arial" w:cs="Arial"/>
      <w:sz w:val="22"/>
      <w:szCs w:val="22"/>
      <w:lang w:eastAsia="nb-NO"/>
    </w:rPr>
  </w:style>
  <w:style w:type="paragraph" w:customStyle="1" w:styleId="liste">
    <w:name w:val="liste"/>
    <w:basedOn w:val="Normal"/>
    <w:rsid w:val="00BD2BE3"/>
    <w:pPr>
      <w:widowControl w:val="0"/>
      <w:numPr>
        <w:numId w:val="8"/>
      </w:numPr>
      <w:autoSpaceDE w:val="0"/>
      <w:autoSpaceDN w:val="0"/>
      <w:adjustRightInd w:val="0"/>
      <w:spacing w:after="60"/>
    </w:pPr>
    <w:rPr>
      <w:rFonts w:ascii="Arial" w:eastAsia="Times New Roman" w:hAnsi="Arial" w:cs="Arial"/>
      <w:sz w:val="22"/>
      <w:szCs w:val="22"/>
      <w:lang w:eastAsia="nb-NO"/>
    </w:rPr>
  </w:style>
  <w:style w:type="paragraph" w:customStyle="1" w:styleId="kule1">
    <w:name w:val="kule 1"/>
    <w:basedOn w:val="liste"/>
    <w:rsid w:val="00BD2BE3"/>
  </w:style>
  <w:style w:type="paragraph" w:customStyle="1" w:styleId="definisjoner">
    <w:name w:val="definisjoner"/>
    <w:basedOn w:val="Normal"/>
    <w:rsid w:val="00BD2BE3"/>
    <w:pPr>
      <w:widowControl w:val="0"/>
      <w:autoSpaceDE w:val="0"/>
      <w:autoSpaceDN w:val="0"/>
      <w:adjustRightInd w:val="0"/>
      <w:spacing w:after="120"/>
    </w:pPr>
    <w:rPr>
      <w:rFonts w:ascii="Arial" w:eastAsia="Times New Roman" w:hAnsi="Arial" w:cs="Arial"/>
      <w:sz w:val="22"/>
      <w:szCs w:val="22"/>
      <w:lang w:eastAsia="nb-NO"/>
    </w:rPr>
  </w:style>
  <w:style w:type="paragraph" w:styleId="Vanliginnrykk">
    <w:name w:val="Normal Indent"/>
    <w:basedOn w:val="Normal"/>
    <w:semiHidden/>
    <w:rsid w:val="00BD2BE3"/>
    <w:pPr>
      <w:keepLines/>
      <w:widowControl w:val="0"/>
      <w:ind w:left="708"/>
    </w:pPr>
    <w:rPr>
      <w:rFonts w:ascii="Arial" w:eastAsia="Times New Roman" w:hAnsi="Arial" w:cs="Arial"/>
      <w:lang w:eastAsia="nb-NO"/>
    </w:rPr>
  </w:style>
  <w:style w:type="paragraph" w:customStyle="1" w:styleId="Avtaleoverskrift">
    <w:name w:val="Avtale overskrift"/>
    <w:basedOn w:val="Overskrift"/>
    <w:rsid w:val="00BD2BE3"/>
    <w:pPr>
      <w:numPr>
        <w:numId w:val="10"/>
      </w:numPr>
      <w:tabs>
        <w:tab w:val="clear" w:pos="1080"/>
      </w:tabs>
      <w:spacing w:before="200"/>
      <w:ind w:left="0" w:firstLine="0"/>
      <w:jc w:val="center"/>
    </w:pPr>
    <w:rPr>
      <w:color w:val="0D162C"/>
      <w:sz w:val="24"/>
      <w:szCs w:val="24"/>
    </w:rPr>
  </w:style>
  <w:style w:type="paragraph" w:customStyle="1" w:styleId="kule">
    <w:name w:val="kule"/>
    <w:basedOn w:val="Normal"/>
    <w:rsid w:val="00BD2BE3"/>
    <w:pPr>
      <w:keepLines/>
      <w:widowControl w:val="0"/>
      <w:tabs>
        <w:tab w:val="num" w:pos="12"/>
        <w:tab w:val="num" w:pos="1080"/>
      </w:tabs>
      <w:ind w:left="732" w:hanging="360"/>
    </w:pPr>
    <w:rPr>
      <w:rFonts w:ascii="Arial" w:eastAsia="Times New Roman" w:hAnsi="Arial" w:cs="Arial"/>
      <w:sz w:val="22"/>
      <w:szCs w:val="22"/>
      <w:lang w:eastAsia="nb-NO"/>
    </w:rPr>
  </w:style>
  <w:style w:type="paragraph" w:customStyle="1" w:styleId="figurtekst">
    <w:name w:val="figurtekst"/>
    <w:basedOn w:val="Brdtekst"/>
    <w:rsid w:val="00BD2BE3"/>
    <w:pPr>
      <w:numPr>
        <w:numId w:val="9"/>
      </w:numPr>
      <w:tabs>
        <w:tab w:val="clear" w:pos="360"/>
      </w:tabs>
      <w:ind w:left="0" w:firstLine="0"/>
    </w:pPr>
  </w:style>
  <w:style w:type="paragraph" w:customStyle="1" w:styleId="Listenummer">
    <w:name w:val="Liste nummer"/>
    <w:basedOn w:val="Normal"/>
    <w:rsid w:val="00BD2BE3"/>
    <w:pPr>
      <w:keepLines/>
      <w:widowControl w:val="0"/>
      <w:tabs>
        <w:tab w:val="num" w:pos="360"/>
      </w:tabs>
      <w:ind w:left="360" w:hanging="360"/>
    </w:pPr>
    <w:rPr>
      <w:rFonts w:ascii="Arial" w:eastAsia="Times New Roman" w:hAnsi="Arial" w:cs="Arial"/>
      <w:sz w:val="22"/>
      <w:szCs w:val="22"/>
      <w:lang w:eastAsia="nb-NO"/>
    </w:rPr>
  </w:style>
  <w:style w:type="paragraph" w:customStyle="1" w:styleId="forord">
    <w:name w:val="forord"/>
    <w:basedOn w:val="Normal"/>
    <w:rsid w:val="00BD2BE3"/>
    <w:pPr>
      <w:widowControl w:val="0"/>
      <w:autoSpaceDE w:val="0"/>
      <w:autoSpaceDN w:val="0"/>
      <w:adjustRightInd w:val="0"/>
      <w:spacing w:after="120"/>
    </w:pPr>
    <w:rPr>
      <w:rFonts w:ascii="Arial" w:eastAsia="Times New Roman" w:hAnsi="Arial" w:cs="Arial"/>
      <w:sz w:val="22"/>
      <w:szCs w:val="22"/>
      <w:lang w:eastAsia="nb-NO"/>
    </w:rPr>
  </w:style>
  <w:style w:type="paragraph" w:styleId="Brdtekstinnrykk">
    <w:name w:val="Body Text Indent"/>
    <w:basedOn w:val="Normal"/>
    <w:link w:val="BrdtekstinnrykkTegn"/>
    <w:semiHidden/>
    <w:rsid w:val="00BD2BE3"/>
    <w:pPr>
      <w:widowControl w:val="0"/>
      <w:autoSpaceDE w:val="0"/>
      <w:autoSpaceDN w:val="0"/>
      <w:adjustRightInd w:val="0"/>
      <w:ind w:right="12"/>
    </w:pPr>
    <w:rPr>
      <w:rFonts w:ascii="Arial" w:eastAsia="Times New Roman" w:hAnsi="Arial" w:cs="Arial"/>
      <w:sz w:val="22"/>
      <w:szCs w:val="22"/>
      <w:lang w:eastAsia="nb-NO"/>
    </w:rPr>
  </w:style>
  <w:style w:type="character" w:customStyle="1" w:styleId="BrdtekstinnrykkTegn">
    <w:name w:val="Brødtekstinnrykk Tegn"/>
    <w:basedOn w:val="Standardskriftforavsnitt"/>
    <w:link w:val="Brdtekstinnrykk"/>
    <w:semiHidden/>
    <w:rsid w:val="00BD2BE3"/>
    <w:rPr>
      <w:rFonts w:ascii="Arial" w:eastAsia="Times New Roman" w:hAnsi="Arial" w:cs="Arial"/>
      <w:sz w:val="22"/>
      <w:szCs w:val="22"/>
      <w:lang w:eastAsia="nb-NO"/>
    </w:rPr>
  </w:style>
  <w:style w:type="character" w:customStyle="1" w:styleId="BodyText2Char">
    <w:name w:val="Body Text 2 Char"/>
    <w:rsid w:val="00BD2BE3"/>
    <w:rPr>
      <w:rFonts w:ascii="Times New Roman" w:hAnsi="Times New Roman" w:cs="Times New Roman"/>
      <w:sz w:val="22"/>
      <w:szCs w:val="22"/>
    </w:rPr>
  </w:style>
  <w:style w:type="paragraph" w:styleId="Bobletekst">
    <w:name w:val="Balloon Text"/>
    <w:basedOn w:val="Normal"/>
    <w:link w:val="BobletekstTegn"/>
    <w:uiPriority w:val="99"/>
    <w:semiHidden/>
    <w:unhideWhenUsed/>
    <w:rsid w:val="00BD2BE3"/>
    <w:pPr>
      <w:keepLines/>
      <w:widowControl w:val="0"/>
    </w:pPr>
    <w:rPr>
      <w:rFonts w:ascii="Tahoma" w:eastAsia="Times New Roman" w:hAnsi="Tahoma" w:cs="Tahoma"/>
      <w:sz w:val="16"/>
      <w:szCs w:val="16"/>
      <w:lang w:eastAsia="nb-NO"/>
    </w:rPr>
  </w:style>
  <w:style w:type="character" w:customStyle="1" w:styleId="BobletekstTegn">
    <w:name w:val="Bobletekst Tegn"/>
    <w:basedOn w:val="Standardskriftforavsnitt"/>
    <w:link w:val="Bobletekst"/>
    <w:uiPriority w:val="99"/>
    <w:semiHidden/>
    <w:rsid w:val="00BD2BE3"/>
    <w:rPr>
      <w:rFonts w:ascii="Tahoma" w:eastAsia="Times New Roman" w:hAnsi="Tahoma" w:cs="Tahoma"/>
      <w:sz w:val="16"/>
      <w:szCs w:val="16"/>
      <w:lang w:eastAsia="nb-NO"/>
    </w:rPr>
  </w:style>
  <w:style w:type="paragraph" w:customStyle="1" w:styleId="signatur">
    <w:name w:val="signatur"/>
    <w:basedOn w:val="Normal"/>
    <w:rsid w:val="00BD2BE3"/>
    <w:pPr>
      <w:tabs>
        <w:tab w:val="left" w:pos="4820"/>
      </w:tabs>
    </w:pPr>
    <w:rPr>
      <w:rFonts w:ascii="Arial" w:eastAsia="Times New Roman" w:hAnsi="Arial" w:cs="Arial"/>
      <w:sz w:val="22"/>
      <w:szCs w:val="20"/>
    </w:rPr>
  </w:style>
  <w:style w:type="paragraph" w:styleId="Kommentaremne">
    <w:name w:val="annotation subject"/>
    <w:basedOn w:val="Merknadstekst"/>
    <w:next w:val="Merknadstekst"/>
    <w:link w:val="KommentaremneTegn"/>
    <w:rsid w:val="00BD2BE3"/>
    <w:rPr>
      <w:b/>
      <w:bCs/>
      <w:sz w:val="20"/>
      <w:szCs w:val="20"/>
    </w:rPr>
  </w:style>
  <w:style w:type="character" w:customStyle="1" w:styleId="KommentaremneTegn">
    <w:name w:val="Kommentaremne Tegn"/>
    <w:basedOn w:val="MerknadstekstTegn"/>
    <w:link w:val="Kommentaremne"/>
    <w:rsid w:val="00BD2BE3"/>
    <w:rPr>
      <w:rFonts w:ascii="Arial" w:eastAsia="Times New Roman" w:hAnsi="Arial" w:cs="Arial"/>
      <w:b/>
      <w:bCs/>
      <w:sz w:val="20"/>
      <w:szCs w:val="20"/>
      <w:lang w:eastAsia="nb-NO"/>
    </w:rPr>
  </w:style>
  <w:style w:type="paragraph" w:customStyle="1" w:styleId="Merknadstekst1">
    <w:name w:val="Merknadstekst1"/>
    <w:basedOn w:val="Normal"/>
    <w:rsid w:val="00BD2BE3"/>
    <w:pPr>
      <w:suppressAutoHyphens/>
    </w:pPr>
    <w:rPr>
      <w:rFonts w:ascii="Arial" w:eastAsia="Times New Roman" w:hAnsi="Arial" w:cs="Times New Roman"/>
      <w:sz w:val="22"/>
      <w:szCs w:val="22"/>
      <w:lang w:eastAsia="ar-SA"/>
    </w:rPr>
  </w:style>
  <w:style w:type="paragraph" w:customStyle="1" w:styleId="TableContents">
    <w:name w:val="Table Contents"/>
    <w:basedOn w:val="Normal"/>
    <w:rsid w:val="00BD2BE3"/>
    <w:pPr>
      <w:suppressLineNumbers/>
      <w:suppressAutoHyphens/>
    </w:pPr>
    <w:rPr>
      <w:rFonts w:ascii="Arial" w:eastAsia="Times New Roman" w:hAnsi="Arial" w:cs="Times New Roman"/>
      <w:sz w:val="22"/>
      <w:szCs w:val="22"/>
      <w:lang w:eastAsia="ar-SA"/>
    </w:rPr>
  </w:style>
  <w:style w:type="paragraph" w:styleId="Revisjon">
    <w:name w:val="Revision"/>
    <w:hidden/>
    <w:uiPriority w:val="99"/>
    <w:semiHidden/>
    <w:rsid w:val="00BD2BE3"/>
    <w:rPr>
      <w:rFonts w:ascii="Arial" w:eastAsia="Times New Roman" w:hAnsi="Arial" w:cs="Arial"/>
      <w:sz w:val="22"/>
      <w:szCs w:val="22"/>
      <w:lang w:eastAsia="nb-NO"/>
    </w:rPr>
  </w:style>
  <w:style w:type="paragraph" w:styleId="Overskriftforinnholdsfortegnelse">
    <w:name w:val="TOC Heading"/>
    <w:basedOn w:val="Overskrift1"/>
    <w:next w:val="Normal"/>
    <w:uiPriority w:val="39"/>
    <w:unhideWhenUsed/>
    <w:qFormat/>
    <w:rsid w:val="00BD2BE3"/>
    <w:pPr>
      <w:spacing w:before="480" w:after="0" w:line="276" w:lineRule="auto"/>
      <w:outlineLvl w:val="9"/>
    </w:pPr>
    <w:rPr>
      <w:rFonts w:ascii="Cambria" w:eastAsia="MS Gothic" w:hAnsi="Cambria" w:cs="Times New Roman"/>
      <w:caps/>
      <w:color w:val="365F91"/>
      <w:kern w:val="0"/>
      <w:szCs w:val="28"/>
      <w:lang w:val="en-US" w:eastAsia="ja-JP"/>
    </w:rPr>
  </w:style>
  <w:style w:type="paragraph" w:customStyle="1" w:styleId="Normalmedluftover">
    <w:name w:val="Normal med luft over"/>
    <w:basedOn w:val="Normal"/>
    <w:link w:val="NormalmedluftoverTegn"/>
    <w:qFormat/>
    <w:rsid w:val="00BD2BE3"/>
    <w:pPr>
      <w:keepLines/>
      <w:widowControl w:val="0"/>
      <w:spacing w:before="140"/>
    </w:pPr>
    <w:rPr>
      <w:rFonts w:ascii="Arial" w:eastAsia="Times New Roman" w:hAnsi="Arial" w:cs="Arial"/>
      <w:sz w:val="22"/>
      <w:szCs w:val="22"/>
      <w:lang w:eastAsia="nb-NO"/>
    </w:rPr>
  </w:style>
  <w:style w:type="character" w:customStyle="1" w:styleId="NormalmedluftoverTegn">
    <w:name w:val="Normal med luft over Tegn"/>
    <w:basedOn w:val="Standardskriftforavsnitt"/>
    <w:link w:val="Normalmedluftover"/>
    <w:rsid w:val="00BD2BE3"/>
    <w:rPr>
      <w:rFonts w:ascii="Arial" w:eastAsia="Times New Roman" w:hAnsi="Arial" w:cs="Arial"/>
      <w:sz w:val="22"/>
      <w:szCs w:val="22"/>
      <w:lang w:eastAsia="nb-NO"/>
    </w:rPr>
  </w:style>
  <w:style w:type="character" w:styleId="Svakutheving">
    <w:name w:val="Subtle Emphasis"/>
    <w:basedOn w:val="Standardskriftforavsnitt"/>
    <w:uiPriority w:val="19"/>
    <w:rsid w:val="00BD2BE3"/>
    <w:rPr>
      <w:i/>
      <w:iCs/>
      <w:color w:val="404040" w:themeColor="text1" w:themeTint="BF"/>
    </w:rPr>
  </w:style>
  <w:style w:type="table" w:customStyle="1" w:styleId="Tabellrutenett1">
    <w:name w:val="Tabellrutenett1"/>
    <w:basedOn w:val="Vanligtabell"/>
    <w:next w:val="Tabellrutenett"/>
    <w:uiPriority w:val="39"/>
    <w:rsid w:val="00BD2BE3"/>
    <w:rPr>
      <w:rFonts w:ascii="Calibri" w:eastAsia="Calibri" w:hAnsi="Calibri" w:cs="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enett">
    <w:name w:val="Table Grid"/>
    <w:basedOn w:val="Vanligtabell"/>
    <w:uiPriority w:val="39"/>
    <w:rsid w:val="00BD2BE3"/>
    <w:rPr>
      <w:rFonts w:ascii="Times New Roman" w:eastAsia="Times New Roman" w:hAnsi="Times New Roman" w:cs="Times New Roman"/>
      <w:sz w:val="20"/>
      <w:szCs w:val="20"/>
      <w:lang w:eastAsia="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rutenett2">
    <w:name w:val="Tabellrutenett2"/>
    <w:basedOn w:val="Vanligtabell"/>
    <w:next w:val="Tabellrutenett"/>
    <w:uiPriority w:val="39"/>
    <w:rsid w:val="00BD2BE3"/>
    <w:rPr>
      <w:rFonts w:ascii="Calibri" w:eastAsia="Calibri" w:hAnsi="Calibri" w:cs="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telforside">
    <w:name w:val="Tittel forside"/>
    <w:basedOn w:val="Normal"/>
    <w:link w:val="TittelforsideTegn"/>
    <w:qFormat/>
    <w:rsid w:val="00663E23"/>
    <w:pPr>
      <w:spacing w:line="276" w:lineRule="auto"/>
    </w:pPr>
    <w:rPr>
      <w:rFonts w:ascii="Source Sans Pro SemiBold" w:hAnsi="Source Sans Pro SemiBold"/>
      <w:color w:val="FFFFFF" w:themeColor="background1"/>
      <w:sz w:val="48"/>
      <w:szCs w:val="48"/>
    </w:rPr>
  </w:style>
  <w:style w:type="character" w:customStyle="1" w:styleId="TittelforsideTegn">
    <w:name w:val="Tittel forside Tegn"/>
    <w:basedOn w:val="Standardskriftforavsnitt"/>
    <w:link w:val="Tittelforside"/>
    <w:rsid w:val="00663E23"/>
    <w:rPr>
      <w:rFonts w:ascii="Source Sans Pro SemiBold" w:hAnsi="Source Sans Pro SemiBold"/>
      <w:color w:val="FFFFFF" w:themeColor="background1"/>
      <w:sz w:val="48"/>
      <w:szCs w:val="48"/>
    </w:rPr>
  </w:style>
  <w:style w:type="paragraph" w:customStyle="1" w:styleId="Tittelside2">
    <w:name w:val="Tittel side 2"/>
    <w:basedOn w:val="Tittel"/>
    <w:link w:val="Tittelside2Tegn"/>
    <w:qFormat/>
    <w:rsid w:val="00BD2BE3"/>
    <w:pPr>
      <w:pageBreakBefore/>
      <w:framePr w:hSpace="0" w:wrap="auto" w:vAnchor="margin" w:hAnchor="text" w:xAlign="left" w:yAlign="inline"/>
      <w:widowControl w:val="0"/>
      <w:suppressAutoHyphens/>
      <w:suppressOverlap w:val="0"/>
    </w:pPr>
    <w:rPr>
      <w:rFonts w:eastAsia="Times New Roman"/>
      <w:bCs/>
      <w:color w:val="auto"/>
      <w:sz w:val="28"/>
      <w:szCs w:val="28"/>
      <w:lang w:eastAsia="ar-SA"/>
    </w:rPr>
  </w:style>
  <w:style w:type="character" w:customStyle="1" w:styleId="Tittelside2Tegn">
    <w:name w:val="Tittel side 2 Tegn"/>
    <w:basedOn w:val="Standardskriftforavsnitt"/>
    <w:link w:val="Tittelside2"/>
    <w:rsid w:val="00BD2BE3"/>
    <w:rPr>
      <w:rFonts w:ascii="Arial" w:eastAsia="Times New Roman" w:hAnsi="Arial" w:cs="Arial"/>
      <w:b/>
      <w:bCs/>
      <w:sz w:val="28"/>
      <w:szCs w:val="28"/>
      <w:lang w:eastAsia="ar-SA"/>
    </w:rPr>
  </w:style>
  <w:style w:type="paragraph" w:customStyle="1" w:styleId="grnnfirkant">
    <w:name w:val="grønn firkant"/>
    <w:basedOn w:val="Normal"/>
    <w:link w:val="grnnfirkantTegn"/>
    <w:rsid w:val="00BD2BE3"/>
    <w:pPr>
      <w:keepLines/>
      <w:widowControl w:val="0"/>
      <w:jc w:val="center"/>
    </w:pPr>
    <w:rPr>
      <w:rFonts w:ascii="Arial" w:eastAsia="Times New Roman" w:hAnsi="Arial" w:cs="Arial"/>
      <w:b/>
      <w:bCs/>
      <w:color w:val="FFFFFF"/>
      <w:sz w:val="34"/>
      <w:szCs w:val="34"/>
      <w:lang w:eastAsia="nb-NO"/>
    </w:rPr>
  </w:style>
  <w:style w:type="character" w:customStyle="1" w:styleId="grnnfirkantTegn">
    <w:name w:val="grønn firkant Tegn"/>
    <w:basedOn w:val="Standardskriftforavsnitt"/>
    <w:link w:val="grnnfirkant"/>
    <w:rsid w:val="00BD2BE3"/>
    <w:rPr>
      <w:rFonts w:ascii="Arial" w:eastAsia="Times New Roman" w:hAnsi="Arial" w:cs="Arial"/>
      <w:b/>
      <w:bCs/>
      <w:color w:val="FFFFFF"/>
      <w:sz w:val="34"/>
      <w:szCs w:val="34"/>
      <w:lang w:eastAsia="nb-NO"/>
    </w:rPr>
  </w:style>
  <w:style w:type="character" w:customStyle="1" w:styleId="Omtale1">
    <w:name w:val="Omtale1"/>
    <w:basedOn w:val="Standardskriftforavsnitt"/>
    <w:uiPriority w:val="99"/>
    <w:semiHidden/>
    <w:unhideWhenUsed/>
    <w:rsid w:val="00F16ADF"/>
    <w:rPr>
      <w:color w:val="2B579A"/>
      <w:shd w:val="clear" w:color="auto" w:fill="E6E6E6"/>
    </w:rPr>
  </w:style>
  <w:style w:type="character" w:customStyle="1" w:styleId="Ulstomtale1">
    <w:name w:val="Uløst omtale1"/>
    <w:basedOn w:val="Standardskriftforavsnitt"/>
    <w:uiPriority w:val="99"/>
    <w:semiHidden/>
    <w:unhideWhenUsed/>
    <w:rsid w:val="00DD1A42"/>
    <w:rPr>
      <w:color w:val="605E5C"/>
      <w:shd w:val="clear" w:color="auto" w:fill="E1DFDD"/>
    </w:rPr>
  </w:style>
  <w:style w:type="character" w:customStyle="1" w:styleId="Omtale10">
    <w:name w:val="Omtale10"/>
    <w:basedOn w:val="Standardskriftforavsnitt"/>
    <w:uiPriority w:val="99"/>
    <w:semiHidden/>
    <w:unhideWhenUsed/>
    <w:rsid w:val="00D020A2"/>
    <w:rPr>
      <w:color w:val="2B579A"/>
      <w:shd w:val="clear" w:color="auto" w:fill="E6E6E6"/>
    </w:rPr>
  </w:style>
  <w:style w:type="paragraph" w:styleId="Listeavsnitt">
    <w:name w:val="List Paragraph"/>
    <w:basedOn w:val="Normal"/>
    <w:uiPriority w:val="34"/>
    <w:qFormat/>
    <w:rsid w:val="00B93503"/>
    <w:pPr>
      <w:keepLines/>
      <w:widowControl w:val="0"/>
      <w:numPr>
        <w:numId w:val="12"/>
      </w:numPr>
      <w:spacing w:line="276" w:lineRule="auto"/>
      <w:contextualSpacing/>
    </w:pPr>
    <w:rPr>
      <w:rFonts w:cstheme="minorHAnsi"/>
    </w:rPr>
  </w:style>
  <w:style w:type="paragraph" w:customStyle="1" w:styleId="Dato1">
    <w:name w:val="Dato1"/>
    <w:basedOn w:val="Normal"/>
    <w:next w:val="Normal"/>
    <w:rsid w:val="00A9372B"/>
    <w:pPr>
      <w:suppressAutoHyphens/>
    </w:pPr>
    <w:rPr>
      <w:rFonts w:ascii="Arial" w:eastAsia="Times New Roman" w:hAnsi="Arial" w:cs="Times New Roman"/>
      <w:lang w:eastAsia="ar-SA"/>
    </w:rPr>
  </w:style>
  <w:style w:type="character" w:customStyle="1" w:styleId="Ulstomtale2">
    <w:name w:val="Uløst omtale2"/>
    <w:basedOn w:val="Standardskriftforavsnitt"/>
    <w:uiPriority w:val="99"/>
    <w:semiHidden/>
    <w:unhideWhenUsed/>
    <w:rsid w:val="003A4029"/>
    <w:rPr>
      <w:color w:val="605E5C"/>
      <w:shd w:val="clear" w:color="auto" w:fill="E1DFDD"/>
    </w:rPr>
  </w:style>
  <w:style w:type="character" w:customStyle="1" w:styleId="Ulstomtale3">
    <w:name w:val="Uløst omtale3"/>
    <w:basedOn w:val="Standardskriftforavsnitt"/>
    <w:uiPriority w:val="99"/>
    <w:semiHidden/>
    <w:unhideWhenUsed/>
    <w:rsid w:val="00683D57"/>
    <w:rPr>
      <w:color w:val="605E5C"/>
      <w:shd w:val="clear" w:color="auto" w:fill="E1DFDD"/>
    </w:rPr>
  </w:style>
  <w:style w:type="paragraph" w:customStyle="1" w:styleId="Bilag">
    <w:name w:val="Bilag"/>
    <w:basedOn w:val="Normal"/>
    <w:next w:val="Normal"/>
    <w:uiPriority w:val="8"/>
    <w:rsid w:val="00F3000B"/>
    <w:pPr>
      <w:numPr>
        <w:numId w:val="11"/>
      </w:numPr>
    </w:pPr>
  </w:style>
  <w:style w:type="paragraph" w:customStyle="1" w:styleId="SSAforsidetopp">
    <w:name w:val="SSA forside topp"/>
    <w:basedOn w:val="Normal"/>
    <w:link w:val="SSAforsidetoppTegn"/>
    <w:rsid w:val="00561003"/>
    <w:pPr>
      <w:jc w:val="center"/>
    </w:pPr>
    <w:rPr>
      <w:color w:val="FFFFFF" w:themeColor="background1"/>
      <w:sz w:val="44"/>
      <w:szCs w:val="44"/>
    </w:rPr>
  </w:style>
  <w:style w:type="paragraph" w:customStyle="1" w:styleId="SSAtoppforside">
    <w:name w:val="SSA topp forside"/>
    <w:basedOn w:val="Normal"/>
    <w:qFormat/>
    <w:rsid w:val="00561003"/>
    <w:pPr>
      <w:jc w:val="center"/>
    </w:pPr>
    <w:rPr>
      <w:color w:val="FFFFFF" w:themeColor="background1"/>
      <w:sz w:val="44"/>
      <w:szCs w:val="44"/>
    </w:rPr>
  </w:style>
  <w:style w:type="character" w:customStyle="1" w:styleId="Ulstomtale4">
    <w:name w:val="Uløst omtale4"/>
    <w:basedOn w:val="Standardskriftforavsnitt"/>
    <w:uiPriority w:val="99"/>
    <w:semiHidden/>
    <w:unhideWhenUsed/>
    <w:rsid w:val="008C0C6D"/>
    <w:rPr>
      <w:color w:val="605E5C"/>
      <w:shd w:val="clear" w:color="auto" w:fill="E1DFDD"/>
    </w:rPr>
  </w:style>
  <w:style w:type="character" w:customStyle="1" w:styleId="SSAforsidetoppTegn">
    <w:name w:val="SSA forside topp Tegn"/>
    <w:basedOn w:val="Standardskriftforavsnitt"/>
    <w:link w:val="SSAforsidetopp"/>
    <w:rsid w:val="00561003"/>
    <w:rPr>
      <w:color w:val="FFFFFF" w:themeColor="background1"/>
      <w:sz w:val="44"/>
      <w:szCs w:val="44"/>
    </w:rPr>
  </w:style>
  <w:style w:type="character" w:styleId="Ulstomtale">
    <w:name w:val="Unresolved Mention"/>
    <w:basedOn w:val="Standardskriftforavsnitt"/>
    <w:uiPriority w:val="99"/>
    <w:semiHidden/>
    <w:unhideWhenUsed/>
    <w:rsid w:val="005E4983"/>
    <w:rPr>
      <w:color w:val="605E5C"/>
      <w:shd w:val="clear" w:color="auto" w:fill="E1DFDD"/>
    </w:rPr>
  </w:style>
  <w:style w:type="paragraph" w:customStyle="1" w:styleId="Normalar">
    <w:name w:val="Normal + ar"/>
    <w:basedOn w:val="Normal"/>
    <w:link w:val="NormalarTegn"/>
    <w:rsid w:val="001F03B4"/>
    <w:pPr>
      <w:keepLines/>
      <w:widowControl w:val="0"/>
    </w:pPr>
    <w:rPr>
      <w:rFonts w:ascii="Arial" w:eastAsia="Times New Roman" w:hAnsi="Arial" w:cs="Arial"/>
      <w:sz w:val="22"/>
      <w:szCs w:val="22"/>
      <w:lang w:eastAsia="nb-NO"/>
    </w:rPr>
  </w:style>
  <w:style w:type="character" w:customStyle="1" w:styleId="NormalarTegn">
    <w:name w:val="Normal + ar Tegn"/>
    <w:link w:val="Normalar"/>
    <w:rsid w:val="001F03B4"/>
    <w:rPr>
      <w:rFonts w:ascii="Arial" w:eastAsia="Times New Roman" w:hAnsi="Arial" w:cs="Arial"/>
      <w:sz w:val="22"/>
      <w:szCs w:val="22"/>
      <w:lang w:eastAsia="nb-NO"/>
    </w:rPr>
  </w:style>
  <w:style w:type="paragraph" w:customStyle="1" w:styleId="undertittel2">
    <w:name w:val="undertittel 2"/>
    <w:basedOn w:val="Normal"/>
    <w:link w:val="undertittel2Tegn"/>
    <w:qFormat/>
    <w:rsid w:val="00EC6897"/>
    <w:rPr>
      <w:color w:val="005B91"/>
      <w:sz w:val="32"/>
      <w:szCs w:val="32"/>
    </w:rPr>
  </w:style>
  <w:style w:type="character" w:customStyle="1" w:styleId="undertittel2Tegn">
    <w:name w:val="undertittel 2 Tegn"/>
    <w:basedOn w:val="Standardskriftforavsnitt"/>
    <w:link w:val="undertittel2"/>
    <w:rsid w:val="00EC6897"/>
    <w:rPr>
      <w:color w:val="005B91"/>
      <w:sz w:val="32"/>
      <w:szCs w:val="32"/>
    </w:rPr>
  </w:style>
  <w:style w:type="paragraph" w:customStyle="1" w:styleId="paragraph">
    <w:name w:val="paragraph"/>
    <w:basedOn w:val="Normal"/>
    <w:rsid w:val="00D3340B"/>
    <w:pPr>
      <w:spacing w:before="100" w:beforeAutospacing="1" w:after="100" w:afterAutospacing="1"/>
    </w:pPr>
    <w:rPr>
      <w:rFonts w:ascii="Times New Roman" w:eastAsia="Times New Roman" w:hAnsi="Times New Roman" w:cs="Times New Roman"/>
      <w:lang w:eastAsia="nb-NO"/>
    </w:rPr>
  </w:style>
  <w:style w:type="character" w:customStyle="1" w:styleId="normaltextrun">
    <w:name w:val="normaltextrun"/>
    <w:basedOn w:val="Standardskriftforavsnitt"/>
    <w:rsid w:val="00D3340B"/>
  </w:style>
  <w:style w:type="character" w:customStyle="1" w:styleId="eop">
    <w:name w:val="eop"/>
    <w:basedOn w:val="Standardskriftforavsnitt"/>
    <w:rsid w:val="00D3340B"/>
  </w:style>
  <w:style w:type="character" w:styleId="Omtale">
    <w:name w:val="Mention"/>
    <w:basedOn w:val="Standardskriftforavsnitt"/>
    <w:uiPriority w:val="99"/>
    <w:unhideWhenUsed/>
    <w:rsid w:val="006F2BD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1037">
      <w:bodyDiv w:val="1"/>
      <w:marLeft w:val="0"/>
      <w:marRight w:val="0"/>
      <w:marTop w:val="0"/>
      <w:marBottom w:val="0"/>
      <w:divBdr>
        <w:top w:val="none" w:sz="0" w:space="0" w:color="auto"/>
        <w:left w:val="none" w:sz="0" w:space="0" w:color="auto"/>
        <w:bottom w:val="none" w:sz="0" w:space="0" w:color="auto"/>
        <w:right w:val="none" w:sz="0" w:space="0" w:color="auto"/>
      </w:divBdr>
      <w:divsChild>
        <w:div w:id="591471188">
          <w:marLeft w:val="216"/>
          <w:marRight w:val="432"/>
          <w:marTop w:val="0"/>
          <w:marBottom w:val="0"/>
          <w:divBdr>
            <w:top w:val="none" w:sz="0" w:space="0" w:color="auto"/>
            <w:left w:val="none" w:sz="0" w:space="0" w:color="auto"/>
            <w:bottom w:val="none" w:sz="0" w:space="0" w:color="auto"/>
            <w:right w:val="none" w:sz="0" w:space="0" w:color="auto"/>
          </w:divBdr>
        </w:div>
        <w:div w:id="1488748377">
          <w:marLeft w:val="432"/>
          <w:marRight w:val="216"/>
          <w:marTop w:val="0"/>
          <w:marBottom w:val="0"/>
          <w:divBdr>
            <w:top w:val="none" w:sz="0" w:space="0" w:color="auto"/>
            <w:left w:val="none" w:sz="0" w:space="0" w:color="auto"/>
            <w:bottom w:val="none" w:sz="0" w:space="0" w:color="auto"/>
            <w:right w:val="none" w:sz="0" w:space="0" w:color="auto"/>
          </w:divBdr>
        </w:div>
      </w:divsChild>
    </w:div>
    <w:div w:id="71397874">
      <w:bodyDiv w:val="1"/>
      <w:marLeft w:val="0"/>
      <w:marRight w:val="0"/>
      <w:marTop w:val="0"/>
      <w:marBottom w:val="0"/>
      <w:divBdr>
        <w:top w:val="none" w:sz="0" w:space="0" w:color="auto"/>
        <w:left w:val="none" w:sz="0" w:space="0" w:color="auto"/>
        <w:bottom w:val="none" w:sz="0" w:space="0" w:color="auto"/>
        <w:right w:val="none" w:sz="0" w:space="0" w:color="auto"/>
      </w:divBdr>
    </w:div>
    <w:div w:id="265040989">
      <w:bodyDiv w:val="1"/>
      <w:marLeft w:val="0"/>
      <w:marRight w:val="0"/>
      <w:marTop w:val="0"/>
      <w:marBottom w:val="0"/>
      <w:divBdr>
        <w:top w:val="none" w:sz="0" w:space="0" w:color="auto"/>
        <w:left w:val="none" w:sz="0" w:space="0" w:color="auto"/>
        <w:bottom w:val="none" w:sz="0" w:space="0" w:color="auto"/>
        <w:right w:val="none" w:sz="0" w:space="0" w:color="auto"/>
      </w:divBdr>
    </w:div>
    <w:div w:id="278418901">
      <w:bodyDiv w:val="1"/>
      <w:marLeft w:val="0"/>
      <w:marRight w:val="0"/>
      <w:marTop w:val="0"/>
      <w:marBottom w:val="0"/>
      <w:divBdr>
        <w:top w:val="none" w:sz="0" w:space="0" w:color="auto"/>
        <w:left w:val="none" w:sz="0" w:space="0" w:color="auto"/>
        <w:bottom w:val="none" w:sz="0" w:space="0" w:color="auto"/>
        <w:right w:val="none" w:sz="0" w:space="0" w:color="auto"/>
      </w:divBdr>
    </w:div>
    <w:div w:id="616529042">
      <w:bodyDiv w:val="1"/>
      <w:marLeft w:val="0"/>
      <w:marRight w:val="0"/>
      <w:marTop w:val="0"/>
      <w:marBottom w:val="0"/>
      <w:divBdr>
        <w:top w:val="none" w:sz="0" w:space="0" w:color="auto"/>
        <w:left w:val="none" w:sz="0" w:space="0" w:color="auto"/>
        <w:bottom w:val="none" w:sz="0" w:space="0" w:color="auto"/>
        <w:right w:val="none" w:sz="0" w:space="0" w:color="auto"/>
      </w:divBdr>
      <w:divsChild>
        <w:div w:id="1536963063">
          <w:marLeft w:val="432"/>
          <w:marRight w:val="216"/>
          <w:marTop w:val="0"/>
          <w:marBottom w:val="0"/>
          <w:divBdr>
            <w:top w:val="none" w:sz="0" w:space="0" w:color="auto"/>
            <w:left w:val="none" w:sz="0" w:space="0" w:color="auto"/>
            <w:bottom w:val="none" w:sz="0" w:space="0" w:color="auto"/>
            <w:right w:val="none" w:sz="0" w:space="0" w:color="auto"/>
          </w:divBdr>
        </w:div>
        <w:div w:id="1754431207">
          <w:marLeft w:val="216"/>
          <w:marRight w:val="432"/>
          <w:marTop w:val="0"/>
          <w:marBottom w:val="0"/>
          <w:divBdr>
            <w:top w:val="none" w:sz="0" w:space="0" w:color="auto"/>
            <w:left w:val="none" w:sz="0" w:space="0" w:color="auto"/>
            <w:bottom w:val="none" w:sz="0" w:space="0" w:color="auto"/>
            <w:right w:val="none" w:sz="0" w:space="0" w:color="auto"/>
          </w:divBdr>
        </w:div>
      </w:divsChild>
    </w:div>
    <w:div w:id="662703412">
      <w:bodyDiv w:val="1"/>
      <w:marLeft w:val="0"/>
      <w:marRight w:val="0"/>
      <w:marTop w:val="0"/>
      <w:marBottom w:val="0"/>
      <w:divBdr>
        <w:top w:val="none" w:sz="0" w:space="0" w:color="auto"/>
        <w:left w:val="none" w:sz="0" w:space="0" w:color="auto"/>
        <w:bottom w:val="none" w:sz="0" w:space="0" w:color="auto"/>
        <w:right w:val="none" w:sz="0" w:space="0" w:color="auto"/>
      </w:divBdr>
    </w:div>
    <w:div w:id="1157916416">
      <w:bodyDiv w:val="1"/>
      <w:marLeft w:val="0"/>
      <w:marRight w:val="0"/>
      <w:marTop w:val="0"/>
      <w:marBottom w:val="0"/>
      <w:divBdr>
        <w:top w:val="none" w:sz="0" w:space="0" w:color="auto"/>
        <w:left w:val="none" w:sz="0" w:space="0" w:color="auto"/>
        <w:bottom w:val="none" w:sz="0" w:space="0" w:color="auto"/>
        <w:right w:val="none" w:sz="0" w:space="0" w:color="auto"/>
      </w:divBdr>
    </w:div>
    <w:div w:id="1466851184">
      <w:bodyDiv w:val="1"/>
      <w:marLeft w:val="0"/>
      <w:marRight w:val="0"/>
      <w:marTop w:val="0"/>
      <w:marBottom w:val="0"/>
      <w:divBdr>
        <w:top w:val="none" w:sz="0" w:space="0" w:color="auto"/>
        <w:left w:val="none" w:sz="0" w:space="0" w:color="auto"/>
        <w:bottom w:val="none" w:sz="0" w:space="0" w:color="auto"/>
        <w:right w:val="none" w:sz="0" w:space="0" w:color="auto"/>
      </w:divBdr>
    </w:div>
    <w:div w:id="1511945166">
      <w:bodyDiv w:val="1"/>
      <w:marLeft w:val="0"/>
      <w:marRight w:val="0"/>
      <w:marTop w:val="0"/>
      <w:marBottom w:val="0"/>
      <w:divBdr>
        <w:top w:val="none" w:sz="0" w:space="0" w:color="auto"/>
        <w:left w:val="none" w:sz="0" w:space="0" w:color="auto"/>
        <w:bottom w:val="none" w:sz="0" w:space="0" w:color="auto"/>
        <w:right w:val="none" w:sz="0" w:space="0" w:color="auto"/>
      </w:divBdr>
      <w:divsChild>
        <w:div w:id="1015618364">
          <w:marLeft w:val="432"/>
          <w:marRight w:val="216"/>
          <w:marTop w:val="0"/>
          <w:marBottom w:val="0"/>
          <w:divBdr>
            <w:top w:val="none" w:sz="0" w:space="0" w:color="auto"/>
            <w:left w:val="none" w:sz="0" w:space="0" w:color="auto"/>
            <w:bottom w:val="none" w:sz="0" w:space="0" w:color="auto"/>
            <w:right w:val="none" w:sz="0" w:space="0" w:color="auto"/>
          </w:divBdr>
        </w:div>
        <w:div w:id="1279874076">
          <w:marLeft w:val="216"/>
          <w:marRight w:val="432"/>
          <w:marTop w:val="0"/>
          <w:marBottom w:val="0"/>
          <w:divBdr>
            <w:top w:val="none" w:sz="0" w:space="0" w:color="auto"/>
            <w:left w:val="none" w:sz="0" w:space="0" w:color="auto"/>
            <w:bottom w:val="none" w:sz="0" w:space="0" w:color="auto"/>
            <w:right w:val="none" w:sz="0" w:space="0" w:color="auto"/>
          </w:divBdr>
        </w:div>
      </w:divsChild>
    </w:div>
    <w:div w:id="1530215399">
      <w:bodyDiv w:val="1"/>
      <w:marLeft w:val="0"/>
      <w:marRight w:val="0"/>
      <w:marTop w:val="0"/>
      <w:marBottom w:val="0"/>
      <w:divBdr>
        <w:top w:val="none" w:sz="0" w:space="0" w:color="auto"/>
        <w:left w:val="none" w:sz="0" w:space="0" w:color="auto"/>
        <w:bottom w:val="none" w:sz="0" w:space="0" w:color="auto"/>
        <w:right w:val="none" w:sz="0" w:space="0" w:color="auto"/>
      </w:divBdr>
    </w:div>
    <w:div w:id="1606419107">
      <w:bodyDiv w:val="1"/>
      <w:marLeft w:val="0"/>
      <w:marRight w:val="0"/>
      <w:marTop w:val="0"/>
      <w:marBottom w:val="0"/>
      <w:divBdr>
        <w:top w:val="none" w:sz="0" w:space="0" w:color="auto"/>
        <w:left w:val="none" w:sz="0" w:space="0" w:color="auto"/>
        <w:bottom w:val="none" w:sz="0" w:space="0" w:color="auto"/>
        <w:right w:val="none" w:sz="0" w:space="0" w:color="auto"/>
      </w:divBdr>
    </w:div>
    <w:div w:id="1727487930">
      <w:bodyDiv w:val="1"/>
      <w:marLeft w:val="0"/>
      <w:marRight w:val="0"/>
      <w:marTop w:val="0"/>
      <w:marBottom w:val="0"/>
      <w:divBdr>
        <w:top w:val="none" w:sz="0" w:space="0" w:color="auto"/>
        <w:left w:val="none" w:sz="0" w:space="0" w:color="auto"/>
        <w:bottom w:val="none" w:sz="0" w:space="0" w:color="auto"/>
        <w:right w:val="none" w:sz="0" w:space="0" w:color="auto"/>
      </w:divBdr>
    </w:div>
    <w:div w:id="1853379124">
      <w:bodyDiv w:val="1"/>
      <w:marLeft w:val="0"/>
      <w:marRight w:val="0"/>
      <w:marTop w:val="0"/>
      <w:marBottom w:val="0"/>
      <w:divBdr>
        <w:top w:val="none" w:sz="0" w:space="0" w:color="auto"/>
        <w:left w:val="none" w:sz="0" w:space="0" w:color="auto"/>
        <w:bottom w:val="none" w:sz="0" w:space="0" w:color="auto"/>
        <w:right w:val="none" w:sz="0" w:space="0" w:color="auto"/>
      </w:divBdr>
      <w:divsChild>
        <w:div w:id="590504388">
          <w:marLeft w:val="432"/>
          <w:marRight w:val="216"/>
          <w:marTop w:val="0"/>
          <w:marBottom w:val="0"/>
          <w:divBdr>
            <w:top w:val="none" w:sz="0" w:space="0" w:color="auto"/>
            <w:left w:val="none" w:sz="0" w:space="0" w:color="auto"/>
            <w:bottom w:val="none" w:sz="0" w:space="0" w:color="auto"/>
            <w:right w:val="none" w:sz="0" w:space="0" w:color="auto"/>
          </w:divBdr>
        </w:div>
        <w:div w:id="930971570">
          <w:marLeft w:val="216"/>
          <w:marRight w:val="432"/>
          <w:marTop w:val="0"/>
          <w:marBottom w:val="0"/>
          <w:divBdr>
            <w:top w:val="none" w:sz="0" w:space="0" w:color="auto"/>
            <w:left w:val="none" w:sz="0" w:space="0" w:color="auto"/>
            <w:bottom w:val="none" w:sz="0" w:space="0" w:color="auto"/>
            <w:right w:val="none" w:sz="0" w:space="0" w:color="auto"/>
          </w:divBdr>
        </w:div>
      </w:divsChild>
    </w:div>
    <w:div w:id="1901285048">
      <w:bodyDiv w:val="1"/>
      <w:marLeft w:val="0"/>
      <w:marRight w:val="0"/>
      <w:marTop w:val="0"/>
      <w:marBottom w:val="0"/>
      <w:divBdr>
        <w:top w:val="none" w:sz="0" w:space="0" w:color="auto"/>
        <w:left w:val="none" w:sz="0" w:space="0" w:color="auto"/>
        <w:bottom w:val="none" w:sz="0" w:space="0" w:color="auto"/>
        <w:right w:val="none" w:sz="0" w:space="0" w:color="auto"/>
      </w:divBdr>
    </w:div>
    <w:div w:id="2040205253">
      <w:bodyDiv w:val="1"/>
      <w:marLeft w:val="0"/>
      <w:marRight w:val="0"/>
      <w:marTop w:val="0"/>
      <w:marBottom w:val="0"/>
      <w:divBdr>
        <w:top w:val="none" w:sz="0" w:space="0" w:color="auto"/>
        <w:left w:val="none" w:sz="0" w:space="0" w:color="auto"/>
        <w:bottom w:val="none" w:sz="0" w:space="0" w:color="auto"/>
        <w:right w:val="none" w:sz="0" w:space="0" w:color="auto"/>
      </w:divBdr>
      <w:divsChild>
        <w:div w:id="59407372">
          <w:marLeft w:val="216"/>
          <w:marRight w:val="432"/>
          <w:marTop w:val="0"/>
          <w:marBottom w:val="0"/>
          <w:divBdr>
            <w:top w:val="none" w:sz="0" w:space="0" w:color="auto"/>
            <w:left w:val="none" w:sz="0" w:space="0" w:color="auto"/>
            <w:bottom w:val="none" w:sz="0" w:space="0" w:color="auto"/>
            <w:right w:val="none" w:sz="0" w:space="0" w:color="auto"/>
          </w:divBdr>
        </w:div>
        <w:div w:id="1276643862">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s://www.felleskatalogen.no/medisin/doping-bekreftelse?fkId=10101308"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yperlink" Target="https://dopingvarsel.whistleblowernetwork.net/frontpage"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antidoping.no/medisinsk/legemiddelsok"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ntidoping.no/astmakalkulator"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www.antidoping.no/medisinsk-fritak" TargetMode="Externa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wada-ama.org/en/prohibited-list?page=0&amp;q=&amp;all=1" TargetMode="External"/><Relationship Id="rId27" Type="http://schemas.openxmlformats.org/officeDocument/2006/relationships/header" Target="header5.xml"/><Relationship Id="rId30"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54DA8E2E3A99B4DB6284B280DDB8F10" ma:contentTypeVersion="3" ma:contentTypeDescription="Create a new document." ma:contentTypeScope="" ma:versionID="706a8399957494f44e12a3ab68e60f64">
  <xsd:schema xmlns:xsd="http://www.w3.org/2001/XMLSchema" xmlns:xs="http://www.w3.org/2001/XMLSchema" xmlns:p="http://schemas.microsoft.com/office/2006/metadata/properties" xmlns:ns2="25aaef48-b43e-45a4-b1ba-3eeed1b3e561" targetNamespace="http://schemas.microsoft.com/office/2006/metadata/properties" ma:root="true" ma:fieldsID="28ec20b87245f4a459140313432cccd5" ns2:_="">
    <xsd:import namespace="25aaef48-b43e-45a4-b1ba-3eeed1b3e56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aaef48-b43e-45a4-b1ba-3eeed1b3e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FA7473-20AE-4A4F-BAE4-4098339925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883D58-021B-45DC-BF10-5C7BDCB0791A}">
  <ds:schemaRefs>
    <ds:schemaRef ds:uri="http://schemas.openxmlformats.org/officeDocument/2006/bibliography"/>
  </ds:schemaRefs>
</ds:datastoreItem>
</file>

<file path=customXml/itemProps3.xml><?xml version="1.0" encoding="utf-8"?>
<ds:datastoreItem xmlns:ds="http://schemas.openxmlformats.org/officeDocument/2006/customXml" ds:itemID="{C8C38BBF-8A92-4431-B4BE-F0E940B9C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aaef48-b43e-45a4-b1ba-3eeed1b3e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B10D82-1FE1-4FBC-82BF-28407F89EA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3988</Words>
  <Characters>21139</Characters>
  <Application>Microsoft Office Word</Application>
  <DocSecurity>0</DocSecurity>
  <Lines>176</Lines>
  <Paragraphs>50</Paragraphs>
  <ScaleCrop>false</ScaleCrop>
  <Company/>
  <LinksUpToDate>false</LinksUpToDate>
  <CharactersWithSpaces>25077</CharactersWithSpaces>
  <SharedDoc>false</SharedDoc>
  <HyperlinkBase/>
  <HLinks>
    <vt:vector size="252" baseType="variant">
      <vt:variant>
        <vt:i4>2752554</vt:i4>
      </vt:variant>
      <vt:variant>
        <vt:i4>225</vt:i4>
      </vt:variant>
      <vt:variant>
        <vt:i4>0</vt:i4>
      </vt:variant>
      <vt:variant>
        <vt:i4>5</vt:i4>
      </vt:variant>
      <vt:variant>
        <vt:lpwstr>https://anskaffelser.no/maler/databehandleravtale-og-sjekkliste</vt:lpwstr>
      </vt:variant>
      <vt:variant>
        <vt:lpwstr/>
      </vt:variant>
      <vt:variant>
        <vt:i4>4063356</vt:i4>
      </vt:variant>
      <vt:variant>
        <vt:i4>222</vt:i4>
      </vt:variant>
      <vt:variant>
        <vt:i4>0</vt:i4>
      </vt:variant>
      <vt:variant>
        <vt:i4>5</vt:i4>
      </vt:variant>
      <vt:variant>
        <vt:lpwstr>https://www.anskaffelser.no/avtaler-og-regelverk/statens-standardavtaler-ssa/veileder-om-rettigheter-til-data-i-ssa-ene</vt:lpwstr>
      </vt:variant>
      <vt:variant>
        <vt:lpwstr/>
      </vt:variant>
      <vt:variant>
        <vt:i4>6750322</vt:i4>
      </vt:variant>
      <vt:variant>
        <vt:i4>219</vt:i4>
      </vt:variant>
      <vt:variant>
        <vt:i4>0</vt:i4>
      </vt:variant>
      <vt:variant>
        <vt:i4>5</vt:i4>
      </vt:variant>
      <vt:variant>
        <vt:lpwstr>https://dopingvarsel.whistleblowernetwork.net/frontpage</vt:lpwstr>
      </vt:variant>
      <vt:variant>
        <vt:lpwstr/>
      </vt:variant>
      <vt:variant>
        <vt:i4>851976</vt:i4>
      </vt:variant>
      <vt:variant>
        <vt:i4>216</vt:i4>
      </vt:variant>
      <vt:variant>
        <vt:i4>0</vt:i4>
      </vt:variant>
      <vt:variant>
        <vt:i4>5</vt:i4>
      </vt:variant>
      <vt:variant>
        <vt:lpwstr>https://www.antidoping.no/astmakalkulator</vt:lpwstr>
      </vt:variant>
      <vt:variant>
        <vt:lpwstr/>
      </vt:variant>
      <vt:variant>
        <vt:i4>3735679</vt:i4>
      </vt:variant>
      <vt:variant>
        <vt:i4>213</vt:i4>
      </vt:variant>
      <vt:variant>
        <vt:i4>0</vt:i4>
      </vt:variant>
      <vt:variant>
        <vt:i4>5</vt:i4>
      </vt:variant>
      <vt:variant>
        <vt:lpwstr>https://www.antidoping.no/medisinsk-fritak</vt:lpwstr>
      </vt:variant>
      <vt:variant>
        <vt:lpwstr/>
      </vt:variant>
      <vt:variant>
        <vt:i4>6422562</vt:i4>
      </vt:variant>
      <vt:variant>
        <vt:i4>210</vt:i4>
      </vt:variant>
      <vt:variant>
        <vt:i4>0</vt:i4>
      </vt:variant>
      <vt:variant>
        <vt:i4>5</vt:i4>
      </vt:variant>
      <vt:variant>
        <vt:lpwstr>https://www.wada-ama.org/en/prohibited-list?page=0&amp;q=&amp;all=1</vt:lpwstr>
      </vt:variant>
      <vt:variant>
        <vt:lpwstr>search-anchor</vt:lpwstr>
      </vt:variant>
      <vt:variant>
        <vt:i4>7077935</vt:i4>
      </vt:variant>
      <vt:variant>
        <vt:i4>207</vt:i4>
      </vt:variant>
      <vt:variant>
        <vt:i4>0</vt:i4>
      </vt:variant>
      <vt:variant>
        <vt:i4>5</vt:i4>
      </vt:variant>
      <vt:variant>
        <vt:lpwstr>https://www.felleskatalogen.no/medisin/doping-bekreftelse?fkId=10101308</vt:lpwstr>
      </vt:variant>
      <vt:variant>
        <vt:lpwstr/>
      </vt:variant>
      <vt:variant>
        <vt:i4>5767173</vt:i4>
      </vt:variant>
      <vt:variant>
        <vt:i4>204</vt:i4>
      </vt:variant>
      <vt:variant>
        <vt:i4>0</vt:i4>
      </vt:variant>
      <vt:variant>
        <vt:i4>5</vt:i4>
      </vt:variant>
      <vt:variant>
        <vt:lpwstr>https://www.antidoping.no/medisinsk/legemiddelsok</vt:lpwstr>
      </vt:variant>
      <vt:variant>
        <vt:lpwstr/>
      </vt:variant>
      <vt:variant>
        <vt:i4>7667734</vt:i4>
      </vt:variant>
      <vt:variant>
        <vt:i4>201</vt:i4>
      </vt:variant>
      <vt:variant>
        <vt:i4>0</vt:i4>
      </vt:variant>
      <vt:variant>
        <vt:i4>5</vt:i4>
      </vt:variant>
      <vt:variant>
        <vt:lpwstr>mailto:ssa-post@dfo?subject=SSA-O</vt:lpwstr>
      </vt:variant>
      <vt:variant>
        <vt:lpwstr/>
      </vt:variant>
      <vt:variant>
        <vt:i4>1769535</vt:i4>
      </vt:variant>
      <vt:variant>
        <vt:i4>194</vt:i4>
      </vt:variant>
      <vt:variant>
        <vt:i4>0</vt:i4>
      </vt:variant>
      <vt:variant>
        <vt:i4>5</vt:i4>
      </vt:variant>
      <vt:variant>
        <vt:lpwstr/>
      </vt:variant>
      <vt:variant>
        <vt:lpwstr>_Toc220658800</vt:lpwstr>
      </vt:variant>
      <vt:variant>
        <vt:i4>1179696</vt:i4>
      </vt:variant>
      <vt:variant>
        <vt:i4>188</vt:i4>
      </vt:variant>
      <vt:variant>
        <vt:i4>0</vt:i4>
      </vt:variant>
      <vt:variant>
        <vt:i4>5</vt:i4>
      </vt:variant>
      <vt:variant>
        <vt:lpwstr/>
      </vt:variant>
      <vt:variant>
        <vt:lpwstr>_Toc220658799</vt:lpwstr>
      </vt:variant>
      <vt:variant>
        <vt:i4>1179696</vt:i4>
      </vt:variant>
      <vt:variant>
        <vt:i4>182</vt:i4>
      </vt:variant>
      <vt:variant>
        <vt:i4>0</vt:i4>
      </vt:variant>
      <vt:variant>
        <vt:i4>5</vt:i4>
      </vt:variant>
      <vt:variant>
        <vt:lpwstr/>
      </vt:variant>
      <vt:variant>
        <vt:lpwstr>_Toc220658798</vt:lpwstr>
      </vt:variant>
      <vt:variant>
        <vt:i4>1179696</vt:i4>
      </vt:variant>
      <vt:variant>
        <vt:i4>176</vt:i4>
      </vt:variant>
      <vt:variant>
        <vt:i4>0</vt:i4>
      </vt:variant>
      <vt:variant>
        <vt:i4>5</vt:i4>
      </vt:variant>
      <vt:variant>
        <vt:lpwstr/>
      </vt:variant>
      <vt:variant>
        <vt:lpwstr>_Toc220658797</vt:lpwstr>
      </vt:variant>
      <vt:variant>
        <vt:i4>1179696</vt:i4>
      </vt:variant>
      <vt:variant>
        <vt:i4>170</vt:i4>
      </vt:variant>
      <vt:variant>
        <vt:i4>0</vt:i4>
      </vt:variant>
      <vt:variant>
        <vt:i4>5</vt:i4>
      </vt:variant>
      <vt:variant>
        <vt:lpwstr/>
      </vt:variant>
      <vt:variant>
        <vt:lpwstr>_Toc220658796</vt:lpwstr>
      </vt:variant>
      <vt:variant>
        <vt:i4>1179696</vt:i4>
      </vt:variant>
      <vt:variant>
        <vt:i4>164</vt:i4>
      </vt:variant>
      <vt:variant>
        <vt:i4>0</vt:i4>
      </vt:variant>
      <vt:variant>
        <vt:i4>5</vt:i4>
      </vt:variant>
      <vt:variant>
        <vt:lpwstr/>
      </vt:variant>
      <vt:variant>
        <vt:lpwstr>_Toc220658795</vt:lpwstr>
      </vt:variant>
      <vt:variant>
        <vt:i4>1179696</vt:i4>
      </vt:variant>
      <vt:variant>
        <vt:i4>158</vt:i4>
      </vt:variant>
      <vt:variant>
        <vt:i4>0</vt:i4>
      </vt:variant>
      <vt:variant>
        <vt:i4>5</vt:i4>
      </vt:variant>
      <vt:variant>
        <vt:lpwstr/>
      </vt:variant>
      <vt:variant>
        <vt:lpwstr>_Toc220658794</vt:lpwstr>
      </vt:variant>
      <vt:variant>
        <vt:i4>1179696</vt:i4>
      </vt:variant>
      <vt:variant>
        <vt:i4>152</vt:i4>
      </vt:variant>
      <vt:variant>
        <vt:i4>0</vt:i4>
      </vt:variant>
      <vt:variant>
        <vt:i4>5</vt:i4>
      </vt:variant>
      <vt:variant>
        <vt:lpwstr/>
      </vt:variant>
      <vt:variant>
        <vt:lpwstr>_Toc220658793</vt:lpwstr>
      </vt:variant>
      <vt:variant>
        <vt:i4>1179696</vt:i4>
      </vt:variant>
      <vt:variant>
        <vt:i4>146</vt:i4>
      </vt:variant>
      <vt:variant>
        <vt:i4>0</vt:i4>
      </vt:variant>
      <vt:variant>
        <vt:i4>5</vt:i4>
      </vt:variant>
      <vt:variant>
        <vt:lpwstr/>
      </vt:variant>
      <vt:variant>
        <vt:lpwstr>_Toc220658792</vt:lpwstr>
      </vt:variant>
      <vt:variant>
        <vt:i4>1179696</vt:i4>
      </vt:variant>
      <vt:variant>
        <vt:i4>140</vt:i4>
      </vt:variant>
      <vt:variant>
        <vt:i4>0</vt:i4>
      </vt:variant>
      <vt:variant>
        <vt:i4>5</vt:i4>
      </vt:variant>
      <vt:variant>
        <vt:lpwstr/>
      </vt:variant>
      <vt:variant>
        <vt:lpwstr>_Toc220658791</vt:lpwstr>
      </vt:variant>
      <vt:variant>
        <vt:i4>1179696</vt:i4>
      </vt:variant>
      <vt:variant>
        <vt:i4>134</vt:i4>
      </vt:variant>
      <vt:variant>
        <vt:i4>0</vt:i4>
      </vt:variant>
      <vt:variant>
        <vt:i4>5</vt:i4>
      </vt:variant>
      <vt:variant>
        <vt:lpwstr/>
      </vt:variant>
      <vt:variant>
        <vt:lpwstr>_Toc220658790</vt:lpwstr>
      </vt:variant>
      <vt:variant>
        <vt:i4>1245232</vt:i4>
      </vt:variant>
      <vt:variant>
        <vt:i4>128</vt:i4>
      </vt:variant>
      <vt:variant>
        <vt:i4>0</vt:i4>
      </vt:variant>
      <vt:variant>
        <vt:i4>5</vt:i4>
      </vt:variant>
      <vt:variant>
        <vt:lpwstr/>
      </vt:variant>
      <vt:variant>
        <vt:lpwstr>_Toc220658789</vt:lpwstr>
      </vt:variant>
      <vt:variant>
        <vt:i4>1245232</vt:i4>
      </vt:variant>
      <vt:variant>
        <vt:i4>122</vt:i4>
      </vt:variant>
      <vt:variant>
        <vt:i4>0</vt:i4>
      </vt:variant>
      <vt:variant>
        <vt:i4>5</vt:i4>
      </vt:variant>
      <vt:variant>
        <vt:lpwstr/>
      </vt:variant>
      <vt:variant>
        <vt:lpwstr>_Toc220658788</vt:lpwstr>
      </vt:variant>
      <vt:variant>
        <vt:i4>1245232</vt:i4>
      </vt:variant>
      <vt:variant>
        <vt:i4>116</vt:i4>
      </vt:variant>
      <vt:variant>
        <vt:i4>0</vt:i4>
      </vt:variant>
      <vt:variant>
        <vt:i4>5</vt:i4>
      </vt:variant>
      <vt:variant>
        <vt:lpwstr/>
      </vt:variant>
      <vt:variant>
        <vt:lpwstr>_Toc220658787</vt:lpwstr>
      </vt:variant>
      <vt:variant>
        <vt:i4>1245232</vt:i4>
      </vt:variant>
      <vt:variant>
        <vt:i4>110</vt:i4>
      </vt:variant>
      <vt:variant>
        <vt:i4>0</vt:i4>
      </vt:variant>
      <vt:variant>
        <vt:i4>5</vt:i4>
      </vt:variant>
      <vt:variant>
        <vt:lpwstr/>
      </vt:variant>
      <vt:variant>
        <vt:lpwstr>_Toc220658786</vt:lpwstr>
      </vt:variant>
      <vt:variant>
        <vt:i4>1245232</vt:i4>
      </vt:variant>
      <vt:variant>
        <vt:i4>104</vt:i4>
      </vt:variant>
      <vt:variant>
        <vt:i4>0</vt:i4>
      </vt:variant>
      <vt:variant>
        <vt:i4>5</vt:i4>
      </vt:variant>
      <vt:variant>
        <vt:lpwstr/>
      </vt:variant>
      <vt:variant>
        <vt:lpwstr>_Toc220658785</vt:lpwstr>
      </vt:variant>
      <vt:variant>
        <vt:i4>1245232</vt:i4>
      </vt:variant>
      <vt:variant>
        <vt:i4>98</vt:i4>
      </vt:variant>
      <vt:variant>
        <vt:i4>0</vt:i4>
      </vt:variant>
      <vt:variant>
        <vt:i4>5</vt:i4>
      </vt:variant>
      <vt:variant>
        <vt:lpwstr/>
      </vt:variant>
      <vt:variant>
        <vt:lpwstr>_Toc220658784</vt:lpwstr>
      </vt:variant>
      <vt:variant>
        <vt:i4>1245232</vt:i4>
      </vt:variant>
      <vt:variant>
        <vt:i4>92</vt:i4>
      </vt:variant>
      <vt:variant>
        <vt:i4>0</vt:i4>
      </vt:variant>
      <vt:variant>
        <vt:i4>5</vt:i4>
      </vt:variant>
      <vt:variant>
        <vt:lpwstr/>
      </vt:variant>
      <vt:variant>
        <vt:lpwstr>_Toc220658783</vt:lpwstr>
      </vt:variant>
      <vt:variant>
        <vt:i4>1245232</vt:i4>
      </vt:variant>
      <vt:variant>
        <vt:i4>86</vt:i4>
      </vt:variant>
      <vt:variant>
        <vt:i4>0</vt:i4>
      </vt:variant>
      <vt:variant>
        <vt:i4>5</vt:i4>
      </vt:variant>
      <vt:variant>
        <vt:lpwstr/>
      </vt:variant>
      <vt:variant>
        <vt:lpwstr>_Toc220658782</vt:lpwstr>
      </vt:variant>
      <vt:variant>
        <vt:i4>1245232</vt:i4>
      </vt:variant>
      <vt:variant>
        <vt:i4>80</vt:i4>
      </vt:variant>
      <vt:variant>
        <vt:i4>0</vt:i4>
      </vt:variant>
      <vt:variant>
        <vt:i4>5</vt:i4>
      </vt:variant>
      <vt:variant>
        <vt:lpwstr/>
      </vt:variant>
      <vt:variant>
        <vt:lpwstr>_Toc220658781</vt:lpwstr>
      </vt:variant>
      <vt:variant>
        <vt:i4>1245232</vt:i4>
      </vt:variant>
      <vt:variant>
        <vt:i4>74</vt:i4>
      </vt:variant>
      <vt:variant>
        <vt:i4>0</vt:i4>
      </vt:variant>
      <vt:variant>
        <vt:i4>5</vt:i4>
      </vt:variant>
      <vt:variant>
        <vt:lpwstr/>
      </vt:variant>
      <vt:variant>
        <vt:lpwstr>_Toc220658780</vt:lpwstr>
      </vt:variant>
      <vt:variant>
        <vt:i4>1835056</vt:i4>
      </vt:variant>
      <vt:variant>
        <vt:i4>68</vt:i4>
      </vt:variant>
      <vt:variant>
        <vt:i4>0</vt:i4>
      </vt:variant>
      <vt:variant>
        <vt:i4>5</vt:i4>
      </vt:variant>
      <vt:variant>
        <vt:lpwstr/>
      </vt:variant>
      <vt:variant>
        <vt:lpwstr>_Toc220658779</vt:lpwstr>
      </vt:variant>
      <vt:variant>
        <vt:i4>1835056</vt:i4>
      </vt:variant>
      <vt:variant>
        <vt:i4>62</vt:i4>
      </vt:variant>
      <vt:variant>
        <vt:i4>0</vt:i4>
      </vt:variant>
      <vt:variant>
        <vt:i4>5</vt:i4>
      </vt:variant>
      <vt:variant>
        <vt:lpwstr/>
      </vt:variant>
      <vt:variant>
        <vt:lpwstr>_Toc220658778</vt:lpwstr>
      </vt:variant>
      <vt:variant>
        <vt:i4>1835056</vt:i4>
      </vt:variant>
      <vt:variant>
        <vt:i4>56</vt:i4>
      </vt:variant>
      <vt:variant>
        <vt:i4>0</vt:i4>
      </vt:variant>
      <vt:variant>
        <vt:i4>5</vt:i4>
      </vt:variant>
      <vt:variant>
        <vt:lpwstr/>
      </vt:variant>
      <vt:variant>
        <vt:lpwstr>_Toc220658777</vt:lpwstr>
      </vt:variant>
      <vt:variant>
        <vt:i4>1835056</vt:i4>
      </vt:variant>
      <vt:variant>
        <vt:i4>50</vt:i4>
      </vt:variant>
      <vt:variant>
        <vt:i4>0</vt:i4>
      </vt:variant>
      <vt:variant>
        <vt:i4>5</vt:i4>
      </vt:variant>
      <vt:variant>
        <vt:lpwstr/>
      </vt:variant>
      <vt:variant>
        <vt:lpwstr>_Toc220658776</vt:lpwstr>
      </vt:variant>
      <vt:variant>
        <vt:i4>1835056</vt:i4>
      </vt:variant>
      <vt:variant>
        <vt:i4>44</vt:i4>
      </vt:variant>
      <vt:variant>
        <vt:i4>0</vt:i4>
      </vt:variant>
      <vt:variant>
        <vt:i4>5</vt:i4>
      </vt:variant>
      <vt:variant>
        <vt:lpwstr/>
      </vt:variant>
      <vt:variant>
        <vt:lpwstr>_Toc220658775</vt:lpwstr>
      </vt:variant>
      <vt:variant>
        <vt:i4>1835056</vt:i4>
      </vt:variant>
      <vt:variant>
        <vt:i4>38</vt:i4>
      </vt:variant>
      <vt:variant>
        <vt:i4>0</vt:i4>
      </vt:variant>
      <vt:variant>
        <vt:i4>5</vt:i4>
      </vt:variant>
      <vt:variant>
        <vt:lpwstr/>
      </vt:variant>
      <vt:variant>
        <vt:lpwstr>_Toc220658774</vt:lpwstr>
      </vt:variant>
      <vt:variant>
        <vt:i4>1835056</vt:i4>
      </vt:variant>
      <vt:variant>
        <vt:i4>32</vt:i4>
      </vt:variant>
      <vt:variant>
        <vt:i4>0</vt:i4>
      </vt:variant>
      <vt:variant>
        <vt:i4>5</vt:i4>
      </vt:variant>
      <vt:variant>
        <vt:lpwstr/>
      </vt:variant>
      <vt:variant>
        <vt:lpwstr>_Toc220658773</vt:lpwstr>
      </vt:variant>
      <vt:variant>
        <vt:i4>1835056</vt:i4>
      </vt:variant>
      <vt:variant>
        <vt:i4>26</vt:i4>
      </vt:variant>
      <vt:variant>
        <vt:i4>0</vt:i4>
      </vt:variant>
      <vt:variant>
        <vt:i4>5</vt:i4>
      </vt:variant>
      <vt:variant>
        <vt:lpwstr/>
      </vt:variant>
      <vt:variant>
        <vt:lpwstr>_Toc220658772</vt:lpwstr>
      </vt:variant>
      <vt:variant>
        <vt:i4>1835056</vt:i4>
      </vt:variant>
      <vt:variant>
        <vt:i4>20</vt:i4>
      </vt:variant>
      <vt:variant>
        <vt:i4>0</vt:i4>
      </vt:variant>
      <vt:variant>
        <vt:i4>5</vt:i4>
      </vt:variant>
      <vt:variant>
        <vt:lpwstr/>
      </vt:variant>
      <vt:variant>
        <vt:lpwstr>_Toc220658771</vt:lpwstr>
      </vt:variant>
      <vt:variant>
        <vt:i4>1835056</vt:i4>
      </vt:variant>
      <vt:variant>
        <vt:i4>14</vt:i4>
      </vt:variant>
      <vt:variant>
        <vt:i4>0</vt:i4>
      </vt:variant>
      <vt:variant>
        <vt:i4>5</vt:i4>
      </vt:variant>
      <vt:variant>
        <vt:lpwstr/>
      </vt:variant>
      <vt:variant>
        <vt:lpwstr>_Toc220658770</vt:lpwstr>
      </vt:variant>
      <vt:variant>
        <vt:i4>1900592</vt:i4>
      </vt:variant>
      <vt:variant>
        <vt:i4>8</vt:i4>
      </vt:variant>
      <vt:variant>
        <vt:i4>0</vt:i4>
      </vt:variant>
      <vt:variant>
        <vt:i4>5</vt:i4>
      </vt:variant>
      <vt:variant>
        <vt:lpwstr/>
      </vt:variant>
      <vt:variant>
        <vt:lpwstr>_Toc220658769</vt:lpwstr>
      </vt:variant>
      <vt:variant>
        <vt:i4>1900592</vt:i4>
      </vt:variant>
      <vt:variant>
        <vt:i4>2</vt:i4>
      </vt:variant>
      <vt:variant>
        <vt:i4>0</vt:i4>
      </vt:variant>
      <vt:variant>
        <vt:i4>5</vt:i4>
      </vt:variant>
      <vt:variant>
        <vt:lpwstr/>
      </vt:variant>
      <vt:variant>
        <vt:lpwstr>_Toc220658768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Flyen Andresen</dc:creator>
  <cp:keywords/>
  <cp:lastModifiedBy>Andrea Flyen Andresen</cp:lastModifiedBy>
  <cp:revision>5</cp:revision>
  <dcterms:created xsi:type="dcterms:W3CDTF">2026-04-17T12:49:00Z</dcterms:created>
  <dcterms:modified xsi:type="dcterms:W3CDTF">2026-04-17T13:22:00Z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0x010100854DA8E2E3A99B4DB6284B280DDB8F10</vt:lpwstr>
  </property>
</Properties>
</file>