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D60F2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 xml:space="preserve">Identity and Access Management (IAM) Solution Design for </w:t>
      </w:r>
      <w:proofErr w:type="spellStart"/>
      <w:r w:rsidRPr="002C7FCF">
        <w:rPr>
          <w:rFonts w:ascii="Times New Roman" w:hAnsi="Times New Roman" w:cs="Times New Roman"/>
          <w:b/>
          <w:bCs/>
        </w:rPr>
        <w:t>TechCorp</w:t>
      </w:r>
      <w:proofErr w:type="spellEnd"/>
      <w:r w:rsidRPr="002C7FCF">
        <w:rPr>
          <w:rFonts w:ascii="Times New Roman" w:hAnsi="Times New Roman" w:cs="Times New Roman"/>
          <w:b/>
          <w:bCs/>
        </w:rPr>
        <w:t xml:space="preserve"> Enterprises</w:t>
      </w:r>
    </w:p>
    <w:p w14:paraId="759CDE21" w14:textId="0919C918" w:rsidR="002C7FCF" w:rsidRPr="002C7FCF" w:rsidRDefault="002C7FCF" w:rsidP="002C7FCF">
      <w:pPr>
        <w:rPr>
          <w:rFonts w:ascii="Times New Roman" w:hAnsi="Times New Roman" w:cs="Times New Roman"/>
        </w:rPr>
      </w:pPr>
    </w:p>
    <w:p w14:paraId="1E029D5D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1. Overview</w:t>
      </w:r>
    </w:p>
    <w:p w14:paraId="655BB88C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 xml:space="preserve">This document outlines comprehensive IAM solution designs for </w:t>
      </w:r>
      <w:proofErr w:type="spellStart"/>
      <w:r w:rsidRPr="002C7FCF">
        <w:rPr>
          <w:rFonts w:ascii="Times New Roman" w:hAnsi="Times New Roman" w:cs="Times New Roman"/>
        </w:rPr>
        <w:t>TechCorp</w:t>
      </w:r>
      <w:proofErr w:type="spellEnd"/>
      <w:r w:rsidRPr="002C7FCF">
        <w:rPr>
          <w:rFonts w:ascii="Times New Roman" w:hAnsi="Times New Roman" w:cs="Times New Roman"/>
        </w:rPr>
        <w:t xml:space="preserve"> Enterprises, focusing on two critical areas: enhancing user lifecycle management and strengthening access control mechanisms. These solutions are designed to align with </w:t>
      </w:r>
      <w:proofErr w:type="spellStart"/>
      <w:r w:rsidRPr="002C7FCF">
        <w:rPr>
          <w:rFonts w:ascii="Times New Roman" w:hAnsi="Times New Roman" w:cs="Times New Roman"/>
        </w:rPr>
        <w:t>TechCorp's</w:t>
      </w:r>
      <w:proofErr w:type="spellEnd"/>
      <w:r w:rsidRPr="002C7FCF">
        <w:rPr>
          <w:rFonts w:ascii="Times New Roman" w:hAnsi="Times New Roman" w:cs="Times New Roman"/>
        </w:rPr>
        <w:t xml:space="preserve"> global scale, digital transformation goals, and commitment to robust cybersecurity.</w:t>
      </w:r>
    </w:p>
    <w:p w14:paraId="0AC3C2CE" w14:textId="44B5AF7B" w:rsidR="002C7FCF" w:rsidRPr="002C7FCF" w:rsidRDefault="002C7FCF" w:rsidP="002C7FCF">
      <w:pPr>
        <w:rPr>
          <w:rFonts w:ascii="Times New Roman" w:hAnsi="Times New Roman" w:cs="Times New Roman"/>
        </w:rPr>
      </w:pPr>
    </w:p>
    <w:p w14:paraId="13151A8D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2. IAM Solution Designs</w:t>
      </w:r>
    </w:p>
    <w:p w14:paraId="2BA8522A" w14:textId="77777777" w:rsidR="002C7FCF" w:rsidRPr="002C7FCF" w:rsidRDefault="002C7FCF" w:rsidP="002C7FCF">
      <w:pPr>
        <w:rPr>
          <w:rFonts w:ascii="Times New Roman" w:hAnsi="Times New Roman" w:cs="Times New Roman"/>
          <w:b/>
          <w:bCs/>
        </w:rPr>
      </w:pPr>
      <w:r w:rsidRPr="002C7FCF">
        <w:rPr>
          <w:rFonts w:ascii="Times New Roman" w:hAnsi="Times New Roman" w:cs="Times New Roman"/>
          <w:b/>
          <w:bCs/>
        </w:rPr>
        <w:t>2.1 Enhancing User Lifecycle Management</w:t>
      </w:r>
    </w:p>
    <w:p w14:paraId="7364DEE9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Solution Components:</w:t>
      </w:r>
    </w:p>
    <w:p w14:paraId="7FC87FAF" w14:textId="77777777" w:rsidR="002C7FCF" w:rsidRPr="002C7FCF" w:rsidRDefault="002C7FCF" w:rsidP="002C7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Automated Provisioning/De-provisioning:</w:t>
      </w:r>
      <w:r w:rsidRPr="002C7FCF">
        <w:rPr>
          <w:rFonts w:ascii="Times New Roman" w:hAnsi="Times New Roman" w:cs="Times New Roman"/>
        </w:rPr>
        <w:t xml:space="preserve"> Integrate IAM with HRIS (e.g., Workday) for automatic user account creation, role assignment, and access provisioning upon hiring, promotion, or termination.</w:t>
      </w:r>
    </w:p>
    <w:p w14:paraId="49D76445" w14:textId="77777777" w:rsidR="002C7FCF" w:rsidRPr="002C7FCF" w:rsidRDefault="002C7FCF" w:rsidP="002C7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Self-Service Portal:</w:t>
      </w:r>
      <w:r w:rsidRPr="002C7FCF">
        <w:rPr>
          <w:rFonts w:ascii="Times New Roman" w:hAnsi="Times New Roman" w:cs="Times New Roman"/>
        </w:rPr>
        <w:t xml:space="preserve"> Provide users with self-service capabilities for password resets, access requests, and profile updates.</w:t>
      </w:r>
    </w:p>
    <w:p w14:paraId="672E831B" w14:textId="77777777" w:rsidR="002C7FCF" w:rsidRPr="002C7FCF" w:rsidRDefault="002C7FCF" w:rsidP="002C7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Identity Governance &amp; Administration (IGA):</w:t>
      </w:r>
      <w:r w:rsidRPr="002C7FCF">
        <w:rPr>
          <w:rFonts w:ascii="Times New Roman" w:hAnsi="Times New Roman" w:cs="Times New Roman"/>
        </w:rPr>
        <w:t xml:space="preserve"> Use tools like SailPoint or Saviynt to manage identity workflows, audit trails, and policy enforcement.</w:t>
      </w:r>
    </w:p>
    <w:p w14:paraId="7E688D0E" w14:textId="77777777" w:rsidR="002C7FCF" w:rsidRPr="002C7FCF" w:rsidRDefault="002C7FCF" w:rsidP="002C7FC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Delegated Administration:</w:t>
      </w:r>
      <w:r w:rsidRPr="002C7FCF">
        <w:rPr>
          <w:rFonts w:ascii="Times New Roman" w:hAnsi="Times New Roman" w:cs="Times New Roman"/>
        </w:rPr>
        <w:t xml:space="preserve"> Enable department-level admins to manage access for their teams under centralized policy guidance.</w:t>
      </w:r>
    </w:p>
    <w:p w14:paraId="0BF841A8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Technologies:</w:t>
      </w:r>
    </w:p>
    <w:p w14:paraId="4DFB8F57" w14:textId="77777777" w:rsidR="002C7FCF" w:rsidRPr="002C7FCF" w:rsidRDefault="002C7FCF" w:rsidP="002C7F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Azure AD or Okta for identity federation and SSO</w:t>
      </w:r>
    </w:p>
    <w:p w14:paraId="46B6D71E" w14:textId="77777777" w:rsidR="002C7FCF" w:rsidRPr="002C7FCF" w:rsidRDefault="002C7FCF" w:rsidP="002C7F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SailPoint or Saviynt for identity governance</w:t>
      </w:r>
    </w:p>
    <w:p w14:paraId="6F6783EB" w14:textId="77777777" w:rsidR="002C7FCF" w:rsidRPr="002C7FCF" w:rsidRDefault="002C7FCF" w:rsidP="002C7FC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SCIM for user provisioning standards</w:t>
      </w:r>
    </w:p>
    <w:p w14:paraId="713CCF65" w14:textId="77777777" w:rsidR="002C7FCF" w:rsidRPr="002C7FCF" w:rsidRDefault="002C7FCF" w:rsidP="002C7FCF">
      <w:pPr>
        <w:rPr>
          <w:rFonts w:ascii="Times New Roman" w:hAnsi="Times New Roman" w:cs="Times New Roman"/>
          <w:b/>
          <w:bCs/>
        </w:rPr>
      </w:pPr>
      <w:r w:rsidRPr="002C7FCF">
        <w:rPr>
          <w:rFonts w:ascii="Times New Roman" w:hAnsi="Times New Roman" w:cs="Times New Roman"/>
          <w:b/>
          <w:bCs/>
        </w:rPr>
        <w:t>2.2 Strengthening Access Control Mechanisms</w:t>
      </w:r>
    </w:p>
    <w:p w14:paraId="44ED4DCD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Solution Components:</w:t>
      </w:r>
    </w:p>
    <w:p w14:paraId="5ECE91E7" w14:textId="77777777" w:rsidR="002C7FCF" w:rsidRPr="002C7FCF" w:rsidRDefault="002C7FCF" w:rsidP="002C7F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Role-Based Access Control (RBAC):</w:t>
      </w:r>
      <w:r w:rsidRPr="002C7FCF">
        <w:rPr>
          <w:rFonts w:ascii="Times New Roman" w:hAnsi="Times New Roman" w:cs="Times New Roman"/>
        </w:rPr>
        <w:t xml:space="preserve"> Define roles and access permissions based on job functions, departments, and business units.</w:t>
      </w:r>
    </w:p>
    <w:p w14:paraId="35C0425B" w14:textId="77777777" w:rsidR="002C7FCF" w:rsidRPr="002C7FCF" w:rsidRDefault="002C7FCF" w:rsidP="002C7F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Policy-Based Access Control (PBAC):</w:t>
      </w:r>
      <w:r w:rsidRPr="002C7FCF">
        <w:rPr>
          <w:rFonts w:ascii="Times New Roman" w:hAnsi="Times New Roman" w:cs="Times New Roman"/>
        </w:rPr>
        <w:t xml:space="preserve"> Add contextual controls (e.g., location, device) for sensitive resources.</w:t>
      </w:r>
    </w:p>
    <w:p w14:paraId="2BBE6511" w14:textId="77777777" w:rsidR="002C7FCF" w:rsidRPr="002C7FCF" w:rsidRDefault="002C7FCF" w:rsidP="002C7F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Multi-Factor Authentication (MFA):</w:t>
      </w:r>
      <w:r w:rsidRPr="002C7FCF">
        <w:rPr>
          <w:rFonts w:ascii="Times New Roman" w:hAnsi="Times New Roman" w:cs="Times New Roman"/>
        </w:rPr>
        <w:t xml:space="preserve"> Enforce MFA across all critical systems using modern factors like biometrics or push notifications.</w:t>
      </w:r>
    </w:p>
    <w:p w14:paraId="42380602" w14:textId="77777777" w:rsidR="002C7FCF" w:rsidRPr="002C7FCF" w:rsidRDefault="002C7FCF" w:rsidP="002C7F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Just-in-Time (JIT) Access:</w:t>
      </w:r>
      <w:r w:rsidRPr="002C7FCF">
        <w:rPr>
          <w:rFonts w:ascii="Times New Roman" w:hAnsi="Times New Roman" w:cs="Times New Roman"/>
        </w:rPr>
        <w:t xml:space="preserve"> Provide time-bound, on-demand access for admins and privileged users using tools like CyberArk or </w:t>
      </w:r>
      <w:proofErr w:type="spellStart"/>
      <w:r w:rsidRPr="002C7FCF">
        <w:rPr>
          <w:rFonts w:ascii="Times New Roman" w:hAnsi="Times New Roman" w:cs="Times New Roman"/>
        </w:rPr>
        <w:t>BeyondTrust</w:t>
      </w:r>
      <w:proofErr w:type="spellEnd"/>
      <w:r w:rsidRPr="002C7FCF">
        <w:rPr>
          <w:rFonts w:ascii="Times New Roman" w:hAnsi="Times New Roman" w:cs="Times New Roman"/>
        </w:rPr>
        <w:t>.</w:t>
      </w:r>
    </w:p>
    <w:p w14:paraId="7A4B437B" w14:textId="77777777" w:rsidR="002C7FCF" w:rsidRPr="002C7FCF" w:rsidRDefault="002C7FCF" w:rsidP="002C7FC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Zero Trust Architecture:</w:t>
      </w:r>
      <w:r w:rsidRPr="002C7FCF">
        <w:rPr>
          <w:rFonts w:ascii="Times New Roman" w:hAnsi="Times New Roman" w:cs="Times New Roman"/>
        </w:rPr>
        <w:t xml:space="preserve"> Implement a zero-trust model to continuously verify user identity and device posture.</w:t>
      </w:r>
    </w:p>
    <w:p w14:paraId="3468ADD6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Technologies:</w:t>
      </w:r>
    </w:p>
    <w:p w14:paraId="2EE1B0CD" w14:textId="77777777" w:rsidR="002C7FCF" w:rsidRPr="002C7FCF" w:rsidRDefault="002C7FCF" w:rsidP="002C7F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lastRenderedPageBreak/>
        <w:t>Azure AD Conditional Access</w:t>
      </w:r>
    </w:p>
    <w:p w14:paraId="23487BF2" w14:textId="77777777" w:rsidR="002C7FCF" w:rsidRPr="002C7FCF" w:rsidRDefault="002C7FCF" w:rsidP="002C7F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Okta Identity Engine</w:t>
      </w:r>
    </w:p>
    <w:p w14:paraId="2EC7B3BA" w14:textId="77777777" w:rsidR="002C7FCF" w:rsidRPr="002C7FCF" w:rsidRDefault="002C7FCF" w:rsidP="002C7F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 xml:space="preserve">CyberArk, </w:t>
      </w:r>
      <w:proofErr w:type="spellStart"/>
      <w:r w:rsidRPr="002C7FCF">
        <w:rPr>
          <w:rFonts w:ascii="Times New Roman" w:hAnsi="Times New Roman" w:cs="Times New Roman"/>
        </w:rPr>
        <w:t>BeyondTrust</w:t>
      </w:r>
      <w:proofErr w:type="spellEnd"/>
      <w:r w:rsidRPr="002C7FCF">
        <w:rPr>
          <w:rFonts w:ascii="Times New Roman" w:hAnsi="Times New Roman" w:cs="Times New Roman"/>
        </w:rPr>
        <w:t xml:space="preserve"> for privileged access</w:t>
      </w:r>
    </w:p>
    <w:p w14:paraId="3E46C4FB" w14:textId="77777777" w:rsidR="002C7FCF" w:rsidRPr="002C7FCF" w:rsidRDefault="002C7FCF" w:rsidP="002C7FC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Duo Security for MFA</w:t>
      </w:r>
    </w:p>
    <w:p w14:paraId="3BFFA5EE" w14:textId="3EB51A10" w:rsidR="002C7FCF" w:rsidRPr="002C7FCF" w:rsidRDefault="002C7FCF" w:rsidP="002C7FCF">
      <w:pPr>
        <w:rPr>
          <w:rFonts w:ascii="Times New Roman" w:hAnsi="Times New Roman" w:cs="Times New Roman"/>
        </w:rPr>
      </w:pPr>
    </w:p>
    <w:p w14:paraId="598D5FA5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3. Alignment with Business Processes</w:t>
      </w:r>
    </w:p>
    <w:p w14:paraId="1F9B2206" w14:textId="77777777" w:rsidR="002C7FCF" w:rsidRPr="002C7FCF" w:rsidRDefault="002C7FCF" w:rsidP="002C7F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HR-Driven Identity Management:</w:t>
      </w:r>
      <w:r w:rsidRPr="002C7FCF">
        <w:rPr>
          <w:rFonts w:ascii="Times New Roman" w:hAnsi="Times New Roman" w:cs="Times New Roman"/>
        </w:rPr>
        <w:t xml:space="preserve"> Tightly integrate IAM with HR processes to ensure timely and accurate access changes.</w:t>
      </w:r>
    </w:p>
    <w:p w14:paraId="1D74F4EF" w14:textId="77777777" w:rsidR="002C7FCF" w:rsidRPr="002C7FCF" w:rsidRDefault="002C7FCF" w:rsidP="002C7F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Unified Onboarding &amp; Offboarding:</w:t>
      </w:r>
      <w:r w:rsidRPr="002C7FCF">
        <w:rPr>
          <w:rFonts w:ascii="Times New Roman" w:hAnsi="Times New Roman" w:cs="Times New Roman"/>
        </w:rPr>
        <w:t xml:space="preserve"> Streamline onboarding for new hires and immediate access revocation during offboarding.</w:t>
      </w:r>
    </w:p>
    <w:p w14:paraId="2AE52382" w14:textId="77777777" w:rsidR="002C7FCF" w:rsidRPr="002C7FCF" w:rsidRDefault="002C7FCF" w:rsidP="002C7FC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Cross-Departmental Workflows:</w:t>
      </w:r>
      <w:r w:rsidRPr="002C7FCF">
        <w:rPr>
          <w:rFonts w:ascii="Times New Roman" w:hAnsi="Times New Roman" w:cs="Times New Roman"/>
        </w:rPr>
        <w:t xml:space="preserve"> Enable secure and efficient collaboration across departments without manual intervention.</w:t>
      </w:r>
    </w:p>
    <w:p w14:paraId="338FEBEC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Operational Benefits:</w:t>
      </w:r>
    </w:p>
    <w:p w14:paraId="335A9154" w14:textId="77777777" w:rsidR="002C7FCF" w:rsidRPr="002C7FCF" w:rsidRDefault="002C7FCF" w:rsidP="002C7F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Reduces administrative overhead</w:t>
      </w:r>
    </w:p>
    <w:p w14:paraId="34862021" w14:textId="77777777" w:rsidR="002C7FCF" w:rsidRPr="002C7FCF" w:rsidRDefault="002C7FCF" w:rsidP="002C7F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Minimizes human errors</w:t>
      </w:r>
    </w:p>
    <w:p w14:paraId="188B58F3" w14:textId="77777777" w:rsidR="002C7FCF" w:rsidRPr="002C7FCF" w:rsidRDefault="002C7FCF" w:rsidP="002C7FC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Speeds up access delivery</w:t>
      </w:r>
    </w:p>
    <w:p w14:paraId="34E01647" w14:textId="49AAF63B" w:rsidR="002C7FCF" w:rsidRPr="002C7FCF" w:rsidRDefault="002C7FCF" w:rsidP="002C7FCF">
      <w:pPr>
        <w:rPr>
          <w:rFonts w:ascii="Times New Roman" w:hAnsi="Times New Roman" w:cs="Times New Roman"/>
        </w:rPr>
      </w:pPr>
    </w:p>
    <w:p w14:paraId="13C37DE2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4. Alignment with Business Objectives</w:t>
      </w:r>
    </w:p>
    <w:p w14:paraId="4DC103A5" w14:textId="77777777" w:rsidR="002C7FCF" w:rsidRPr="002C7FCF" w:rsidRDefault="002C7FCF" w:rsidP="002C7F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Enhanced Security:</w:t>
      </w:r>
      <w:r w:rsidRPr="002C7FCF">
        <w:rPr>
          <w:rFonts w:ascii="Times New Roman" w:hAnsi="Times New Roman" w:cs="Times New Roman"/>
        </w:rPr>
        <w:t xml:space="preserve"> Reduces risk of data breaches and insider threats through granular access control and continuous authentication.</w:t>
      </w:r>
    </w:p>
    <w:p w14:paraId="00B5A1CB" w14:textId="77777777" w:rsidR="002C7FCF" w:rsidRPr="002C7FCF" w:rsidRDefault="002C7FCF" w:rsidP="002C7F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Improved User Experience:</w:t>
      </w:r>
      <w:r w:rsidRPr="002C7FCF">
        <w:rPr>
          <w:rFonts w:ascii="Times New Roman" w:hAnsi="Times New Roman" w:cs="Times New Roman"/>
        </w:rPr>
        <w:t xml:space="preserve"> Frictionless login, fewer password issues, and faster access improve productivity.</w:t>
      </w:r>
    </w:p>
    <w:p w14:paraId="530C9BD9" w14:textId="77777777" w:rsidR="002C7FCF" w:rsidRPr="002C7FCF" w:rsidRDefault="002C7FCF" w:rsidP="002C7F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Operational Efficiency:</w:t>
      </w:r>
      <w:r w:rsidRPr="002C7FCF">
        <w:rPr>
          <w:rFonts w:ascii="Times New Roman" w:hAnsi="Times New Roman" w:cs="Times New Roman"/>
        </w:rPr>
        <w:t xml:space="preserve"> Automation and integration reduce costs and manual workload.</w:t>
      </w:r>
    </w:p>
    <w:p w14:paraId="25C3A907" w14:textId="77777777" w:rsidR="002C7FCF" w:rsidRPr="002C7FCF" w:rsidRDefault="002C7FCF" w:rsidP="002C7FC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Compliance &amp; Audit Readiness:</w:t>
      </w:r>
      <w:r w:rsidRPr="002C7FCF">
        <w:rPr>
          <w:rFonts w:ascii="Times New Roman" w:hAnsi="Times New Roman" w:cs="Times New Roman"/>
        </w:rPr>
        <w:t xml:space="preserve"> Provides full visibility into user access for audits and ensures regulatory compliance.</w:t>
      </w:r>
    </w:p>
    <w:p w14:paraId="5E3844A3" w14:textId="3C2A9BE2" w:rsidR="002C7FCF" w:rsidRPr="002C7FCF" w:rsidRDefault="002C7FCF" w:rsidP="002C7FCF">
      <w:pPr>
        <w:rPr>
          <w:rFonts w:ascii="Times New Roman" w:hAnsi="Times New Roman" w:cs="Times New Roman"/>
        </w:rPr>
      </w:pPr>
    </w:p>
    <w:p w14:paraId="2FAE0BEA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5. Rationale for Chosen Solutions</w:t>
      </w:r>
    </w:p>
    <w:p w14:paraId="430BDCA9" w14:textId="77777777" w:rsidR="002C7FCF" w:rsidRPr="002C7FCF" w:rsidRDefault="002C7FCF" w:rsidP="002C7F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Automation &amp; Integration:</w:t>
      </w:r>
      <w:r w:rsidRPr="002C7FCF">
        <w:rPr>
          <w:rFonts w:ascii="Times New Roman" w:hAnsi="Times New Roman" w:cs="Times New Roman"/>
        </w:rPr>
        <w:t xml:space="preserve"> Reduces dependency on manual processes and speeds up identity-related workflows.</w:t>
      </w:r>
    </w:p>
    <w:p w14:paraId="391D1244" w14:textId="77777777" w:rsidR="002C7FCF" w:rsidRPr="002C7FCF" w:rsidRDefault="002C7FCF" w:rsidP="002C7F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Scalability:</w:t>
      </w:r>
      <w:r w:rsidRPr="002C7FCF">
        <w:rPr>
          <w:rFonts w:ascii="Times New Roman" w:hAnsi="Times New Roman" w:cs="Times New Roman"/>
        </w:rPr>
        <w:t xml:space="preserve"> Cloud-native IAM tools are capable of supporting </w:t>
      </w:r>
      <w:proofErr w:type="spellStart"/>
      <w:r w:rsidRPr="002C7FCF">
        <w:rPr>
          <w:rFonts w:ascii="Times New Roman" w:hAnsi="Times New Roman" w:cs="Times New Roman"/>
        </w:rPr>
        <w:t>TechCorp's</w:t>
      </w:r>
      <w:proofErr w:type="spellEnd"/>
      <w:r w:rsidRPr="002C7FCF">
        <w:rPr>
          <w:rFonts w:ascii="Times New Roman" w:hAnsi="Times New Roman" w:cs="Times New Roman"/>
        </w:rPr>
        <w:t xml:space="preserve"> global and growing workforce.</w:t>
      </w:r>
    </w:p>
    <w:p w14:paraId="2B52907F" w14:textId="77777777" w:rsidR="002C7FCF" w:rsidRPr="002C7FCF" w:rsidRDefault="002C7FCF" w:rsidP="002C7F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Security by Design:</w:t>
      </w:r>
      <w:r w:rsidRPr="002C7FCF">
        <w:rPr>
          <w:rFonts w:ascii="Times New Roman" w:hAnsi="Times New Roman" w:cs="Times New Roman"/>
        </w:rPr>
        <w:t xml:space="preserve"> MFA, JIT, and Zero Trust principles reduce exposure and enforce least-privilege access.</w:t>
      </w:r>
    </w:p>
    <w:p w14:paraId="197E3127" w14:textId="77777777" w:rsidR="002C7FCF" w:rsidRPr="002C7FCF" w:rsidRDefault="002C7FCF" w:rsidP="002C7FC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User-Centric Design:</w:t>
      </w:r>
      <w:r w:rsidRPr="002C7FCF">
        <w:rPr>
          <w:rFonts w:ascii="Times New Roman" w:hAnsi="Times New Roman" w:cs="Times New Roman"/>
        </w:rPr>
        <w:t xml:space="preserve"> Improves satisfaction and reduces support calls by enabling self-service and SSO.</w:t>
      </w:r>
    </w:p>
    <w:p w14:paraId="193076EB" w14:textId="55FBE91B" w:rsidR="002C7FCF" w:rsidRPr="002C7FCF" w:rsidRDefault="002C7FCF" w:rsidP="002C7FCF">
      <w:pPr>
        <w:rPr>
          <w:rFonts w:ascii="Times New Roman" w:hAnsi="Times New Roman" w:cs="Times New Roman"/>
        </w:rPr>
      </w:pPr>
    </w:p>
    <w:p w14:paraId="734ECF5D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lastRenderedPageBreak/>
        <w:t>6. Conclusion</w:t>
      </w:r>
    </w:p>
    <w:p w14:paraId="31761341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 xml:space="preserve">The proposed IAM solutions provide a secure, scalable, and efficient foundation that supports </w:t>
      </w:r>
      <w:proofErr w:type="spellStart"/>
      <w:r w:rsidRPr="002C7FCF">
        <w:rPr>
          <w:rFonts w:ascii="Times New Roman" w:hAnsi="Times New Roman" w:cs="Times New Roman"/>
        </w:rPr>
        <w:t>TechCorp's</w:t>
      </w:r>
      <w:proofErr w:type="spellEnd"/>
      <w:r w:rsidRPr="002C7FCF">
        <w:rPr>
          <w:rFonts w:ascii="Times New Roman" w:hAnsi="Times New Roman" w:cs="Times New Roman"/>
        </w:rPr>
        <w:t xml:space="preserve"> strategic goals. By addressing both user lifecycle management and access control, these solutions not only enhance security and compliance but also contribute directly to improved operational agility and competitive advantage.</w:t>
      </w:r>
    </w:p>
    <w:p w14:paraId="19CD70D1" w14:textId="664866DB" w:rsidR="002C7FCF" w:rsidRPr="002C7FCF" w:rsidRDefault="002C7FCF" w:rsidP="002C7FCF">
      <w:pPr>
        <w:rPr>
          <w:rFonts w:ascii="Times New Roman" w:hAnsi="Times New Roman" w:cs="Times New Roman"/>
        </w:rPr>
      </w:pPr>
    </w:p>
    <w:p w14:paraId="796DD159" w14:textId="77777777" w:rsidR="002C7FCF" w:rsidRPr="002C7FCF" w:rsidRDefault="002C7FCF" w:rsidP="002C7FCF">
      <w:p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  <w:b/>
          <w:bCs/>
        </w:rPr>
        <w:t>Appendix:</w:t>
      </w:r>
    </w:p>
    <w:p w14:paraId="050531DB" w14:textId="77777777" w:rsidR="002C7FCF" w:rsidRPr="002C7FCF" w:rsidRDefault="002C7FCF" w:rsidP="002C7F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IAM Technology Stack Overview</w:t>
      </w:r>
    </w:p>
    <w:p w14:paraId="33564F0A" w14:textId="77777777" w:rsidR="002C7FCF" w:rsidRPr="002C7FCF" w:rsidRDefault="002C7FCF" w:rsidP="002C7F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Sample Role Definitions</w:t>
      </w:r>
    </w:p>
    <w:p w14:paraId="1122FA1E" w14:textId="77777777" w:rsidR="002C7FCF" w:rsidRPr="002C7FCF" w:rsidRDefault="002C7FCF" w:rsidP="002C7F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Workflow Diagrams (on request)</w:t>
      </w:r>
    </w:p>
    <w:p w14:paraId="05E20F51" w14:textId="77777777" w:rsidR="002C7FCF" w:rsidRPr="002C7FCF" w:rsidRDefault="002C7FCF" w:rsidP="002C7FC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C7FCF">
        <w:rPr>
          <w:rFonts w:ascii="Times New Roman" w:hAnsi="Times New Roman" w:cs="Times New Roman"/>
        </w:rPr>
        <w:t>Implementation Timeline (phased approach)</w:t>
      </w:r>
    </w:p>
    <w:p w14:paraId="4C7255AA" w14:textId="4E455C8A" w:rsidR="002C7FCF" w:rsidRPr="002C7FCF" w:rsidRDefault="002C7FCF" w:rsidP="002C7FCF">
      <w:pPr>
        <w:rPr>
          <w:rFonts w:ascii="Times New Roman" w:hAnsi="Times New Roman" w:cs="Times New Roman"/>
        </w:rPr>
      </w:pPr>
    </w:p>
    <w:p w14:paraId="4349BF77" w14:textId="77777777" w:rsidR="002A767A" w:rsidRPr="002C7FCF" w:rsidRDefault="002A767A">
      <w:pPr>
        <w:rPr>
          <w:rFonts w:ascii="Times New Roman" w:hAnsi="Times New Roman" w:cs="Times New Roman"/>
        </w:rPr>
      </w:pPr>
    </w:p>
    <w:sectPr w:rsidR="002A767A" w:rsidRPr="002C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DA7"/>
    <w:multiLevelType w:val="multilevel"/>
    <w:tmpl w:val="96B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36B0B"/>
    <w:multiLevelType w:val="multilevel"/>
    <w:tmpl w:val="C6E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E19D5"/>
    <w:multiLevelType w:val="multilevel"/>
    <w:tmpl w:val="4F7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F1E12"/>
    <w:multiLevelType w:val="multilevel"/>
    <w:tmpl w:val="7FC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46A1C"/>
    <w:multiLevelType w:val="multilevel"/>
    <w:tmpl w:val="DE5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D779F"/>
    <w:multiLevelType w:val="multilevel"/>
    <w:tmpl w:val="B898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F720E"/>
    <w:multiLevelType w:val="multilevel"/>
    <w:tmpl w:val="8DB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E4D11"/>
    <w:multiLevelType w:val="multilevel"/>
    <w:tmpl w:val="A4B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A3F68"/>
    <w:multiLevelType w:val="multilevel"/>
    <w:tmpl w:val="869A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311">
    <w:abstractNumId w:val="2"/>
  </w:num>
  <w:num w:numId="2" w16cid:durableId="784693250">
    <w:abstractNumId w:val="5"/>
  </w:num>
  <w:num w:numId="3" w16cid:durableId="1628706311">
    <w:abstractNumId w:val="1"/>
  </w:num>
  <w:num w:numId="4" w16cid:durableId="1407997445">
    <w:abstractNumId w:val="3"/>
  </w:num>
  <w:num w:numId="5" w16cid:durableId="1008020434">
    <w:abstractNumId w:val="4"/>
  </w:num>
  <w:num w:numId="6" w16cid:durableId="808589416">
    <w:abstractNumId w:val="6"/>
  </w:num>
  <w:num w:numId="7" w16cid:durableId="1491562936">
    <w:abstractNumId w:val="0"/>
  </w:num>
  <w:num w:numId="8" w16cid:durableId="494296887">
    <w:abstractNumId w:val="7"/>
  </w:num>
  <w:num w:numId="9" w16cid:durableId="1773627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BE"/>
    <w:rsid w:val="002A767A"/>
    <w:rsid w:val="002C7FCF"/>
    <w:rsid w:val="0036521E"/>
    <w:rsid w:val="00424DBE"/>
    <w:rsid w:val="005B28E9"/>
    <w:rsid w:val="00624F21"/>
    <w:rsid w:val="006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4D574-D574-43E7-B179-2862D16F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ASBMVR GOWTHAM</dc:creator>
  <cp:keywords/>
  <dc:description/>
  <cp:lastModifiedBy>ASBMVR GOWTHAM</cp:lastModifiedBy>
  <cp:revision>2</cp:revision>
  <dcterms:created xsi:type="dcterms:W3CDTF">2025-05-07T14:02:00Z</dcterms:created>
  <dcterms:modified xsi:type="dcterms:W3CDTF">2025-05-07T14:03:00Z</dcterms:modified>
</cp:coreProperties>
</file>