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 вариант</w:t>
      </w:r>
    </w:p>
    <w:p w:rsidR="00000000" w:rsidDel="00000000" w:rsidP="00000000" w:rsidRDefault="00000000" w:rsidRPr="00000000" w14:paraId="00000002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i w:val="1"/>
          <w:sz w:val="36"/>
          <w:szCs w:val="36"/>
          <w:shd w:fill="d5a6bd" w:val="clear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Какие из устройств способны обмениваться информацией об изменениях структуры сетей, трафике и их состоянии? </w:t>
      </w:r>
      <w:r w:rsidDel="00000000" w:rsidR="00000000" w:rsidRPr="00000000">
        <w:rPr>
          <w:b w:val="1"/>
          <w:i w:val="1"/>
          <w:sz w:val="36"/>
          <w:szCs w:val="36"/>
          <w:shd w:fill="d5a6bd" w:val="clear"/>
          <w:rtl w:val="0"/>
        </w:rPr>
        <w:t xml:space="preserve">ОТВЕТ: Маршрутизаторы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i w:val="1"/>
          <w:sz w:val="36"/>
          <w:szCs w:val="36"/>
          <w:shd w:fill="d5a6bd" w:val="clear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Какой метод доступа используется в концентраторах для объединения входной информации? </w:t>
      </w:r>
      <w:r w:rsidDel="00000000" w:rsidR="00000000" w:rsidRPr="00000000">
        <w:rPr>
          <w:b w:val="1"/>
          <w:i w:val="1"/>
          <w:sz w:val="36"/>
          <w:szCs w:val="36"/>
          <w:shd w:fill="d5a6bd" w:val="clear"/>
          <w:rtl w:val="0"/>
        </w:rPr>
        <w:t xml:space="preserve">ОТВЕТ: TDMA(множественный доступ с разделением во времени)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i w:val="1"/>
          <w:sz w:val="36"/>
          <w:szCs w:val="36"/>
          <w:shd w:fill="d5a6bd" w:val="clear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Для какого (каких) устройства (устройств) характерно следующее: суммарная пропускная способность входных каналов выше пропускной способности выходного канала? </w:t>
      </w:r>
      <w:r w:rsidDel="00000000" w:rsidR="00000000" w:rsidRPr="00000000">
        <w:rPr>
          <w:b w:val="1"/>
          <w:i w:val="1"/>
          <w:sz w:val="36"/>
          <w:szCs w:val="36"/>
          <w:shd w:fill="d5a6bd" w:val="clear"/>
          <w:rtl w:val="0"/>
        </w:rPr>
        <w:t xml:space="preserve">ОТВЕТ: Концентраторы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  <w:i w:val="1"/>
          <w:sz w:val="36"/>
          <w:szCs w:val="36"/>
          <w:shd w:fill="d5a6bd" w:val="clear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Какое из устройств решает задачи формирования пакета? </w:t>
      </w:r>
      <w:r w:rsidDel="00000000" w:rsidR="00000000" w:rsidRPr="00000000">
        <w:rPr>
          <w:b w:val="1"/>
          <w:i w:val="1"/>
          <w:sz w:val="36"/>
          <w:szCs w:val="36"/>
          <w:shd w:fill="d5a6bd" w:val="clear"/>
          <w:rtl w:val="0"/>
        </w:rPr>
        <w:t xml:space="preserve">ОТВЕТ: Сетевой адаптер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59" w:lineRule="auto"/>
        <w:ind w:left="0" w:right="-284" w:firstLine="0"/>
        <w:jc w:val="both"/>
        <w:rPr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44"/>
          <w:szCs w:val="44"/>
          <w:rtl w:val="0"/>
        </w:rPr>
        <w:t xml:space="preserve">????Какие из устройств работают в том числе и на канальном уровне модели OSI?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44"/>
          <w:szCs w:val="44"/>
          <w:shd w:fill="d5a6bd" w:val="clear"/>
          <w:rtl w:val="0"/>
        </w:rPr>
        <w:t xml:space="preserve">ОТВЕТ: Сетевые адаптеры, мосты, коммутаторы, маршрутизаторы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  <w:i w:val="1"/>
          <w:sz w:val="36"/>
          <w:szCs w:val="36"/>
          <w:shd w:fill="d5a6bd" w:val="clear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Какие пары (по цветам) проводов используются при передаче информации в сети на основе витой пары и с пропускной способностью 100мбит/с? </w:t>
      </w:r>
      <w:r w:rsidDel="00000000" w:rsidR="00000000" w:rsidRPr="00000000">
        <w:rPr>
          <w:b w:val="1"/>
          <w:i w:val="1"/>
          <w:sz w:val="36"/>
          <w:szCs w:val="36"/>
          <w:shd w:fill="d5a6bd" w:val="clear"/>
          <w:rtl w:val="0"/>
        </w:rPr>
        <w:t xml:space="preserve">ОТВЕТ: Зелёная и жёлтая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00" w:lineRule="auto"/>
        <w:rPr>
          <w:b w:val="1"/>
          <w:i w:val="1"/>
          <w:color w:val="ffffff"/>
          <w:sz w:val="36"/>
          <w:szCs w:val="36"/>
          <w:shd w:fill="800080" w:val="clear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Какие из кабелей передают информацию на меньшее расстояние? Ответ: </w:t>
      </w:r>
      <w:r w:rsidDel="00000000" w:rsidR="00000000" w:rsidRPr="00000000">
        <w:rPr>
          <w:b w:val="1"/>
          <w:i w:val="1"/>
          <w:color w:val="ffffff"/>
          <w:sz w:val="36"/>
          <w:szCs w:val="36"/>
          <w:shd w:fill="800080" w:val="clear"/>
          <w:rtl w:val="0"/>
        </w:rPr>
        <w:t xml:space="preserve">Неэкранированная витая пара</w:t>
      </w:r>
    </w:p>
    <w:p w:rsidR="00000000" w:rsidDel="00000000" w:rsidP="00000000" w:rsidRDefault="00000000" w:rsidRPr="00000000" w14:paraId="00000012">
      <w:pPr>
        <w:spacing w:after="20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0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Какой из стандартов Wi-Fi сетей характеризуется работой как на частоте 2.4 Ггц, так и 5 Ггц? Ответ: 802.11g и 802.11n</w:t>
      </w:r>
    </w:p>
    <w:p w:rsidR="00000000" w:rsidDel="00000000" w:rsidP="00000000" w:rsidRDefault="00000000" w:rsidRPr="00000000" w14:paraId="00000015">
      <w:pPr>
        <w:ind w:left="7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  <w:i w:val="1"/>
          <w:sz w:val="36"/>
          <w:szCs w:val="36"/>
          <w:shd w:fill="d5a6bd" w:val="clear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Какова максимальная скорость коаксиальных кабелей, используемых в технологиях Ethernet (ответ написать числом, Мбит/с)? </w:t>
      </w:r>
      <w:r w:rsidDel="00000000" w:rsidR="00000000" w:rsidRPr="00000000">
        <w:rPr>
          <w:b w:val="1"/>
          <w:i w:val="1"/>
          <w:sz w:val="36"/>
          <w:szCs w:val="36"/>
          <w:shd w:fill="d5a6bd" w:val="clear"/>
          <w:rtl w:val="0"/>
        </w:rPr>
        <w:t xml:space="preserve">ОТВЕТ: 10 Мбит/с</w:t>
      </w:r>
    </w:p>
    <w:p w:rsidR="00000000" w:rsidDel="00000000" w:rsidP="00000000" w:rsidRDefault="00000000" w:rsidRPr="00000000" w14:paraId="00000017">
      <w:pPr>
        <w:ind w:left="7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0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  <w:i w:val="1"/>
          <w:sz w:val="36"/>
          <w:szCs w:val="36"/>
          <w:shd w:fill="d5a6bd" w:val="clear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Каков диаметр световой жилы в многомодовых оптоволоконных кабелях? </w:t>
      </w:r>
      <w:r w:rsidDel="00000000" w:rsidR="00000000" w:rsidRPr="00000000">
        <w:rPr>
          <w:b w:val="1"/>
          <w:i w:val="1"/>
          <w:sz w:val="36"/>
          <w:szCs w:val="36"/>
          <w:shd w:fill="d5a6bd" w:val="clear"/>
          <w:rtl w:val="0"/>
        </w:rPr>
        <w:t xml:space="preserve">ОТВЕТ: 40-100мкм</w:t>
      </w:r>
    </w:p>
    <w:p w:rsidR="00000000" w:rsidDel="00000000" w:rsidP="00000000" w:rsidRDefault="00000000" w:rsidRPr="00000000" w14:paraId="0000001B">
      <w:pPr>
        <w:ind w:left="70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b w:val="1"/>
          <w:i w:val="1"/>
          <w:sz w:val="36"/>
          <w:szCs w:val="36"/>
          <w:shd w:fill="d5a6bd" w:val="clear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В каких системах используется </w:t>
      </w:r>
      <w:r w:rsidDel="00000000" w:rsidR="00000000" w:rsidRPr="00000000">
        <w:rPr>
          <w:b w:val="1"/>
          <w:i w:val="1"/>
          <w:sz w:val="36"/>
          <w:szCs w:val="36"/>
          <w:shd w:fill="d5a6bd" w:val="clear"/>
          <w:rtl w:val="0"/>
        </w:rPr>
        <w:t xml:space="preserve">ТОНКИЙ коаксиальный кабель? ОТВЕТ: 10Base2</w:t>
      </w:r>
    </w:p>
    <w:p w:rsidR="00000000" w:rsidDel="00000000" w:rsidP="00000000" w:rsidRDefault="00000000" w:rsidRPr="00000000" w14:paraId="0000001D">
      <w:pPr>
        <w:rPr>
          <w:b w:val="1"/>
          <w:i w:val="1"/>
          <w:sz w:val="36"/>
          <w:szCs w:val="36"/>
          <w:shd w:fill="d5a6bd" w:val="clear"/>
        </w:rPr>
      </w:pPr>
      <w:r w:rsidDel="00000000" w:rsidR="00000000" w:rsidRPr="00000000">
        <w:rPr>
          <w:b w:val="1"/>
          <w:i w:val="1"/>
          <w:sz w:val="36"/>
          <w:szCs w:val="36"/>
          <w:shd w:fill="d5a6bd" w:val="clear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color w:val="ffffff"/>
          <w:sz w:val="36"/>
          <w:szCs w:val="36"/>
          <w:shd w:fill="202124" w:val="clear"/>
        </w:rPr>
      </w:pPr>
      <w:r w:rsidDel="00000000" w:rsidR="00000000" w:rsidRPr="00000000">
        <w:rPr>
          <w:b w:val="1"/>
          <w:i w:val="1"/>
          <w:sz w:val="36"/>
          <w:szCs w:val="36"/>
          <w:shd w:fill="d5a6bd" w:val="clear"/>
          <w:rtl w:val="0"/>
        </w:rPr>
        <w:t xml:space="preserve">Увеличение скорости  в стандарте </w:t>
      </w:r>
      <w:r w:rsidDel="00000000" w:rsidR="00000000" w:rsidRPr="00000000">
        <w:rPr>
          <w:color w:val="ffffff"/>
          <w:sz w:val="36"/>
          <w:szCs w:val="36"/>
          <w:shd w:fill="202124" w:val="clear"/>
          <w:rtl w:val="0"/>
        </w:rPr>
        <w:t xml:space="preserve">802.11n достигается, во-первых, </w:t>
      </w:r>
      <w:r w:rsidDel="00000000" w:rsidR="00000000" w:rsidRPr="00000000">
        <w:rPr>
          <w:b w:val="1"/>
          <w:sz w:val="36"/>
          <w:szCs w:val="36"/>
          <w:rtl w:val="0"/>
        </w:rPr>
        <w:t xml:space="preserve">благодаря удвоению ширины канала с 20 до 40 МГц, а </w:t>
      </w:r>
      <w:r w:rsidDel="00000000" w:rsidR="00000000" w:rsidRPr="00000000">
        <w:rPr>
          <w:b w:val="1"/>
          <w:color w:val="ffffff"/>
          <w:sz w:val="36"/>
          <w:szCs w:val="36"/>
          <w:shd w:fill="800080" w:val="clear"/>
          <w:rtl w:val="0"/>
        </w:rPr>
        <w:t xml:space="preserve">во-вторых, за счет реализации технологии MIMO</w:t>
      </w:r>
      <w:r w:rsidDel="00000000" w:rsidR="00000000" w:rsidRPr="00000000">
        <w:rPr>
          <w:color w:val="ffffff"/>
          <w:sz w:val="36"/>
          <w:szCs w:val="36"/>
          <w:shd w:fill="800080" w:val="clear"/>
          <w:rtl w:val="0"/>
        </w:rPr>
        <w:t xml:space="preserve">.</w:t>
      </w:r>
      <w:r w:rsidDel="00000000" w:rsidR="00000000" w:rsidRPr="00000000">
        <w:rPr>
          <w:color w:val="ffffff"/>
          <w:sz w:val="36"/>
          <w:szCs w:val="36"/>
          <w:shd w:fill="202124" w:val="clear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right="-280"/>
        <w:jc w:val="both"/>
        <w:rPr>
          <w:b w:val="1"/>
          <w:i w:val="1"/>
          <w:sz w:val="36"/>
          <w:szCs w:val="36"/>
          <w:shd w:fill="d5a6bd" w:val="clear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Какие из устройств можно использовать для объединения логических сегментов одной либо группы локальных сетей? </w:t>
      </w:r>
      <w:r w:rsidDel="00000000" w:rsidR="00000000" w:rsidRPr="00000000">
        <w:rPr>
          <w:b w:val="1"/>
          <w:i w:val="1"/>
          <w:sz w:val="36"/>
          <w:szCs w:val="36"/>
          <w:shd w:fill="d5a6bd" w:val="clear"/>
          <w:rtl w:val="0"/>
        </w:rPr>
        <w:t xml:space="preserve">ОТВЕТ: Коммутатор</w:t>
      </w:r>
    </w:p>
    <w:p w:rsidR="00000000" w:rsidDel="00000000" w:rsidP="00000000" w:rsidRDefault="00000000" w:rsidRPr="00000000" w14:paraId="00000022">
      <w:pPr>
        <w:ind w:right="-280"/>
        <w:jc w:val="both"/>
        <w:rPr>
          <w:b w:val="1"/>
          <w:i w:val="1"/>
          <w:sz w:val="36"/>
          <w:szCs w:val="36"/>
          <w:shd w:fill="d5a6bd" w:val="clear"/>
        </w:rPr>
      </w:pPr>
      <w:r w:rsidDel="00000000" w:rsidR="00000000" w:rsidRPr="00000000">
        <w:rPr>
          <w:b w:val="1"/>
          <w:i w:val="1"/>
          <w:sz w:val="36"/>
          <w:szCs w:val="36"/>
          <w:shd w:fill="d5a6bd" w:val="clear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right="-280"/>
        <w:jc w:val="both"/>
        <w:rPr>
          <w:b w:val="1"/>
          <w:i w:val="1"/>
          <w:sz w:val="36"/>
          <w:szCs w:val="36"/>
          <w:shd w:fill="d5a6bd" w:val="clear"/>
        </w:rPr>
      </w:pPr>
      <w:r w:rsidDel="00000000" w:rsidR="00000000" w:rsidRPr="00000000">
        <w:rPr>
          <w:b w:val="1"/>
          <w:i w:val="1"/>
          <w:sz w:val="36"/>
          <w:szCs w:val="36"/>
          <w:shd w:fill="d5a6bd" w:val="clear"/>
          <w:rtl w:val="0"/>
        </w:rPr>
        <w:t xml:space="preserve">На какой частоте функционирует кабель витая пара категории 5e. Ответ: 125 Мгц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right="-280"/>
        <w:jc w:val="both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Запишите последовательность расположения в разъёме RJ-45 (по цветам) проводов кабеля типа «витая пара» для схемы 568B. (Принять следующие обозначения:</w:t>
      </w:r>
    </w:p>
    <w:p w:rsidR="00000000" w:rsidDel="00000000" w:rsidP="00000000" w:rsidRDefault="00000000" w:rsidRPr="00000000" w14:paraId="00000027">
      <w:pPr>
        <w:rPr>
          <w:b w:val="1"/>
          <w:i w:val="1"/>
          <w:sz w:val="36"/>
          <w:szCs w:val="36"/>
          <w:shd w:fill="d5a6bd" w:val="clear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БС-бело-синий, С-синий, БЗ-бело-зелёный, З-зелёный, БЖ-бело-жёлтый, БК-бело-коричневый, К-коричневый) </w:t>
      </w:r>
      <w:r w:rsidDel="00000000" w:rsidR="00000000" w:rsidRPr="00000000">
        <w:rPr>
          <w:b w:val="1"/>
          <w:i w:val="1"/>
          <w:sz w:val="36"/>
          <w:szCs w:val="36"/>
          <w:shd w:fill="d5a6bd" w:val="clear"/>
          <w:rtl w:val="0"/>
        </w:rPr>
        <w:t xml:space="preserve">ОТВЕТ: БЖ Ж БЗ С БС З БК К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2 вариант</w:t>
      </w:r>
    </w:p>
    <w:p w:rsidR="00000000" w:rsidDel="00000000" w:rsidP="00000000" w:rsidRDefault="00000000" w:rsidRPr="00000000" w14:paraId="0000002C">
      <w:pPr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shd w:fill="222222" w:val="clear"/>
          <w:rtl w:val="0"/>
        </w:rPr>
        <w:t xml:space="preserve">1) К какой категории относится кабель типа «витая пара» с частотой передаваемого сигнала 500 МГц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  <w:rtl w:val="0"/>
        </w:rPr>
        <w:t xml:space="preserve">CAT6a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shd w:fill="222222" w:val="clear"/>
          <w:rtl w:val="0"/>
        </w:rPr>
        <w:t xml:space="preserve">2) Какие из устройств можно использовать для объединения логических сегментов одной либо группы локальных сетей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  <w:rtl w:val="0"/>
        </w:rPr>
        <w:t xml:space="preserve">коммутатор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shd w:fill="222222" w:val="clear"/>
          <w:rtl w:val="0"/>
        </w:rPr>
        <w:t xml:space="preserve">3) Запишите последовательность расположения в разъеме RJ-45 (по цветам) проводов кабеля типа «витая пара» для схемы 568A.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  <w:rtl w:val="0"/>
        </w:rPr>
        <w:t xml:space="preserve">Ответ - БЗ З БЖ С БС Ж БК К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shd w:fill="222222" w:val="clear"/>
          <w:rtl w:val="0"/>
        </w:rPr>
        <w:t xml:space="preserve">4) Для какого (каких) устройства (устройств) характерно следующее: суммарная пропускная способность входных каналов выше пропускной способности выходного канала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  <w:rtl w:val="0"/>
        </w:rPr>
        <w:t xml:space="preserve">концентратор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shd w:fill="222222" w:val="clear"/>
          <w:rtl w:val="0"/>
        </w:rPr>
        <w:t xml:space="preserve">5) Какой из стандартов предусматривает шифрование передаваемых данных в Wi-Fi сетях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  <w:rtl w:val="0"/>
        </w:rPr>
        <w:t xml:space="preserve">- 802.11i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shd w:fill="222222" w:val="clear"/>
          <w:rtl w:val="0"/>
        </w:rPr>
        <w:t xml:space="preserve">6) В каких кабельных системах используется кабель типа «неэкранированная витая пара»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  <w:rtl w:val="0"/>
        </w:rPr>
        <w:t xml:space="preserve">10Base-T (100Base-TX 1000Base-TX)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shd w:fill="222222" w:val="clear"/>
          <w:rtl w:val="0"/>
        </w:rPr>
        <w:t xml:space="preserve">7) Какой метод доступа используется в концентраторах для объединения входной информации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  <w:rtl w:val="0"/>
        </w:rPr>
        <w:t xml:space="preserve">TDMA(множественный доступ с разделением времени)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i w:val="1"/>
          <w:color w:val="ffffff"/>
          <w:sz w:val="28"/>
          <w:szCs w:val="28"/>
          <w:shd w:fill="222222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shd w:fill="222222" w:val="clear"/>
          <w:rtl w:val="0"/>
        </w:rPr>
        <w:t xml:space="preserve">8) Какое из устройств решает задачи формирования пакета - (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  <w:rtl w:val="0"/>
        </w:rPr>
        <w:t xml:space="preserve">сетевой адаптер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shd w:fill="222222" w:val="clear"/>
          <w:rtl w:val="0"/>
        </w:rPr>
        <w:t xml:space="preserve">) не коммутатор, не концентратор, не повторитель, не мост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shd w:fill="222222" w:val="clear"/>
          <w:rtl w:val="0"/>
        </w:rPr>
        <w:t xml:space="preserve">9) Какие из устройств работают в том числе и на канальном уровне модели OSI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  <w:rtl w:val="0"/>
        </w:rPr>
        <w:t xml:space="preserve">cетевые адаптеры, мосты, коммутаторы, маршрутизаторы и шлюзы(не сетевая блять карта)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shd w:fill="222222" w:val="clear"/>
          <w:rtl w:val="0"/>
        </w:rPr>
        <w:t xml:space="preserve">10) Какие две пары (по цвету) могут использоваться в сетях Token Ring при обжатии кабеля в соответствии со схемой T568A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  <w:rtl w:val="0"/>
        </w:rPr>
        <w:t xml:space="preserve">синяя и желтая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shd w:fill="222222" w:val="clear"/>
          <w:rtl w:val="0"/>
        </w:rPr>
        <w:t xml:space="preserve">11) Каков диаметр световой жилы в многомодовых оптоволоконных кабелях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  <w:rtl w:val="0"/>
        </w:rPr>
        <w:t xml:space="preserve">40-100мкм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shd w:fill="222222" w:val="clear"/>
          <w:rtl w:val="0"/>
        </w:rPr>
        <w:t xml:space="preserve">12) Какое из устройств передает информацию последовательно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  <w:rtl w:val="0"/>
        </w:rPr>
        <w:t xml:space="preserve">мост, концентратор, сетевой адаптер, повторители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shd w:fill="222222" w:val="clear"/>
          <w:rtl w:val="0"/>
        </w:rPr>
        <w:t xml:space="preserve">13) Какова минимальная длина сегмента для систем, основанных на технологии 10Base5 -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  <w:rtl w:val="0"/>
        </w:rPr>
        <w:t xml:space="preserve">2.5м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shd w:fill="222222" w:val="clear"/>
          <w:rtl w:val="0"/>
        </w:rPr>
        <w:t xml:space="preserve">14) Какие из устройств способны обмениваться информацией об изменениях структуры сетей, трафике и их состоянии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  <w:rtl w:val="0"/>
        </w:rPr>
        <w:t xml:space="preserve">маршрутизаторы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shd w:fill="222222" w:val="clear"/>
          <w:rtl w:val="0"/>
        </w:rPr>
        <w:t xml:space="preserve">15) Если правый кабель в начале имеет БЗ З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  <w:rtl w:val="0"/>
        </w:rPr>
        <w:t xml:space="preserve">перекрестная кросс-разводка, иначе - прямая кросс-разводка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shd w:fill="222222" w:val="clear"/>
          <w:rtl w:val="0"/>
        </w:rPr>
        <w:t xml:space="preserve">16) Каким (какими) устройством (устройствами) можно соединять различные информационные сети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ffff"/>
          <w:sz w:val="28"/>
          <w:szCs w:val="28"/>
          <w:highlight w:val="magenta"/>
          <w:rtl w:val="0"/>
        </w:rPr>
        <w:t xml:space="preserve">шлюз</w:t>
      </w:r>
    </w:p>
    <w:p w:rsidR="00000000" w:rsidDel="00000000" w:rsidP="00000000" w:rsidRDefault="00000000" w:rsidRPr="00000000" w14:paraId="0000004D">
      <w:pPr>
        <w:ind w:left="7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