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FAF" w:rsidRDefault="00DD3FAF" w:rsidP="00DD3FAF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DD3FAF" w:rsidRDefault="00DD3FAF" w:rsidP="00DD3FAF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:rsidR="00DD3FAF" w:rsidRDefault="00DD3FAF" w:rsidP="00DD3FAF">
      <w:pPr>
        <w:jc w:val="center"/>
        <w:rPr>
          <w:sz w:val="28"/>
          <w:szCs w:val="28"/>
        </w:rPr>
      </w:pPr>
    </w:p>
    <w:p w:rsidR="00DD3FAF" w:rsidRDefault="00DD3FAF" w:rsidP="00DD3FAF">
      <w:pPr>
        <w:jc w:val="center"/>
        <w:rPr>
          <w:sz w:val="28"/>
          <w:szCs w:val="28"/>
        </w:rPr>
      </w:pPr>
    </w:p>
    <w:p w:rsidR="00DD3FAF" w:rsidRDefault="00DD3FAF" w:rsidP="00DD3FAF">
      <w:pPr>
        <w:jc w:val="center"/>
        <w:rPr>
          <w:sz w:val="28"/>
          <w:szCs w:val="28"/>
        </w:rPr>
      </w:pPr>
    </w:p>
    <w:p w:rsidR="00DD3FAF" w:rsidRDefault="00DD3FAF" w:rsidP="00DD3FAF">
      <w:pPr>
        <w:jc w:val="center"/>
        <w:rPr>
          <w:sz w:val="28"/>
          <w:szCs w:val="28"/>
        </w:rPr>
      </w:pPr>
    </w:p>
    <w:p w:rsidR="00DD3FAF" w:rsidRDefault="00DD3FAF" w:rsidP="00DD3FAF">
      <w:pPr>
        <w:jc w:val="center"/>
        <w:rPr>
          <w:sz w:val="28"/>
          <w:szCs w:val="28"/>
        </w:rPr>
      </w:pPr>
    </w:p>
    <w:p w:rsidR="00DD3FAF" w:rsidRDefault="00DD3FAF" w:rsidP="00DD3FAF">
      <w:pPr>
        <w:jc w:val="center"/>
        <w:rPr>
          <w:sz w:val="28"/>
          <w:szCs w:val="28"/>
        </w:rPr>
      </w:pPr>
    </w:p>
    <w:p w:rsidR="00DD3FAF" w:rsidRDefault="00DD3FAF" w:rsidP="00DD3FAF">
      <w:pPr>
        <w:jc w:val="center"/>
        <w:rPr>
          <w:sz w:val="28"/>
          <w:szCs w:val="28"/>
        </w:rPr>
      </w:pPr>
    </w:p>
    <w:p w:rsidR="00DD3FAF" w:rsidRDefault="00DD3FAF" w:rsidP="00DD3FAF">
      <w:pPr>
        <w:jc w:val="center"/>
        <w:rPr>
          <w:sz w:val="28"/>
          <w:szCs w:val="28"/>
        </w:rPr>
      </w:pPr>
    </w:p>
    <w:p w:rsidR="00DD3FAF" w:rsidRDefault="00DD3FAF" w:rsidP="00DD3FAF">
      <w:pPr>
        <w:jc w:val="center"/>
        <w:rPr>
          <w:sz w:val="28"/>
          <w:szCs w:val="28"/>
        </w:rPr>
      </w:pPr>
    </w:p>
    <w:p w:rsidR="00DD3FAF" w:rsidRDefault="00DD3FAF" w:rsidP="00DD3FAF">
      <w:pPr>
        <w:jc w:val="center"/>
        <w:rPr>
          <w:sz w:val="28"/>
          <w:szCs w:val="28"/>
        </w:rPr>
      </w:pPr>
    </w:p>
    <w:p w:rsidR="00DD3FAF" w:rsidRDefault="00DD3FAF" w:rsidP="00DD3FAF">
      <w:pPr>
        <w:jc w:val="center"/>
        <w:rPr>
          <w:sz w:val="28"/>
          <w:szCs w:val="28"/>
        </w:rPr>
      </w:pPr>
    </w:p>
    <w:p w:rsidR="00DD3FAF" w:rsidRDefault="00DD3FAF" w:rsidP="00DD3FAF">
      <w:pPr>
        <w:jc w:val="center"/>
        <w:rPr>
          <w:sz w:val="28"/>
          <w:szCs w:val="28"/>
        </w:rPr>
      </w:pPr>
    </w:p>
    <w:p w:rsidR="00DD3FAF" w:rsidRDefault="00DD3FAF" w:rsidP="00DD3FAF">
      <w:pPr>
        <w:jc w:val="center"/>
        <w:rPr>
          <w:sz w:val="28"/>
          <w:szCs w:val="28"/>
        </w:rPr>
      </w:pPr>
    </w:p>
    <w:p w:rsidR="00DD3FAF" w:rsidRDefault="00DD3FAF" w:rsidP="00DD3FAF">
      <w:pPr>
        <w:jc w:val="center"/>
        <w:rPr>
          <w:sz w:val="20"/>
          <w:szCs w:val="28"/>
        </w:rPr>
      </w:pPr>
    </w:p>
    <w:p w:rsidR="00DD3FAF" w:rsidRDefault="00DD3FAF" w:rsidP="00DD3FAF">
      <w:pPr>
        <w:jc w:val="center"/>
        <w:rPr>
          <w:sz w:val="32"/>
          <w:szCs w:val="48"/>
        </w:rPr>
      </w:pPr>
      <w:r>
        <w:rPr>
          <w:sz w:val="32"/>
          <w:szCs w:val="48"/>
        </w:rPr>
        <w:t xml:space="preserve">Дисциплина «Основы </w:t>
      </w:r>
      <w:r w:rsidR="00A3004A">
        <w:rPr>
          <w:sz w:val="32"/>
          <w:szCs w:val="48"/>
        </w:rPr>
        <w:t>информационной безопасности</w:t>
      </w:r>
      <w:bookmarkStart w:id="0" w:name="_GoBack"/>
      <w:bookmarkEnd w:id="0"/>
      <w:r>
        <w:rPr>
          <w:sz w:val="32"/>
          <w:szCs w:val="48"/>
        </w:rPr>
        <w:t>»</w:t>
      </w:r>
    </w:p>
    <w:p w:rsidR="00DD3FAF" w:rsidRDefault="00DD3FAF" w:rsidP="00DD3FAF">
      <w:pPr>
        <w:jc w:val="center"/>
        <w:rPr>
          <w:sz w:val="32"/>
          <w:szCs w:val="48"/>
        </w:rPr>
      </w:pPr>
      <w:r>
        <w:rPr>
          <w:sz w:val="32"/>
          <w:szCs w:val="48"/>
        </w:rPr>
        <w:t>Отчёт по практическому занятию №1</w:t>
      </w:r>
    </w:p>
    <w:p w:rsidR="00DD3FAF" w:rsidRDefault="00DD3FAF" w:rsidP="00DD3FAF">
      <w:pPr>
        <w:jc w:val="center"/>
        <w:rPr>
          <w:sz w:val="32"/>
          <w:szCs w:val="48"/>
        </w:rPr>
      </w:pPr>
    </w:p>
    <w:p w:rsidR="00DD3FAF" w:rsidRDefault="00DD3FAF" w:rsidP="00DD3FAF">
      <w:pPr>
        <w:jc w:val="center"/>
        <w:rPr>
          <w:b/>
          <w:sz w:val="32"/>
          <w:szCs w:val="48"/>
        </w:rPr>
      </w:pPr>
      <w:r>
        <w:rPr>
          <w:b/>
          <w:sz w:val="32"/>
          <w:szCs w:val="48"/>
        </w:rPr>
        <w:t>Решение задачи разработки средств защиты для обеспечения максимальной эффективности объекта в условиях несанкционированного доступа</w:t>
      </w:r>
    </w:p>
    <w:p w:rsidR="00DD3FAF" w:rsidRDefault="00DD3FAF" w:rsidP="00DD3FAF">
      <w:pPr>
        <w:jc w:val="center"/>
        <w:rPr>
          <w:sz w:val="36"/>
          <w:szCs w:val="48"/>
        </w:rPr>
      </w:pPr>
    </w:p>
    <w:p w:rsidR="00DD3FAF" w:rsidRDefault="00DD3FAF" w:rsidP="00DD3FAF">
      <w:pPr>
        <w:jc w:val="center"/>
        <w:rPr>
          <w:sz w:val="48"/>
          <w:szCs w:val="48"/>
        </w:rPr>
      </w:pPr>
    </w:p>
    <w:p w:rsidR="00DD3FAF" w:rsidRDefault="00DD3FAF" w:rsidP="00DD3FAF">
      <w:pPr>
        <w:jc w:val="center"/>
        <w:rPr>
          <w:sz w:val="48"/>
          <w:szCs w:val="48"/>
        </w:rPr>
      </w:pPr>
    </w:p>
    <w:p w:rsidR="00DD3FAF" w:rsidRDefault="00DD3FAF" w:rsidP="00DD3FAF">
      <w:pPr>
        <w:jc w:val="center"/>
        <w:rPr>
          <w:sz w:val="48"/>
          <w:szCs w:val="48"/>
        </w:rPr>
      </w:pPr>
    </w:p>
    <w:p w:rsidR="00DD3FAF" w:rsidRDefault="00DD3FAF" w:rsidP="00DD3FAF">
      <w:pPr>
        <w:jc w:val="center"/>
        <w:rPr>
          <w:sz w:val="48"/>
          <w:szCs w:val="48"/>
        </w:rPr>
      </w:pPr>
    </w:p>
    <w:p w:rsidR="00DD3FAF" w:rsidRDefault="00DD3FAF" w:rsidP="00DD3FAF">
      <w:pPr>
        <w:jc w:val="center"/>
        <w:rPr>
          <w:sz w:val="48"/>
          <w:szCs w:val="48"/>
        </w:rPr>
      </w:pPr>
    </w:p>
    <w:p w:rsidR="00DD3FAF" w:rsidRDefault="00DD3FAF" w:rsidP="00DD3FAF">
      <w:pPr>
        <w:rPr>
          <w:sz w:val="48"/>
          <w:szCs w:val="48"/>
        </w:rPr>
      </w:pPr>
    </w:p>
    <w:p w:rsidR="00DD3FAF" w:rsidRDefault="00DD3FAF" w:rsidP="00DD3FAF">
      <w:pPr>
        <w:jc w:val="center"/>
        <w:rPr>
          <w:sz w:val="48"/>
          <w:szCs w:val="48"/>
        </w:rPr>
      </w:pPr>
    </w:p>
    <w:p w:rsidR="00DD3FAF" w:rsidRDefault="00DD3FAF" w:rsidP="00DD3FAF">
      <w:pPr>
        <w:jc w:val="center"/>
        <w:rPr>
          <w:sz w:val="48"/>
          <w:szCs w:val="48"/>
        </w:rPr>
      </w:pPr>
    </w:p>
    <w:p w:rsidR="00DD3FAF" w:rsidRDefault="00DD3FAF" w:rsidP="00DD3FAF">
      <w:pPr>
        <w:rPr>
          <w:sz w:val="48"/>
          <w:szCs w:val="48"/>
        </w:rPr>
      </w:pPr>
    </w:p>
    <w:p w:rsidR="00DD3FAF" w:rsidRDefault="00DD3FAF" w:rsidP="00DD3FAF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Жук С.С.</w:t>
      </w:r>
    </w:p>
    <w:p w:rsidR="00DD3FAF" w:rsidRDefault="00DD3FAF" w:rsidP="00DD3FAF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2 группа</w:t>
      </w:r>
    </w:p>
    <w:p w:rsidR="00DD3FAF" w:rsidRDefault="00DD3FAF" w:rsidP="00DD3FAF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Ржеутская</w:t>
      </w:r>
      <w:proofErr w:type="spellEnd"/>
      <w:r>
        <w:rPr>
          <w:sz w:val="28"/>
          <w:szCs w:val="28"/>
        </w:rPr>
        <w:t xml:space="preserve"> Н.В.</w:t>
      </w:r>
    </w:p>
    <w:p w:rsidR="00DD3FAF" w:rsidRDefault="00DD3FAF" w:rsidP="00DD3FAF">
      <w:pPr>
        <w:tabs>
          <w:tab w:val="left" w:pos="5928"/>
        </w:tabs>
        <w:spacing w:after="160"/>
        <w:rPr>
          <w:sz w:val="28"/>
          <w:szCs w:val="28"/>
        </w:rPr>
      </w:pPr>
    </w:p>
    <w:p w:rsidR="00DD3FAF" w:rsidRDefault="00DD3FAF" w:rsidP="00DD3FAF">
      <w:pPr>
        <w:shd w:val="clear" w:color="auto" w:fill="FFFFFF"/>
        <w:ind w:left="-993" w:firstLine="567"/>
        <w:jc w:val="center"/>
        <w:outlineLvl w:val="1"/>
        <w:rPr>
          <w:b/>
          <w:bCs/>
          <w:snapToGrid w:val="0"/>
          <w:color w:val="000000" w:themeColor="text1"/>
          <w:sz w:val="28"/>
          <w:szCs w:val="28"/>
          <w:lang w:eastAsia="be-BY"/>
        </w:rPr>
      </w:pPr>
      <w:bookmarkStart w:id="1" w:name="_Toc4055474"/>
      <w:r>
        <w:rPr>
          <w:b/>
          <w:bCs/>
          <w:snapToGrid w:val="0"/>
          <w:color w:val="000000" w:themeColor="text1"/>
          <w:sz w:val="28"/>
          <w:szCs w:val="28"/>
          <w:lang w:eastAsia="be-BY"/>
        </w:rPr>
        <w:lastRenderedPageBreak/>
        <w:t>Практическое занятие №</w:t>
      </w:r>
      <w:bookmarkEnd w:id="1"/>
      <w:r>
        <w:rPr>
          <w:b/>
          <w:bCs/>
          <w:snapToGrid w:val="0"/>
          <w:color w:val="000000" w:themeColor="text1"/>
          <w:sz w:val="28"/>
          <w:szCs w:val="28"/>
          <w:lang w:eastAsia="be-BY"/>
        </w:rPr>
        <w:t>1</w:t>
      </w:r>
    </w:p>
    <w:p w:rsidR="00DD3FAF" w:rsidRDefault="00DD3FAF" w:rsidP="00DD3FAF">
      <w:pPr>
        <w:shd w:val="clear" w:color="auto" w:fill="FFFFFF"/>
        <w:spacing w:after="240"/>
        <w:ind w:left="-993" w:firstLine="567"/>
        <w:jc w:val="center"/>
        <w:outlineLvl w:val="1"/>
        <w:rPr>
          <w:b/>
          <w:bCs/>
          <w:snapToGrid w:val="0"/>
          <w:color w:val="000000" w:themeColor="text1"/>
          <w:sz w:val="28"/>
          <w:szCs w:val="28"/>
          <w:lang w:eastAsia="be-BY"/>
        </w:rPr>
      </w:pPr>
      <w:bookmarkStart w:id="2" w:name="_Toc4055475"/>
      <w:r>
        <w:rPr>
          <w:b/>
          <w:bCs/>
          <w:snapToGrid w:val="0"/>
          <w:color w:val="000000" w:themeColor="text1"/>
          <w:sz w:val="28"/>
          <w:szCs w:val="28"/>
          <w:lang w:eastAsia="be-BY"/>
        </w:rPr>
        <w:t>Тема «</w:t>
      </w:r>
      <w:bookmarkStart w:id="3" w:name="_Hlk63846839"/>
      <w:r>
        <w:rPr>
          <w:b/>
          <w:bCs/>
          <w:snapToGrid w:val="0"/>
          <w:color w:val="000000" w:themeColor="text1"/>
          <w:sz w:val="28"/>
          <w:szCs w:val="28"/>
          <w:lang w:eastAsia="be-BY"/>
        </w:rPr>
        <w:t>Решение задачи разработки средств защиты для обеспечения максимальной эффективности объекта в условиях несанкционированного доступа</w:t>
      </w:r>
      <w:bookmarkEnd w:id="3"/>
      <w:r>
        <w:rPr>
          <w:b/>
          <w:bCs/>
          <w:snapToGrid w:val="0"/>
          <w:color w:val="000000" w:themeColor="text1"/>
          <w:sz w:val="28"/>
          <w:szCs w:val="28"/>
          <w:lang w:eastAsia="be-BY"/>
        </w:rPr>
        <w:t>»</w:t>
      </w:r>
      <w:bookmarkEnd w:id="2"/>
    </w:p>
    <w:p w:rsidR="00DD3FAF" w:rsidRDefault="00DD3FAF" w:rsidP="00DD3FAF">
      <w:pPr>
        <w:shd w:val="clear" w:color="auto" w:fill="FFFFFF"/>
        <w:spacing w:before="160"/>
        <w:ind w:left="-993" w:firstLine="567"/>
        <w:jc w:val="both"/>
        <w:outlineLvl w:val="1"/>
        <w:rPr>
          <w:color w:val="000000" w:themeColor="text1"/>
          <w:sz w:val="28"/>
          <w:szCs w:val="28"/>
        </w:rPr>
      </w:pPr>
      <w:bookmarkStart w:id="4" w:name="_Toc4055476"/>
      <w:r>
        <w:rPr>
          <w:color w:val="000000" w:themeColor="text1"/>
          <w:sz w:val="28"/>
          <w:szCs w:val="28"/>
        </w:rPr>
        <w:t>Цель: научится решать задачи разработки средств защиты для обеспечения максимальной эффективности объекта в условиях несанкционированного доступа.</w:t>
      </w:r>
      <w:bookmarkEnd w:id="4"/>
    </w:p>
    <w:p w:rsidR="00DD3FAF" w:rsidRDefault="00DD3FAF" w:rsidP="00DD3FAF">
      <w:pPr>
        <w:shd w:val="clear" w:color="auto" w:fill="FFFFFF"/>
        <w:spacing w:before="160" w:after="240"/>
        <w:ind w:left="-993" w:firstLine="567"/>
        <w:jc w:val="center"/>
        <w:outlineLvl w:val="1"/>
        <w:rPr>
          <w:b/>
          <w:bCs/>
          <w:snapToGrid w:val="0"/>
          <w:color w:val="000000" w:themeColor="text1"/>
          <w:sz w:val="28"/>
          <w:szCs w:val="28"/>
          <w:lang w:eastAsia="be-BY"/>
        </w:rPr>
      </w:pPr>
      <w:bookmarkStart w:id="5" w:name="_Toc4055477"/>
      <w:r>
        <w:rPr>
          <w:b/>
          <w:bCs/>
          <w:snapToGrid w:val="0"/>
          <w:color w:val="000000" w:themeColor="text1"/>
          <w:sz w:val="28"/>
          <w:szCs w:val="28"/>
          <w:lang w:eastAsia="be-BY"/>
        </w:rPr>
        <w:t>Теоретическое введение</w:t>
      </w:r>
      <w:bookmarkEnd w:id="5"/>
    </w:p>
    <w:p w:rsidR="00DD3FAF" w:rsidRDefault="00DD3FAF" w:rsidP="00DD3FAF">
      <w:pPr>
        <w:shd w:val="clear" w:color="auto" w:fill="FFFFFF"/>
        <w:ind w:left="-993" w:firstLine="567"/>
        <w:jc w:val="both"/>
        <w:outlineLvl w:val="1"/>
        <w:rPr>
          <w:bCs/>
          <w:snapToGrid w:val="0"/>
          <w:color w:val="000000" w:themeColor="text1"/>
          <w:sz w:val="28"/>
          <w:szCs w:val="28"/>
          <w:lang w:eastAsia="be-BY"/>
        </w:rPr>
      </w:pPr>
      <w:bookmarkStart w:id="6" w:name="_Toc4055478"/>
      <w:r>
        <w:rPr>
          <w:bCs/>
          <w:snapToGrid w:val="0"/>
          <w:color w:val="000000" w:themeColor="text1"/>
          <w:sz w:val="28"/>
          <w:szCs w:val="28"/>
          <w:lang w:eastAsia="be-BY"/>
        </w:rPr>
        <w:t>Все методы защиты информации по характеру проводимых действий можно разделить на:</w:t>
      </w:r>
      <w:bookmarkEnd w:id="6"/>
    </w:p>
    <w:p w:rsidR="00DD3FAF" w:rsidRDefault="00DD3FAF" w:rsidP="00DD3FA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-993" w:firstLine="567"/>
        <w:jc w:val="both"/>
        <w:outlineLvl w:val="1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</w:pPr>
      <w:bookmarkStart w:id="7" w:name="_Toc4055479"/>
      <w:r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  <w:t>законодательные (правовые)</w:t>
      </w:r>
      <w:r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en-US" w:eastAsia="be-BY"/>
        </w:rPr>
        <w:t>;</w:t>
      </w:r>
      <w:bookmarkEnd w:id="7"/>
    </w:p>
    <w:p w:rsidR="00DD3FAF" w:rsidRDefault="00DD3FAF" w:rsidP="00DD3FA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-993" w:firstLine="567"/>
        <w:jc w:val="both"/>
        <w:outlineLvl w:val="1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</w:pPr>
      <w:bookmarkStart w:id="8" w:name="_Toc4055480"/>
      <w:r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  <w:t>организационные</w:t>
      </w:r>
      <w:r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en-US" w:eastAsia="be-BY"/>
        </w:rPr>
        <w:t>;</w:t>
      </w:r>
      <w:bookmarkEnd w:id="8"/>
    </w:p>
    <w:p w:rsidR="00DD3FAF" w:rsidRDefault="00DD3FAF" w:rsidP="00DD3FA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-993" w:firstLine="567"/>
        <w:jc w:val="both"/>
        <w:outlineLvl w:val="1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</w:pPr>
      <w:bookmarkStart w:id="9" w:name="_Toc4055481"/>
      <w:r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  <w:t>технические</w:t>
      </w:r>
      <w:r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en-US" w:eastAsia="be-BY"/>
        </w:rPr>
        <w:t>;</w:t>
      </w:r>
      <w:bookmarkEnd w:id="9"/>
    </w:p>
    <w:p w:rsidR="00DD3FAF" w:rsidRDefault="00DD3FAF" w:rsidP="00DD3FA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-993" w:firstLine="567"/>
        <w:jc w:val="both"/>
        <w:outlineLvl w:val="1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</w:pPr>
      <w:bookmarkStart w:id="10" w:name="_Toc4055482"/>
      <w:r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  <w:t>комплексные</w:t>
      </w:r>
      <w:r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en-US" w:eastAsia="be-BY"/>
        </w:rPr>
        <w:t>.</w:t>
      </w:r>
      <w:bookmarkEnd w:id="10"/>
    </w:p>
    <w:p w:rsidR="00DD3FAF" w:rsidRDefault="00DD3FAF" w:rsidP="00DD3FAF">
      <w:pPr>
        <w:ind w:left="-993" w:firstLine="567"/>
        <w:jc w:val="both"/>
        <w:rPr>
          <w:snapToGrid w:val="0"/>
          <w:color w:val="000000" w:themeColor="text1"/>
          <w:sz w:val="28"/>
          <w:szCs w:val="28"/>
        </w:rPr>
      </w:pPr>
      <w:r>
        <w:rPr>
          <w:snapToGrid w:val="0"/>
          <w:color w:val="000000" w:themeColor="text1"/>
          <w:sz w:val="28"/>
          <w:szCs w:val="28"/>
        </w:rPr>
        <w:t>Для обеспечения защиты объектов информационной безопасности должны быть соответствующие правовые акты, устанавливающие порядок защиты и ответственность за его нарушение. Законы должны давать ответы на следующие вопросы: что такое информация, кому она принадлежит, как может с ней поступать собственник, что является посягательством на его права, как он имеет право защищаться, какую ответственность несет нарушитель прав собственника информации.</w:t>
      </w:r>
    </w:p>
    <w:p w:rsidR="00DD3FAF" w:rsidRDefault="00DD3FAF" w:rsidP="00DD3FAF">
      <w:pPr>
        <w:ind w:left="-993" w:firstLine="567"/>
        <w:jc w:val="both"/>
        <w:rPr>
          <w:snapToGrid w:val="0"/>
          <w:color w:val="000000" w:themeColor="text1"/>
          <w:sz w:val="28"/>
          <w:szCs w:val="28"/>
        </w:rPr>
      </w:pPr>
      <w:r>
        <w:rPr>
          <w:snapToGrid w:val="0"/>
          <w:color w:val="000000" w:themeColor="text1"/>
          <w:sz w:val="28"/>
          <w:szCs w:val="28"/>
        </w:rPr>
        <w:t>Установленные в законах нормы реализуются через комплекс организационных мер, проводимых прежде всего государством, ответственным за выполнение законов, и собственниками информации. К таким мерам относятся издание подзаконных актов, регулирующих конкретные вопросы по защите информации (положения, инструкции, стандарты и т. д.), и государственное регулирование сферы через систему лицензирования, сертификации, аттестации.</w:t>
      </w:r>
    </w:p>
    <w:p w:rsidR="00DD3FAF" w:rsidRDefault="00DD3FAF" w:rsidP="00DD3FAF">
      <w:pPr>
        <w:ind w:left="-993" w:firstLine="567"/>
        <w:jc w:val="both"/>
        <w:rPr>
          <w:snapToGrid w:val="0"/>
          <w:color w:val="000000" w:themeColor="text1"/>
          <w:sz w:val="28"/>
          <w:szCs w:val="28"/>
        </w:rPr>
      </w:pPr>
      <w:r>
        <w:rPr>
          <w:snapToGrid w:val="0"/>
          <w:color w:val="000000" w:themeColor="text1"/>
          <w:sz w:val="28"/>
          <w:szCs w:val="28"/>
        </w:rPr>
        <w:t>Поскольку в настоящее время основное количество информации генерируется, обрабатывается, передается и хранится с помощью технических средств, то для конкретной ее защиты в информационных объектах необходимы технические устройства. В силу многообразия технических средств нападения приходится использовать обширный арсенал технических средств защиты. Наибольший положительный эффект достигается в том случае, когда все перечисленные способы применяются совместно, т.е. комплексно.</w:t>
      </w:r>
    </w:p>
    <w:p w:rsidR="00DD3FAF" w:rsidRDefault="00DD3FAF" w:rsidP="00DD3FAF">
      <w:pPr>
        <w:ind w:left="-993" w:firstLine="567"/>
        <w:jc w:val="both"/>
        <w:rPr>
          <w:snapToGrid w:val="0"/>
          <w:color w:val="000000" w:themeColor="text1"/>
          <w:sz w:val="28"/>
          <w:szCs w:val="28"/>
        </w:rPr>
      </w:pPr>
      <w:r>
        <w:rPr>
          <w:snapToGrid w:val="0"/>
          <w:color w:val="000000" w:themeColor="text1"/>
          <w:sz w:val="28"/>
          <w:szCs w:val="28"/>
        </w:rPr>
        <w:t xml:space="preserve">Принципиальным вопросом при определении уровня защищенности объекта является выбор критериев. Рассмотрим один из них </w:t>
      </w:r>
      <w:r>
        <w:rPr>
          <w:snapToGrid w:val="0"/>
          <w:color w:val="000000" w:themeColor="text1"/>
          <w:sz w:val="28"/>
          <w:szCs w:val="28"/>
        </w:rPr>
        <w:noBreakHyphen/>
        <w:t xml:space="preserve"> широко известный критерий "эффективность - стоимость".</w:t>
      </w:r>
    </w:p>
    <w:p w:rsidR="00DD3FAF" w:rsidRDefault="00DD3FAF" w:rsidP="00DD3FAF">
      <w:pPr>
        <w:spacing w:after="120"/>
        <w:ind w:left="-993" w:firstLine="567"/>
        <w:jc w:val="both"/>
        <w:rPr>
          <w:snapToGrid w:val="0"/>
          <w:color w:val="000000" w:themeColor="text1"/>
          <w:sz w:val="28"/>
          <w:szCs w:val="28"/>
        </w:rPr>
      </w:pPr>
      <w:r>
        <w:rPr>
          <w:snapToGrid w:val="0"/>
          <w:color w:val="000000" w:themeColor="text1"/>
          <w:sz w:val="28"/>
          <w:szCs w:val="28"/>
        </w:rPr>
        <w:t xml:space="preserve">Пусть имеется информационный объект, который при нормальном (идеальном) функционировании создает положительный эффект (экономический, политический, технический и т.д.). Этот эффект обозначим через </w:t>
      </w:r>
      <w:r>
        <w:rPr>
          <w:i/>
          <w:snapToGrid w:val="0"/>
          <w:color w:val="000000" w:themeColor="text1"/>
          <w:sz w:val="28"/>
          <w:szCs w:val="28"/>
        </w:rPr>
        <w:t>Е</w:t>
      </w:r>
      <w:r>
        <w:rPr>
          <w:i/>
          <w:snapToGrid w:val="0"/>
          <w:color w:val="000000" w:themeColor="text1"/>
          <w:sz w:val="28"/>
          <w:szCs w:val="28"/>
          <w:vertAlign w:val="subscript"/>
        </w:rPr>
        <w:t>0</w:t>
      </w:r>
      <w:r>
        <w:rPr>
          <w:snapToGrid w:val="0"/>
          <w:color w:val="000000" w:themeColor="text1"/>
          <w:sz w:val="28"/>
          <w:szCs w:val="28"/>
        </w:rPr>
        <w:t xml:space="preserve">. Несанкционированный доступ к объекту уменьшает полезный эффект от его функционирования (нарушается нормальная работа, наносится ущерб из-за утечки информации и т.д.) на величину </w:t>
      </w:r>
      <w:r>
        <w:rPr>
          <w:i/>
          <w:snapToGrid w:val="0"/>
          <w:color w:val="000000" w:themeColor="text1"/>
          <w:sz w:val="28"/>
          <w:szCs w:val="28"/>
        </w:rPr>
        <w:sym w:font="Symbol" w:char="F044"/>
      </w:r>
      <w:r>
        <w:rPr>
          <w:i/>
          <w:snapToGrid w:val="0"/>
          <w:color w:val="000000" w:themeColor="text1"/>
          <w:sz w:val="28"/>
          <w:szCs w:val="28"/>
        </w:rPr>
        <w:t>Е</w:t>
      </w:r>
      <w:r>
        <w:rPr>
          <w:snapToGrid w:val="0"/>
          <w:color w:val="000000" w:themeColor="text1"/>
          <w:sz w:val="28"/>
          <w:szCs w:val="28"/>
        </w:rPr>
        <w:t>. Тогда эффективность функционирования объекта с учетом воздействия несанкционированного доступа:</w:t>
      </w:r>
    </w:p>
    <w:tbl>
      <w:tblPr>
        <w:tblW w:w="1023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112"/>
        <w:gridCol w:w="2124"/>
      </w:tblGrid>
      <w:tr w:rsidR="00DD3FAF" w:rsidTr="00DD3FAF">
        <w:trPr>
          <w:trHeight w:val="326"/>
        </w:trPr>
        <w:tc>
          <w:tcPr>
            <w:tcW w:w="8114" w:type="dxa"/>
            <w:vAlign w:val="center"/>
            <w:hideMark/>
          </w:tcPr>
          <w:p w:rsidR="00DD3FAF" w:rsidRDefault="00DD3FAF" w:rsidP="00DD3FAF">
            <w:pPr>
              <w:pStyle w:val="a5"/>
              <w:ind w:left="-993" w:firstLine="567"/>
              <w:rPr>
                <w:lang w:eastAsia="en-US"/>
              </w:rPr>
            </w:pPr>
            <m:oMath>
              <m:r>
                <w:rPr>
                  <w:rFonts w:ascii="Cambria Math" w:hAnsi="Cambria Math"/>
                  <w:lang w:eastAsia="en-US"/>
                </w:rPr>
                <w:lastRenderedPageBreak/>
                <m:t>E</m:t>
              </m:r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-</m:t>
              </m:r>
              <m:r>
                <w:rPr>
                  <w:rFonts w:ascii="Cambria Math" w:hAnsi="Cambria Math"/>
                  <w:lang w:eastAsia="en-US"/>
                </w:rPr>
                <m:t>ΔE</m:t>
              </m:r>
            </m:oMath>
            <w:r>
              <w:rPr>
                <w:lang w:eastAsia="en-US"/>
              </w:rPr>
              <w:t>,</w:t>
            </w:r>
          </w:p>
        </w:tc>
        <w:tc>
          <w:tcPr>
            <w:tcW w:w="2124" w:type="dxa"/>
            <w:vAlign w:val="center"/>
            <w:hideMark/>
          </w:tcPr>
          <w:p w:rsidR="00DD3FAF" w:rsidRDefault="00DD3FAF" w:rsidP="00DD3FAF">
            <w:pPr>
              <w:pStyle w:val="a5"/>
              <w:ind w:left="-993" w:firstLine="567"/>
              <w:rPr>
                <w:lang w:eastAsia="en-US"/>
              </w:rPr>
            </w:pPr>
            <w:r>
              <w:rPr>
                <w:lang w:eastAsia="en-US"/>
              </w:rPr>
              <w:t>(2.1)</w:t>
            </w:r>
          </w:p>
        </w:tc>
      </w:tr>
    </w:tbl>
    <w:p w:rsidR="00DD3FAF" w:rsidRDefault="00DD3FAF" w:rsidP="00DD3FAF">
      <w:pPr>
        <w:pStyle w:val="3"/>
        <w:spacing w:after="120" w:line="240" w:lineRule="auto"/>
        <w:ind w:left="-993"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Относительная эффективность:</w:t>
      </w:r>
    </w:p>
    <w:tbl>
      <w:tblPr>
        <w:tblW w:w="102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119"/>
        <w:gridCol w:w="2141"/>
      </w:tblGrid>
      <w:tr w:rsidR="00DD3FAF" w:rsidTr="00DD3FAF">
        <w:trPr>
          <w:trHeight w:val="824"/>
        </w:trPr>
        <w:tc>
          <w:tcPr>
            <w:tcW w:w="8114" w:type="dxa"/>
            <w:vAlign w:val="center"/>
            <w:hideMark/>
          </w:tcPr>
          <w:p w:rsidR="00DD3FAF" w:rsidRDefault="00DD3FAF" w:rsidP="00DD3FAF">
            <w:pPr>
              <w:pStyle w:val="a5"/>
              <w:ind w:left="-993" w:firstLine="567"/>
              <w:rPr>
                <w:lang w:val="ru-RU" w:eastAsia="en-US"/>
              </w:rPr>
            </w:pPr>
            <m:oMath>
              <m:r>
                <w:rPr>
                  <w:rFonts w:ascii="Cambria Math" w:hAnsi="Cambria Math"/>
                  <w:lang w:eastAsia="en-US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  <w:lang w:val="ru-RU" w:eastAsia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en-US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 w:eastAsia="en-US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ru-RU" w:eastAsia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 w:eastAsia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ru-RU" w:eastAsia="en-US"/>
                    </w:rPr>
                    <m:t>-</m:t>
                  </m:r>
                  <m:r>
                    <w:rPr>
                      <w:rFonts w:ascii="Cambria Math" w:hAnsi="Cambria Math"/>
                      <w:lang w:eastAsia="en-US"/>
                    </w:rPr>
                    <m:t>ΔE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 w:eastAsia="en-US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ru-RU" w:eastAsia="en-US"/>
                </w:rPr>
                <m:t>=1-</m:t>
              </m:r>
              <m:f>
                <m:fPr>
                  <m:ctrlPr>
                    <w:rPr>
                      <w:rFonts w:ascii="Cambria Math" w:hAnsi="Cambria Math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en-US"/>
                    </w:rPr>
                    <m:t>ΔE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 w:eastAsia="en-US"/>
                        </w:rPr>
                        <m:t>0</m:t>
                      </m:r>
                    </m:sub>
                  </m:sSub>
                </m:den>
              </m:f>
            </m:oMath>
            <w:r>
              <w:rPr>
                <w:lang w:val="ru-RU" w:eastAsia="en-US"/>
              </w:rPr>
              <w:t>,</w:t>
            </w:r>
          </w:p>
        </w:tc>
        <w:tc>
          <w:tcPr>
            <w:tcW w:w="2140" w:type="dxa"/>
            <w:vAlign w:val="center"/>
            <w:hideMark/>
          </w:tcPr>
          <w:p w:rsidR="00DD3FAF" w:rsidRDefault="00DD3FAF" w:rsidP="00DD3FAF">
            <w:pPr>
              <w:pStyle w:val="a5"/>
              <w:ind w:left="-993" w:firstLine="567"/>
              <w:rPr>
                <w:lang w:eastAsia="en-US"/>
              </w:rPr>
            </w:pPr>
            <w:r>
              <w:rPr>
                <w:lang w:eastAsia="en-US"/>
              </w:rPr>
              <w:t>(2.2)</w:t>
            </w:r>
          </w:p>
        </w:tc>
      </w:tr>
    </w:tbl>
    <w:p w:rsidR="00DD3FAF" w:rsidRDefault="00DD3FAF" w:rsidP="00DD3FAF">
      <w:pPr>
        <w:spacing w:before="120" w:after="120"/>
        <w:ind w:left="-993" w:firstLine="567"/>
        <w:jc w:val="both"/>
        <w:rPr>
          <w:snapToGrid w:val="0"/>
          <w:color w:val="000000" w:themeColor="text1"/>
          <w:sz w:val="28"/>
          <w:szCs w:val="28"/>
        </w:rPr>
      </w:pPr>
      <w:r>
        <w:rPr>
          <w:snapToGrid w:val="0"/>
          <w:color w:val="000000" w:themeColor="text1"/>
          <w:sz w:val="28"/>
          <w:szCs w:val="28"/>
        </w:rPr>
        <w:t xml:space="preserve">Уменьшение эффективности функционирования объекта приводит к материальному ущербу для владельца объекта. В общем случае материальный ущерб есть некоторая неубывающая функция от </w:t>
      </w:r>
      <w:r>
        <w:rPr>
          <w:snapToGrid w:val="0"/>
          <w:color w:val="000000" w:themeColor="text1"/>
          <w:sz w:val="28"/>
          <w:szCs w:val="28"/>
        </w:rPr>
        <w:sym w:font="Symbol" w:char="F044"/>
      </w:r>
      <w:r>
        <w:rPr>
          <w:snapToGrid w:val="0"/>
          <w:color w:val="000000" w:themeColor="text1"/>
          <w:sz w:val="28"/>
          <w:szCs w:val="28"/>
        </w:rPr>
        <w:t>Е:</w:t>
      </w:r>
    </w:p>
    <w:tbl>
      <w:tblPr>
        <w:tblW w:w="1023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112"/>
        <w:gridCol w:w="2124"/>
      </w:tblGrid>
      <w:tr w:rsidR="00DD3FAF" w:rsidTr="00DD3FAF">
        <w:trPr>
          <w:trHeight w:val="508"/>
        </w:trPr>
        <w:tc>
          <w:tcPr>
            <w:tcW w:w="8114" w:type="dxa"/>
            <w:vAlign w:val="center"/>
            <w:hideMark/>
          </w:tcPr>
          <w:p w:rsidR="00DD3FAF" w:rsidRDefault="00DD3FAF" w:rsidP="00DD3FAF">
            <w:pPr>
              <w:spacing w:after="120" w:line="288" w:lineRule="auto"/>
              <w:ind w:left="-993" w:firstLine="567"/>
              <w:jc w:val="center"/>
              <w:rPr>
                <w:snapToGrid w:val="0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snapToGrid w:val="0"/>
                <w:color w:val="000000" w:themeColor="text1"/>
                <w:sz w:val="28"/>
                <w:szCs w:val="28"/>
                <w:lang w:eastAsia="en-US"/>
              </w:rPr>
              <w:t xml:space="preserve">           </w:t>
            </w:r>
            <m:oMath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  <w:lang w:eastAsia="en-US"/>
                </w:rPr>
                <m:t>U=f</m:t>
              </m:r>
              <m:d>
                <m:d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  <w:lang w:eastAsia="en-US"/>
                    </w:rPr>
                    <m:t>ΔE</m:t>
                  </m:r>
                </m:e>
              </m:d>
            </m:oMath>
            <w:r>
              <w:rPr>
                <w:snapToGrid w:val="0"/>
                <w:color w:val="000000" w:themeColor="text1"/>
                <w:sz w:val="28"/>
                <w:szCs w:val="28"/>
                <w:lang w:eastAsia="en-US"/>
              </w:rPr>
              <w:t>,</w:t>
            </w:r>
          </w:p>
        </w:tc>
        <w:tc>
          <w:tcPr>
            <w:tcW w:w="2124" w:type="dxa"/>
            <w:vAlign w:val="center"/>
            <w:hideMark/>
          </w:tcPr>
          <w:p w:rsidR="00DD3FAF" w:rsidRDefault="00DD3FAF" w:rsidP="00DD3FAF">
            <w:pPr>
              <w:spacing w:after="120" w:line="288" w:lineRule="auto"/>
              <w:ind w:left="-993" w:right="-9" w:firstLine="567"/>
              <w:rPr>
                <w:snapToGrid w:val="0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snapToGrid w:val="0"/>
                <w:color w:val="000000" w:themeColor="text1"/>
                <w:sz w:val="28"/>
                <w:szCs w:val="28"/>
                <w:lang w:eastAsia="en-US"/>
              </w:rPr>
              <w:t>(</w:t>
            </w:r>
            <w:r>
              <w:rPr>
                <w:color w:val="000000" w:themeColor="text1"/>
                <w:sz w:val="28"/>
                <w:szCs w:val="28"/>
                <w:lang w:eastAsia="en-US"/>
              </w:rPr>
              <w:t>2.</w:t>
            </w:r>
            <w:r w:rsidR="00B55CFF">
              <w:rPr>
                <w:color w:val="000000" w:themeColor="text1"/>
                <w:sz w:val="28"/>
                <w:szCs w:val="28"/>
                <w:lang w:eastAsia="en-US"/>
              </w:rPr>
              <w:t>(2.</w:t>
            </w:r>
            <w:r>
              <w:rPr>
                <w:snapToGrid w:val="0"/>
                <w:color w:val="000000" w:themeColor="text1"/>
                <w:sz w:val="28"/>
                <w:szCs w:val="28"/>
                <w:lang w:eastAsia="en-US"/>
              </w:rPr>
              <w:t>3)</w:t>
            </w:r>
          </w:p>
        </w:tc>
      </w:tr>
    </w:tbl>
    <w:p w:rsidR="00DD3FAF" w:rsidRDefault="00DD3FAF" w:rsidP="00DD3FAF">
      <w:pPr>
        <w:spacing w:before="120" w:after="120"/>
        <w:ind w:left="-993" w:firstLine="567"/>
        <w:jc w:val="both"/>
        <w:rPr>
          <w:snapToGrid w:val="0"/>
          <w:color w:val="000000" w:themeColor="text1"/>
          <w:sz w:val="28"/>
          <w:szCs w:val="28"/>
        </w:rPr>
      </w:pPr>
      <w:r>
        <w:rPr>
          <w:snapToGrid w:val="0"/>
          <w:color w:val="000000" w:themeColor="text1"/>
          <w:sz w:val="28"/>
          <w:szCs w:val="28"/>
        </w:rPr>
        <w:t xml:space="preserve">Будем считать, что установка на объект средств защиты информации уменьшает негативное действие несанкционированного доступа на эффективность функционирования объекта. Обозначим снижение эффективности функционирования объекта при наличии средств защиты через </w:t>
      </w:r>
      <w:r>
        <w:rPr>
          <w:snapToGrid w:val="0"/>
          <w:color w:val="000000" w:themeColor="text1"/>
          <w:sz w:val="28"/>
          <w:szCs w:val="28"/>
        </w:rPr>
        <w:sym w:font="Symbol" w:char="F044"/>
      </w:r>
      <w:r>
        <w:rPr>
          <w:snapToGrid w:val="0"/>
          <w:color w:val="000000" w:themeColor="text1"/>
          <w:sz w:val="28"/>
          <w:szCs w:val="28"/>
        </w:rPr>
        <w:t>Е</w:t>
      </w:r>
      <w:r>
        <w:rPr>
          <w:snapToGrid w:val="0"/>
          <w:color w:val="000000" w:themeColor="text1"/>
          <w:sz w:val="28"/>
          <w:szCs w:val="28"/>
          <w:vertAlign w:val="subscript"/>
        </w:rPr>
        <w:t>3,</w:t>
      </w:r>
      <w:r>
        <w:rPr>
          <w:snapToGrid w:val="0"/>
          <w:color w:val="000000" w:themeColor="text1"/>
          <w:sz w:val="28"/>
          <w:szCs w:val="28"/>
        </w:rPr>
        <w:t xml:space="preserve"> а коэффициент снижения негативного воздействия несанкционированного доступа на эффективность функционирования объекта </w:t>
      </w:r>
      <w:r>
        <w:rPr>
          <w:snapToGrid w:val="0"/>
          <w:color w:val="000000" w:themeColor="text1"/>
          <w:sz w:val="28"/>
          <w:szCs w:val="28"/>
        </w:rPr>
        <w:noBreakHyphen/>
        <w:t xml:space="preserve"> через К, тогда:</w:t>
      </w:r>
    </w:p>
    <w:tbl>
      <w:tblPr>
        <w:tblW w:w="922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312"/>
        <w:gridCol w:w="1914"/>
      </w:tblGrid>
      <w:tr w:rsidR="00DD3FAF" w:rsidTr="00B55CFF">
        <w:trPr>
          <w:trHeight w:val="806"/>
        </w:trPr>
        <w:tc>
          <w:tcPr>
            <w:tcW w:w="7312" w:type="dxa"/>
            <w:vAlign w:val="center"/>
            <w:hideMark/>
          </w:tcPr>
          <w:p w:rsidR="00DD3FAF" w:rsidRDefault="00DD3FAF" w:rsidP="00DD3FAF">
            <w:pPr>
              <w:spacing w:after="120" w:line="288" w:lineRule="auto"/>
              <w:ind w:left="-993" w:firstLine="567"/>
              <w:jc w:val="center"/>
              <w:rPr>
                <w:snapToGrid w:val="0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snapToGrid w:val="0"/>
                <w:color w:val="000000" w:themeColor="text1"/>
                <w:sz w:val="28"/>
                <w:szCs w:val="28"/>
                <w:lang w:eastAsia="en-US"/>
              </w:rPr>
              <w:t xml:space="preserve">          </w:t>
            </w:r>
            <m:oMath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  <w:lang w:eastAsia="en-US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  <w:lang w:eastAsia="en-US"/>
                    </w:rPr>
                    <m:t>З</m:t>
                  </m:r>
                </m:sub>
              </m:sSub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  <w:lang w:eastAsia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  <w:lang w:eastAsia="en-US"/>
                    </w:rPr>
                    <m:t>ΔE</m:t>
                  </m:r>
                </m:num>
                <m:den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  <w:lang w:eastAsia="en-US"/>
                    </w:rPr>
                    <m:t>K</m:t>
                  </m:r>
                </m:den>
              </m:f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  <w:lang w:eastAsia="en-US"/>
                </w:rPr>
                <m:t>,</m:t>
              </m:r>
            </m:oMath>
          </w:p>
        </w:tc>
        <w:tc>
          <w:tcPr>
            <w:tcW w:w="1914" w:type="dxa"/>
            <w:vAlign w:val="center"/>
            <w:hideMark/>
          </w:tcPr>
          <w:p w:rsidR="00DD3FAF" w:rsidRDefault="00DD3FAF" w:rsidP="00DD3FAF">
            <w:pPr>
              <w:spacing w:after="120" w:line="288" w:lineRule="auto"/>
              <w:ind w:left="-993" w:right="-9" w:firstLine="567"/>
              <w:rPr>
                <w:snapToGrid w:val="0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snapToGrid w:val="0"/>
                <w:color w:val="000000" w:themeColor="text1"/>
                <w:sz w:val="28"/>
                <w:szCs w:val="28"/>
                <w:lang w:val="en-US" w:eastAsia="en-US"/>
              </w:rPr>
              <w:t>(</w:t>
            </w:r>
            <w:r>
              <w:rPr>
                <w:color w:val="000000" w:themeColor="text1"/>
                <w:sz w:val="28"/>
                <w:szCs w:val="28"/>
                <w:lang w:eastAsia="en-US"/>
              </w:rPr>
              <w:t>2.</w:t>
            </w:r>
            <w:r w:rsidR="00B55CFF">
              <w:rPr>
                <w:color w:val="000000" w:themeColor="text1"/>
                <w:sz w:val="28"/>
                <w:szCs w:val="28"/>
                <w:lang w:eastAsia="en-US"/>
              </w:rPr>
              <w:t>(2.</w:t>
            </w:r>
            <w:r>
              <w:rPr>
                <w:snapToGrid w:val="0"/>
                <w:color w:val="000000" w:themeColor="text1"/>
                <w:sz w:val="28"/>
                <w:szCs w:val="28"/>
                <w:lang w:eastAsia="en-US"/>
              </w:rPr>
              <w:t>4)</w:t>
            </w:r>
          </w:p>
        </w:tc>
      </w:tr>
    </w:tbl>
    <w:p w:rsidR="00DD3FAF" w:rsidRDefault="00DD3FAF" w:rsidP="00DD3FAF">
      <w:pPr>
        <w:spacing w:before="120"/>
        <w:ind w:left="-993" w:firstLine="567"/>
        <w:jc w:val="both"/>
        <w:rPr>
          <w:snapToGrid w:val="0"/>
          <w:color w:val="000000" w:themeColor="text1"/>
          <w:sz w:val="28"/>
          <w:szCs w:val="28"/>
        </w:rPr>
      </w:pPr>
      <w:r>
        <w:rPr>
          <w:snapToGrid w:val="0"/>
          <w:color w:val="000000" w:themeColor="text1"/>
          <w:sz w:val="28"/>
          <w:szCs w:val="28"/>
        </w:rPr>
        <w:t>где К</w:t>
      </w:r>
      <w:r>
        <w:rPr>
          <w:snapToGrid w:val="0"/>
          <w:color w:val="000000" w:themeColor="text1"/>
          <w:sz w:val="28"/>
          <w:szCs w:val="28"/>
        </w:rPr>
        <w:sym w:font="Symbol" w:char="F0B3"/>
      </w:r>
      <w:r>
        <w:rPr>
          <w:snapToGrid w:val="0"/>
          <w:color w:val="000000" w:themeColor="text1"/>
          <w:sz w:val="28"/>
          <w:szCs w:val="28"/>
        </w:rPr>
        <w:t>1.</w:t>
      </w:r>
    </w:p>
    <w:p w:rsidR="00DD3FAF" w:rsidRDefault="00DD3FAF" w:rsidP="00DD3FAF">
      <w:pPr>
        <w:spacing w:after="120"/>
        <w:ind w:left="-993" w:firstLine="567"/>
        <w:jc w:val="both"/>
        <w:rPr>
          <w:snapToGrid w:val="0"/>
          <w:color w:val="000000" w:themeColor="text1"/>
          <w:sz w:val="28"/>
          <w:szCs w:val="28"/>
        </w:rPr>
      </w:pPr>
      <w:r>
        <w:rPr>
          <w:snapToGrid w:val="0"/>
          <w:color w:val="000000" w:themeColor="text1"/>
          <w:sz w:val="28"/>
          <w:szCs w:val="28"/>
        </w:rPr>
        <w:t>Выражения (2.1) – (2.2) примут вид:</w:t>
      </w:r>
    </w:p>
    <w:tbl>
      <w:tblPr>
        <w:tblW w:w="96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494"/>
        <w:gridCol w:w="2128"/>
      </w:tblGrid>
      <w:tr w:rsidR="00DD3FAF" w:rsidTr="00B55CFF">
        <w:trPr>
          <w:trHeight w:val="598"/>
        </w:trPr>
        <w:tc>
          <w:tcPr>
            <w:tcW w:w="7494" w:type="dxa"/>
            <w:vAlign w:val="center"/>
            <w:hideMark/>
          </w:tcPr>
          <w:p w:rsidR="00DD3FAF" w:rsidRDefault="00DD3FAF" w:rsidP="00DD3FAF">
            <w:pPr>
              <w:spacing w:after="120" w:line="288" w:lineRule="auto"/>
              <w:ind w:left="-993" w:firstLine="567"/>
              <w:jc w:val="center"/>
              <w:rPr>
                <w:snapToGrid w:val="0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snapToGrid w:val="0"/>
                <w:color w:val="000000" w:themeColor="text1"/>
                <w:sz w:val="28"/>
                <w:szCs w:val="28"/>
                <w:lang w:eastAsia="en-US"/>
              </w:rPr>
              <w:t xml:space="preserve">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  <w:lang w:eastAsia="en-US"/>
                    </w:rPr>
                    <m:t>З</m:t>
                  </m:r>
                </m:sub>
              </m:sSub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  <w:lang w:eastAsia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  <w:lang w:eastAsia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  <w:lang w:eastAsia="en-US"/>
                </w:rPr>
                <m:t>-Δ</m:t>
              </m:r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  <w:lang w:eastAsia="en-US"/>
                    </w:rPr>
                    <m:t>З</m:t>
                  </m:r>
                </m:sub>
              </m:sSub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  <w:lang w:eastAsia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  <w:lang w:eastAsia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  <w:lang w:eastAsia="en-US"/>
                    </w:rPr>
                    <m:t>ΔE</m:t>
                  </m:r>
                </m:num>
                <m:den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  <w:lang w:eastAsia="en-US"/>
                    </w:rPr>
                    <m:t>K</m:t>
                  </m:r>
                </m:den>
              </m:f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  <w:lang w:eastAsia="en-US"/>
                </w:rPr>
                <m:t>,</m:t>
              </m:r>
            </m:oMath>
          </w:p>
        </w:tc>
        <w:tc>
          <w:tcPr>
            <w:tcW w:w="2128" w:type="dxa"/>
            <w:vAlign w:val="center"/>
            <w:hideMark/>
          </w:tcPr>
          <w:p w:rsidR="00DD3FAF" w:rsidRDefault="00DD3FAF" w:rsidP="00DD3FAF">
            <w:pPr>
              <w:spacing w:after="120" w:line="288" w:lineRule="auto"/>
              <w:ind w:left="-993" w:right="-9" w:firstLine="567"/>
              <w:rPr>
                <w:snapToGrid w:val="0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snapToGrid w:val="0"/>
                <w:color w:val="000000" w:themeColor="text1"/>
                <w:sz w:val="28"/>
                <w:szCs w:val="28"/>
                <w:lang w:val="en-US" w:eastAsia="en-US"/>
              </w:rPr>
              <w:t>(</w:t>
            </w:r>
            <w:r>
              <w:rPr>
                <w:color w:val="000000" w:themeColor="text1"/>
                <w:sz w:val="28"/>
                <w:szCs w:val="28"/>
                <w:lang w:eastAsia="en-US"/>
              </w:rPr>
              <w:t>2.</w:t>
            </w:r>
            <w:r w:rsidR="00B55CFF">
              <w:rPr>
                <w:color w:val="000000" w:themeColor="text1"/>
                <w:sz w:val="28"/>
                <w:szCs w:val="28"/>
                <w:lang w:eastAsia="en-US"/>
              </w:rPr>
              <w:t>(2.</w:t>
            </w:r>
            <w:r>
              <w:rPr>
                <w:snapToGrid w:val="0"/>
                <w:color w:val="000000" w:themeColor="text1"/>
                <w:sz w:val="28"/>
                <w:szCs w:val="28"/>
                <w:lang w:eastAsia="en-US"/>
              </w:rPr>
              <w:t>5)</w:t>
            </w:r>
          </w:p>
        </w:tc>
      </w:tr>
    </w:tbl>
    <w:p w:rsidR="00DD3FAF" w:rsidRDefault="00DD3FAF" w:rsidP="00DD3FAF">
      <w:pPr>
        <w:ind w:left="-993" w:firstLine="567"/>
        <w:jc w:val="both"/>
        <w:rPr>
          <w:snapToGrid w:val="0"/>
          <w:color w:val="000000" w:themeColor="text1"/>
          <w:sz w:val="28"/>
          <w:szCs w:val="28"/>
        </w:rPr>
      </w:pPr>
    </w:p>
    <w:tbl>
      <w:tblPr>
        <w:tblW w:w="1021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974"/>
        <w:gridCol w:w="2238"/>
      </w:tblGrid>
      <w:tr w:rsidR="00DD3FAF" w:rsidTr="00DD3FAF">
        <w:trPr>
          <w:trHeight w:val="839"/>
        </w:trPr>
        <w:tc>
          <w:tcPr>
            <w:tcW w:w="7972" w:type="dxa"/>
            <w:vAlign w:val="center"/>
            <w:hideMark/>
          </w:tcPr>
          <w:p w:rsidR="00DD3FAF" w:rsidRDefault="00DD3FAF" w:rsidP="00DD3FAF">
            <w:pPr>
              <w:spacing w:after="120" w:line="288" w:lineRule="auto"/>
              <w:ind w:left="-993" w:firstLine="567"/>
              <w:jc w:val="center"/>
              <w:rPr>
                <w:snapToGrid w:val="0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snapToGrid w:val="0"/>
                <w:color w:val="000000" w:themeColor="text1"/>
                <w:sz w:val="28"/>
                <w:szCs w:val="28"/>
                <w:lang w:eastAsia="en-US"/>
              </w:rPr>
              <w:t xml:space="preserve">               </w:t>
            </w:r>
            <w:r>
              <w:rPr>
                <w:snapToGrid w:val="0"/>
                <w:color w:val="000000" w:themeColor="text1"/>
                <w:position w:val="-30"/>
                <w:sz w:val="28"/>
                <w:szCs w:val="28"/>
                <w:lang w:eastAsia="en-US"/>
              </w:rPr>
              <w:object w:dxaOrig="4524" w:dyaOrig="6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6.2pt;height:34.8pt" o:ole="" fillcolor="window">
                  <v:imagedata r:id="rId5" o:title=""/>
                </v:shape>
                <o:OLEObject Type="Embed" ProgID="Equation.3" ShapeID="_x0000_i1025" DrawAspect="Content" ObjectID="_1758405522" r:id="rId6"/>
              </w:object>
            </w:r>
            <w:r>
              <w:rPr>
                <w:snapToGrid w:val="0"/>
                <w:color w:val="000000" w:themeColor="text1"/>
                <w:sz w:val="28"/>
                <w:szCs w:val="28"/>
                <w:lang w:eastAsia="en-US"/>
              </w:rPr>
              <w:t>,</w:t>
            </w:r>
          </w:p>
        </w:tc>
        <w:tc>
          <w:tcPr>
            <w:tcW w:w="2237" w:type="dxa"/>
            <w:vAlign w:val="center"/>
            <w:hideMark/>
          </w:tcPr>
          <w:p w:rsidR="00DD3FAF" w:rsidRDefault="00DD3FAF" w:rsidP="00DD3FAF">
            <w:pPr>
              <w:spacing w:after="120" w:line="288" w:lineRule="auto"/>
              <w:ind w:left="-993" w:right="-9" w:firstLine="567"/>
              <w:rPr>
                <w:snapToGrid w:val="0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snapToGrid w:val="0"/>
                <w:color w:val="000000" w:themeColor="text1"/>
                <w:sz w:val="28"/>
                <w:szCs w:val="28"/>
                <w:lang w:val="en-US" w:eastAsia="en-US"/>
              </w:rPr>
              <w:t xml:space="preserve">     (</w:t>
            </w:r>
            <w:r>
              <w:rPr>
                <w:color w:val="000000" w:themeColor="text1"/>
                <w:sz w:val="28"/>
                <w:szCs w:val="28"/>
                <w:lang w:eastAsia="en-US"/>
              </w:rPr>
              <w:t>2.</w:t>
            </w:r>
            <w:r>
              <w:rPr>
                <w:snapToGrid w:val="0"/>
                <w:color w:val="000000" w:themeColor="text1"/>
                <w:sz w:val="28"/>
                <w:szCs w:val="28"/>
                <w:lang w:eastAsia="en-US"/>
              </w:rPr>
              <w:t>6)</w:t>
            </w:r>
          </w:p>
        </w:tc>
      </w:tr>
    </w:tbl>
    <w:p w:rsidR="00DD3FAF" w:rsidRDefault="00DD3FAF" w:rsidP="00DD3FAF">
      <w:pPr>
        <w:spacing w:before="120" w:after="120"/>
        <w:ind w:left="-993" w:firstLine="567"/>
        <w:jc w:val="both"/>
        <w:rPr>
          <w:snapToGrid w:val="0"/>
          <w:color w:val="000000" w:themeColor="text1"/>
          <w:sz w:val="28"/>
          <w:szCs w:val="28"/>
        </w:rPr>
      </w:pPr>
      <w:r>
        <w:rPr>
          <w:snapToGrid w:val="0"/>
          <w:color w:val="000000" w:themeColor="text1"/>
          <w:sz w:val="28"/>
          <w:szCs w:val="28"/>
        </w:rPr>
        <w:t>Стоимость средств защиты зависит от их эффективности, и в общем случае К – есть возрастающая функция от стоимости средств защиты (С):</w:t>
      </w:r>
    </w:p>
    <w:tbl>
      <w:tblPr>
        <w:tblW w:w="1018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696"/>
        <w:gridCol w:w="3492"/>
      </w:tblGrid>
      <w:tr w:rsidR="00DD3FAF" w:rsidTr="00B55CFF">
        <w:trPr>
          <w:trHeight w:val="416"/>
        </w:trPr>
        <w:tc>
          <w:tcPr>
            <w:tcW w:w="6696" w:type="dxa"/>
            <w:vAlign w:val="center"/>
            <w:hideMark/>
          </w:tcPr>
          <w:p w:rsidR="00DD3FAF" w:rsidRDefault="00DD3FAF" w:rsidP="00DD3FAF">
            <w:pPr>
              <w:spacing w:after="120" w:line="288" w:lineRule="auto"/>
              <w:ind w:left="-993" w:firstLine="567"/>
              <w:jc w:val="center"/>
              <w:rPr>
                <w:snapToGrid w:val="0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snapToGrid w:val="0"/>
                <w:color w:val="000000" w:themeColor="text1"/>
                <w:sz w:val="28"/>
                <w:szCs w:val="28"/>
                <w:lang w:eastAsia="en-US"/>
              </w:rPr>
              <w:t xml:space="preserve">              </w:t>
            </w:r>
            <m:oMath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  <w:lang w:eastAsia="en-US"/>
                </w:rPr>
                <m:t>K=f</m:t>
              </m:r>
              <m:d>
                <m:d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  <w:lang w:eastAsia="en-US"/>
                    </w:rPr>
                    <m:t>C</m:t>
                  </m:r>
                </m:e>
              </m:d>
            </m:oMath>
            <w:r>
              <w:rPr>
                <w:snapToGrid w:val="0"/>
                <w:color w:val="000000" w:themeColor="text1"/>
                <w:sz w:val="28"/>
                <w:szCs w:val="28"/>
                <w:lang w:eastAsia="en-US"/>
              </w:rPr>
              <w:t>,</w:t>
            </w:r>
          </w:p>
        </w:tc>
        <w:tc>
          <w:tcPr>
            <w:tcW w:w="3492" w:type="dxa"/>
            <w:vAlign w:val="center"/>
            <w:hideMark/>
          </w:tcPr>
          <w:p w:rsidR="00DD3FAF" w:rsidRDefault="00DD3FAF" w:rsidP="00DD3FAF">
            <w:pPr>
              <w:spacing w:after="120" w:line="288" w:lineRule="auto"/>
              <w:ind w:left="-993" w:right="-9" w:firstLine="567"/>
              <w:rPr>
                <w:snapToGrid w:val="0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snapToGrid w:val="0"/>
                <w:color w:val="000000" w:themeColor="text1"/>
                <w:sz w:val="28"/>
                <w:szCs w:val="28"/>
                <w:lang w:val="en-US" w:eastAsia="en-US"/>
              </w:rPr>
              <w:t xml:space="preserve">     </w:t>
            </w:r>
            <w:r>
              <w:rPr>
                <w:snapToGrid w:val="0"/>
                <w:color w:val="000000" w:themeColor="text1"/>
                <w:sz w:val="28"/>
                <w:szCs w:val="28"/>
                <w:lang w:eastAsia="en-US"/>
              </w:rPr>
              <w:t>(</w:t>
            </w:r>
            <w:r>
              <w:rPr>
                <w:color w:val="000000" w:themeColor="text1"/>
                <w:sz w:val="28"/>
                <w:szCs w:val="28"/>
                <w:lang w:eastAsia="en-US"/>
              </w:rPr>
              <w:t>2.</w:t>
            </w:r>
            <w:r>
              <w:rPr>
                <w:snapToGrid w:val="0"/>
                <w:color w:val="000000" w:themeColor="text1"/>
                <w:sz w:val="28"/>
                <w:szCs w:val="28"/>
                <w:lang w:eastAsia="en-US"/>
              </w:rPr>
              <w:t>7)</w:t>
            </w:r>
          </w:p>
        </w:tc>
      </w:tr>
    </w:tbl>
    <w:p w:rsidR="00DD3FAF" w:rsidRDefault="00DD3FAF" w:rsidP="00DD3FAF">
      <w:pPr>
        <w:pStyle w:val="3"/>
        <w:spacing w:after="120" w:line="240" w:lineRule="auto"/>
        <w:ind w:left="-993"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e-BY"/>
        </w:rPr>
        <w:t>Поскольку затраты на установку средств защиты можно рассматривать как ущерб владельцу объекта от возможности осуществления несанкционированного доступа, то суммарный ущерб объекту</w:t>
      </w:r>
      <w:r>
        <w:rPr>
          <w:color w:val="000000" w:themeColor="text1"/>
          <w:sz w:val="28"/>
          <w:szCs w:val="28"/>
        </w:rPr>
        <w:t>:</w:t>
      </w:r>
    </w:p>
    <w:tbl>
      <w:tblPr>
        <w:tblW w:w="102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547"/>
        <w:gridCol w:w="2713"/>
      </w:tblGrid>
      <w:tr w:rsidR="00DD3FAF" w:rsidTr="00B55CFF">
        <w:trPr>
          <w:trHeight w:val="611"/>
        </w:trPr>
        <w:tc>
          <w:tcPr>
            <w:tcW w:w="7547" w:type="dxa"/>
            <w:vAlign w:val="center"/>
            <w:hideMark/>
          </w:tcPr>
          <w:p w:rsidR="00DD3FAF" w:rsidRDefault="00B55CFF" w:rsidP="00DD3FAF">
            <w:pPr>
              <w:pStyle w:val="a5"/>
              <w:ind w:left="-993" w:firstLine="567"/>
              <w:rPr>
                <w:lang w:eastAsia="en-US"/>
              </w:rPr>
            </w:pPr>
            <w:r>
              <w:rPr>
                <w:lang w:val="ru-RU" w:eastAsia="en-US"/>
              </w:rPr>
              <w:t xml:space="preserve">    </w:t>
            </w:r>
            <w:r w:rsidR="00DD3FAF">
              <w:rPr>
                <w:lang w:val="ru-RU" w:eastAsia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Σ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en-US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+</m:t>
              </m:r>
              <m:r>
                <w:rPr>
                  <w:rFonts w:ascii="Cambria Math" w:hAnsi="Cambria Math"/>
                  <w:lang w:eastAsia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en-US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C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+</m:t>
              </m:r>
              <m:r>
                <w:rPr>
                  <w:rFonts w:ascii="Cambria Math" w:hAnsi="Cambria Math"/>
                  <w:lang w:eastAsia="en-US"/>
                </w:rPr>
                <m:t>C</m:t>
              </m:r>
            </m:oMath>
            <w:r w:rsidR="00DD3FAF">
              <w:rPr>
                <w:lang w:eastAsia="en-US"/>
              </w:rPr>
              <w:t>,</w:t>
            </w:r>
          </w:p>
        </w:tc>
        <w:tc>
          <w:tcPr>
            <w:tcW w:w="2713" w:type="dxa"/>
            <w:vAlign w:val="center"/>
            <w:hideMark/>
          </w:tcPr>
          <w:p w:rsidR="00DD3FAF" w:rsidRDefault="00DD3FAF" w:rsidP="00B55CFF">
            <w:pPr>
              <w:pStyle w:val="a5"/>
              <w:ind w:left="0"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(2.8)</w:t>
            </w:r>
          </w:p>
        </w:tc>
      </w:tr>
    </w:tbl>
    <w:p w:rsidR="00DD3FAF" w:rsidRDefault="00DD3FAF" w:rsidP="00DD3FAF">
      <w:pPr>
        <w:pStyle w:val="3"/>
        <w:spacing w:after="120" w:line="240" w:lineRule="auto"/>
        <w:ind w:left="-993"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Если эффективность функционирования объекта имеет стоимостное выражение (доход, прибыль и т.д.), то U</w:t>
      </w:r>
      <w:r>
        <w:rPr>
          <w:color w:val="000000" w:themeColor="text1"/>
          <w:sz w:val="28"/>
          <w:szCs w:val="28"/>
          <w:vertAlign w:val="subscript"/>
        </w:rPr>
        <w:sym w:font="Symbol" w:char="F053"/>
      </w:r>
      <w:r>
        <w:rPr>
          <w:color w:val="000000" w:themeColor="text1"/>
          <w:sz w:val="28"/>
          <w:szCs w:val="28"/>
        </w:rPr>
        <w:t xml:space="preserve"> непосредственно изменяет эффективность:</w:t>
      </w:r>
    </w:p>
    <w:tbl>
      <w:tblPr>
        <w:tblW w:w="755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988"/>
        <w:gridCol w:w="1569"/>
      </w:tblGrid>
      <w:tr w:rsidR="00DD3FAF" w:rsidTr="00B55CFF">
        <w:trPr>
          <w:trHeight w:val="326"/>
        </w:trPr>
        <w:tc>
          <w:tcPr>
            <w:tcW w:w="5988" w:type="dxa"/>
            <w:vAlign w:val="center"/>
            <w:hideMark/>
          </w:tcPr>
          <w:p w:rsidR="00DD3FAF" w:rsidRDefault="00DD3FAF" w:rsidP="00DD3FAF">
            <w:pPr>
              <w:pStyle w:val="a5"/>
              <w:ind w:left="-993" w:firstLine="567"/>
              <w:rPr>
                <w:lang w:eastAsia="en-US"/>
              </w:rPr>
            </w:pPr>
            <w:r>
              <w:rPr>
                <w:lang w:val="ru-RU" w:eastAsia="en-US"/>
              </w:rPr>
              <w:t xml:space="preserve">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З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en-US"/>
                    </w:rPr>
                    <m:t>ΔE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-</m:t>
              </m:r>
              <m:r>
                <w:rPr>
                  <w:rFonts w:ascii="Cambria Math" w:hAnsi="Cambria Math"/>
                  <w:lang w:eastAsia="en-US"/>
                </w:rPr>
                <m:t>C</m:t>
              </m:r>
            </m:oMath>
            <w:r>
              <w:rPr>
                <w:lang w:eastAsia="en-US"/>
              </w:rPr>
              <w:t>,</w:t>
            </w:r>
          </w:p>
        </w:tc>
        <w:tc>
          <w:tcPr>
            <w:tcW w:w="1569" w:type="dxa"/>
            <w:vAlign w:val="center"/>
            <w:hideMark/>
          </w:tcPr>
          <w:p w:rsidR="00DD3FAF" w:rsidRDefault="00DD3FAF" w:rsidP="00DD3FAF">
            <w:pPr>
              <w:pStyle w:val="a5"/>
              <w:ind w:left="-993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                 (2.9)</w:t>
            </w:r>
          </w:p>
        </w:tc>
      </w:tr>
    </w:tbl>
    <w:p w:rsidR="00DD3FAF" w:rsidRDefault="00DD3FAF" w:rsidP="00DD3FAF">
      <w:pPr>
        <w:spacing w:before="120" w:after="120"/>
        <w:ind w:left="-993" w:firstLine="567"/>
        <w:jc w:val="both"/>
        <w:rPr>
          <w:snapToGrid w:val="0"/>
          <w:color w:val="000000" w:themeColor="text1"/>
          <w:sz w:val="28"/>
          <w:szCs w:val="28"/>
        </w:rPr>
      </w:pPr>
      <w:r>
        <w:rPr>
          <w:snapToGrid w:val="0"/>
          <w:color w:val="000000" w:themeColor="text1"/>
          <w:sz w:val="28"/>
          <w:szCs w:val="28"/>
        </w:rPr>
        <w:lastRenderedPageBreak/>
        <w:t>Таким образом, классическая постановка задачи разработки средств защиты для обеспечения максимальной эффективности объекта в условиях несанкционированного доступа имеет вид:</w:t>
      </w:r>
    </w:p>
    <w:tbl>
      <w:tblPr>
        <w:tblW w:w="922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108"/>
        <w:gridCol w:w="2118"/>
      </w:tblGrid>
      <w:tr w:rsidR="00DD3FAF" w:rsidTr="00B55CFF">
        <w:trPr>
          <w:trHeight w:val="656"/>
        </w:trPr>
        <w:tc>
          <w:tcPr>
            <w:tcW w:w="7108" w:type="dxa"/>
            <w:vAlign w:val="center"/>
            <w:hideMark/>
          </w:tcPr>
          <w:p w:rsidR="00DD3FAF" w:rsidRDefault="00DD3FAF" w:rsidP="00DD3FAF">
            <w:pPr>
              <w:spacing w:after="120" w:line="288" w:lineRule="auto"/>
              <w:ind w:left="-993" w:firstLine="567"/>
              <w:jc w:val="center"/>
              <w:rPr>
                <w:snapToGrid w:val="0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snapToGrid w:val="0"/>
                <w:color w:val="000000" w:themeColor="text1"/>
                <w:sz w:val="28"/>
                <w:szCs w:val="28"/>
                <w:lang w:eastAsia="en-US"/>
              </w:rPr>
              <w:t xml:space="preserve">                  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napToGrid w:val="0"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napToGrid w:val="0"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napToGrid w:val="0"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  <m:t>Σ</m:t>
                        </m:r>
                      </m:sub>
                    </m:sSub>
                    <m:r>
                      <w:rPr>
                        <w:rFonts w:ascii="Cambria Math" w:hAnsi="Cambria Math"/>
                        <w:snapToGrid w:val="0"/>
                        <w:color w:val="000000" w:themeColor="text1"/>
                        <w:sz w:val="28"/>
                        <w:szCs w:val="28"/>
                        <w:lang w:eastAsia="en-US"/>
                      </w:rPr>
                      <m:t>→min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napToGrid w:val="0"/>
                        <w:color w:val="000000" w:themeColor="text1"/>
                        <w:sz w:val="28"/>
                        <w:szCs w:val="28"/>
                        <w:lang w:eastAsia="en-US"/>
                      </w:rPr>
                      <m:t>C=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napToGrid w:val="0"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napToGrid w:val="0"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napToGrid w:val="0"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  <m:t>опт</m:t>
                        </m:r>
                      </m:sub>
                    </m:sSub>
                  </m:e>
                </m:mr>
              </m:m>
            </m:oMath>
          </w:p>
        </w:tc>
        <w:tc>
          <w:tcPr>
            <w:tcW w:w="2118" w:type="dxa"/>
            <w:vAlign w:val="center"/>
            <w:hideMark/>
          </w:tcPr>
          <w:p w:rsidR="00DD3FAF" w:rsidRDefault="00DD3FAF" w:rsidP="00DD3FAF">
            <w:pPr>
              <w:spacing w:after="120" w:line="288" w:lineRule="auto"/>
              <w:ind w:left="-993" w:right="-9" w:firstLine="567"/>
              <w:rPr>
                <w:snapToGrid w:val="0"/>
                <w:color w:val="000000" w:themeColor="text1"/>
                <w:sz w:val="28"/>
                <w:szCs w:val="28"/>
                <w:lang w:eastAsia="en-US"/>
              </w:rPr>
            </w:pPr>
            <w:r w:rsidRPr="00B55CFF">
              <w:rPr>
                <w:snapToGrid w:val="0"/>
                <w:color w:val="000000" w:themeColor="text1"/>
                <w:sz w:val="28"/>
                <w:szCs w:val="28"/>
                <w:lang w:eastAsia="en-US"/>
              </w:rPr>
              <w:t xml:space="preserve">       </w:t>
            </w:r>
            <w:r>
              <w:rPr>
                <w:snapToGrid w:val="0"/>
                <w:color w:val="000000" w:themeColor="text1"/>
                <w:sz w:val="28"/>
                <w:szCs w:val="28"/>
                <w:lang w:eastAsia="en-US"/>
              </w:rPr>
              <w:t>(</w:t>
            </w:r>
            <w:r>
              <w:rPr>
                <w:color w:val="000000" w:themeColor="text1"/>
                <w:sz w:val="28"/>
                <w:szCs w:val="28"/>
                <w:lang w:eastAsia="en-US"/>
              </w:rPr>
              <w:t>2.</w:t>
            </w:r>
            <w:r>
              <w:rPr>
                <w:snapToGrid w:val="0"/>
                <w:color w:val="000000" w:themeColor="text1"/>
                <w:sz w:val="28"/>
                <w:szCs w:val="28"/>
                <w:lang w:eastAsia="en-US"/>
              </w:rPr>
              <w:t>10)</w:t>
            </w:r>
          </w:p>
        </w:tc>
      </w:tr>
    </w:tbl>
    <w:p w:rsidR="00DD3FAF" w:rsidRDefault="00DD3FAF" w:rsidP="00DD3FAF">
      <w:pPr>
        <w:spacing w:before="120" w:after="120"/>
        <w:ind w:left="-993"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или</w:t>
      </w:r>
    </w:p>
    <w:tbl>
      <w:tblPr>
        <w:tblW w:w="821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350"/>
        <w:gridCol w:w="1867"/>
      </w:tblGrid>
      <w:tr w:rsidR="00DD3FAF" w:rsidTr="00B55CFF">
        <w:trPr>
          <w:trHeight w:val="741"/>
        </w:trPr>
        <w:tc>
          <w:tcPr>
            <w:tcW w:w="6350" w:type="dxa"/>
            <w:vAlign w:val="center"/>
            <w:hideMark/>
          </w:tcPr>
          <w:p w:rsidR="00DD3FAF" w:rsidRDefault="00DD3FAF" w:rsidP="00DD3FAF">
            <w:pPr>
              <w:pStyle w:val="a5"/>
              <w:ind w:left="-993" w:firstLine="567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                                      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eastAsia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 w:eastAsia="en-US"/>
                          </w:rPr>
                          <m:t>З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 w:eastAsia="en-US"/>
                      </w:rPr>
                      <m:t>→</m:t>
                    </m:r>
                    <m:r>
                      <w:rPr>
                        <w:rFonts w:ascii="Cambria Math" w:hAnsi="Cambria Math"/>
                        <w:lang w:eastAsia="en-US"/>
                      </w:rPr>
                      <m:t>max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 w:eastAsia="en-US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 w:eastAsia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 w:eastAsia="en-US"/>
                          </w:rPr>
                          <m:t>опт</m:t>
                        </m:r>
                      </m:sub>
                    </m:s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en-US"/>
                                </w:rPr>
                                <m:t>δ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 w:eastAsia="en-US"/>
                                </w:rPr>
                                <m:t>З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 w:eastAsia="en-US"/>
                            </w:rPr>
                            <m:t>→</m:t>
                          </m:r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max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 w:eastAsia="en-US"/>
                            </w:rPr>
                            <m:t>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 w:eastAsia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 w:eastAsia="en-US"/>
                                </w:rPr>
                                <m:t>опт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oMath>
            <w:r>
              <w:rPr>
                <w:lang w:val="ru-RU" w:eastAsia="en-US"/>
              </w:rPr>
              <w:t>,</w:t>
            </w:r>
          </w:p>
        </w:tc>
        <w:tc>
          <w:tcPr>
            <w:tcW w:w="1867" w:type="dxa"/>
            <w:vAlign w:val="center"/>
            <w:hideMark/>
          </w:tcPr>
          <w:p w:rsidR="00DD3FAF" w:rsidRDefault="00DD3FAF" w:rsidP="00DD3FAF">
            <w:pPr>
              <w:pStyle w:val="a5"/>
              <w:ind w:left="-993" w:firstLine="567"/>
              <w:rPr>
                <w:lang w:eastAsia="en-US"/>
              </w:rPr>
            </w:pPr>
            <w:r>
              <w:rPr>
                <w:lang w:val="ru-RU" w:eastAsia="en-US"/>
              </w:rPr>
              <w:t xml:space="preserve">   </w:t>
            </w:r>
            <w:r>
              <w:rPr>
                <w:lang w:eastAsia="en-US"/>
              </w:rPr>
              <w:t>(2.11)</w:t>
            </w:r>
          </w:p>
        </w:tc>
      </w:tr>
    </w:tbl>
    <w:p w:rsidR="00DD3FAF" w:rsidRDefault="00DD3FAF" w:rsidP="00DD3FAF">
      <w:pPr>
        <w:spacing w:before="120"/>
        <w:ind w:left="-993" w:firstLine="567"/>
        <w:jc w:val="both"/>
        <w:rPr>
          <w:snapToGrid w:val="0"/>
          <w:color w:val="000000" w:themeColor="text1"/>
          <w:sz w:val="28"/>
          <w:szCs w:val="28"/>
        </w:rPr>
      </w:pPr>
      <w:r>
        <w:rPr>
          <w:snapToGrid w:val="0"/>
          <w:color w:val="000000" w:themeColor="text1"/>
          <w:sz w:val="28"/>
          <w:szCs w:val="28"/>
        </w:rPr>
        <w:t>Несмотря на кажущуюся простоту классической постановки задачи, на практике воспользоваться приведенными результатами удается редко. Это объясняется отсутствием зависимостей K = f(C) и особенно ущерба от несанкционированного доступа. И если зависимость коэффициента защищенности от стоимости средств защиты можно получить, имея технические и стоимостные характеристики доступных средств защиты, то оценить реальный ущерб от несанкционированного доступа чрезвычайно трудно, так как этот ущерб зависит от множества трудно прогнозируемых факторов: наличия физических каналов несанкционированного доступа, квалификации злоумышленников, их интереса к объекту, последствий несанкционированного доступа и</w:t>
      </w:r>
      <w:r>
        <w:rPr>
          <w:snapToGrid w:val="0"/>
          <w:color w:val="000000" w:themeColor="text1"/>
          <w:sz w:val="28"/>
          <w:szCs w:val="28"/>
          <w:lang w:val="en-US"/>
        </w:rPr>
        <w:t> </w:t>
      </w:r>
      <w:r>
        <w:rPr>
          <w:snapToGrid w:val="0"/>
          <w:color w:val="000000" w:themeColor="text1"/>
          <w:sz w:val="28"/>
          <w:szCs w:val="28"/>
        </w:rPr>
        <w:t>т.д.</w:t>
      </w:r>
    </w:p>
    <w:p w:rsidR="00DD3FAF" w:rsidRDefault="00DD3FAF" w:rsidP="00DD3FAF">
      <w:pPr>
        <w:spacing w:after="120"/>
        <w:ind w:left="-993" w:firstLine="567"/>
        <w:jc w:val="both"/>
        <w:rPr>
          <w:snapToGrid w:val="0"/>
          <w:color w:val="000000" w:themeColor="text1"/>
          <w:sz w:val="28"/>
          <w:szCs w:val="28"/>
        </w:rPr>
      </w:pPr>
      <w:r>
        <w:rPr>
          <w:snapToGrid w:val="0"/>
          <w:color w:val="000000" w:themeColor="text1"/>
          <w:sz w:val="28"/>
          <w:szCs w:val="28"/>
        </w:rPr>
        <w:t>Вместе с тем для объектов, на которые возлагаются ответственные задачи и для которых несанкционированный доступ влечет катастрофические потери эффективности их функционирования, влиянием стоимости средств защиты на эффективность можно пренебречь, т.е. если:</w:t>
      </w:r>
    </w:p>
    <w:tbl>
      <w:tblPr>
        <w:tblW w:w="1017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828"/>
        <w:gridCol w:w="2348"/>
      </w:tblGrid>
      <w:tr w:rsidR="00DD3FAF" w:rsidTr="00DD3FAF">
        <w:trPr>
          <w:trHeight w:val="417"/>
        </w:trPr>
        <w:tc>
          <w:tcPr>
            <w:tcW w:w="7830" w:type="dxa"/>
            <w:vAlign w:val="center"/>
            <w:hideMark/>
          </w:tcPr>
          <w:p w:rsidR="00DD3FAF" w:rsidRDefault="00DD3FAF" w:rsidP="00DD3FAF">
            <w:pPr>
              <w:spacing w:after="120" w:line="288" w:lineRule="auto"/>
              <w:ind w:left="-993" w:firstLine="567"/>
              <w:jc w:val="center"/>
              <w:rPr>
                <w:snapToGrid w:val="0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snapToGrid w:val="0"/>
                <w:color w:val="000000" w:themeColor="text1"/>
                <w:sz w:val="28"/>
                <w:szCs w:val="28"/>
                <w:lang w:eastAsia="en-US"/>
              </w:rPr>
              <w:t xml:space="preserve">                  </w:t>
            </w:r>
            <m:oMath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  <w:lang w:eastAsia="en-US"/>
                </w:rPr>
                <m:t>C&lt;&lt;U,</m:t>
              </m:r>
            </m:oMath>
          </w:p>
        </w:tc>
        <w:tc>
          <w:tcPr>
            <w:tcW w:w="2348" w:type="dxa"/>
            <w:vAlign w:val="center"/>
            <w:hideMark/>
          </w:tcPr>
          <w:p w:rsidR="00DD3FAF" w:rsidRDefault="00DD3FAF" w:rsidP="00DD3FAF">
            <w:pPr>
              <w:spacing w:after="120" w:line="288" w:lineRule="auto"/>
              <w:ind w:left="-993" w:right="-9" w:firstLine="567"/>
              <w:rPr>
                <w:snapToGrid w:val="0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snapToGrid w:val="0"/>
                <w:color w:val="000000" w:themeColor="text1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snapToGrid w:val="0"/>
                <w:color w:val="000000" w:themeColor="text1"/>
                <w:sz w:val="28"/>
                <w:szCs w:val="28"/>
                <w:lang w:eastAsia="en-US"/>
              </w:rPr>
              <w:t>(</w:t>
            </w:r>
            <w:r>
              <w:rPr>
                <w:color w:val="000000" w:themeColor="text1"/>
                <w:sz w:val="28"/>
                <w:szCs w:val="28"/>
                <w:lang w:eastAsia="en-US"/>
              </w:rPr>
              <w:t>2.</w:t>
            </w:r>
            <w:r>
              <w:rPr>
                <w:snapToGrid w:val="0"/>
                <w:color w:val="000000" w:themeColor="text1"/>
                <w:sz w:val="28"/>
                <w:szCs w:val="28"/>
                <w:lang w:eastAsia="en-US"/>
              </w:rPr>
              <w:t>12)</w:t>
            </w:r>
          </w:p>
        </w:tc>
      </w:tr>
    </w:tbl>
    <w:p w:rsidR="00DD3FAF" w:rsidRDefault="00DD3FAF" w:rsidP="00DD3FAF">
      <w:pPr>
        <w:spacing w:after="120"/>
        <w:ind w:left="-993" w:firstLine="567"/>
        <w:rPr>
          <w:snapToGrid w:val="0"/>
          <w:color w:val="000000" w:themeColor="text1"/>
          <w:sz w:val="28"/>
          <w:szCs w:val="28"/>
          <w:lang w:val="en-US"/>
        </w:rPr>
      </w:pPr>
      <w:r>
        <w:rPr>
          <w:snapToGrid w:val="0"/>
          <w:color w:val="000000" w:themeColor="text1"/>
          <w:sz w:val="28"/>
          <w:szCs w:val="28"/>
        </w:rPr>
        <w:t>то</w:t>
      </w:r>
      <w:r>
        <w:rPr>
          <w:snapToGrid w:val="0"/>
          <w:color w:val="000000" w:themeColor="text1"/>
          <w:sz w:val="28"/>
          <w:szCs w:val="28"/>
          <w:lang w:val="en-US"/>
        </w:rPr>
        <w:t>:</w:t>
      </w:r>
    </w:p>
    <w:tbl>
      <w:tblPr>
        <w:tblW w:w="1017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828"/>
        <w:gridCol w:w="2348"/>
      </w:tblGrid>
      <w:tr w:rsidR="00DD3FAF" w:rsidTr="00DD3FAF">
        <w:trPr>
          <w:trHeight w:val="794"/>
        </w:trPr>
        <w:tc>
          <w:tcPr>
            <w:tcW w:w="7830" w:type="dxa"/>
            <w:vAlign w:val="center"/>
            <w:hideMark/>
          </w:tcPr>
          <w:p w:rsidR="00DD3FAF" w:rsidRDefault="00DD3FAF" w:rsidP="00DD3FAF">
            <w:pPr>
              <w:pStyle w:val="a5"/>
              <w:ind w:left="-993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        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Σ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en-US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C</m:t>
                      </m:r>
                    </m:e>
                  </m:d>
                </m:den>
              </m:f>
            </m:oMath>
            <w:r>
              <w:rPr>
                <w:lang w:eastAsia="en-US"/>
              </w:rPr>
              <w:t>,</w:t>
            </w:r>
          </w:p>
        </w:tc>
        <w:tc>
          <w:tcPr>
            <w:tcW w:w="2348" w:type="dxa"/>
            <w:vAlign w:val="center"/>
            <w:hideMark/>
          </w:tcPr>
          <w:p w:rsidR="00DD3FAF" w:rsidRDefault="00DD3FAF" w:rsidP="00DD3FAF">
            <w:pPr>
              <w:pStyle w:val="a5"/>
              <w:ind w:left="-993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  (2.13)</w:t>
            </w:r>
          </w:p>
        </w:tc>
      </w:tr>
    </w:tbl>
    <w:p w:rsidR="00DD3FAF" w:rsidRDefault="00DD3FAF" w:rsidP="00DD3FAF">
      <w:pPr>
        <w:spacing w:after="120"/>
        <w:ind w:left="-993" w:firstLine="567"/>
        <w:rPr>
          <w:snapToGrid w:val="0"/>
          <w:color w:val="000000" w:themeColor="text1"/>
          <w:sz w:val="28"/>
          <w:szCs w:val="28"/>
        </w:rPr>
      </w:pPr>
      <w:r>
        <w:rPr>
          <w:snapToGrid w:val="0"/>
          <w:color w:val="000000" w:themeColor="text1"/>
          <w:sz w:val="28"/>
          <w:szCs w:val="28"/>
        </w:rPr>
        <w:t>В этом случае (2.11) и (2.12) принимают вид:</w:t>
      </w:r>
    </w:p>
    <w:tbl>
      <w:tblPr>
        <w:tblW w:w="101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830"/>
        <w:gridCol w:w="2334"/>
      </w:tblGrid>
      <w:tr w:rsidR="00DD3FAF" w:rsidTr="00DD3FAF">
        <w:trPr>
          <w:trHeight w:val="837"/>
        </w:trPr>
        <w:tc>
          <w:tcPr>
            <w:tcW w:w="7830" w:type="dxa"/>
            <w:vAlign w:val="center"/>
            <w:hideMark/>
          </w:tcPr>
          <w:p w:rsidR="00DD3FAF" w:rsidRDefault="00DD3FAF" w:rsidP="00DD3FAF">
            <w:pPr>
              <w:pStyle w:val="a5"/>
              <w:ind w:left="-993" w:firstLine="567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                                   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eastAsia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Σ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 w:eastAsia="en-US"/>
                      </w:rPr>
                      <m:t>→</m:t>
                    </m:r>
                    <m:r>
                      <w:rPr>
                        <w:rFonts w:ascii="Cambria Math" w:hAnsi="Cambria Math"/>
                        <w:lang w:eastAsia="en-US"/>
                      </w:rPr>
                      <m:t>min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 w:eastAsia="en-US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 w:eastAsia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 w:eastAsia="en-US"/>
                          </w:rPr>
                          <m:t>доп</m:t>
                        </m:r>
                      </m:sub>
                    </m:sSub>
                  </m:e>
                </m:mr>
              </m:m>
            </m:oMath>
            <w:r>
              <w:rPr>
                <w:lang w:val="ru-RU" w:eastAsia="en-US"/>
              </w:rPr>
              <w:t>,</w:t>
            </w:r>
          </w:p>
        </w:tc>
        <w:tc>
          <w:tcPr>
            <w:tcW w:w="2334" w:type="dxa"/>
            <w:vAlign w:val="center"/>
            <w:hideMark/>
          </w:tcPr>
          <w:p w:rsidR="00DD3FAF" w:rsidRDefault="00DD3FAF" w:rsidP="00DD3FAF">
            <w:pPr>
              <w:pStyle w:val="a5"/>
              <w:ind w:left="-993" w:firstLine="567"/>
              <w:rPr>
                <w:lang w:eastAsia="en-US"/>
              </w:rPr>
            </w:pPr>
            <w:r>
              <w:rPr>
                <w:lang w:val="ru-RU" w:eastAsia="en-US"/>
              </w:rPr>
              <w:t xml:space="preserve">  </w:t>
            </w:r>
            <w:r>
              <w:rPr>
                <w:lang w:eastAsia="en-US"/>
              </w:rPr>
              <w:t>(2.14)</w:t>
            </w:r>
          </w:p>
        </w:tc>
      </w:tr>
    </w:tbl>
    <w:p w:rsidR="00DD3FAF" w:rsidRDefault="00DD3FAF" w:rsidP="00DD3FAF">
      <w:pPr>
        <w:spacing w:after="120"/>
        <w:ind w:left="-993" w:firstLine="567"/>
        <w:rPr>
          <w:snapToGrid w:val="0"/>
          <w:color w:val="000000" w:themeColor="text1"/>
          <w:sz w:val="28"/>
          <w:szCs w:val="28"/>
        </w:rPr>
      </w:pPr>
      <w:r>
        <w:rPr>
          <w:snapToGrid w:val="0"/>
          <w:color w:val="000000" w:themeColor="text1"/>
          <w:sz w:val="28"/>
          <w:szCs w:val="28"/>
        </w:rPr>
        <w:t>или</w:t>
      </w:r>
      <w:r>
        <w:rPr>
          <w:snapToGrid w:val="0"/>
          <w:color w:val="000000" w:themeColor="text1"/>
          <w:sz w:val="28"/>
          <w:szCs w:val="28"/>
          <w:lang w:val="en-US"/>
        </w:rPr>
        <w:t>:</w:t>
      </w:r>
    </w:p>
    <w:tbl>
      <w:tblPr>
        <w:tblW w:w="11052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8364"/>
        <w:gridCol w:w="2688"/>
      </w:tblGrid>
      <w:tr w:rsidR="00DD3FAF" w:rsidTr="00DD3FAF">
        <w:trPr>
          <w:trHeight w:val="716"/>
        </w:trPr>
        <w:tc>
          <w:tcPr>
            <w:tcW w:w="8364" w:type="dxa"/>
            <w:vAlign w:val="center"/>
            <w:hideMark/>
          </w:tcPr>
          <w:p w:rsidR="00DD3FAF" w:rsidRDefault="00DD3FAF" w:rsidP="00DD3FAF">
            <w:pPr>
              <w:pStyle w:val="a5"/>
              <w:ind w:left="-993" w:firstLine="567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                                                      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eastAsia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 w:eastAsia="en-US"/>
                          </w:rPr>
                          <m:t>З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 w:eastAsia="en-US"/>
                      </w:rPr>
                      <m:t>→</m:t>
                    </m:r>
                    <m:r>
                      <w:rPr>
                        <w:rFonts w:ascii="Cambria Math" w:hAnsi="Cambria Math"/>
                        <w:lang w:eastAsia="en-US"/>
                      </w:rPr>
                      <m:t>max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 w:eastAsia="en-US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 w:eastAsia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 w:eastAsia="en-US"/>
                          </w:rPr>
                          <m:t>доп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 w:eastAsia="en-US"/>
                      </w:rPr>
                      <m:t>,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en-US"/>
                                </w:rPr>
                                <m:t>δ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 w:eastAsia="en-US"/>
                                </w:rPr>
                                <m:t>З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 w:eastAsia="en-US"/>
                            </w:rPr>
                            <m:t>→</m:t>
                          </m:r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max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 w:eastAsia="en-US"/>
                            </w:rPr>
                            <m:t>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 w:eastAsia="en-US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 w:eastAsia="en-US"/>
                                </w:rPr>
                                <m:t>доп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oMath>
            <w:r>
              <w:rPr>
                <w:lang w:val="ru-RU" w:eastAsia="en-US"/>
              </w:rPr>
              <w:t>,</w:t>
            </w:r>
          </w:p>
        </w:tc>
        <w:tc>
          <w:tcPr>
            <w:tcW w:w="2688" w:type="dxa"/>
            <w:vAlign w:val="center"/>
            <w:hideMark/>
          </w:tcPr>
          <w:p w:rsidR="00DD3FAF" w:rsidRDefault="00DD3FAF" w:rsidP="00DD3FAF">
            <w:pPr>
              <w:pStyle w:val="a5"/>
              <w:ind w:left="-993" w:firstLine="567"/>
              <w:rPr>
                <w:lang w:eastAsia="en-US"/>
              </w:rPr>
            </w:pPr>
            <w:r>
              <w:rPr>
                <w:lang w:val="ru-RU" w:eastAsia="en-US"/>
              </w:rPr>
              <w:t xml:space="preserve">                 </w:t>
            </w:r>
            <w:r>
              <w:rPr>
                <w:lang w:eastAsia="en-US"/>
              </w:rPr>
              <w:t>(2.15)</w:t>
            </w:r>
          </w:p>
        </w:tc>
      </w:tr>
    </w:tbl>
    <w:p w:rsidR="00DD3FAF" w:rsidRDefault="00DD3FAF" w:rsidP="00DD3FAF">
      <w:pPr>
        <w:spacing w:after="120"/>
        <w:ind w:left="-993"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где </w:t>
      </w:r>
      <w:proofErr w:type="spellStart"/>
      <w:r>
        <w:rPr>
          <w:color w:val="000000" w:themeColor="text1"/>
          <w:sz w:val="28"/>
          <w:szCs w:val="28"/>
        </w:rPr>
        <w:t>C</w:t>
      </w:r>
      <w:r>
        <w:rPr>
          <w:color w:val="000000" w:themeColor="text1"/>
          <w:sz w:val="28"/>
          <w:szCs w:val="28"/>
          <w:vertAlign w:val="subscript"/>
        </w:rPr>
        <w:t>доп</w:t>
      </w:r>
      <w:proofErr w:type="spellEnd"/>
      <w:r>
        <w:rPr>
          <w:color w:val="000000" w:themeColor="text1"/>
          <w:sz w:val="28"/>
          <w:szCs w:val="28"/>
        </w:rPr>
        <w:t xml:space="preserve"> — допустимые расходы на защиту.</w:t>
      </w:r>
    </w:p>
    <w:p w:rsidR="00DD3FAF" w:rsidRDefault="00DD3FAF" w:rsidP="00DD3FAF">
      <w:pPr>
        <w:spacing w:after="120"/>
        <w:ind w:left="-993" w:firstLine="567"/>
        <w:rPr>
          <w:color w:val="000000" w:themeColor="text1"/>
          <w:sz w:val="28"/>
          <w:szCs w:val="28"/>
        </w:rPr>
      </w:pPr>
    </w:p>
    <w:p w:rsidR="00DD3FAF" w:rsidRDefault="00DD3FAF" w:rsidP="00DD3FAF">
      <w:pPr>
        <w:spacing w:after="120"/>
        <w:rPr>
          <w:color w:val="000000" w:themeColor="text1"/>
          <w:sz w:val="28"/>
          <w:szCs w:val="28"/>
        </w:rPr>
      </w:pPr>
    </w:p>
    <w:p w:rsidR="00DD3FAF" w:rsidRDefault="00DD3FAF" w:rsidP="00DD3FAF">
      <w:pPr>
        <w:shd w:val="clear" w:color="auto" w:fill="FFFFFF"/>
        <w:ind w:left="-993" w:firstLine="567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bookmarkStart w:id="11" w:name="_Toc4055483"/>
      <w:r>
        <w:rPr>
          <w:b/>
          <w:bCs/>
          <w:color w:val="000000" w:themeColor="text1"/>
          <w:sz w:val="28"/>
          <w:szCs w:val="28"/>
          <w:lang w:eastAsia="be-BY"/>
        </w:rPr>
        <w:lastRenderedPageBreak/>
        <w:t>Задание на выполнение</w:t>
      </w:r>
      <w:bookmarkEnd w:id="11"/>
    </w:p>
    <w:p w:rsidR="00DD3FAF" w:rsidRDefault="00DD3FAF" w:rsidP="00DD3FAF">
      <w:pPr>
        <w:shd w:val="clear" w:color="auto" w:fill="FFFFFF"/>
        <w:ind w:left="-993" w:firstLine="567"/>
        <w:jc w:val="both"/>
        <w:rPr>
          <w:color w:val="000000" w:themeColor="text1"/>
          <w:sz w:val="28"/>
          <w:szCs w:val="28"/>
          <w:lang w:eastAsia="be-BY"/>
        </w:rPr>
      </w:pPr>
      <w:r>
        <w:rPr>
          <w:color w:val="000000" w:themeColor="text1"/>
          <w:sz w:val="28"/>
          <w:szCs w:val="28"/>
          <w:lang w:eastAsia="be-BY"/>
        </w:rPr>
        <w:t xml:space="preserve">Решить задачу разработки средств защиты для обеспечения максимальной эффективности объекта в условиях несанкционированного доступа в соответствии с вариантом. </w:t>
      </w:r>
    </w:p>
    <w:p w:rsidR="00DD3FAF" w:rsidRDefault="00DD3FAF" w:rsidP="00DD3FAF">
      <w:pPr>
        <w:shd w:val="clear" w:color="auto" w:fill="FFFFFF"/>
        <w:ind w:left="-993" w:firstLine="567"/>
        <w:jc w:val="both"/>
        <w:rPr>
          <w:color w:val="000000" w:themeColor="text1"/>
          <w:sz w:val="28"/>
          <w:szCs w:val="28"/>
          <w:lang w:eastAsia="be-BY"/>
        </w:rPr>
      </w:pPr>
    </w:p>
    <w:p w:rsidR="00DD3FAF" w:rsidRDefault="00DD3FAF" w:rsidP="00DD3FAF">
      <w:pPr>
        <w:ind w:left="-993"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2.1 - Исходные данные к решению задачи</w:t>
      </w:r>
    </w:p>
    <w:tbl>
      <w:tblPr>
        <w:tblStyle w:val="a6"/>
        <w:tblW w:w="8000" w:type="dxa"/>
        <w:tblInd w:w="443" w:type="dxa"/>
        <w:tblLook w:val="04A0" w:firstRow="1" w:lastRow="0" w:firstColumn="1" w:lastColumn="0" w:noHBand="0" w:noVBand="1"/>
      </w:tblPr>
      <w:tblGrid>
        <w:gridCol w:w="1821"/>
        <w:gridCol w:w="1620"/>
        <w:gridCol w:w="1362"/>
        <w:gridCol w:w="1955"/>
        <w:gridCol w:w="1242"/>
      </w:tblGrid>
      <w:tr w:rsidR="00DD3FAF" w:rsidTr="00DD3FAF">
        <w:trPr>
          <w:trHeight w:val="509"/>
        </w:trPr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FAF" w:rsidRDefault="00DD3FAF" w:rsidP="00DD3FAF">
            <w:pPr>
              <w:spacing w:before="120"/>
              <w:ind w:left="-993" w:firstLine="567"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№ варианта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FAF" w:rsidRDefault="00DD3FAF" w:rsidP="00DD3FAF">
            <w:pPr>
              <w:spacing w:before="120"/>
              <w:ind w:left="-993" w:firstLine="567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 w:eastAsia="en-US"/>
              </w:rPr>
            </w:pPr>
            <w:r>
              <w:rPr>
                <w:i/>
                <w:color w:val="000000" w:themeColor="text1"/>
                <w:sz w:val="28"/>
                <w:szCs w:val="28"/>
                <w:lang w:val="en-US" w:eastAsia="en-US"/>
              </w:rPr>
              <w:t>E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 w:eastAsia="en-US"/>
              </w:rPr>
              <w:t>0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FAF" w:rsidRDefault="00DD3FAF" w:rsidP="00DD3FAF">
            <w:pPr>
              <w:spacing w:before="120"/>
              <w:ind w:left="-993" w:firstLine="567"/>
              <w:jc w:val="center"/>
              <w:rPr>
                <w:i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 w:themeColor="text1"/>
                <w:sz w:val="28"/>
                <w:szCs w:val="28"/>
                <w:lang w:val="en-US" w:eastAsia="en-US"/>
              </w:rPr>
              <w:t>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FAF" w:rsidRDefault="00DD3FAF" w:rsidP="00DD3FAF">
            <w:pPr>
              <w:spacing w:before="120"/>
              <w:ind w:left="-993" w:firstLine="567"/>
              <w:jc w:val="center"/>
              <w:rPr>
                <w:i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 w:themeColor="text1"/>
                <w:sz w:val="28"/>
                <w:szCs w:val="28"/>
                <w:lang w:val="en-US" w:eastAsia="en-US"/>
              </w:rPr>
              <w:t>K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FAF" w:rsidRDefault="00DD3FAF" w:rsidP="00DD3FAF">
            <w:pPr>
              <w:spacing w:before="120"/>
              <w:ind w:left="-993" w:firstLine="567"/>
              <w:jc w:val="center"/>
              <w:rPr>
                <w:i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i/>
                <w:color w:val="000000" w:themeColor="text1"/>
                <w:sz w:val="28"/>
                <w:szCs w:val="28"/>
                <w:lang w:val="en-US" w:eastAsia="en-US"/>
              </w:rPr>
              <w:t>C</w:t>
            </w:r>
          </w:p>
        </w:tc>
      </w:tr>
      <w:tr w:rsidR="00DD3FAF" w:rsidTr="00DD3FAF">
        <w:trPr>
          <w:trHeight w:val="495"/>
        </w:trPr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FAF" w:rsidRDefault="00DD3FAF" w:rsidP="00DD3FAF">
            <w:pPr>
              <w:spacing w:before="120"/>
              <w:ind w:left="-993" w:firstLine="567"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FAF" w:rsidRDefault="00DD3FAF" w:rsidP="00DD3FAF">
            <w:pPr>
              <w:spacing w:before="120"/>
              <w:ind w:left="-993" w:firstLine="567"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18000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FAF" w:rsidRDefault="00DD3FAF" w:rsidP="00DD3FAF">
            <w:pPr>
              <w:spacing w:before="120"/>
              <w:ind w:left="-993" w:firstLine="567"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15000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FAF" w:rsidRDefault="00DD3FAF" w:rsidP="00DD3FAF">
            <w:pPr>
              <w:spacing w:before="120"/>
              <w:ind w:left="-993" w:firstLine="567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FAF" w:rsidRDefault="00DD3FAF" w:rsidP="00DD3FAF">
            <w:pPr>
              <w:spacing w:before="120"/>
              <w:ind w:left="-993" w:firstLine="567"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900</w:t>
            </w:r>
          </w:p>
        </w:tc>
      </w:tr>
    </w:tbl>
    <w:p w:rsidR="00DD3FAF" w:rsidRDefault="00DD3FAF" w:rsidP="00DD3FAF">
      <w:pPr>
        <w:ind w:left="-993" w:firstLine="567"/>
        <w:jc w:val="both"/>
        <w:rPr>
          <w:color w:val="000000" w:themeColor="text1"/>
          <w:sz w:val="28"/>
          <w:szCs w:val="28"/>
        </w:rPr>
      </w:pPr>
    </w:p>
    <w:p w:rsidR="00DD3FAF" w:rsidRDefault="00DD3FAF" w:rsidP="00DD3FAF">
      <w:pPr>
        <w:ind w:left="-993"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Согласно формуле (2.1), эффективность функционирования объекта с учетом воздействия несанкционированного доступа:</w:t>
      </w:r>
    </w:p>
    <w:p w:rsidR="00DD3FAF" w:rsidRDefault="00DD3FAF" w:rsidP="00DD3FAF">
      <w:pPr>
        <w:spacing w:before="120" w:after="120"/>
        <w:ind w:left="-993" w:firstLine="567"/>
        <w:jc w:val="center"/>
        <w:rPr>
          <w:rFonts w:eastAsiaTheme="minorEastAsia"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∆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E</m:t>
          </m:r>
        </m:oMath>
      </m:oMathPara>
    </w:p>
    <w:p w:rsidR="00DD3FAF" w:rsidRDefault="00DD3FAF" w:rsidP="00DD3FAF">
      <w:pPr>
        <w:spacing w:before="120" w:after="120"/>
        <w:ind w:left="-993" w:firstLine="567"/>
        <w:jc w:val="center"/>
        <w:rPr>
          <w:rFonts w:eastAsiaTheme="minorEastAsia"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∆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-E=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18000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15000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=3000</m:t>
          </m:r>
        </m:oMath>
      </m:oMathPara>
    </w:p>
    <w:p w:rsidR="00DD3FAF" w:rsidRDefault="00DD3FAF" w:rsidP="00DD3FAF">
      <w:pPr>
        <w:pStyle w:val="3"/>
        <w:spacing w:before="0" w:line="240" w:lineRule="auto"/>
        <w:ind w:left="-993"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Согласно формуле (2.2), относительная эффективность:</w:t>
      </w:r>
    </w:p>
    <w:p w:rsidR="00DD3FAF" w:rsidRDefault="00DD3FAF" w:rsidP="00DD3FAF">
      <w:pPr>
        <w:pStyle w:val="3"/>
        <w:spacing w:after="120" w:line="240" w:lineRule="auto"/>
        <w:ind w:left="-993" w:firstLine="567"/>
        <w:jc w:val="center"/>
        <w:rPr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15000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18000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=0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,833333</m:t>
          </m:r>
        </m:oMath>
      </m:oMathPara>
    </w:p>
    <w:p w:rsidR="00DD3FAF" w:rsidRDefault="00DD3FAF" w:rsidP="00DD3FAF">
      <w:pPr>
        <w:pStyle w:val="3"/>
        <w:spacing w:line="240" w:lineRule="auto"/>
        <w:ind w:left="-993"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Согласно формуле (2.4), снижение эффективности функциональности объекта при наличии средств защиты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з</m:t>
            </m:r>
          </m:sub>
        </m:sSub>
      </m:oMath>
      <w:r>
        <w:rPr>
          <w:color w:val="000000" w:themeColor="text1"/>
          <w:sz w:val="28"/>
          <w:szCs w:val="28"/>
        </w:rPr>
        <w:t xml:space="preserve"> равно:</w:t>
      </w:r>
    </w:p>
    <w:p w:rsidR="00DD3FAF" w:rsidRDefault="00DD3FAF" w:rsidP="00DD3FAF">
      <w:pPr>
        <w:pStyle w:val="3"/>
        <w:spacing w:line="240" w:lineRule="auto"/>
        <w:ind w:left="-993" w:firstLine="567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∆Е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К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=500</m:t>
          </m:r>
        </m:oMath>
      </m:oMathPara>
    </w:p>
    <w:p w:rsidR="00DD3FAF" w:rsidRDefault="00DD3FAF" w:rsidP="00DD3FAF">
      <w:pPr>
        <w:pStyle w:val="3"/>
        <w:spacing w:line="240" w:lineRule="auto"/>
        <w:ind w:left="-993"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Согласно формуле (2.5), выражение для эффективности и относительной эффективности примут вид:</w:t>
      </w:r>
    </w:p>
    <w:p w:rsidR="00DD3FAF" w:rsidRDefault="00A3004A" w:rsidP="00DD3FAF">
      <w:pPr>
        <w:pStyle w:val="3"/>
        <w:spacing w:after="120" w:line="240" w:lineRule="auto"/>
        <w:ind w:left="-993" w:firstLine="567"/>
        <w:jc w:val="center"/>
        <w:rPr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18000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-500=17500</m:t>
          </m:r>
        </m:oMath>
      </m:oMathPara>
    </w:p>
    <w:p w:rsidR="00DD3FAF" w:rsidRDefault="00A3004A" w:rsidP="00DD3FAF">
      <w:pPr>
        <w:spacing w:before="120" w:after="120"/>
        <w:ind w:left="-993" w:firstLine="567"/>
        <w:jc w:val="center"/>
        <w:rPr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17500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18000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=0, 97222</m:t>
          </m:r>
        </m:oMath>
      </m:oMathPara>
    </w:p>
    <w:p w:rsidR="00DD3FAF" w:rsidRDefault="00DD3FAF" w:rsidP="00DD3FAF">
      <w:pPr>
        <w:spacing w:before="120"/>
        <w:ind w:left="-993"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Согласно формуле (2.9), непосредственно изменяет эффективность:</w:t>
      </w:r>
    </w:p>
    <w:p w:rsidR="00DD3FAF" w:rsidRDefault="00A3004A" w:rsidP="00DD3FAF">
      <w:pPr>
        <w:spacing w:before="120" w:after="120"/>
        <w:ind w:left="-993" w:firstLine="567"/>
        <w:jc w:val="center"/>
        <w:rPr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∆Е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К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-С=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18000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900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=16600</m:t>
          </m:r>
        </m:oMath>
      </m:oMathPara>
    </w:p>
    <w:p w:rsidR="00DD3FAF" w:rsidRDefault="00DD3FAF" w:rsidP="00DD3FAF">
      <w:pPr>
        <w:spacing w:before="120" w:after="120"/>
        <w:ind w:left="-993"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Вычитая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E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 xml:space="preserve">  от </m:t>
        </m:r>
      </m:oMath>
      <w:r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Е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з</m:t>
            </m:r>
          </m:sub>
        </m:sSub>
      </m:oMath>
      <w:r>
        <w:rPr>
          <w:color w:val="000000" w:themeColor="text1"/>
          <w:sz w:val="28"/>
          <w:szCs w:val="28"/>
        </w:rPr>
        <w:t>, мы узнаем знак разности этих эффективностей:</w:t>
      </w:r>
    </w:p>
    <w:p w:rsidR="00DD3FAF" w:rsidRDefault="00DD3FAF" w:rsidP="00DD3FAF">
      <w:pPr>
        <w:spacing w:before="120" w:after="120"/>
        <w:ind w:left="-993" w:firstLine="567"/>
        <w:jc w:val="center"/>
        <w:rPr>
          <w:rFonts w:eastAsiaTheme="minorEastAsia"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∆=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-E=16600-15000=1600</m:t>
          </m:r>
        </m:oMath>
      </m:oMathPara>
    </w:p>
    <w:p w:rsidR="00DD3FAF" w:rsidRDefault="00DD3FAF" w:rsidP="00BD07CC">
      <w:pPr>
        <w:spacing w:before="120" w:after="120"/>
        <w:ind w:left="-993" w:right="-1" w:firstLine="567"/>
        <w:jc w:val="both"/>
        <w:rPr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Поскольку знак разности положительный, то число, от которого вы</w:t>
      </w:r>
      <w:r w:rsidR="00BD07CC">
        <w:rPr>
          <w:rFonts w:eastAsiaTheme="minorEastAsia"/>
          <w:color w:val="000000" w:themeColor="text1"/>
          <w:sz w:val="28"/>
          <w:szCs w:val="28"/>
        </w:rPr>
        <w:t>читали, больше</w:t>
      </w:r>
      <w:r w:rsidR="00BD07CC" w:rsidRPr="00BD07CC">
        <w:rPr>
          <w:rFonts w:eastAsiaTheme="minorEastAsia"/>
          <w:color w:val="000000" w:themeColor="text1"/>
          <w:sz w:val="28"/>
          <w:szCs w:val="28"/>
        </w:rPr>
        <w:t>,</w:t>
      </w:r>
      <w:r w:rsidR="00BD07CC">
        <w:rPr>
          <w:rFonts w:eastAsiaTheme="minorEastAsia"/>
          <w:color w:val="000000" w:themeColor="text1"/>
          <w:sz w:val="28"/>
          <w:szCs w:val="28"/>
        </w:rPr>
        <w:t xml:space="preserve"> а значит</w:t>
      </w:r>
      <w:r w:rsidR="00BD07CC" w:rsidRPr="00BD07CC">
        <w:rPr>
          <w:rFonts w:eastAsiaTheme="minorEastAsia"/>
          <w:color w:val="000000" w:themeColor="text1"/>
          <w:sz w:val="28"/>
          <w:szCs w:val="28"/>
        </w:rPr>
        <w:t>,</w:t>
      </w:r>
      <w:r w:rsidR="00BD07CC">
        <w:rPr>
          <w:rFonts w:eastAsiaTheme="minorEastAsia"/>
          <w:color w:val="000000" w:themeColor="text1"/>
          <w:sz w:val="28"/>
          <w:szCs w:val="28"/>
        </w:rPr>
        <w:t xml:space="preserve"> что </w:t>
      </w:r>
      <w:r>
        <w:rPr>
          <w:sz w:val="28"/>
          <w:szCs w:val="28"/>
        </w:rPr>
        <w:t>эффективность функционирования объекта при наличии средств защиты выше, чем эффективность функционирования объекта с учетом воздействия несанкционированного доступ</w:t>
      </w:r>
      <w:r w:rsidR="00BD07CC">
        <w:rPr>
          <w:sz w:val="28"/>
          <w:szCs w:val="28"/>
        </w:rPr>
        <w:t>а при отсутствии средств защиты</w:t>
      </w:r>
      <w:r>
        <w:rPr>
          <w:sz w:val="28"/>
          <w:szCs w:val="28"/>
        </w:rPr>
        <w:t>.</w:t>
      </w:r>
    </w:p>
    <w:p w:rsidR="001B3681" w:rsidRDefault="001B3681" w:rsidP="00BD07CC">
      <w:pPr>
        <w:spacing w:before="120" w:after="120"/>
        <w:ind w:left="-993"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с помощью кода: </w:t>
      </w:r>
    </w:p>
    <w:p w:rsidR="001B3681" w:rsidRPr="001B3681" w:rsidRDefault="001B3681" w:rsidP="001B3681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proofErr w:type="spellStart"/>
      <w:r w:rsidRPr="001B3681">
        <w:rPr>
          <w:rFonts w:eastAsiaTheme="minorHAnsi"/>
          <w:color w:val="0000FF"/>
          <w:sz w:val="22"/>
          <w:szCs w:val="22"/>
          <w:lang w:eastAsia="en-US"/>
        </w:rPr>
        <w:t>using</w:t>
      </w:r>
      <w:proofErr w:type="spellEnd"/>
      <w:r w:rsidRPr="001B3681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1B3681">
        <w:rPr>
          <w:rFonts w:eastAsiaTheme="minorHAnsi"/>
          <w:color w:val="000000"/>
          <w:sz w:val="22"/>
          <w:szCs w:val="22"/>
          <w:lang w:eastAsia="en-US"/>
        </w:rPr>
        <w:t>System</w:t>
      </w:r>
      <w:proofErr w:type="spellEnd"/>
      <w:r w:rsidRPr="001B3681">
        <w:rPr>
          <w:rFonts w:eastAsiaTheme="minorHAnsi"/>
          <w:color w:val="000000"/>
          <w:sz w:val="22"/>
          <w:szCs w:val="22"/>
          <w:lang w:eastAsia="en-US"/>
        </w:rPr>
        <w:t>;</w:t>
      </w:r>
    </w:p>
    <w:p w:rsidR="001B3681" w:rsidRPr="001B3681" w:rsidRDefault="001B3681" w:rsidP="001B3681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</w:p>
    <w:p w:rsidR="001B3681" w:rsidRPr="00A3004A" w:rsidRDefault="001B3681" w:rsidP="001B3681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A3004A">
        <w:rPr>
          <w:rFonts w:eastAsiaTheme="minorHAnsi"/>
          <w:color w:val="0000FF"/>
          <w:sz w:val="22"/>
          <w:szCs w:val="22"/>
          <w:lang w:val="en-US" w:eastAsia="en-US"/>
        </w:rPr>
        <w:t>namespace</w:t>
      </w:r>
      <w:r w:rsidRPr="00A3004A">
        <w:rPr>
          <w:rFonts w:eastAsiaTheme="minorHAnsi"/>
          <w:color w:val="000000"/>
          <w:sz w:val="22"/>
          <w:szCs w:val="22"/>
          <w:lang w:val="en-US" w:eastAsia="en-US"/>
        </w:rPr>
        <w:t xml:space="preserve"> Lab1</w:t>
      </w:r>
    </w:p>
    <w:p w:rsidR="001B3681" w:rsidRPr="001B3681" w:rsidRDefault="001B3681" w:rsidP="001B3681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1B3681">
        <w:rPr>
          <w:rFonts w:eastAsiaTheme="minorHAnsi"/>
          <w:color w:val="000000"/>
          <w:sz w:val="22"/>
          <w:szCs w:val="22"/>
          <w:lang w:val="en-US" w:eastAsia="en-US"/>
        </w:rPr>
        <w:lastRenderedPageBreak/>
        <w:t>{</w:t>
      </w:r>
    </w:p>
    <w:p w:rsidR="001B3681" w:rsidRPr="001B3681" w:rsidRDefault="001B3681" w:rsidP="001B3681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1B3681">
        <w:rPr>
          <w:rFonts w:eastAsiaTheme="minorHAnsi"/>
          <w:color w:val="000000"/>
          <w:sz w:val="22"/>
          <w:szCs w:val="22"/>
          <w:lang w:val="en-US" w:eastAsia="en-US"/>
        </w:rPr>
        <w:t xml:space="preserve">    </w:t>
      </w:r>
      <w:r w:rsidRPr="001B3681">
        <w:rPr>
          <w:rFonts w:eastAsiaTheme="minorHAnsi"/>
          <w:color w:val="0000FF"/>
          <w:sz w:val="22"/>
          <w:szCs w:val="22"/>
          <w:lang w:val="en-US" w:eastAsia="en-US"/>
        </w:rPr>
        <w:t>public</w:t>
      </w:r>
      <w:r w:rsidRPr="001B3681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1B3681">
        <w:rPr>
          <w:rFonts w:eastAsiaTheme="minorHAnsi"/>
          <w:color w:val="0000FF"/>
          <w:sz w:val="22"/>
          <w:szCs w:val="22"/>
          <w:lang w:val="en-US" w:eastAsia="en-US"/>
        </w:rPr>
        <w:t>class</w:t>
      </w:r>
      <w:r w:rsidRPr="001B3681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Pr="001B3681">
        <w:rPr>
          <w:rFonts w:eastAsiaTheme="minorHAnsi"/>
          <w:color w:val="2B91AF"/>
          <w:sz w:val="22"/>
          <w:szCs w:val="22"/>
          <w:lang w:val="en-US" w:eastAsia="en-US"/>
        </w:rPr>
        <w:t>Class1</w:t>
      </w:r>
    </w:p>
    <w:p w:rsidR="001B3681" w:rsidRPr="001B3681" w:rsidRDefault="001B3681" w:rsidP="001B3681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1B3681">
        <w:rPr>
          <w:rFonts w:eastAsiaTheme="minorHAnsi"/>
          <w:color w:val="000000"/>
          <w:sz w:val="22"/>
          <w:szCs w:val="22"/>
          <w:lang w:val="en-US" w:eastAsia="en-US"/>
        </w:rPr>
        <w:t xml:space="preserve">    {</w:t>
      </w:r>
    </w:p>
    <w:p w:rsidR="001B3681" w:rsidRPr="00A3004A" w:rsidRDefault="001B3681" w:rsidP="001B3681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1B3681">
        <w:rPr>
          <w:rFonts w:eastAsiaTheme="minorHAnsi"/>
          <w:color w:val="000000"/>
          <w:sz w:val="22"/>
          <w:szCs w:val="22"/>
          <w:lang w:val="en-US" w:eastAsia="en-US"/>
        </w:rPr>
        <w:t xml:space="preserve">        </w:t>
      </w:r>
      <w:r w:rsidRPr="001B3681">
        <w:rPr>
          <w:rFonts w:eastAsiaTheme="minorHAnsi"/>
          <w:color w:val="0000FF"/>
          <w:sz w:val="22"/>
          <w:szCs w:val="22"/>
          <w:lang w:val="en-US" w:eastAsia="en-US"/>
        </w:rPr>
        <w:t>static</w:t>
      </w:r>
      <w:r w:rsidRPr="00A3004A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r w:rsidRPr="001B3681">
        <w:rPr>
          <w:rFonts w:eastAsiaTheme="minorHAnsi"/>
          <w:color w:val="0000FF"/>
          <w:sz w:val="22"/>
          <w:szCs w:val="22"/>
          <w:lang w:val="en-US" w:eastAsia="en-US"/>
        </w:rPr>
        <w:t>void</w:t>
      </w:r>
      <w:r w:rsidRPr="00A3004A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gramStart"/>
      <w:r w:rsidRPr="001B3681">
        <w:rPr>
          <w:rFonts w:eastAsiaTheme="minorHAnsi"/>
          <w:color w:val="000000"/>
          <w:sz w:val="22"/>
          <w:szCs w:val="22"/>
          <w:lang w:val="en-US" w:eastAsia="en-US"/>
        </w:rPr>
        <w:t>Main</w:t>
      </w:r>
      <w:r w:rsidRPr="00A3004A">
        <w:rPr>
          <w:rFonts w:eastAsiaTheme="minorHAnsi"/>
          <w:color w:val="000000"/>
          <w:sz w:val="22"/>
          <w:szCs w:val="22"/>
          <w:lang w:eastAsia="en-US"/>
        </w:rPr>
        <w:t>(</w:t>
      </w:r>
      <w:proofErr w:type="gramEnd"/>
      <w:r w:rsidRPr="00A3004A">
        <w:rPr>
          <w:rFonts w:eastAsiaTheme="minorHAnsi"/>
          <w:color w:val="000000"/>
          <w:sz w:val="22"/>
          <w:szCs w:val="22"/>
          <w:lang w:eastAsia="en-US"/>
        </w:rPr>
        <w:t>)</w:t>
      </w:r>
    </w:p>
    <w:p w:rsidR="001B3681" w:rsidRPr="001B3681" w:rsidRDefault="001B3681" w:rsidP="001B3681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A3004A">
        <w:rPr>
          <w:rFonts w:eastAsiaTheme="minorHAnsi"/>
          <w:color w:val="000000"/>
          <w:sz w:val="22"/>
          <w:szCs w:val="22"/>
          <w:lang w:eastAsia="en-US"/>
        </w:rPr>
        <w:t xml:space="preserve">        </w:t>
      </w:r>
      <w:r w:rsidRPr="001B3681">
        <w:rPr>
          <w:rFonts w:eastAsiaTheme="minorHAnsi"/>
          <w:color w:val="000000"/>
          <w:sz w:val="22"/>
          <w:szCs w:val="22"/>
          <w:lang w:eastAsia="en-US"/>
        </w:rPr>
        <w:t>{</w:t>
      </w:r>
    </w:p>
    <w:p w:rsidR="001B3681" w:rsidRPr="001B3681" w:rsidRDefault="001B3681" w:rsidP="001B3681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1B3681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1B3681">
        <w:rPr>
          <w:rFonts w:eastAsiaTheme="minorHAnsi"/>
          <w:color w:val="0000FF"/>
          <w:sz w:val="22"/>
          <w:szCs w:val="22"/>
          <w:lang w:eastAsia="en-US"/>
        </w:rPr>
        <w:t>double</w:t>
      </w:r>
      <w:proofErr w:type="spellEnd"/>
      <w:r w:rsidRPr="001B3681">
        <w:rPr>
          <w:rFonts w:eastAsiaTheme="minorHAnsi"/>
          <w:color w:val="000000"/>
          <w:sz w:val="22"/>
          <w:szCs w:val="22"/>
          <w:lang w:eastAsia="en-US"/>
        </w:rPr>
        <w:t xml:space="preserve"> E0 = </w:t>
      </w:r>
      <w:proofErr w:type="gramStart"/>
      <w:r w:rsidRPr="001B3681">
        <w:rPr>
          <w:rFonts w:eastAsiaTheme="minorHAnsi"/>
          <w:color w:val="000000"/>
          <w:sz w:val="22"/>
          <w:szCs w:val="22"/>
          <w:lang w:eastAsia="en-US"/>
        </w:rPr>
        <w:t xml:space="preserve">18000;  </w:t>
      </w:r>
      <w:r w:rsidRPr="001B3681">
        <w:rPr>
          <w:rFonts w:eastAsiaTheme="minorHAnsi"/>
          <w:color w:val="008000"/>
          <w:sz w:val="22"/>
          <w:szCs w:val="22"/>
          <w:lang w:eastAsia="en-US"/>
        </w:rPr>
        <w:t>/</w:t>
      </w:r>
      <w:proofErr w:type="gramEnd"/>
      <w:r w:rsidRPr="001B3681">
        <w:rPr>
          <w:rFonts w:eastAsiaTheme="minorHAnsi"/>
          <w:color w:val="008000"/>
          <w:sz w:val="22"/>
          <w:szCs w:val="22"/>
          <w:lang w:eastAsia="en-US"/>
        </w:rPr>
        <w:t>/положительный эффект</w:t>
      </w:r>
    </w:p>
    <w:p w:rsidR="001B3681" w:rsidRPr="001B3681" w:rsidRDefault="001B3681" w:rsidP="001B3681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1B3681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1B3681">
        <w:rPr>
          <w:rFonts w:eastAsiaTheme="minorHAnsi"/>
          <w:color w:val="0000FF"/>
          <w:sz w:val="22"/>
          <w:szCs w:val="22"/>
          <w:lang w:eastAsia="en-US"/>
        </w:rPr>
        <w:t>double</w:t>
      </w:r>
      <w:proofErr w:type="spellEnd"/>
      <w:r w:rsidRPr="001B3681">
        <w:rPr>
          <w:rFonts w:eastAsiaTheme="minorHAnsi"/>
          <w:color w:val="000000"/>
          <w:sz w:val="22"/>
          <w:szCs w:val="22"/>
          <w:lang w:eastAsia="en-US"/>
        </w:rPr>
        <w:t xml:space="preserve"> E = 15000; </w:t>
      </w:r>
      <w:r w:rsidRPr="001B3681">
        <w:rPr>
          <w:rFonts w:eastAsiaTheme="minorHAnsi"/>
          <w:color w:val="008000"/>
          <w:sz w:val="22"/>
          <w:szCs w:val="22"/>
          <w:lang w:eastAsia="en-US"/>
        </w:rPr>
        <w:t>//эффективность функционирования объекта с учетом воздействия несанкционированного доступа</w:t>
      </w:r>
    </w:p>
    <w:p w:rsidR="001B3681" w:rsidRPr="001B3681" w:rsidRDefault="001B3681" w:rsidP="001B3681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1B3681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1B3681">
        <w:rPr>
          <w:rFonts w:eastAsiaTheme="minorHAnsi"/>
          <w:color w:val="0000FF"/>
          <w:sz w:val="22"/>
          <w:szCs w:val="22"/>
          <w:lang w:eastAsia="en-US"/>
        </w:rPr>
        <w:t>double</w:t>
      </w:r>
      <w:proofErr w:type="spellEnd"/>
      <w:r w:rsidRPr="001B3681">
        <w:rPr>
          <w:rFonts w:eastAsiaTheme="minorHAnsi"/>
          <w:color w:val="000000"/>
          <w:sz w:val="22"/>
          <w:szCs w:val="22"/>
          <w:lang w:eastAsia="en-US"/>
        </w:rPr>
        <w:t xml:space="preserve"> K = 6; </w:t>
      </w:r>
      <w:r w:rsidRPr="001B3681">
        <w:rPr>
          <w:rFonts w:eastAsiaTheme="minorHAnsi"/>
          <w:color w:val="008000"/>
          <w:sz w:val="22"/>
          <w:szCs w:val="22"/>
          <w:lang w:eastAsia="en-US"/>
        </w:rPr>
        <w:t>//коэффициент снижения негативного воздействия несанкционированного доступа на эффективность функционирования объекта</w:t>
      </w:r>
    </w:p>
    <w:p w:rsidR="001B3681" w:rsidRPr="001B3681" w:rsidRDefault="001B3681" w:rsidP="001B3681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1B3681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1B3681">
        <w:rPr>
          <w:rFonts w:eastAsiaTheme="minorHAnsi"/>
          <w:color w:val="0000FF"/>
          <w:sz w:val="22"/>
          <w:szCs w:val="22"/>
          <w:lang w:eastAsia="en-US"/>
        </w:rPr>
        <w:t>double</w:t>
      </w:r>
      <w:proofErr w:type="spellEnd"/>
      <w:r w:rsidRPr="001B3681">
        <w:rPr>
          <w:rFonts w:eastAsiaTheme="minorHAnsi"/>
          <w:color w:val="000000"/>
          <w:sz w:val="22"/>
          <w:szCs w:val="22"/>
          <w:lang w:eastAsia="en-US"/>
        </w:rPr>
        <w:t xml:space="preserve"> C = 900;</w:t>
      </w:r>
    </w:p>
    <w:p w:rsidR="001B3681" w:rsidRPr="001B3681" w:rsidRDefault="001B3681" w:rsidP="001B3681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</w:p>
    <w:p w:rsidR="001B3681" w:rsidRPr="001B3681" w:rsidRDefault="001B3681" w:rsidP="001B3681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1B3681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1B3681">
        <w:rPr>
          <w:rFonts w:eastAsiaTheme="minorHAnsi"/>
          <w:color w:val="0000FF"/>
          <w:sz w:val="22"/>
          <w:szCs w:val="22"/>
          <w:lang w:eastAsia="en-US"/>
        </w:rPr>
        <w:t>double</w:t>
      </w:r>
      <w:proofErr w:type="spellEnd"/>
      <w:r w:rsidRPr="001B3681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1B3681">
        <w:rPr>
          <w:rFonts w:eastAsiaTheme="minorHAnsi"/>
          <w:color w:val="000000"/>
          <w:sz w:val="22"/>
          <w:szCs w:val="22"/>
          <w:lang w:eastAsia="en-US"/>
        </w:rPr>
        <w:t>deltaE</w:t>
      </w:r>
      <w:proofErr w:type="spellEnd"/>
      <w:r w:rsidRPr="001B3681">
        <w:rPr>
          <w:rFonts w:eastAsiaTheme="minorHAnsi"/>
          <w:color w:val="000000"/>
          <w:sz w:val="22"/>
          <w:szCs w:val="22"/>
          <w:lang w:eastAsia="en-US"/>
        </w:rPr>
        <w:t xml:space="preserve"> = E0 - E; </w:t>
      </w:r>
      <w:r w:rsidRPr="001B3681">
        <w:rPr>
          <w:rFonts w:eastAsiaTheme="minorHAnsi"/>
          <w:color w:val="008000"/>
          <w:sz w:val="22"/>
          <w:szCs w:val="22"/>
          <w:lang w:eastAsia="en-US"/>
        </w:rPr>
        <w:t>//уменьшение полезного эффекта из-за ущерба</w:t>
      </w:r>
    </w:p>
    <w:p w:rsidR="001B3681" w:rsidRPr="001B3681" w:rsidRDefault="001B3681" w:rsidP="001B3681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1B3681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1B3681">
        <w:rPr>
          <w:rFonts w:eastAsiaTheme="minorHAnsi"/>
          <w:color w:val="0000FF"/>
          <w:sz w:val="22"/>
          <w:szCs w:val="22"/>
          <w:lang w:eastAsia="en-US"/>
        </w:rPr>
        <w:t>double</w:t>
      </w:r>
      <w:proofErr w:type="spellEnd"/>
      <w:r w:rsidRPr="001B3681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1B3681">
        <w:rPr>
          <w:rFonts w:eastAsiaTheme="minorHAnsi"/>
          <w:color w:val="000000"/>
          <w:sz w:val="22"/>
          <w:szCs w:val="22"/>
          <w:lang w:eastAsia="en-US"/>
        </w:rPr>
        <w:t>omega</w:t>
      </w:r>
      <w:proofErr w:type="spellEnd"/>
      <w:r w:rsidRPr="001B3681">
        <w:rPr>
          <w:rFonts w:eastAsiaTheme="minorHAnsi"/>
          <w:color w:val="000000"/>
          <w:sz w:val="22"/>
          <w:szCs w:val="22"/>
          <w:lang w:eastAsia="en-US"/>
        </w:rPr>
        <w:t xml:space="preserve"> = E / E0; </w:t>
      </w:r>
      <w:r w:rsidRPr="001B3681">
        <w:rPr>
          <w:rFonts w:eastAsiaTheme="minorHAnsi"/>
          <w:color w:val="008000"/>
          <w:sz w:val="22"/>
          <w:szCs w:val="22"/>
          <w:lang w:eastAsia="en-US"/>
        </w:rPr>
        <w:t>//относительная эффективность</w:t>
      </w:r>
    </w:p>
    <w:p w:rsidR="001B3681" w:rsidRPr="001B3681" w:rsidRDefault="001B3681" w:rsidP="001B3681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</w:p>
    <w:p w:rsidR="001B3681" w:rsidRPr="001B3681" w:rsidRDefault="001B3681" w:rsidP="001B3681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1B3681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1B3681">
        <w:rPr>
          <w:rFonts w:eastAsiaTheme="minorHAnsi"/>
          <w:color w:val="0000FF"/>
          <w:sz w:val="22"/>
          <w:szCs w:val="22"/>
          <w:lang w:eastAsia="en-US"/>
        </w:rPr>
        <w:t>double</w:t>
      </w:r>
      <w:proofErr w:type="spellEnd"/>
      <w:r w:rsidRPr="001B3681">
        <w:rPr>
          <w:rFonts w:eastAsiaTheme="minorHAnsi"/>
          <w:color w:val="000000"/>
          <w:sz w:val="22"/>
          <w:szCs w:val="22"/>
          <w:lang w:eastAsia="en-US"/>
        </w:rPr>
        <w:t xml:space="preserve"> deltaE3 = </w:t>
      </w:r>
      <w:proofErr w:type="spellStart"/>
      <w:r w:rsidRPr="001B3681">
        <w:rPr>
          <w:rFonts w:eastAsiaTheme="minorHAnsi"/>
          <w:color w:val="000000"/>
          <w:sz w:val="22"/>
          <w:szCs w:val="22"/>
          <w:lang w:eastAsia="en-US"/>
        </w:rPr>
        <w:t>deltaE</w:t>
      </w:r>
      <w:proofErr w:type="spellEnd"/>
      <w:r w:rsidRPr="001B3681">
        <w:rPr>
          <w:rFonts w:eastAsiaTheme="minorHAnsi"/>
          <w:color w:val="000000"/>
          <w:sz w:val="22"/>
          <w:szCs w:val="22"/>
          <w:lang w:eastAsia="en-US"/>
        </w:rPr>
        <w:t xml:space="preserve"> / K; </w:t>
      </w:r>
      <w:r w:rsidRPr="001B3681">
        <w:rPr>
          <w:rFonts w:eastAsiaTheme="minorHAnsi"/>
          <w:color w:val="008000"/>
          <w:sz w:val="22"/>
          <w:szCs w:val="22"/>
          <w:lang w:eastAsia="en-US"/>
        </w:rPr>
        <w:t xml:space="preserve">//снижение эффективности функционирования объекта при наличии средств защиты   </w:t>
      </w:r>
    </w:p>
    <w:p w:rsidR="001B3681" w:rsidRPr="001B3681" w:rsidRDefault="001B3681" w:rsidP="001B3681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</w:p>
    <w:p w:rsidR="001B3681" w:rsidRPr="001B3681" w:rsidRDefault="001B3681" w:rsidP="001B3681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1B3681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r w:rsidRPr="001B3681">
        <w:rPr>
          <w:rFonts w:eastAsiaTheme="minorHAnsi"/>
          <w:color w:val="0000FF"/>
          <w:sz w:val="22"/>
          <w:szCs w:val="22"/>
          <w:lang w:val="en-US" w:eastAsia="en-US"/>
        </w:rPr>
        <w:t>double</w:t>
      </w:r>
      <w:r w:rsidRPr="001B3681">
        <w:rPr>
          <w:rFonts w:eastAsiaTheme="minorHAnsi"/>
          <w:color w:val="000000"/>
          <w:sz w:val="22"/>
          <w:szCs w:val="22"/>
          <w:lang w:val="en-US" w:eastAsia="en-US"/>
        </w:rPr>
        <w:t xml:space="preserve"> E3 = E0 - deltaE3;</w:t>
      </w:r>
    </w:p>
    <w:p w:rsidR="001B3681" w:rsidRPr="001B3681" w:rsidRDefault="001B3681" w:rsidP="001B3681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  <w:r w:rsidRPr="001B3681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r w:rsidRPr="001B3681">
        <w:rPr>
          <w:rFonts w:eastAsiaTheme="minorHAnsi"/>
          <w:color w:val="0000FF"/>
          <w:sz w:val="22"/>
          <w:szCs w:val="22"/>
          <w:lang w:val="en-US" w:eastAsia="en-US"/>
        </w:rPr>
        <w:t>double</w:t>
      </w:r>
      <w:r w:rsidRPr="001B3681">
        <w:rPr>
          <w:rFonts w:eastAsiaTheme="minorHAnsi"/>
          <w:color w:val="000000"/>
          <w:sz w:val="22"/>
          <w:szCs w:val="22"/>
          <w:lang w:val="en-US" w:eastAsia="en-US"/>
        </w:rPr>
        <w:t xml:space="preserve"> omega3 = E3 / E0;</w:t>
      </w:r>
    </w:p>
    <w:p w:rsidR="001B3681" w:rsidRPr="001B3681" w:rsidRDefault="001B3681" w:rsidP="001B3681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:rsidR="001B3681" w:rsidRPr="001B3681" w:rsidRDefault="001B3681" w:rsidP="001B3681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1B3681">
        <w:rPr>
          <w:rFonts w:eastAsiaTheme="minorHAnsi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 w:rsidRPr="001B3681">
        <w:rPr>
          <w:rFonts w:eastAsiaTheme="minorHAnsi"/>
          <w:color w:val="0000FF"/>
          <w:sz w:val="22"/>
          <w:szCs w:val="22"/>
          <w:lang w:eastAsia="en-US"/>
        </w:rPr>
        <w:t>double</w:t>
      </w:r>
      <w:proofErr w:type="spellEnd"/>
      <w:r w:rsidRPr="001B3681">
        <w:rPr>
          <w:rFonts w:eastAsiaTheme="minorHAnsi"/>
          <w:color w:val="000000"/>
          <w:sz w:val="22"/>
          <w:szCs w:val="22"/>
          <w:lang w:eastAsia="en-US"/>
        </w:rPr>
        <w:t xml:space="preserve"> affectE3 = E0 - deltaE3 - C; </w:t>
      </w:r>
      <w:r w:rsidRPr="001B3681">
        <w:rPr>
          <w:rFonts w:eastAsiaTheme="minorHAnsi"/>
          <w:color w:val="008000"/>
          <w:sz w:val="22"/>
          <w:szCs w:val="22"/>
          <w:lang w:eastAsia="en-US"/>
        </w:rPr>
        <w:t xml:space="preserve">//Если эффективность функционирования объекта имеет стоимостное выражение </w:t>
      </w:r>
    </w:p>
    <w:p w:rsidR="001B3681" w:rsidRPr="001B3681" w:rsidRDefault="001B3681" w:rsidP="001B3681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</w:p>
    <w:p w:rsidR="001B3681" w:rsidRPr="001B3681" w:rsidRDefault="001B3681" w:rsidP="001B3681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1B3681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1B3681">
        <w:rPr>
          <w:rFonts w:eastAsiaTheme="minorHAnsi"/>
          <w:color w:val="0000FF"/>
          <w:sz w:val="22"/>
          <w:szCs w:val="22"/>
          <w:lang w:eastAsia="en-US"/>
        </w:rPr>
        <w:t>double</w:t>
      </w:r>
      <w:proofErr w:type="spellEnd"/>
      <w:r w:rsidRPr="001B3681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1B3681">
        <w:rPr>
          <w:rFonts w:eastAsiaTheme="minorHAnsi"/>
          <w:color w:val="000000"/>
          <w:sz w:val="22"/>
          <w:szCs w:val="22"/>
          <w:lang w:eastAsia="en-US"/>
        </w:rPr>
        <w:t>total</w:t>
      </w:r>
      <w:proofErr w:type="spellEnd"/>
      <w:r w:rsidRPr="001B3681">
        <w:rPr>
          <w:rFonts w:eastAsiaTheme="minorHAnsi"/>
          <w:color w:val="000000"/>
          <w:sz w:val="22"/>
          <w:szCs w:val="22"/>
          <w:lang w:eastAsia="en-US"/>
        </w:rPr>
        <w:t xml:space="preserve"> = affectE3 - E;</w:t>
      </w:r>
    </w:p>
    <w:p w:rsidR="001B3681" w:rsidRPr="001B3681" w:rsidRDefault="001B3681" w:rsidP="001B3681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</w:p>
    <w:p w:rsidR="001B3681" w:rsidRPr="001B3681" w:rsidRDefault="001B3681" w:rsidP="001B3681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1B3681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1B3681">
        <w:rPr>
          <w:rFonts w:eastAsiaTheme="minorHAnsi"/>
          <w:color w:val="000000"/>
          <w:sz w:val="22"/>
          <w:szCs w:val="22"/>
          <w:lang w:eastAsia="en-US"/>
        </w:rPr>
        <w:t>Console.WriteLine</w:t>
      </w:r>
      <w:proofErr w:type="spellEnd"/>
      <w:r w:rsidRPr="001B3681">
        <w:rPr>
          <w:rFonts w:eastAsiaTheme="minorHAnsi"/>
          <w:color w:val="000000"/>
          <w:sz w:val="22"/>
          <w:szCs w:val="22"/>
          <w:lang w:eastAsia="en-US"/>
        </w:rPr>
        <w:t>(</w:t>
      </w:r>
      <w:r w:rsidRPr="001B3681">
        <w:rPr>
          <w:rFonts w:eastAsiaTheme="minorHAnsi"/>
          <w:color w:val="A31515"/>
          <w:sz w:val="22"/>
          <w:szCs w:val="22"/>
          <w:lang w:eastAsia="en-US"/>
        </w:rPr>
        <w:t xml:space="preserve">$"Эффективность функционирования объекта с учетом воздействия несанкционированного доступа = </w:t>
      </w:r>
      <w:r w:rsidRPr="001B3681">
        <w:rPr>
          <w:rFonts w:eastAsiaTheme="minorHAnsi"/>
          <w:color w:val="000000"/>
          <w:sz w:val="22"/>
          <w:szCs w:val="22"/>
          <w:lang w:eastAsia="en-US"/>
        </w:rPr>
        <w:t>{</w:t>
      </w:r>
      <w:proofErr w:type="spellStart"/>
      <w:r w:rsidRPr="001B3681">
        <w:rPr>
          <w:rFonts w:eastAsiaTheme="minorHAnsi"/>
          <w:color w:val="000000"/>
          <w:sz w:val="22"/>
          <w:szCs w:val="22"/>
          <w:lang w:eastAsia="en-US"/>
        </w:rPr>
        <w:t>deltaE</w:t>
      </w:r>
      <w:proofErr w:type="spellEnd"/>
      <w:r w:rsidRPr="001B3681">
        <w:rPr>
          <w:rFonts w:eastAsiaTheme="minorHAnsi"/>
          <w:color w:val="000000"/>
          <w:sz w:val="22"/>
          <w:szCs w:val="22"/>
          <w:lang w:eastAsia="en-US"/>
        </w:rPr>
        <w:t>}</w:t>
      </w:r>
      <w:r w:rsidRPr="001B3681">
        <w:rPr>
          <w:rFonts w:eastAsiaTheme="minorHAnsi"/>
          <w:color w:val="A31515"/>
          <w:sz w:val="22"/>
          <w:szCs w:val="22"/>
          <w:lang w:eastAsia="en-US"/>
        </w:rPr>
        <w:t>"</w:t>
      </w:r>
      <w:r w:rsidRPr="001B3681">
        <w:rPr>
          <w:rFonts w:eastAsiaTheme="minorHAnsi"/>
          <w:color w:val="000000"/>
          <w:sz w:val="22"/>
          <w:szCs w:val="22"/>
          <w:lang w:eastAsia="en-US"/>
        </w:rPr>
        <w:t>);</w:t>
      </w:r>
    </w:p>
    <w:p w:rsidR="001B3681" w:rsidRPr="001B3681" w:rsidRDefault="001B3681" w:rsidP="001B3681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1B3681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1B3681">
        <w:rPr>
          <w:rFonts w:eastAsiaTheme="minorHAnsi"/>
          <w:color w:val="000000"/>
          <w:sz w:val="22"/>
          <w:szCs w:val="22"/>
          <w:lang w:eastAsia="en-US"/>
        </w:rPr>
        <w:t>Console.WriteLine</w:t>
      </w:r>
      <w:proofErr w:type="spellEnd"/>
      <w:r w:rsidRPr="001B3681">
        <w:rPr>
          <w:rFonts w:eastAsiaTheme="minorHAnsi"/>
          <w:color w:val="000000"/>
          <w:sz w:val="22"/>
          <w:szCs w:val="22"/>
          <w:lang w:eastAsia="en-US"/>
        </w:rPr>
        <w:t>(</w:t>
      </w:r>
      <w:r w:rsidRPr="001B3681">
        <w:rPr>
          <w:rFonts w:eastAsiaTheme="minorHAnsi"/>
          <w:color w:val="A31515"/>
          <w:sz w:val="22"/>
          <w:szCs w:val="22"/>
          <w:lang w:eastAsia="en-US"/>
        </w:rPr>
        <w:t xml:space="preserve">$"Относительная эффективность = </w:t>
      </w:r>
      <w:r w:rsidRPr="001B3681">
        <w:rPr>
          <w:rFonts w:eastAsiaTheme="minorHAnsi"/>
          <w:color w:val="000000"/>
          <w:sz w:val="22"/>
          <w:szCs w:val="22"/>
          <w:lang w:eastAsia="en-US"/>
        </w:rPr>
        <w:t>{</w:t>
      </w:r>
      <w:proofErr w:type="spellStart"/>
      <w:r w:rsidRPr="001B3681">
        <w:rPr>
          <w:rFonts w:eastAsiaTheme="minorHAnsi"/>
          <w:color w:val="000000"/>
          <w:sz w:val="22"/>
          <w:szCs w:val="22"/>
          <w:lang w:eastAsia="en-US"/>
        </w:rPr>
        <w:t>omega</w:t>
      </w:r>
      <w:proofErr w:type="spellEnd"/>
      <w:r w:rsidRPr="001B3681">
        <w:rPr>
          <w:rFonts w:eastAsiaTheme="minorHAnsi"/>
          <w:color w:val="000000"/>
          <w:sz w:val="22"/>
          <w:szCs w:val="22"/>
          <w:lang w:eastAsia="en-US"/>
        </w:rPr>
        <w:t>}</w:t>
      </w:r>
      <w:r w:rsidRPr="001B3681">
        <w:rPr>
          <w:rFonts w:eastAsiaTheme="minorHAnsi"/>
          <w:color w:val="A31515"/>
          <w:sz w:val="22"/>
          <w:szCs w:val="22"/>
          <w:lang w:eastAsia="en-US"/>
        </w:rPr>
        <w:t>"</w:t>
      </w:r>
      <w:r w:rsidRPr="001B3681">
        <w:rPr>
          <w:rFonts w:eastAsiaTheme="minorHAnsi"/>
          <w:color w:val="000000"/>
          <w:sz w:val="22"/>
          <w:szCs w:val="22"/>
          <w:lang w:eastAsia="en-US"/>
        </w:rPr>
        <w:t>);</w:t>
      </w:r>
    </w:p>
    <w:p w:rsidR="001B3681" w:rsidRPr="001B3681" w:rsidRDefault="001B3681" w:rsidP="001B3681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1B3681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1B3681">
        <w:rPr>
          <w:rFonts w:eastAsiaTheme="minorHAnsi"/>
          <w:color w:val="000000"/>
          <w:sz w:val="22"/>
          <w:szCs w:val="22"/>
          <w:lang w:eastAsia="en-US"/>
        </w:rPr>
        <w:t>Console.WriteLine</w:t>
      </w:r>
      <w:proofErr w:type="spellEnd"/>
      <w:r w:rsidRPr="001B3681">
        <w:rPr>
          <w:rFonts w:eastAsiaTheme="minorHAnsi"/>
          <w:color w:val="000000"/>
          <w:sz w:val="22"/>
          <w:szCs w:val="22"/>
          <w:lang w:eastAsia="en-US"/>
        </w:rPr>
        <w:t>(</w:t>
      </w:r>
      <w:r w:rsidRPr="001B3681">
        <w:rPr>
          <w:rFonts w:eastAsiaTheme="minorHAnsi"/>
          <w:color w:val="A31515"/>
          <w:sz w:val="22"/>
          <w:szCs w:val="22"/>
          <w:lang w:eastAsia="en-US"/>
        </w:rPr>
        <w:t>$"</w:t>
      </w:r>
      <w:proofErr w:type="spellStart"/>
      <w:r w:rsidRPr="001B3681">
        <w:rPr>
          <w:rFonts w:eastAsiaTheme="minorHAnsi"/>
          <w:color w:val="A31515"/>
          <w:sz w:val="22"/>
          <w:szCs w:val="22"/>
          <w:lang w:eastAsia="en-US"/>
        </w:rPr>
        <w:t>Cнижение</w:t>
      </w:r>
      <w:proofErr w:type="spellEnd"/>
      <w:r w:rsidRPr="001B3681">
        <w:rPr>
          <w:rFonts w:eastAsiaTheme="minorHAnsi"/>
          <w:color w:val="A31515"/>
          <w:sz w:val="22"/>
          <w:szCs w:val="22"/>
          <w:lang w:eastAsia="en-US"/>
        </w:rPr>
        <w:t xml:space="preserve"> эффективности функциональности объекта при наличии средств защиты = </w:t>
      </w:r>
      <w:r w:rsidRPr="001B3681">
        <w:rPr>
          <w:rFonts w:eastAsiaTheme="minorHAnsi"/>
          <w:color w:val="000000"/>
          <w:sz w:val="22"/>
          <w:szCs w:val="22"/>
          <w:lang w:eastAsia="en-US"/>
        </w:rPr>
        <w:t>{deltaE3}</w:t>
      </w:r>
      <w:r w:rsidRPr="001B3681">
        <w:rPr>
          <w:rFonts w:eastAsiaTheme="minorHAnsi"/>
          <w:color w:val="A31515"/>
          <w:sz w:val="22"/>
          <w:szCs w:val="22"/>
          <w:lang w:eastAsia="en-US"/>
        </w:rPr>
        <w:t>"</w:t>
      </w:r>
      <w:r w:rsidRPr="001B3681">
        <w:rPr>
          <w:rFonts w:eastAsiaTheme="minorHAnsi"/>
          <w:color w:val="000000"/>
          <w:sz w:val="22"/>
          <w:szCs w:val="22"/>
          <w:lang w:eastAsia="en-US"/>
        </w:rPr>
        <w:t>);</w:t>
      </w:r>
    </w:p>
    <w:p w:rsidR="001B3681" w:rsidRPr="001B3681" w:rsidRDefault="001B3681" w:rsidP="001B3681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1B3681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1B3681">
        <w:rPr>
          <w:rFonts w:eastAsiaTheme="minorHAnsi"/>
          <w:color w:val="000000"/>
          <w:sz w:val="22"/>
          <w:szCs w:val="22"/>
          <w:lang w:eastAsia="en-US"/>
        </w:rPr>
        <w:t>Console.WriteLine</w:t>
      </w:r>
      <w:proofErr w:type="spellEnd"/>
      <w:r w:rsidRPr="001B3681">
        <w:rPr>
          <w:rFonts w:eastAsiaTheme="minorHAnsi"/>
          <w:color w:val="000000"/>
          <w:sz w:val="22"/>
          <w:szCs w:val="22"/>
          <w:lang w:eastAsia="en-US"/>
        </w:rPr>
        <w:t>(</w:t>
      </w:r>
      <w:r w:rsidRPr="001B3681">
        <w:rPr>
          <w:rFonts w:eastAsiaTheme="minorHAnsi"/>
          <w:color w:val="A31515"/>
          <w:sz w:val="22"/>
          <w:szCs w:val="22"/>
          <w:lang w:eastAsia="en-US"/>
        </w:rPr>
        <w:t xml:space="preserve">$"Выражение эффективности и относительной эффективности = </w:t>
      </w:r>
      <w:r w:rsidRPr="001B3681">
        <w:rPr>
          <w:rFonts w:eastAsiaTheme="minorHAnsi"/>
          <w:color w:val="000000"/>
          <w:sz w:val="22"/>
          <w:szCs w:val="22"/>
          <w:lang w:eastAsia="en-US"/>
        </w:rPr>
        <w:t>{E3}</w:t>
      </w:r>
      <w:r w:rsidRPr="001B3681">
        <w:rPr>
          <w:rFonts w:eastAsiaTheme="minorHAnsi"/>
          <w:color w:val="A31515"/>
          <w:sz w:val="22"/>
          <w:szCs w:val="22"/>
          <w:lang w:eastAsia="en-US"/>
        </w:rPr>
        <w:t xml:space="preserve"> и </w:t>
      </w:r>
      <w:r w:rsidRPr="001B3681">
        <w:rPr>
          <w:rFonts w:eastAsiaTheme="minorHAnsi"/>
          <w:color w:val="000000"/>
          <w:sz w:val="22"/>
          <w:szCs w:val="22"/>
          <w:lang w:eastAsia="en-US"/>
        </w:rPr>
        <w:t>{omega3}</w:t>
      </w:r>
      <w:r w:rsidRPr="001B3681">
        <w:rPr>
          <w:rFonts w:eastAsiaTheme="minorHAnsi"/>
          <w:color w:val="A31515"/>
          <w:sz w:val="22"/>
          <w:szCs w:val="22"/>
          <w:lang w:eastAsia="en-US"/>
        </w:rPr>
        <w:t>"</w:t>
      </w:r>
      <w:r w:rsidRPr="001B3681">
        <w:rPr>
          <w:rFonts w:eastAsiaTheme="minorHAnsi"/>
          <w:color w:val="000000"/>
          <w:sz w:val="22"/>
          <w:szCs w:val="22"/>
          <w:lang w:eastAsia="en-US"/>
        </w:rPr>
        <w:t>);</w:t>
      </w:r>
    </w:p>
    <w:p w:rsidR="001B3681" w:rsidRPr="001B3681" w:rsidRDefault="001B3681" w:rsidP="001B3681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1B3681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1B3681">
        <w:rPr>
          <w:rFonts w:eastAsiaTheme="minorHAnsi"/>
          <w:color w:val="000000"/>
          <w:sz w:val="22"/>
          <w:szCs w:val="22"/>
          <w:lang w:eastAsia="en-US"/>
        </w:rPr>
        <w:t>Console.WriteLine</w:t>
      </w:r>
      <w:proofErr w:type="spellEnd"/>
      <w:r w:rsidRPr="001B3681">
        <w:rPr>
          <w:rFonts w:eastAsiaTheme="minorHAnsi"/>
          <w:color w:val="000000"/>
          <w:sz w:val="22"/>
          <w:szCs w:val="22"/>
          <w:lang w:eastAsia="en-US"/>
        </w:rPr>
        <w:t>(</w:t>
      </w:r>
      <w:r w:rsidRPr="001B3681">
        <w:rPr>
          <w:rFonts w:eastAsiaTheme="minorHAnsi"/>
          <w:color w:val="A31515"/>
          <w:sz w:val="22"/>
          <w:szCs w:val="22"/>
          <w:lang w:eastAsia="en-US"/>
        </w:rPr>
        <w:t xml:space="preserve">$"Изменение эффективности = </w:t>
      </w:r>
      <w:r w:rsidRPr="001B3681">
        <w:rPr>
          <w:rFonts w:eastAsiaTheme="minorHAnsi"/>
          <w:color w:val="000000"/>
          <w:sz w:val="22"/>
          <w:szCs w:val="22"/>
          <w:lang w:eastAsia="en-US"/>
        </w:rPr>
        <w:t>{affectE3}</w:t>
      </w:r>
      <w:r w:rsidRPr="001B3681">
        <w:rPr>
          <w:rFonts w:eastAsiaTheme="minorHAnsi"/>
          <w:color w:val="A31515"/>
          <w:sz w:val="22"/>
          <w:szCs w:val="22"/>
          <w:lang w:eastAsia="en-US"/>
        </w:rPr>
        <w:t>"</w:t>
      </w:r>
      <w:r w:rsidRPr="001B3681">
        <w:rPr>
          <w:rFonts w:eastAsiaTheme="minorHAnsi"/>
          <w:color w:val="000000"/>
          <w:sz w:val="22"/>
          <w:szCs w:val="22"/>
          <w:lang w:eastAsia="en-US"/>
        </w:rPr>
        <w:t>);</w:t>
      </w:r>
    </w:p>
    <w:p w:rsidR="001B3681" w:rsidRPr="001B3681" w:rsidRDefault="001B3681" w:rsidP="001B3681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1B3681">
        <w:rPr>
          <w:rFonts w:eastAsiaTheme="minorHAnsi"/>
          <w:color w:val="000000"/>
          <w:sz w:val="22"/>
          <w:szCs w:val="22"/>
          <w:lang w:eastAsia="en-US"/>
        </w:rPr>
        <w:t xml:space="preserve">            </w:t>
      </w:r>
      <w:proofErr w:type="spellStart"/>
      <w:r w:rsidRPr="001B3681">
        <w:rPr>
          <w:rFonts w:eastAsiaTheme="minorHAnsi"/>
          <w:color w:val="000000"/>
          <w:sz w:val="22"/>
          <w:szCs w:val="22"/>
          <w:lang w:eastAsia="en-US"/>
        </w:rPr>
        <w:t>Console.WriteLine</w:t>
      </w:r>
      <w:proofErr w:type="spellEnd"/>
      <w:r w:rsidRPr="001B3681">
        <w:rPr>
          <w:rFonts w:eastAsiaTheme="minorHAnsi"/>
          <w:color w:val="000000"/>
          <w:sz w:val="22"/>
          <w:szCs w:val="22"/>
          <w:lang w:eastAsia="en-US"/>
        </w:rPr>
        <w:t>(</w:t>
      </w:r>
      <w:r w:rsidRPr="001B3681">
        <w:rPr>
          <w:rFonts w:eastAsiaTheme="minorHAnsi"/>
          <w:color w:val="A31515"/>
          <w:sz w:val="22"/>
          <w:szCs w:val="22"/>
          <w:lang w:eastAsia="en-US"/>
        </w:rPr>
        <w:t xml:space="preserve">$"Знак эффективностей = </w:t>
      </w:r>
      <w:r w:rsidRPr="001B3681">
        <w:rPr>
          <w:rFonts w:eastAsiaTheme="minorHAnsi"/>
          <w:color w:val="000000"/>
          <w:sz w:val="22"/>
          <w:szCs w:val="22"/>
          <w:lang w:eastAsia="en-US"/>
        </w:rPr>
        <w:t>{</w:t>
      </w:r>
      <w:proofErr w:type="spellStart"/>
      <w:r w:rsidRPr="001B3681">
        <w:rPr>
          <w:rFonts w:eastAsiaTheme="minorHAnsi"/>
          <w:color w:val="000000"/>
          <w:sz w:val="22"/>
          <w:szCs w:val="22"/>
          <w:lang w:eastAsia="en-US"/>
        </w:rPr>
        <w:t>total</w:t>
      </w:r>
      <w:proofErr w:type="spellEnd"/>
      <w:r w:rsidRPr="001B3681">
        <w:rPr>
          <w:rFonts w:eastAsiaTheme="minorHAnsi"/>
          <w:color w:val="000000"/>
          <w:sz w:val="22"/>
          <w:szCs w:val="22"/>
          <w:lang w:eastAsia="en-US"/>
        </w:rPr>
        <w:t>}</w:t>
      </w:r>
      <w:r w:rsidRPr="001B3681">
        <w:rPr>
          <w:rFonts w:eastAsiaTheme="minorHAnsi"/>
          <w:color w:val="A31515"/>
          <w:sz w:val="22"/>
          <w:szCs w:val="22"/>
          <w:lang w:eastAsia="en-US"/>
        </w:rPr>
        <w:t>"</w:t>
      </w:r>
      <w:r w:rsidRPr="001B3681">
        <w:rPr>
          <w:rFonts w:eastAsiaTheme="minorHAnsi"/>
          <w:color w:val="000000"/>
          <w:sz w:val="22"/>
          <w:szCs w:val="22"/>
          <w:lang w:eastAsia="en-US"/>
        </w:rPr>
        <w:t>);</w:t>
      </w:r>
    </w:p>
    <w:p w:rsidR="001B3681" w:rsidRPr="001B3681" w:rsidRDefault="001B3681" w:rsidP="001B3681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1B3681">
        <w:rPr>
          <w:rFonts w:eastAsiaTheme="minorHAnsi"/>
          <w:color w:val="000000"/>
          <w:sz w:val="22"/>
          <w:szCs w:val="22"/>
          <w:lang w:eastAsia="en-US"/>
        </w:rPr>
        <w:t xml:space="preserve">        }</w:t>
      </w:r>
    </w:p>
    <w:p w:rsidR="001B3681" w:rsidRPr="001B3681" w:rsidRDefault="001B3681" w:rsidP="001B3681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1B3681">
        <w:rPr>
          <w:rFonts w:eastAsiaTheme="minorHAnsi"/>
          <w:color w:val="000000"/>
          <w:sz w:val="22"/>
          <w:szCs w:val="22"/>
          <w:lang w:eastAsia="en-US"/>
        </w:rPr>
        <w:t xml:space="preserve">    }</w:t>
      </w:r>
    </w:p>
    <w:p w:rsidR="001B3681" w:rsidRDefault="001B3681" w:rsidP="001B3681">
      <w:pPr>
        <w:spacing w:before="120" w:after="120"/>
        <w:ind w:left="-993" w:right="-1" w:firstLine="567"/>
        <w:jc w:val="both"/>
        <w:rPr>
          <w:rFonts w:eastAsiaTheme="minorHAnsi"/>
          <w:color w:val="000000"/>
          <w:sz w:val="22"/>
          <w:szCs w:val="22"/>
          <w:lang w:eastAsia="en-US"/>
        </w:rPr>
      </w:pPr>
      <w:r w:rsidRPr="001B3681">
        <w:rPr>
          <w:rFonts w:eastAsiaTheme="minorHAnsi"/>
          <w:color w:val="000000"/>
          <w:sz w:val="22"/>
          <w:szCs w:val="22"/>
          <w:lang w:eastAsia="en-US"/>
        </w:rPr>
        <w:t>}</w:t>
      </w:r>
    </w:p>
    <w:p w:rsidR="001B3681" w:rsidRPr="001B3681" w:rsidRDefault="001B3681" w:rsidP="001B3681">
      <w:pPr>
        <w:spacing w:before="120" w:after="120"/>
        <w:ind w:left="-993" w:right="-1" w:firstLine="567"/>
        <w:jc w:val="both"/>
        <w:rPr>
          <w:rFonts w:eastAsiaTheme="minorEastAsia"/>
          <w:color w:val="000000" w:themeColor="text1"/>
          <w:sz w:val="22"/>
          <w:szCs w:val="22"/>
        </w:rPr>
      </w:pPr>
      <w:r w:rsidRPr="001B3681">
        <w:rPr>
          <w:rFonts w:eastAsiaTheme="minorEastAsia"/>
          <w:noProof/>
          <w:color w:val="000000" w:themeColor="text1"/>
          <w:sz w:val="22"/>
          <w:szCs w:val="22"/>
        </w:rPr>
        <w:drawing>
          <wp:inline distT="0" distB="0" distL="0" distR="0" wp14:anchorId="51AC7722" wp14:editId="6BBA5894">
            <wp:extent cx="5940425" cy="869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FAF" w:rsidRDefault="00DD3FAF" w:rsidP="00DD3FAF">
      <w:pPr>
        <w:ind w:left="-993" w:firstLine="567"/>
        <w:jc w:val="both"/>
        <w:rPr>
          <w:b/>
          <w:bCs/>
          <w:color w:val="000000" w:themeColor="text1"/>
          <w:sz w:val="28"/>
          <w:szCs w:val="28"/>
          <w:lang w:eastAsia="be-BY"/>
        </w:rPr>
      </w:pPr>
      <w:r>
        <w:rPr>
          <w:b/>
          <w:bCs/>
          <w:color w:val="000000" w:themeColor="text1"/>
          <w:sz w:val="28"/>
          <w:szCs w:val="28"/>
          <w:lang w:eastAsia="be-BY"/>
        </w:rPr>
        <w:t>Вывод:</w:t>
      </w:r>
    </w:p>
    <w:p w:rsidR="004834E1" w:rsidRPr="00DD3FAF" w:rsidRDefault="00DD3FAF" w:rsidP="00DD3FAF">
      <w:pPr>
        <w:spacing w:after="120"/>
        <w:ind w:left="-993" w:firstLine="567"/>
        <w:jc w:val="both"/>
        <w:rPr>
          <w:color w:val="000000" w:themeColor="text1"/>
          <w:sz w:val="28"/>
          <w:szCs w:val="28"/>
          <w:lang w:eastAsia="be-BY"/>
        </w:rPr>
      </w:pPr>
      <w:r>
        <w:rPr>
          <w:color w:val="000000" w:themeColor="text1"/>
          <w:sz w:val="28"/>
          <w:szCs w:val="28"/>
        </w:rPr>
        <w:t xml:space="preserve">По итогам проведённых вычислений было получено, что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з</m:t>
            </m:r>
          </m:sub>
        </m:sSub>
      </m:oMath>
      <w:r>
        <w:rPr>
          <w:color w:val="000000" w:themeColor="text1"/>
          <w:sz w:val="28"/>
          <w:szCs w:val="28"/>
        </w:rPr>
        <w:t>&gt;Е, а это значит, что для обеспечения максимальной эффективности объекта защита эффективна.</w:t>
      </w:r>
    </w:p>
    <w:sectPr w:rsidR="004834E1" w:rsidRPr="00DD3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43BD4"/>
    <w:multiLevelType w:val="hybridMultilevel"/>
    <w:tmpl w:val="AC0A94FE"/>
    <w:lvl w:ilvl="0" w:tplc="F16C8444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E5"/>
    <w:rsid w:val="001B3681"/>
    <w:rsid w:val="004834E1"/>
    <w:rsid w:val="00A3004A"/>
    <w:rsid w:val="00B55CFF"/>
    <w:rsid w:val="00BD07CC"/>
    <w:rsid w:val="00DC63E5"/>
    <w:rsid w:val="00DD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19657"/>
  <w15:chartTrackingRefBased/>
  <w15:docId w15:val="{E87946C4-00EC-4D58-8934-95879090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3F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unhideWhenUsed/>
    <w:rsid w:val="00DD3FAF"/>
    <w:pPr>
      <w:snapToGrid w:val="0"/>
      <w:spacing w:before="120" w:line="288" w:lineRule="auto"/>
      <w:ind w:firstLine="709"/>
      <w:jc w:val="both"/>
    </w:pPr>
    <w:rPr>
      <w:szCs w:val="20"/>
    </w:rPr>
  </w:style>
  <w:style w:type="character" w:customStyle="1" w:styleId="30">
    <w:name w:val="Основной текст с отступом 3 Знак"/>
    <w:basedOn w:val="a0"/>
    <w:link w:val="3"/>
    <w:semiHidden/>
    <w:rsid w:val="00DD3FA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3">
    <w:name w:val="Абзац списка Знак"/>
    <w:aliases w:val="подрисуночная подпись Знак,Содержание Знак"/>
    <w:basedOn w:val="a0"/>
    <w:link w:val="a4"/>
    <w:uiPriority w:val="34"/>
    <w:locked/>
    <w:rsid w:val="00DD3FAF"/>
    <w:rPr>
      <w:lang w:val="be-BY"/>
    </w:rPr>
  </w:style>
  <w:style w:type="paragraph" w:styleId="a4">
    <w:name w:val="List Paragraph"/>
    <w:aliases w:val="подрисуночная подпись,Содержание"/>
    <w:basedOn w:val="a"/>
    <w:link w:val="a3"/>
    <w:uiPriority w:val="34"/>
    <w:qFormat/>
    <w:rsid w:val="00DD3FAF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paragraph" w:customStyle="1" w:styleId="a5">
    <w:name w:val="Таблица"/>
    <w:basedOn w:val="a"/>
    <w:autoRedefine/>
    <w:rsid w:val="00DD3FAF"/>
    <w:pPr>
      <w:snapToGrid w:val="0"/>
      <w:spacing w:after="120" w:line="288" w:lineRule="auto"/>
      <w:ind w:left="-1342" w:firstLine="709"/>
      <w:jc w:val="center"/>
    </w:pPr>
    <w:rPr>
      <w:sz w:val="28"/>
      <w:szCs w:val="28"/>
      <w:lang w:val="en-US"/>
    </w:rPr>
  </w:style>
  <w:style w:type="table" w:styleId="a6">
    <w:name w:val="Table Grid"/>
    <w:basedOn w:val="a1"/>
    <w:uiPriority w:val="59"/>
    <w:rsid w:val="00DD3FAF"/>
    <w:pPr>
      <w:spacing w:after="0" w:line="240" w:lineRule="auto"/>
    </w:pPr>
    <w:rPr>
      <w:lang w:val="be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5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1374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6</cp:revision>
  <dcterms:created xsi:type="dcterms:W3CDTF">2023-09-15T08:20:00Z</dcterms:created>
  <dcterms:modified xsi:type="dcterms:W3CDTF">2023-10-09T22:12:00Z</dcterms:modified>
</cp:coreProperties>
</file>