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59" w:rsidRDefault="00FF0E59" w:rsidP="00FF0E59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F0E59" w:rsidRDefault="00FF0E59" w:rsidP="00FF0E59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8"/>
          <w:szCs w:val="28"/>
        </w:rPr>
      </w:pPr>
    </w:p>
    <w:p w:rsidR="00FF0E59" w:rsidRDefault="00FF0E59" w:rsidP="00FF0E59">
      <w:pPr>
        <w:jc w:val="center"/>
        <w:rPr>
          <w:sz w:val="20"/>
          <w:szCs w:val="28"/>
        </w:rPr>
      </w:pPr>
    </w:p>
    <w:p w:rsidR="00FF0E59" w:rsidRDefault="00FF0E59" w:rsidP="00FF0E59">
      <w:pPr>
        <w:jc w:val="center"/>
        <w:rPr>
          <w:sz w:val="32"/>
          <w:szCs w:val="48"/>
        </w:rPr>
      </w:pPr>
      <w:r>
        <w:rPr>
          <w:sz w:val="32"/>
          <w:szCs w:val="48"/>
        </w:rPr>
        <w:t xml:space="preserve">Дисциплина «Основы </w:t>
      </w:r>
      <w:r w:rsidR="00A30A72">
        <w:rPr>
          <w:sz w:val="32"/>
          <w:szCs w:val="48"/>
        </w:rPr>
        <w:t>информационной безопасности</w:t>
      </w:r>
      <w:bookmarkStart w:id="0" w:name="_GoBack"/>
      <w:bookmarkEnd w:id="0"/>
      <w:r>
        <w:rPr>
          <w:sz w:val="32"/>
          <w:szCs w:val="48"/>
        </w:rPr>
        <w:t>»</w:t>
      </w:r>
    </w:p>
    <w:p w:rsidR="00FF0E59" w:rsidRDefault="00FF0E59" w:rsidP="00FF0E59">
      <w:pPr>
        <w:jc w:val="center"/>
        <w:rPr>
          <w:sz w:val="32"/>
          <w:szCs w:val="48"/>
        </w:rPr>
      </w:pPr>
      <w:r>
        <w:rPr>
          <w:sz w:val="32"/>
          <w:szCs w:val="48"/>
        </w:rPr>
        <w:t>Отчёт по практическому занятию №2</w:t>
      </w:r>
    </w:p>
    <w:p w:rsidR="00FF0E59" w:rsidRDefault="00FF0E59" w:rsidP="00FF0E59">
      <w:pPr>
        <w:jc w:val="center"/>
        <w:rPr>
          <w:sz w:val="32"/>
          <w:szCs w:val="48"/>
        </w:rPr>
      </w:pPr>
    </w:p>
    <w:p w:rsidR="00FF0E59" w:rsidRDefault="00FF0E59" w:rsidP="00FF0E59">
      <w:pPr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Разработка политики информационной безопасности бизнес-компании</w:t>
      </w:r>
    </w:p>
    <w:p w:rsidR="00FF0E59" w:rsidRDefault="00FF0E59" w:rsidP="00FF0E59">
      <w:pPr>
        <w:jc w:val="center"/>
        <w:rPr>
          <w:sz w:val="36"/>
          <w:szCs w:val="48"/>
        </w:rPr>
      </w:pPr>
    </w:p>
    <w:p w:rsidR="00FF0E59" w:rsidRDefault="00FF0E59" w:rsidP="00FF0E59">
      <w:pPr>
        <w:jc w:val="center"/>
        <w:rPr>
          <w:sz w:val="48"/>
          <w:szCs w:val="48"/>
        </w:rPr>
      </w:pPr>
    </w:p>
    <w:p w:rsidR="00FF0E59" w:rsidRDefault="00FF0E59" w:rsidP="00FF0E59">
      <w:pPr>
        <w:jc w:val="center"/>
        <w:rPr>
          <w:sz w:val="48"/>
          <w:szCs w:val="48"/>
        </w:rPr>
      </w:pPr>
    </w:p>
    <w:p w:rsidR="00FF0E59" w:rsidRDefault="00FF0E59" w:rsidP="00FF0E59">
      <w:pPr>
        <w:jc w:val="center"/>
        <w:rPr>
          <w:sz w:val="48"/>
          <w:szCs w:val="48"/>
        </w:rPr>
      </w:pPr>
    </w:p>
    <w:p w:rsidR="00FF0E59" w:rsidRDefault="00FF0E59" w:rsidP="00FF0E59">
      <w:pPr>
        <w:jc w:val="center"/>
        <w:rPr>
          <w:sz w:val="48"/>
          <w:szCs w:val="48"/>
        </w:rPr>
      </w:pPr>
    </w:p>
    <w:p w:rsidR="00FF0E59" w:rsidRDefault="00FF0E59" w:rsidP="00FF0E59">
      <w:pPr>
        <w:jc w:val="center"/>
        <w:rPr>
          <w:sz w:val="48"/>
          <w:szCs w:val="48"/>
        </w:rPr>
      </w:pPr>
    </w:p>
    <w:p w:rsidR="00FF0E59" w:rsidRDefault="00FF0E59" w:rsidP="00FF0E59">
      <w:pPr>
        <w:rPr>
          <w:sz w:val="48"/>
          <w:szCs w:val="48"/>
        </w:rPr>
      </w:pPr>
    </w:p>
    <w:p w:rsidR="00FF0E59" w:rsidRDefault="00FF0E59" w:rsidP="00FF0E59">
      <w:pPr>
        <w:jc w:val="center"/>
        <w:rPr>
          <w:sz w:val="48"/>
          <w:szCs w:val="48"/>
        </w:rPr>
      </w:pPr>
    </w:p>
    <w:p w:rsidR="00FF0E59" w:rsidRDefault="00FF0E59" w:rsidP="00FF0E59">
      <w:pPr>
        <w:jc w:val="center"/>
        <w:rPr>
          <w:sz w:val="48"/>
          <w:szCs w:val="48"/>
        </w:rPr>
      </w:pPr>
    </w:p>
    <w:p w:rsidR="00FF0E59" w:rsidRDefault="00FF0E59" w:rsidP="00FF0E59">
      <w:pPr>
        <w:rPr>
          <w:sz w:val="48"/>
          <w:szCs w:val="48"/>
        </w:rPr>
      </w:pPr>
    </w:p>
    <w:p w:rsidR="00FF0E59" w:rsidRDefault="00FF0E59" w:rsidP="00FF0E5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F0E59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:rsidR="005D680D" w:rsidRPr="005D680D" w:rsidRDefault="005D680D" w:rsidP="005D680D">
      <w:pPr>
        <w:jc w:val="right"/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:rsidR="001A104D" w:rsidRDefault="001A104D" w:rsidP="00FF0E59">
      <w:pPr>
        <w:jc w:val="right"/>
        <w:rPr>
          <w:sz w:val="28"/>
          <w:szCs w:val="28"/>
        </w:rPr>
      </w:pPr>
    </w:p>
    <w:p w:rsidR="001A104D" w:rsidRDefault="001A104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104D" w:rsidRPr="005D680D" w:rsidRDefault="001A104D" w:rsidP="00DA1167">
      <w:pPr>
        <w:shd w:val="clear" w:color="auto" w:fill="FFFFFF"/>
        <w:ind w:left="-567" w:firstLine="567"/>
        <w:jc w:val="center"/>
        <w:rPr>
          <w:b/>
          <w:color w:val="000000" w:themeColor="text1"/>
          <w:sz w:val="28"/>
          <w:szCs w:val="28"/>
          <w:lang w:eastAsia="be-BY"/>
        </w:rPr>
      </w:pPr>
      <w:r w:rsidRPr="005D680D">
        <w:rPr>
          <w:b/>
          <w:color w:val="000000" w:themeColor="text1"/>
          <w:sz w:val="28"/>
          <w:szCs w:val="28"/>
          <w:lang w:eastAsia="be-BY"/>
        </w:rPr>
        <w:lastRenderedPageBreak/>
        <w:t>Практическое занятие №2</w:t>
      </w:r>
    </w:p>
    <w:p w:rsidR="001A104D" w:rsidRPr="005D680D" w:rsidRDefault="001A104D" w:rsidP="00DA1167">
      <w:pPr>
        <w:shd w:val="clear" w:color="auto" w:fill="FFFFFF"/>
        <w:ind w:left="-567" w:firstLine="567"/>
        <w:jc w:val="center"/>
        <w:rPr>
          <w:b/>
          <w:bCs/>
          <w:sz w:val="28"/>
          <w:szCs w:val="28"/>
          <w:u w:val="single"/>
        </w:rPr>
      </w:pPr>
      <w:r w:rsidRPr="005D680D">
        <w:rPr>
          <w:b/>
          <w:bCs/>
          <w:sz w:val="28"/>
          <w:szCs w:val="28"/>
          <w:u w:val="single"/>
        </w:rPr>
        <w:t>«Разработка политики информационной безопасности бизнес-компании»</w:t>
      </w:r>
    </w:p>
    <w:p w:rsidR="001A104D" w:rsidRDefault="001A104D" w:rsidP="00DA1167">
      <w:pPr>
        <w:shd w:val="clear" w:color="auto" w:fill="FFFFFF"/>
        <w:spacing w:before="240"/>
        <w:ind w:left="-567" w:firstLine="567"/>
        <w:outlineLvl w:val="1"/>
        <w:rPr>
          <w:color w:val="000000" w:themeColor="text1"/>
          <w:sz w:val="28"/>
          <w:szCs w:val="28"/>
        </w:rPr>
      </w:pPr>
      <w:r w:rsidRPr="006527E9"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eastAsia="be-BY"/>
        </w:rPr>
        <w:t>р</w:t>
      </w:r>
      <w:r w:rsidRPr="00874D95">
        <w:rPr>
          <w:bCs/>
          <w:color w:val="000000" w:themeColor="text1"/>
          <w:sz w:val="28"/>
          <w:szCs w:val="28"/>
          <w:lang w:eastAsia="be-BY"/>
        </w:rPr>
        <w:t>азработ</w:t>
      </w:r>
      <w:r>
        <w:rPr>
          <w:bCs/>
          <w:color w:val="000000" w:themeColor="text1"/>
          <w:sz w:val="28"/>
          <w:szCs w:val="28"/>
          <w:lang w:eastAsia="be-BY"/>
        </w:rPr>
        <w:t>ать 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 w:rsidRPr="006527E9">
        <w:rPr>
          <w:color w:val="000000" w:themeColor="text1"/>
          <w:sz w:val="28"/>
          <w:szCs w:val="28"/>
        </w:rPr>
        <w:t>.</w:t>
      </w:r>
    </w:p>
    <w:p w:rsidR="001A104D" w:rsidRPr="003C2304" w:rsidRDefault="001A104D" w:rsidP="00DA1167">
      <w:pPr>
        <w:ind w:left="-567" w:firstLine="567"/>
        <w:jc w:val="center"/>
        <w:rPr>
          <w:b/>
          <w:color w:val="000000" w:themeColor="text1"/>
          <w:sz w:val="28"/>
          <w:szCs w:val="28"/>
        </w:rPr>
      </w:pPr>
      <w:r w:rsidRPr="003C2304">
        <w:rPr>
          <w:b/>
          <w:color w:val="000000" w:themeColor="text1"/>
          <w:sz w:val="28"/>
          <w:szCs w:val="28"/>
        </w:rPr>
        <w:t>Задание для выполнения.</w:t>
      </w:r>
    </w:p>
    <w:p w:rsidR="001A104D" w:rsidRDefault="001A104D" w:rsidP="00DA1167">
      <w:pPr>
        <w:ind w:left="-567" w:firstLine="567"/>
        <w:jc w:val="both"/>
        <w:rPr>
          <w:bCs/>
          <w:color w:val="000000" w:themeColor="text1"/>
          <w:sz w:val="28"/>
          <w:szCs w:val="28"/>
          <w:lang w:eastAsia="be-BY"/>
        </w:rPr>
      </w:pPr>
      <w:r w:rsidRPr="00874D95">
        <w:rPr>
          <w:bCs/>
          <w:color w:val="000000" w:themeColor="text1"/>
          <w:sz w:val="28"/>
          <w:szCs w:val="28"/>
          <w:lang w:eastAsia="be-BY"/>
        </w:rPr>
        <w:t>Разработ</w:t>
      </w:r>
      <w:r>
        <w:rPr>
          <w:bCs/>
          <w:color w:val="000000" w:themeColor="text1"/>
          <w:sz w:val="28"/>
          <w:szCs w:val="28"/>
          <w:lang w:eastAsia="be-BY"/>
        </w:rPr>
        <w:t>ать 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>
        <w:rPr>
          <w:bCs/>
          <w:color w:val="000000" w:themeColor="text1"/>
          <w:sz w:val="28"/>
          <w:szCs w:val="28"/>
          <w:lang w:eastAsia="be-BY"/>
        </w:rPr>
        <w:t>, оформив результаты в виде пояснительной записки. Пояснительная записка может, например, содержать следующие разделы:</w:t>
      </w:r>
    </w:p>
    <w:p w:rsidR="001A104D" w:rsidRPr="006501D0" w:rsidRDefault="001A104D" w:rsidP="00DA1167">
      <w:pPr>
        <w:pStyle w:val="a3"/>
        <w:numPr>
          <w:ilvl w:val="0"/>
          <w:numId w:val="1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1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Титульный лист;</w:t>
      </w:r>
    </w:p>
    <w:p w:rsidR="001A104D" w:rsidRPr="006501D0" w:rsidRDefault="001A104D" w:rsidP="00DA1167">
      <w:pPr>
        <w:pStyle w:val="a3"/>
        <w:numPr>
          <w:ilvl w:val="0"/>
          <w:numId w:val="1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1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 (обосновывается важность разработки политики информационной безопасности);</w:t>
      </w:r>
    </w:p>
    <w:p w:rsidR="001A104D" w:rsidRPr="006501D0" w:rsidRDefault="001A104D" w:rsidP="00DA1167">
      <w:pPr>
        <w:pStyle w:val="a3"/>
        <w:numPr>
          <w:ilvl w:val="0"/>
          <w:numId w:val="1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1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структуры бизнес-компании (выбор компании предварительно согласовывается с преподавателем);</w:t>
      </w:r>
    </w:p>
    <w:p w:rsidR="001A104D" w:rsidRPr="006501D0" w:rsidRDefault="001A104D" w:rsidP="00DA1167">
      <w:pPr>
        <w:pStyle w:val="a3"/>
        <w:numPr>
          <w:ilvl w:val="0"/>
          <w:numId w:val="1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1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рисков;</w:t>
      </w:r>
    </w:p>
    <w:p w:rsidR="001A104D" w:rsidRPr="006501D0" w:rsidRDefault="001A104D" w:rsidP="00DA1167">
      <w:pPr>
        <w:pStyle w:val="a3"/>
        <w:numPr>
          <w:ilvl w:val="0"/>
          <w:numId w:val="1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1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Разработка мер защиты;</w:t>
      </w:r>
    </w:p>
    <w:p w:rsidR="001A104D" w:rsidRPr="006501D0" w:rsidRDefault="001A104D" w:rsidP="00DA1167">
      <w:pPr>
        <w:pStyle w:val="a3"/>
        <w:numPr>
          <w:ilvl w:val="0"/>
          <w:numId w:val="1"/>
        </w:num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1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Выводы.</w:t>
      </w:r>
    </w:p>
    <w:p w:rsidR="001A104D" w:rsidRDefault="001A104D" w:rsidP="00DA1167">
      <w:pPr>
        <w:ind w:left="-567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Электронный вариант вносится в электронную тетрадь и показывается преподавателю для предварительной проверки (объем – 10-20 страниц). </w:t>
      </w:r>
    </w:p>
    <w:p w:rsidR="001A104D" w:rsidRDefault="001A104D" w:rsidP="00DA1167">
      <w:pPr>
        <w:ind w:left="-567" w:firstLine="567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</w:rPr>
        <w:t xml:space="preserve">После предварительной проверки пояснительная записка распечатывается и </w:t>
      </w:r>
      <w:r>
        <w:rPr>
          <w:bCs/>
          <w:color w:val="000000" w:themeColor="text1"/>
          <w:sz w:val="28"/>
          <w:szCs w:val="28"/>
          <w:lang w:eastAsia="be-BY"/>
        </w:rPr>
        <w:t>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>
        <w:rPr>
          <w:bCs/>
          <w:color w:val="000000" w:themeColor="text1"/>
          <w:sz w:val="28"/>
          <w:szCs w:val="28"/>
          <w:lang w:eastAsia="be-BY"/>
        </w:rPr>
        <w:t xml:space="preserve"> защищается в указанные преподавателем сроки.</w:t>
      </w:r>
    </w:p>
    <w:p w:rsidR="001A104D" w:rsidRDefault="001A104D" w:rsidP="00DA1167">
      <w:pPr>
        <w:ind w:left="-567" w:firstLine="567"/>
        <w:jc w:val="both"/>
        <w:rPr>
          <w:bCs/>
          <w:color w:val="000000" w:themeColor="text1"/>
          <w:sz w:val="28"/>
          <w:szCs w:val="28"/>
          <w:lang w:eastAsia="be-BY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393"/>
        <w:gridCol w:w="7952"/>
      </w:tblGrid>
      <w:tr w:rsidR="001A104D" w:rsidRPr="00E73D9E" w:rsidTr="001A104D">
        <w:tc>
          <w:tcPr>
            <w:tcW w:w="1393" w:type="dxa"/>
          </w:tcPr>
          <w:p w:rsidR="001A104D" w:rsidRPr="00BB1E2B" w:rsidRDefault="001A104D" w:rsidP="00DA1167">
            <w:pPr>
              <w:pStyle w:val="a3"/>
              <w:spacing w:after="0" w:line="240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ru-RU" w:eastAsia="be-BY"/>
              </w:rPr>
              <w:t>10.</w:t>
            </w:r>
          </w:p>
        </w:tc>
        <w:tc>
          <w:tcPr>
            <w:tcW w:w="7952" w:type="dxa"/>
          </w:tcPr>
          <w:p w:rsidR="001A104D" w:rsidRPr="00E73D9E" w:rsidRDefault="001A104D" w:rsidP="00DA1167">
            <w:pPr>
              <w:ind w:left="-567" w:firstLine="567"/>
              <w:jc w:val="both"/>
              <w:rPr>
                <w:bCs/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bCs/>
                <w:color w:val="000000" w:themeColor="text1"/>
                <w:sz w:val="28"/>
                <w:szCs w:val="28"/>
                <w:lang w:eastAsia="be-BY"/>
              </w:rPr>
              <w:t>Типография</w:t>
            </w:r>
            <w:r w:rsidRPr="00E73D9E">
              <w:rPr>
                <w:bCs/>
                <w:color w:val="000000" w:themeColor="text1"/>
                <w:sz w:val="28"/>
                <w:szCs w:val="28"/>
                <w:lang w:eastAsia="be-BY"/>
              </w:rPr>
              <w:t xml:space="preserve"> </w:t>
            </w:r>
          </w:p>
        </w:tc>
      </w:tr>
    </w:tbl>
    <w:p w:rsidR="00FA0893" w:rsidRDefault="00FA0893" w:rsidP="005D680D">
      <w:pPr>
        <w:spacing w:after="160" w:line="259" w:lineRule="auto"/>
        <w:rPr>
          <w:sz w:val="28"/>
          <w:szCs w:val="28"/>
        </w:rPr>
      </w:pPr>
    </w:p>
    <w:p w:rsidR="00FA0893" w:rsidRDefault="00FA08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A0893" w:rsidRDefault="00F52B28" w:rsidP="00173AEC">
      <w:pPr>
        <w:tabs>
          <w:tab w:val="center" w:pos="4677"/>
          <w:tab w:val="left" w:pos="6216"/>
        </w:tabs>
        <w:spacing w:after="160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FA0893">
        <w:rPr>
          <w:b/>
          <w:sz w:val="28"/>
          <w:szCs w:val="28"/>
        </w:rPr>
        <w:t>Введение</w:t>
      </w:r>
      <w:r>
        <w:rPr>
          <w:b/>
          <w:sz w:val="28"/>
          <w:szCs w:val="28"/>
        </w:rPr>
        <w:tab/>
      </w:r>
    </w:p>
    <w:p w:rsidR="00F52B28" w:rsidRPr="00F52B28" w:rsidRDefault="00F52B28" w:rsidP="00F52B28">
      <w:pPr>
        <w:tabs>
          <w:tab w:val="center" w:pos="4677"/>
          <w:tab w:val="left" w:pos="6216"/>
        </w:tabs>
        <w:ind w:left="-567" w:firstLine="567"/>
        <w:jc w:val="both"/>
        <w:rPr>
          <w:sz w:val="28"/>
          <w:szCs w:val="28"/>
        </w:rPr>
      </w:pPr>
      <w:r w:rsidRPr="00F52B28">
        <w:rPr>
          <w:sz w:val="28"/>
          <w:szCs w:val="28"/>
        </w:rPr>
        <w:t>В современном информационном обществе информация стала одним из наиболее ценных ресурсов, который формирует основу деятельности организаций и государств. Она хранится, передается и обрабатывается в электронной форме, что делает ее уязвимой перед разнообразными угрозами. В этом контексте разработка и внедрение эффективной политики и</w:t>
      </w:r>
      <w:r>
        <w:rPr>
          <w:sz w:val="28"/>
          <w:szCs w:val="28"/>
        </w:rPr>
        <w:t>нформационной безопасности</w:t>
      </w:r>
      <w:r w:rsidRPr="00F52B28">
        <w:rPr>
          <w:sz w:val="28"/>
          <w:szCs w:val="28"/>
        </w:rPr>
        <w:t xml:space="preserve"> становятся вопросом первостепенной важности для орга</w:t>
      </w:r>
      <w:r>
        <w:rPr>
          <w:sz w:val="28"/>
          <w:szCs w:val="28"/>
        </w:rPr>
        <w:t>низаций, их клиентов и граждан.</w:t>
      </w:r>
    </w:p>
    <w:p w:rsidR="00F52B28" w:rsidRPr="00F52B28" w:rsidRDefault="00F52B28" w:rsidP="00F52B28">
      <w:pPr>
        <w:tabs>
          <w:tab w:val="center" w:pos="4677"/>
          <w:tab w:val="left" w:pos="6216"/>
        </w:tabs>
        <w:ind w:left="-567" w:firstLine="567"/>
        <w:jc w:val="both"/>
        <w:rPr>
          <w:sz w:val="28"/>
          <w:szCs w:val="28"/>
        </w:rPr>
      </w:pPr>
      <w:r w:rsidRPr="00F52B28">
        <w:rPr>
          <w:b/>
          <w:sz w:val="28"/>
          <w:szCs w:val="28"/>
        </w:rPr>
        <w:t>Политика информационной безопасности</w:t>
      </w:r>
      <w:r w:rsidRPr="00F52B28">
        <w:rPr>
          <w:sz w:val="28"/>
          <w:szCs w:val="28"/>
        </w:rPr>
        <w:t xml:space="preserve"> представляет собой набор стратегических, тактических и оперативных мероприятий, направленных на защиту информации от угроз, а также обеспечение ее конфиденциальности, целостности и доступности. Она является неотъемлемой частью управления рисками в сфере информационной безопасности и формирует основу для создания безопасной и устойчивой</w:t>
      </w:r>
      <w:r>
        <w:rPr>
          <w:sz w:val="28"/>
          <w:szCs w:val="28"/>
        </w:rPr>
        <w:t xml:space="preserve"> информационной инфраструктуры.</w:t>
      </w:r>
    </w:p>
    <w:p w:rsidR="00F52B28" w:rsidRPr="00F52B28" w:rsidRDefault="00F52B28" w:rsidP="00F52B28">
      <w:pPr>
        <w:tabs>
          <w:tab w:val="center" w:pos="4677"/>
          <w:tab w:val="left" w:pos="6216"/>
        </w:tabs>
        <w:ind w:left="-567" w:firstLine="567"/>
        <w:jc w:val="both"/>
        <w:rPr>
          <w:sz w:val="28"/>
          <w:szCs w:val="28"/>
        </w:rPr>
      </w:pPr>
      <w:r w:rsidRPr="00F52B28">
        <w:rPr>
          <w:sz w:val="28"/>
          <w:szCs w:val="28"/>
        </w:rPr>
        <w:t>Важность разработки политики и</w:t>
      </w:r>
      <w:r>
        <w:rPr>
          <w:sz w:val="28"/>
          <w:szCs w:val="28"/>
        </w:rPr>
        <w:t>нформационной безопасности</w:t>
      </w:r>
      <w:r w:rsidRPr="00F52B28">
        <w:rPr>
          <w:sz w:val="28"/>
          <w:szCs w:val="28"/>
        </w:rPr>
        <w:t xml:space="preserve"> обусловлена </w:t>
      </w:r>
      <w:r>
        <w:rPr>
          <w:sz w:val="28"/>
          <w:szCs w:val="28"/>
        </w:rPr>
        <w:t>рядом фундаментальных факторов:</w:t>
      </w:r>
    </w:p>
    <w:p w:rsidR="00F52B28" w:rsidRPr="00F52B28" w:rsidRDefault="00F52B28" w:rsidP="00173AEC">
      <w:pPr>
        <w:pStyle w:val="a3"/>
        <w:numPr>
          <w:ilvl w:val="0"/>
          <w:numId w:val="11"/>
        </w:numPr>
        <w:tabs>
          <w:tab w:val="left" w:pos="284"/>
          <w:tab w:val="center" w:pos="4677"/>
          <w:tab w:val="left" w:pos="6216"/>
        </w:tabs>
        <w:spacing w:before="8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2B28">
        <w:rPr>
          <w:rFonts w:ascii="Times New Roman" w:hAnsi="Times New Roman" w:cs="Times New Roman"/>
          <w:i/>
          <w:sz w:val="28"/>
          <w:szCs w:val="28"/>
        </w:rPr>
        <w:t>Зависимость от информации</w:t>
      </w:r>
      <w:r w:rsidRPr="00F52B28">
        <w:rPr>
          <w:rFonts w:ascii="Times New Roman" w:hAnsi="Times New Roman" w:cs="Times New Roman"/>
          <w:sz w:val="28"/>
          <w:szCs w:val="28"/>
        </w:rPr>
        <w:t>: Современные организации и государства зависят от информации как никогда ранее. Они используют данные для принятия стратегических решений, обеспечения производственных процессов, обслуживания клиентов и многих других задач. Потеря или компрометация информации может привести к серьезным финансовым и репутационным убыткам.</w:t>
      </w:r>
    </w:p>
    <w:p w:rsidR="00F52B28" w:rsidRPr="00F52B28" w:rsidRDefault="00F52B28" w:rsidP="00173AEC">
      <w:pPr>
        <w:pStyle w:val="a3"/>
        <w:numPr>
          <w:ilvl w:val="0"/>
          <w:numId w:val="11"/>
        </w:numPr>
        <w:tabs>
          <w:tab w:val="left" w:pos="284"/>
          <w:tab w:val="center" w:pos="4677"/>
          <w:tab w:val="left" w:pos="6216"/>
        </w:tabs>
        <w:spacing w:before="8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2B28">
        <w:rPr>
          <w:rFonts w:ascii="Times New Roman" w:hAnsi="Times New Roman" w:cs="Times New Roman"/>
          <w:i/>
          <w:sz w:val="28"/>
          <w:szCs w:val="28"/>
        </w:rPr>
        <w:t>Угрозы информационной безопасности</w:t>
      </w:r>
      <w:r w:rsidRPr="00F52B28">
        <w:rPr>
          <w:rFonts w:ascii="Times New Roman" w:hAnsi="Times New Roman" w:cs="Times New Roman"/>
          <w:sz w:val="28"/>
          <w:szCs w:val="28"/>
        </w:rPr>
        <w:t xml:space="preserve">: Киберугрозы постоянно развиваются и становятся все более сложными и хитрыми. </w:t>
      </w:r>
      <w:r>
        <w:rPr>
          <w:rFonts w:ascii="Times New Roman" w:hAnsi="Times New Roman" w:cs="Times New Roman"/>
          <w:sz w:val="28"/>
          <w:szCs w:val="28"/>
        </w:rPr>
        <w:t xml:space="preserve">Вирусы, хакерские атаки </w:t>
      </w:r>
      <w:r w:rsidRPr="00F52B28">
        <w:rPr>
          <w:rFonts w:ascii="Times New Roman" w:hAnsi="Times New Roman" w:cs="Times New Roman"/>
          <w:sz w:val="28"/>
          <w:szCs w:val="28"/>
        </w:rPr>
        <w:t>и другие виды киберпреступлений могут нанести значительный ущерб организации. Регулярное обновление и адаптация политики информационной безопасности необходимы для эффективной борьбы с этими угрозами.</w:t>
      </w:r>
    </w:p>
    <w:p w:rsidR="00F52B28" w:rsidRPr="00F52B28" w:rsidRDefault="00F52B28" w:rsidP="00173AEC">
      <w:pPr>
        <w:pStyle w:val="a3"/>
        <w:numPr>
          <w:ilvl w:val="0"/>
          <w:numId w:val="11"/>
        </w:numPr>
        <w:tabs>
          <w:tab w:val="left" w:pos="284"/>
          <w:tab w:val="center" w:pos="4677"/>
          <w:tab w:val="left" w:pos="6216"/>
        </w:tabs>
        <w:spacing w:before="8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2B28">
        <w:rPr>
          <w:rFonts w:ascii="Times New Roman" w:hAnsi="Times New Roman" w:cs="Times New Roman"/>
          <w:i/>
          <w:sz w:val="28"/>
          <w:szCs w:val="28"/>
        </w:rPr>
        <w:t>Законодательные требования</w:t>
      </w:r>
      <w:r w:rsidRPr="00F52B28">
        <w:rPr>
          <w:rFonts w:ascii="Times New Roman" w:hAnsi="Times New Roman" w:cs="Times New Roman"/>
          <w:sz w:val="28"/>
          <w:szCs w:val="28"/>
        </w:rPr>
        <w:t>: Множество стран принимают законы и нормативы, обязывающие организации соблюдать стандарты информационной безопасности и уведомлять об утечках данных. Нарушение этих требований может привести к юридическим последствиям, штрафам и утрате доверия клиентов.</w:t>
      </w:r>
    </w:p>
    <w:p w:rsidR="00F52B28" w:rsidRPr="00F52B28" w:rsidRDefault="00F52B28" w:rsidP="00173AEC">
      <w:pPr>
        <w:pStyle w:val="a3"/>
        <w:numPr>
          <w:ilvl w:val="0"/>
          <w:numId w:val="11"/>
        </w:numPr>
        <w:tabs>
          <w:tab w:val="left" w:pos="284"/>
          <w:tab w:val="center" w:pos="4677"/>
          <w:tab w:val="left" w:pos="6216"/>
        </w:tabs>
        <w:spacing w:before="80" w:after="8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2B28">
        <w:rPr>
          <w:rFonts w:ascii="Times New Roman" w:hAnsi="Times New Roman" w:cs="Times New Roman"/>
          <w:i/>
          <w:sz w:val="28"/>
          <w:szCs w:val="28"/>
        </w:rPr>
        <w:t>Конфиденциальность и доверие</w:t>
      </w:r>
      <w:r w:rsidRPr="00F52B28">
        <w:rPr>
          <w:rFonts w:ascii="Times New Roman" w:hAnsi="Times New Roman" w:cs="Times New Roman"/>
          <w:sz w:val="28"/>
          <w:szCs w:val="28"/>
        </w:rPr>
        <w:t>: Защита информации также является ключевым аспектом сохранения конфиденциальности данных клиентов и партнеров. Это помогает укрепить доверие и поддерживать репутацию организации.</w:t>
      </w:r>
    </w:p>
    <w:p w:rsidR="00F52B28" w:rsidRDefault="00FA0893" w:rsidP="00F52B28">
      <w:pPr>
        <w:ind w:left="-567" w:firstLine="567"/>
        <w:jc w:val="both"/>
        <w:rPr>
          <w:rStyle w:val="hgkelc"/>
          <w:sz w:val="28"/>
          <w:szCs w:val="28"/>
        </w:rPr>
      </w:pPr>
      <w:r w:rsidRPr="00EB1803">
        <w:rPr>
          <w:rStyle w:val="hgkelc"/>
          <w:sz w:val="28"/>
          <w:szCs w:val="28"/>
        </w:rPr>
        <w:t xml:space="preserve">Основная задача </w:t>
      </w:r>
      <w:r w:rsidRPr="00EB1803">
        <w:rPr>
          <w:rStyle w:val="hgkelc"/>
          <w:bCs/>
          <w:sz w:val="28"/>
          <w:szCs w:val="28"/>
        </w:rPr>
        <w:t>политики безопасности</w:t>
      </w:r>
      <w:r w:rsidRPr="00EB1803">
        <w:rPr>
          <w:rStyle w:val="hgkelc"/>
          <w:sz w:val="28"/>
          <w:szCs w:val="28"/>
        </w:rPr>
        <w:t xml:space="preserve"> — это задокументировать правила работы на предприятии в области информационной </w:t>
      </w:r>
      <w:r w:rsidRPr="00EB1803">
        <w:rPr>
          <w:rStyle w:val="hgkelc"/>
          <w:bCs/>
          <w:sz w:val="28"/>
          <w:szCs w:val="28"/>
        </w:rPr>
        <w:t>безопасности</w:t>
      </w:r>
      <w:r w:rsidRPr="00EB1803">
        <w:rPr>
          <w:rStyle w:val="hgkelc"/>
          <w:sz w:val="28"/>
          <w:szCs w:val="28"/>
        </w:rPr>
        <w:t>. Без нее взаимодействие работников с различными ресурсами будет регулироваться лишь неформально и поэтому возрастет риск нарушений и утечек данных.</w:t>
      </w:r>
      <w:r>
        <w:rPr>
          <w:rStyle w:val="hgkelc"/>
          <w:sz w:val="28"/>
          <w:szCs w:val="28"/>
        </w:rPr>
        <w:t xml:space="preserve"> Поэтому минимизация рисков компании приведёт к повышению её прибыльности.</w:t>
      </w:r>
    </w:p>
    <w:p w:rsidR="00173AEC" w:rsidRDefault="00173AEC" w:rsidP="00173AEC">
      <w:pPr>
        <w:tabs>
          <w:tab w:val="center" w:pos="4677"/>
          <w:tab w:val="left" w:pos="6216"/>
        </w:tabs>
        <w:ind w:left="-567" w:firstLine="567"/>
        <w:jc w:val="both"/>
        <w:rPr>
          <w:rStyle w:val="hgkelc"/>
          <w:sz w:val="28"/>
          <w:szCs w:val="28"/>
        </w:rPr>
      </w:pPr>
      <w:r w:rsidRPr="00F52B28">
        <w:rPr>
          <w:sz w:val="28"/>
          <w:szCs w:val="28"/>
        </w:rPr>
        <w:t>В данном контексте разработка политики и</w:t>
      </w:r>
      <w:r>
        <w:rPr>
          <w:sz w:val="28"/>
          <w:szCs w:val="28"/>
        </w:rPr>
        <w:t>нформационной безопасности</w:t>
      </w:r>
      <w:r w:rsidRPr="00F52B28">
        <w:rPr>
          <w:sz w:val="28"/>
          <w:szCs w:val="28"/>
        </w:rPr>
        <w:t xml:space="preserve"> становит</w:t>
      </w:r>
      <w:r>
        <w:rPr>
          <w:sz w:val="28"/>
          <w:szCs w:val="28"/>
        </w:rPr>
        <w:t>ся необходимостью</w:t>
      </w:r>
      <w:r w:rsidRPr="00F52B28">
        <w:rPr>
          <w:sz w:val="28"/>
          <w:szCs w:val="28"/>
        </w:rPr>
        <w:t>. Она помогает организациям управлять рисками, защищать свою информацию и обеспечивать надежность своей деятельности</w:t>
      </w:r>
      <w:r>
        <w:rPr>
          <w:sz w:val="28"/>
          <w:szCs w:val="28"/>
        </w:rPr>
        <w:t>.</w:t>
      </w:r>
      <w:r w:rsidRPr="00EB1803">
        <w:rPr>
          <w:sz w:val="28"/>
          <w:szCs w:val="28"/>
        </w:rPr>
        <w:t xml:space="preserve"> </w:t>
      </w:r>
    </w:p>
    <w:p w:rsidR="00FA0893" w:rsidRPr="00173AEC" w:rsidRDefault="00F52B28" w:rsidP="00173AEC">
      <w:pPr>
        <w:spacing w:after="160" w:line="259" w:lineRule="auto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br w:type="page"/>
      </w:r>
    </w:p>
    <w:p w:rsidR="00FA0893" w:rsidRDefault="00173AEC" w:rsidP="00173AEC">
      <w:pPr>
        <w:spacing w:after="160"/>
        <w:ind w:left="-567" w:firstLine="567"/>
        <w:jc w:val="center"/>
        <w:rPr>
          <w:rStyle w:val="hgkelc"/>
          <w:b/>
          <w:sz w:val="28"/>
          <w:szCs w:val="28"/>
        </w:rPr>
      </w:pPr>
      <w:r>
        <w:rPr>
          <w:rStyle w:val="hgkelc"/>
          <w:b/>
          <w:sz w:val="28"/>
          <w:szCs w:val="28"/>
        </w:rPr>
        <w:lastRenderedPageBreak/>
        <w:t>Описание структуры типографии</w:t>
      </w:r>
    </w:p>
    <w:p w:rsidR="00702397" w:rsidRPr="00702397" w:rsidRDefault="00702397" w:rsidP="00CB0F2E">
      <w:pPr>
        <w:ind w:left="-567" w:right="225" w:firstLine="567"/>
        <w:jc w:val="both"/>
        <w:rPr>
          <w:bCs/>
          <w:color w:val="000000"/>
          <w:sz w:val="28"/>
          <w:szCs w:val="28"/>
        </w:rPr>
      </w:pPr>
      <w:r w:rsidRPr="00702397">
        <w:rPr>
          <w:bCs/>
          <w:color w:val="000000"/>
          <w:sz w:val="28"/>
          <w:szCs w:val="28"/>
        </w:rPr>
        <w:t>Структура типографии, как важной части политики и</w:t>
      </w:r>
      <w:r>
        <w:rPr>
          <w:bCs/>
          <w:color w:val="000000"/>
          <w:sz w:val="28"/>
          <w:szCs w:val="28"/>
        </w:rPr>
        <w:t>нформационной безопасности</w:t>
      </w:r>
      <w:r w:rsidRPr="00702397">
        <w:rPr>
          <w:bCs/>
          <w:color w:val="000000"/>
          <w:sz w:val="28"/>
          <w:szCs w:val="28"/>
        </w:rPr>
        <w:t>, играет решающую роль в обеспечении конфиденциальности, целостности и доступности информации. Она определяет организационные процессы, правила и меры, необходимые для эффективной защиты данных и ресурсов.</w:t>
      </w:r>
    </w:p>
    <w:p w:rsidR="003F0E67" w:rsidRDefault="003F0E67" w:rsidP="00CB0F2E">
      <w:pPr>
        <w:ind w:left="-567" w:right="225" w:firstLine="567"/>
        <w:jc w:val="both"/>
        <w:rPr>
          <w:b/>
          <w:bCs/>
          <w:color w:val="000000"/>
          <w:sz w:val="28"/>
          <w:szCs w:val="28"/>
        </w:rPr>
      </w:pPr>
      <w:r w:rsidRPr="003F0E67">
        <w:rPr>
          <w:b/>
          <w:bCs/>
          <w:color w:val="000000"/>
          <w:sz w:val="28"/>
          <w:szCs w:val="28"/>
        </w:rPr>
        <w:t xml:space="preserve">Организационная структура компании </w:t>
      </w:r>
      <w:r w:rsidRPr="003F0E67">
        <w:rPr>
          <w:bCs/>
          <w:color w:val="000000"/>
          <w:sz w:val="28"/>
          <w:szCs w:val="28"/>
        </w:rPr>
        <w:t>представляет собой некое руководство, обеспечивающее четкое представление о том, как устроена и функционирует организация. Более конкретно, она раскрывает механизмы принятия решений в компании и определяет, кто является её руководителем.</w:t>
      </w:r>
    </w:p>
    <w:p w:rsidR="00CB0F2E" w:rsidRPr="00CB0F2E" w:rsidRDefault="00CB0F2E" w:rsidP="00CB0F2E">
      <w:pPr>
        <w:ind w:left="-567" w:right="225" w:firstLine="567"/>
        <w:jc w:val="both"/>
        <w:rPr>
          <w:color w:val="000000"/>
          <w:sz w:val="28"/>
          <w:szCs w:val="28"/>
        </w:rPr>
      </w:pPr>
      <w:r w:rsidRPr="00CB0F2E">
        <w:rPr>
          <w:color w:val="000000"/>
          <w:sz w:val="28"/>
          <w:szCs w:val="28"/>
        </w:rPr>
        <w:t>Разработка организационной структуры предприятия является ключевой составной частью успешного управления и устойчивости бизнеса. Ниже приведены основные пункты, объясняющие необходимость разраб</w:t>
      </w:r>
      <w:r>
        <w:rPr>
          <w:color w:val="000000"/>
          <w:sz w:val="28"/>
          <w:szCs w:val="28"/>
        </w:rPr>
        <w:t>отки организационной структуры:</w:t>
      </w:r>
    </w:p>
    <w:p w:rsidR="00CB0F2E" w:rsidRPr="00CB0F2E" w:rsidRDefault="00CB0F2E" w:rsidP="00CB0F2E">
      <w:pPr>
        <w:pStyle w:val="a3"/>
        <w:numPr>
          <w:ilvl w:val="0"/>
          <w:numId w:val="11"/>
        </w:numPr>
        <w:tabs>
          <w:tab w:val="left" w:pos="284"/>
        </w:tabs>
        <w:ind w:left="-567" w:right="2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2D32">
        <w:rPr>
          <w:rFonts w:ascii="Times New Roman" w:hAnsi="Times New Roman" w:cs="Times New Roman"/>
          <w:i/>
          <w:color w:val="000000"/>
          <w:sz w:val="28"/>
          <w:szCs w:val="28"/>
        </w:rPr>
        <w:t>Распределение обязанностей и ответственности</w:t>
      </w:r>
      <w:r w:rsidRPr="00CB0F2E">
        <w:rPr>
          <w:rFonts w:ascii="Times New Roman" w:hAnsi="Times New Roman" w:cs="Times New Roman"/>
          <w:color w:val="000000"/>
          <w:sz w:val="28"/>
          <w:szCs w:val="28"/>
        </w:rPr>
        <w:t>: Организационная структура определяет, кто и за что отвечает в предприятии. Это позволяет установить ясные границы обязанностей и ответственности для каждого сотрудника или подразделения, предотвращая дублирование работ и конфликты интересов.</w:t>
      </w:r>
    </w:p>
    <w:p w:rsidR="00CB0F2E" w:rsidRPr="00CB0F2E" w:rsidRDefault="00CB0F2E" w:rsidP="00CB0F2E">
      <w:pPr>
        <w:pStyle w:val="a3"/>
        <w:numPr>
          <w:ilvl w:val="0"/>
          <w:numId w:val="11"/>
        </w:numPr>
        <w:tabs>
          <w:tab w:val="left" w:pos="284"/>
        </w:tabs>
        <w:ind w:left="-567" w:right="2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2D32">
        <w:rPr>
          <w:rFonts w:ascii="Times New Roman" w:hAnsi="Times New Roman" w:cs="Times New Roman"/>
          <w:i/>
          <w:color w:val="000000"/>
          <w:sz w:val="28"/>
          <w:szCs w:val="28"/>
        </w:rPr>
        <w:t>Улучшение эффективности и производительности</w:t>
      </w:r>
      <w:r w:rsidRPr="00CB0F2E">
        <w:rPr>
          <w:rFonts w:ascii="Times New Roman" w:hAnsi="Times New Roman" w:cs="Times New Roman"/>
          <w:color w:val="000000"/>
          <w:sz w:val="28"/>
          <w:szCs w:val="28"/>
        </w:rPr>
        <w:t>: Правильно разработанная структура помогает оптимизировать бизнес-процессы и ускорить принятие решений. Каждый сотрудник знает свою роль и место в организации, что способствует более эффективному выполнению задач.</w:t>
      </w:r>
    </w:p>
    <w:p w:rsidR="00CB0F2E" w:rsidRPr="00CB0F2E" w:rsidRDefault="00CB0F2E" w:rsidP="00CB0F2E">
      <w:pPr>
        <w:pStyle w:val="a3"/>
        <w:numPr>
          <w:ilvl w:val="0"/>
          <w:numId w:val="11"/>
        </w:numPr>
        <w:tabs>
          <w:tab w:val="left" w:pos="284"/>
        </w:tabs>
        <w:ind w:left="-567" w:right="2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2D32">
        <w:rPr>
          <w:rFonts w:ascii="Times New Roman" w:hAnsi="Times New Roman" w:cs="Times New Roman"/>
          <w:i/>
          <w:color w:val="000000"/>
          <w:sz w:val="28"/>
          <w:szCs w:val="28"/>
        </w:rPr>
        <w:t>Управление ростом и масштабирование</w:t>
      </w:r>
      <w:r w:rsidRPr="00CB0F2E">
        <w:rPr>
          <w:rFonts w:ascii="Times New Roman" w:hAnsi="Times New Roman" w:cs="Times New Roman"/>
          <w:color w:val="000000"/>
          <w:sz w:val="28"/>
          <w:szCs w:val="28"/>
        </w:rPr>
        <w:t>: Организационная структура должна быть спроектирована с учетом будущего роста предприятия. Она должна быть гибкой и адаптироваться к изменениям в объеме бизнеса. Это обеспечивает возможность расширения и масштабирования предприятия без серьезных сдвигов в структуре.</w:t>
      </w:r>
    </w:p>
    <w:p w:rsidR="00CB0F2E" w:rsidRPr="00CB0F2E" w:rsidRDefault="00CB0F2E" w:rsidP="00CB0F2E">
      <w:pPr>
        <w:pStyle w:val="a3"/>
        <w:numPr>
          <w:ilvl w:val="0"/>
          <w:numId w:val="11"/>
        </w:numPr>
        <w:tabs>
          <w:tab w:val="left" w:pos="284"/>
        </w:tabs>
        <w:ind w:left="-567" w:right="2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2D32">
        <w:rPr>
          <w:rFonts w:ascii="Times New Roman" w:hAnsi="Times New Roman" w:cs="Times New Roman"/>
          <w:i/>
          <w:color w:val="000000"/>
          <w:sz w:val="28"/>
          <w:szCs w:val="28"/>
        </w:rPr>
        <w:t>Упрощение управления и принятия решений</w:t>
      </w:r>
      <w:r w:rsidRPr="00CB0F2E">
        <w:rPr>
          <w:rFonts w:ascii="Times New Roman" w:hAnsi="Times New Roman" w:cs="Times New Roman"/>
          <w:color w:val="000000"/>
          <w:sz w:val="28"/>
          <w:szCs w:val="28"/>
        </w:rPr>
        <w:t>: Структура разделяет организацию на более мелкие и управляемые подразделения или отделы. Это делает управление более эффективным, так как руководители могут сосредотачиваться на своих функциональных областях и принимать более информированные решения.</w:t>
      </w:r>
    </w:p>
    <w:p w:rsidR="00CB0F2E" w:rsidRPr="00CB0F2E" w:rsidRDefault="00CB0F2E" w:rsidP="00CB0F2E">
      <w:pPr>
        <w:pStyle w:val="a3"/>
        <w:numPr>
          <w:ilvl w:val="0"/>
          <w:numId w:val="11"/>
        </w:numPr>
        <w:tabs>
          <w:tab w:val="left" w:pos="284"/>
        </w:tabs>
        <w:ind w:left="-567" w:right="2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2D32">
        <w:rPr>
          <w:rFonts w:ascii="Times New Roman" w:hAnsi="Times New Roman" w:cs="Times New Roman"/>
          <w:i/>
          <w:color w:val="000000"/>
          <w:sz w:val="28"/>
          <w:szCs w:val="28"/>
        </w:rPr>
        <w:t>Создание системы контроля и надзора</w:t>
      </w:r>
      <w:r w:rsidRPr="00CB0F2E">
        <w:rPr>
          <w:rFonts w:ascii="Times New Roman" w:hAnsi="Times New Roman" w:cs="Times New Roman"/>
          <w:color w:val="000000"/>
          <w:sz w:val="28"/>
          <w:szCs w:val="28"/>
        </w:rPr>
        <w:t>: Организационная структура позволяет установить систему контроля и надзора над деятельностью предприятия. Руководители могут отслеживать выполнение задач, оценивать результаты и вносить коррективы при необходимости.</w:t>
      </w:r>
    </w:p>
    <w:p w:rsidR="00CB0F2E" w:rsidRPr="00CB0F2E" w:rsidRDefault="00CB0F2E" w:rsidP="00CB0F2E">
      <w:pPr>
        <w:pStyle w:val="a3"/>
        <w:numPr>
          <w:ilvl w:val="0"/>
          <w:numId w:val="11"/>
        </w:numPr>
        <w:tabs>
          <w:tab w:val="left" w:pos="284"/>
        </w:tabs>
        <w:ind w:left="-567" w:right="2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2D32">
        <w:rPr>
          <w:rFonts w:ascii="Times New Roman" w:hAnsi="Times New Roman" w:cs="Times New Roman"/>
          <w:i/>
          <w:color w:val="000000"/>
          <w:sz w:val="28"/>
          <w:szCs w:val="28"/>
        </w:rPr>
        <w:t>Улучшение коммуникации и сотрудничества</w:t>
      </w:r>
      <w:r w:rsidRPr="00CB0F2E">
        <w:rPr>
          <w:rFonts w:ascii="Times New Roman" w:hAnsi="Times New Roman" w:cs="Times New Roman"/>
          <w:color w:val="000000"/>
          <w:sz w:val="28"/>
          <w:szCs w:val="28"/>
        </w:rPr>
        <w:t>: Организационная структура определяет пути коммуникации и сотрудничества между различными частями предприятия. Это помогает снизить вероятность информационных утечек и способствует более эффективному обмену информацией.</w:t>
      </w:r>
    </w:p>
    <w:p w:rsidR="00CB0F2E" w:rsidRPr="00CB0F2E" w:rsidRDefault="00CB0F2E" w:rsidP="00CB0F2E">
      <w:pPr>
        <w:pStyle w:val="a3"/>
        <w:numPr>
          <w:ilvl w:val="0"/>
          <w:numId w:val="11"/>
        </w:numPr>
        <w:tabs>
          <w:tab w:val="left" w:pos="284"/>
        </w:tabs>
        <w:ind w:left="-567" w:right="2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2D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Соблюдение законодательства и нормативов</w:t>
      </w:r>
      <w:r w:rsidRPr="00CB0F2E">
        <w:rPr>
          <w:rFonts w:ascii="Times New Roman" w:hAnsi="Times New Roman" w:cs="Times New Roman"/>
          <w:color w:val="000000"/>
          <w:sz w:val="28"/>
          <w:szCs w:val="28"/>
        </w:rPr>
        <w:t>: В зависимости от сферы деятельности, организационная структура может также помочь предприятию соблюдать законодательные требования и нормативы, предписанные регулирующими органами.</w:t>
      </w:r>
    </w:p>
    <w:p w:rsidR="00CB0F2E" w:rsidRPr="00CB0F2E" w:rsidRDefault="00CB0F2E" w:rsidP="00CB0F2E">
      <w:pPr>
        <w:pStyle w:val="a3"/>
        <w:numPr>
          <w:ilvl w:val="0"/>
          <w:numId w:val="11"/>
        </w:numPr>
        <w:tabs>
          <w:tab w:val="left" w:pos="284"/>
        </w:tabs>
        <w:ind w:left="-567" w:right="22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2D32">
        <w:rPr>
          <w:rFonts w:ascii="Times New Roman" w:hAnsi="Times New Roman" w:cs="Times New Roman"/>
          <w:i/>
          <w:color w:val="000000"/>
          <w:sz w:val="28"/>
          <w:szCs w:val="28"/>
        </w:rPr>
        <w:t>Привлечение инвестиций и клиентов</w:t>
      </w:r>
      <w:r w:rsidRPr="00CB0F2E">
        <w:rPr>
          <w:rFonts w:ascii="Times New Roman" w:hAnsi="Times New Roman" w:cs="Times New Roman"/>
          <w:color w:val="000000"/>
          <w:sz w:val="28"/>
          <w:szCs w:val="28"/>
        </w:rPr>
        <w:t>: Четкая и организованная структура может повысить доверие со стороны инвесторов и клиентов, что способствует привлечению капитала и расширению клиентской базы.</w:t>
      </w:r>
    </w:p>
    <w:p w:rsidR="00FA0893" w:rsidRDefault="00DA1167" w:rsidP="00FA0893">
      <w:pPr>
        <w:ind w:left="-567" w:firstLine="567"/>
        <w:rPr>
          <w:rStyle w:val="hgkelc"/>
          <w:bCs/>
          <w:sz w:val="28"/>
          <w:szCs w:val="28"/>
        </w:rPr>
      </w:pPr>
      <w:r w:rsidRPr="00DA1167">
        <w:rPr>
          <w:rStyle w:val="hgkelc"/>
          <w:bCs/>
          <w:noProof/>
          <w:sz w:val="28"/>
          <w:szCs w:val="28"/>
        </w:rPr>
        <w:drawing>
          <wp:inline distT="0" distB="0" distL="0" distR="0" wp14:anchorId="43496F7B" wp14:editId="4A10266F">
            <wp:extent cx="5940425" cy="4812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EC" w:rsidRDefault="00173AEC" w:rsidP="00173AEC">
      <w:pPr>
        <w:spacing w:before="280" w:after="280"/>
        <w:ind w:left="-567" w:firstLine="567"/>
        <w:jc w:val="center"/>
        <w:rPr>
          <w:rStyle w:val="hgkelc"/>
          <w:bCs/>
          <w:sz w:val="28"/>
          <w:szCs w:val="28"/>
        </w:rPr>
      </w:pPr>
      <w:r>
        <w:rPr>
          <w:rStyle w:val="hgkelc"/>
          <w:bCs/>
          <w:sz w:val="28"/>
          <w:szCs w:val="28"/>
        </w:rPr>
        <w:t>Рис. 1 - Организиционная структура типографии</w:t>
      </w:r>
    </w:p>
    <w:p w:rsidR="009816C6" w:rsidRPr="009816C6" w:rsidRDefault="00173AEC" w:rsidP="00173AEC">
      <w:pPr>
        <w:ind w:left="-567" w:firstLine="567"/>
        <w:jc w:val="both"/>
        <w:rPr>
          <w:sz w:val="28"/>
          <w:szCs w:val="28"/>
        </w:rPr>
      </w:pPr>
      <w:r w:rsidRPr="009816C6">
        <w:rPr>
          <w:sz w:val="28"/>
          <w:szCs w:val="28"/>
        </w:rPr>
        <w:t xml:space="preserve">Рассмотрим состав схемы организации </w:t>
      </w:r>
      <w:r w:rsidR="009816C6">
        <w:rPr>
          <w:sz w:val="28"/>
          <w:szCs w:val="28"/>
        </w:rPr>
        <w:t>типографии</w:t>
      </w:r>
      <w:r w:rsidRPr="009816C6">
        <w:rPr>
          <w:sz w:val="28"/>
          <w:szCs w:val="28"/>
        </w:rPr>
        <w:t xml:space="preserve"> </w:t>
      </w:r>
      <w:r w:rsidR="009816C6" w:rsidRPr="009816C6">
        <w:rPr>
          <w:sz w:val="28"/>
          <w:szCs w:val="28"/>
        </w:rPr>
        <w:t>и функции служб и подразделений</w:t>
      </w:r>
      <w:r w:rsidR="00702397">
        <w:rPr>
          <w:sz w:val="28"/>
          <w:szCs w:val="28"/>
        </w:rPr>
        <w:t xml:space="preserve"> (рис.1)</w:t>
      </w:r>
      <w:r w:rsidR="009816C6" w:rsidRPr="009816C6">
        <w:rPr>
          <w:sz w:val="28"/>
          <w:szCs w:val="28"/>
        </w:rPr>
        <w:t>: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Дирекция</w:t>
      </w:r>
      <w:r w:rsidRPr="009816C6">
        <w:rPr>
          <w:rFonts w:ascii="Times New Roman" w:hAnsi="Times New Roman" w:cs="Times New Roman"/>
          <w:sz w:val="28"/>
          <w:szCs w:val="28"/>
        </w:rPr>
        <w:t xml:space="preserve"> (служба генерального директора) осуществляет функции общекорпоративного управления. В состав дирекции входит: Совет директоров, отдел развития, состоящий, например, из аналитической группы и группы информационного сопровождения. </w:t>
      </w:r>
    </w:p>
    <w:p w:rsidR="009816C6" w:rsidRPr="009816C6" w:rsidRDefault="00173AEC" w:rsidP="00680AF9">
      <w:pPr>
        <w:pStyle w:val="a3"/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16C6">
        <w:rPr>
          <w:rFonts w:ascii="Times New Roman" w:hAnsi="Times New Roman" w:cs="Times New Roman"/>
          <w:sz w:val="28"/>
          <w:szCs w:val="28"/>
        </w:rPr>
        <w:t xml:space="preserve">Совет директоров – включает руководителей служб (директора по производству, административного директора, финансового директора, директора по коммерции, директора по рекламе). Взаимодействие происходит как по </w:t>
      </w:r>
      <w:r w:rsidRPr="009816C6">
        <w:rPr>
          <w:rFonts w:ascii="Times New Roman" w:hAnsi="Times New Roman" w:cs="Times New Roman"/>
          <w:sz w:val="28"/>
          <w:szCs w:val="28"/>
        </w:rPr>
        <w:lastRenderedPageBreak/>
        <w:t xml:space="preserve">управленческой вертикали, так и по горизонтальным связям. Совет определяет стратегические цели и направления развития предприятия.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развития</w:t>
      </w:r>
      <w:r w:rsidRPr="009816C6">
        <w:rPr>
          <w:rFonts w:ascii="Times New Roman" w:hAnsi="Times New Roman" w:cs="Times New Roman"/>
          <w:sz w:val="28"/>
          <w:szCs w:val="28"/>
        </w:rPr>
        <w:t xml:space="preserve"> – выполняет анализ бизнес-процессов, сбор, обработку и анализ информации по потенциальным источникам развития предприятия. Осуществляет взаимодействие и сбор информации со всех необходимых для этих целей подразделений. Запрашивает любую необходимую внутреннюю и внешнюю информацию. Формализует и структурирует инновационно-системный потенциал предприятия. Отдел имеет непосредственные связи с генеральным директором и Дирекцией для выработки и реализации стратегии развития предприятия. </w:t>
      </w:r>
    </w:p>
    <w:p w:rsidR="00680AF9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Административно-хозяйственная часть</w:t>
      </w:r>
      <w:r w:rsidRPr="009816C6">
        <w:rPr>
          <w:rFonts w:ascii="Times New Roman" w:hAnsi="Times New Roman" w:cs="Times New Roman"/>
          <w:sz w:val="28"/>
          <w:szCs w:val="28"/>
        </w:rPr>
        <w:t xml:space="preserve"> (АХЧ) в общем случае состоит из четырех отделов: административно-хозяйственного отдела (группа электриков, группа сантехников, строительная группа, группа технического персонала), информационных технологий, безопасности и кадров.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Административно-хозяйственный отдел</w:t>
      </w:r>
      <w:r w:rsidRPr="009816C6">
        <w:rPr>
          <w:rFonts w:ascii="Times New Roman" w:hAnsi="Times New Roman" w:cs="Times New Roman"/>
          <w:sz w:val="28"/>
          <w:szCs w:val="28"/>
        </w:rPr>
        <w:t xml:space="preserve"> управляет оперативными хозяйственными мероприятиями и текущей хозяйственной деятельностью. Взаимодействие происходит практически со всеми подразделениями предприятия в области текущей хозяйственной деятельности.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информационных технологий</w:t>
      </w:r>
      <w:r w:rsidRPr="009816C6">
        <w:rPr>
          <w:rFonts w:ascii="Times New Roman" w:hAnsi="Times New Roman" w:cs="Times New Roman"/>
          <w:sz w:val="28"/>
          <w:szCs w:val="28"/>
        </w:rPr>
        <w:t xml:space="preserve"> обеспечивает функционирование и развитие IT-сетей предприятия, осуществляет взаимодействие со всеми отделами, где используется компьютерная техника. Участвует во внедрении новых программных и технических средств производства.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безопасности</w:t>
      </w:r>
      <w:r w:rsidRPr="009816C6">
        <w:rPr>
          <w:rFonts w:ascii="Times New Roman" w:hAnsi="Times New Roman" w:cs="Times New Roman"/>
          <w:sz w:val="28"/>
          <w:szCs w:val="28"/>
        </w:rPr>
        <w:t xml:space="preserve"> выполняет функции контроля за соблюдением правил и норм безопасности, для чего взаимодействует со всеми подразделениями и осуществляет различные охранные мероприятия. Совместно с отделом информационных технологий производит мониторинг и контроль входящих и исходящих информационных потоков, разрабатывает и внедряет средства по их защите.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кадров</w:t>
      </w:r>
      <w:r w:rsidRPr="009816C6">
        <w:rPr>
          <w:rFonts w:ascii="Times New Roman" w:hAnsi="Times New Roman" w:cs="Times New Roman"/>
          <w:sz w:val="28"/>
          <w:szCs w:val="28"/>
        </w:rPr>
        <w:t xml:space="preserve"> разрабатывает и реализует новации кадровой политики предприятия. Осуществляет взаимодействие со всеми подразделениями, имеет непосредственные связи с Дирекцией и службами для выработки общекорпоративной кадровой политики.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Финансовая служба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состоит из контрольно-ревизионного, бюджетного, аналитического отделов, а также отдела главного бухгалтера, бухгалтерии и кассы.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Контрольно-ревизионный отдел</w:t>
      </w:r>
      <w:r w:rsidRPr="009816C6">
        <w:rPr>
          <w:rFonts w:ascii="Times New Roman" w:hAnsi="Times New Roman" w:cs="Times New Roman"/>
          <w:sz w:val="28"/>
          <w:szCs w:val="28"/>
        </w:rPr>
        <w:t xml:space="preserve"> (КРО) выполняет контроль текущих платежей, выполняет функции внутреннего аудита предприятия, для чего получает любую необходимую информацию от всех подразделений. Производит контроль подразделений касательно финансово-бухгалтерской и товарно-распорядительной документации, взаимодействует с бухгалтерией и ведет смежные участки работ с бюджетным и аналитическим отделами. Производит планово-фактический и «альтернативный» анализ. Предоставляет отчеты руководству по корректировке финансово-хозяйственной деятельности.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lastRenderedPageBreak/>
        <w:t>Бюджетный отдел</w:t>
      </w:r>
      <w:r w:rsidRPr="009816C6">
        <w:rPr>
          <w:rFonts w:ascii="Times New Roman" w:hAnsi="Times New Roman" w:cs="Times New Roman"/>
          <w:sz w:val="28"/>
          <w:szCs w:val="28"/>
        </w:rPr>
        <w:t xml:space="preserve"> реализует деятельность по планированию, составлению оперативных и стратегических бюджетов по подразделениям, осуществляет анализ перспективных инвестиций. Непосредственно функционально связан с бухгалтерией и аналитическим отделом. Ведет совместный планово-фактический анализ с КРО. Оценивает и ищет пути реализации инвестиционных решений совместно с аналитическим отделом и службой развития.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Аналитический отдел</w:t>
      </w:r>
      <w:r w:rsidRPr="009816C6">
        <w:rPr>
          <w:rFonts w:ascii="Times New Roman" w:hAnsi="Times New Roman" w:cs="Times New Roman"/>
          <w:sz w:val="28"/>
          <w:szCs w:val="28"/>
        </w:rPr>
        <w:t xml:space="preserve"> производит анализ финансово-хозяйственной деятельности предприятия. Взаимодействует напрямую со всеми финансовыми службами, а также осуществляет сбор необходимой информации с других подразделений в целях ведения оперативного управленческого учета и оптимизации материально-финансовых потоков. Реализует функции финансового менеджмента и инвестиционного проектирования.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Бухгалтерия</w:t>
      </w:r>
      <w:r w:rsidRPr="009816C6">
        <w:rPr>
          <w:rFonts w:ascii="Times New Roman" w:hAnsi="Times New Roman" w:cs="Times New Roman"/>
          <w:sz w:val="28"/>
          <w:szCs w:val="28"/>
        </w:rPr>
        <w:t xml:space="preserve"> реализует стандартные функции оперативного бухгалтерского учета текущей хозяйственной деятельности предприятия, составления различных видов бухгалтерской отчетности, ведет налоговый учет, формирует отчетность для целей управленческого учета, для чего взаимодействует со всеми подразделениями.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Касса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осуществляет любые предусмотренные входяще-исходящие кассовые операции. Непосредственно взаимодействует с бухгалтерией и может являться одним из ее структурных подотделов.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Служба продаж</w:t>
      </w:r>
      <w:r w:rsidRPr="009816C6">
        <w:rPr>
          <w:rFonts w:ascii="Times New Roman" w:hAnsi="Times New Roman" w:cs="Times New Roman"/>
          <w:sz w:val="28"/>
          <w:szCs w:val="28"/>
        </w:rPr>
        <w:t xml:space="preserve"> (клиентская служба) на большинстве предприятий состоит из отделов продаж и маркетинга, а иногда и отдела связей с заказчиками.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продаж</w:t>
      </w:r>
      <w:r w:rsidRPr="009816C6">
        <w:rPr>
          <w:rFonts w:ascii="Times New Roman" w:hAnsi="Times New Roman" w:cs="Times New Roman"/>
          <w:sz w:val="28"/>
          <w:szCs w:val="28"/>
        </w:rPr>
        <w:t xml:space="preserve"> осуществляет клиентскую работу с заказчиками: расчет и оформление полиграфических заказов, контроль прохождения заказа в производстве, взаимодействие с заказчиком. Отдел взаимодействует со всеми клиентскими службами касательно оформления и прохождения заказов, а также предоставляет информацию в финансовые службы и дирекцию предприятия.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маркетинга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реализует функции по сбору, обработке и анализу информации о рынке полиграфических услуг. Взаимодействует со всеми подразделениями в отношении проводимых рекламных мероприятий. Проводит анализ и позиционирование своего предприятия на рынке, а также совместные исследования с аналитическими финансовыми службами и отделом развития.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связей с заказчиками</w:t>
      </w:r>
      <w:r w:rsidRPr="009816C6">
        <w:rPr>
          <w:rFonts w:ascii="Times New Roman" w:hAnsi="Times New Roman" w:cs="Times New Roman"/>
          <w:sz w:val="28"/>
          <w:szCs w:val="28"/>
        </w:rPr>
        <w:t xml:space="preserve"> осуществляет контроль качественного исполнения заказов, разработку и внедрение новых схем работы с заказчиками. При этом строит свою работу на принципах прямой и обратной связей как с менеджерскими подразделениями, так и с заказчиками. Отдел контролирует правильность формализации менеджерами пожеланий заказчиков в конкретных заказах. Взаимодействует непосредственно с отделами продаж и маркетинга. Целью новых схем коммуникаций «Заказчик – Менеджер – Производство» является повышение качества и оперативности клиентского обслуживания, в том числе расширение функциональной связи с клиентом.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lastRenderedPageBreak/>
        <w:t>Рекламная служба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состоит из двух, иногда трех подразделений – отделов рекламы, дизайна и связи с общественностью.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рекламы</w:t>
      </w:r>
      <w:r w:rsidRPr="009816C6">
        <w:rPr>
          <w:rFonts w:ascii="Times New Roman" w:hAnsi="Times New Roman" w:cs="Times New Roman"/>
          <w:sz w:val="28"/>
          <w:szCs w:val="28"/>
        </w:rPr>
        <w:t xml:space="preserve"> проводит анализ рынка рекламы и рекламной продукции, вырабатывает рекламную политику, осуществляет реализацию рекламных акций предприятия. Непосредственно связан с отделом маркетинга. Предоставляет необходимую информацию во все заинтересованные службы.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по связям с общественностью</w:t>
      </w:r>
      <w:r w:rsidRPr="009816C6">
        <w:rPr>
          <w:rFonts w:ascii="Times New Roman" w:hAnsi="Times New Roman" w:cs="Times New Roman"/>
          <w:sz w:val="28"/>
          <w:szCs w:val="28"/>
        </w:rPr>
        <w:t xml:space="preserve"> осуществляет представительские функции и формирует общественное мнение о предприятии и производимой продукции. Взаимодействует с отделами рекламы и маркетинга.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дизайна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(Отдел главного дизайнера) участвует в реализации рекламной политики, создает визуальный имидж предприятия и его тактические воплощения. Разрабатывает или заказывает и контролирует разработку рекламных материалов. Тесно взаимодействует с отделом рекламы и отделом по связям с общественностью. Согласует свою деятельность с отделом развития.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Производственная служба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возглавляется дирекцией производства и состоит из отдела снабжения, производственного и технологического отделов, отделов главного технолога, главного механика, логистики, цехов (допечатный, печатный, брошюровочный или отделочный), складов бумаги и материалов, полуфабрикатов, готовой продукции.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Дирекция производства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осуществляет функции общепроизводственного управления. Взаимодействует со всеми производственными подразделениями, а также предоставляет необходимую информацию в администрацию и финансовые службы. Регистрирует и нормирует технические и технологические процессы во взаимодействии со службами главного технолога и главного механика, оперативно решает производственные вопросы.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Производственный отдел</w:t>
      </w:r>
      <w:r w:rsidRPr="009816C6">
        <w:rPr>
          <w:rFonts w:ascii="Times New Roman" w:hAnsi="Times New Roman" w:cs="Times New Roman"/>
          <w:sz w:val="28"/>
          <w:szCs w:val="28"/>
        </w:rPr>
        <w:t xml:space="preserve"> обеспечивает диспетчеризацию и контроль прохождения заказов по технологической цепочке. Непосредственно взаимодействует с отделом продаж и производственными подразделениями (цехами). Контролирует временные и качественные показатели выполнения заказов. Предоставляет необходимую информацию в финансовые службы и отделы маркетинга и рекламы.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Цеха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(Участки) – производственные подразделения, которые реализуют технологический процесс изготовления полиграфической продукции. Взаимодействуют с дирекцией производства и представляют отчет о выполненных заказах и загруженности оборудования.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Технологический отдел</w:t>
      </w:r>
      <w:r w:rsidRPr="009816C6">
        <w:rPr>
          <w:rFonts w:ascii="Times New Roman" w:hAnsi="Times New Roman" w:cs="Times New Roman"/>
          <w:sz w:val="28"/>
          <w:szCs w:val="28"/>
        </w:rPr>
        <w:t xml:space="preserve"> (Отдел главного технолога) осуществляет контроль за соблюдением производственных технологий, разработку и внедрение в производство новых технологий, рекомендаций для клиентской службы и отдела снабжения о возможностях применения материалов и использования новых материалов.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lastRenderedPageBreak/>
        <w:t>Отдел главного механика</w:t>
      </w:r>
      <w:r w:rsidRPr="009816C6">
        <w:rPr>
          <w:rFonts w:ascii="Times New Roman" w:hAnsi="Times New Roman" w:cs="Times New Roman"/>
          <w:sz w:val="28"/>
          <w:szCs w:val="28"/>
        </w:rPr>
        <w:t xml:space="preserve"> руководит ремонтом и профилактикой производственного оборудования, осуществляет связь с сервисными службами фирм – поставщиков оборудования.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снабжения</w:t>
      </w:r>
      <w:r w:rsidRPr="009816C6">
        <w:rPr>
          <w:rFonts w:ascii="Times New Roman" w:hAnsi="Times New Roman" w:cs="Times New Roman"/>
          <w:sz w:val="28"/>
          <w:szCs w:val="28"/>
        </w:rPr>
        <w:t xml:space="preserve"> реализует функции по снабжению производства сырьем и материалами, производит контроль остатков материалов и полуфабрикатов на складах, консультирует менеджеров о наличии материалов, возможности покупки или их замены. </w:t>
      </w:r>
    </w:p>
    <w:p w:rsidR="009816C6" w:rsidRPr="009816C6" w:rsidRDefault="00173AEC" w:rsidP="009816C6">
      <w:pPr>
        <w:pStyle w:val="a3"/>
        <w:numPr>
          <w:ilvl w:val="0"/>
          <w:numId w:val="12"/>
        </w:numPr>
        <w:tabs>
          <w:tab w:val="left" w:pos="426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Отдел логистики</w:t>
      </w:r>
      <w:r w:rsidRPr="009816C6">
        <w:rPr>
          <w:rFonts w:ascii="Times New Roman" w:hAnsi="Times New Roman" w:cs="Times New Roman"/>
          <w:sz w:val="28"/>
          <w:szCs w:val="28"/>
        </w:rPr>
        <w:t xml:space="preserve"> выполняет функции по выработке и организации логистических схем и потоков товародвижения как внутри, так и вне предприятия. </w:t>
      </w:r>
    </w:p>
    <w:p w:rsidR="00173AEC" w:rsidRPr="009816C6" w:rsidRDefault="00173AEC" w:rsidP="0077591C">
      <w:pPr>
        <w:pStyle w:val="a3"/>
        <w:numPr>
          <w:ilvl w:val="0"/>
          <w:numId w:val="12"/>
        </w:numPr>
        <w:tabs>
          <w:tab w:val="left" w:pos="426"/>
        </w:tabs>
        <w:spacing w:after="0"/>
        <w:ind w:left="-567" w:firstLine="567"/>
        <w:jc w:val="both"/>
        <w:rPr>
          <w:rStyle w:val="hgkelc"/>
          <w:bCs/>
          <w:sz w:val="28"/>
          <w:szCs w:val="28"/>
        </w:rPr>
      </w:pPr>
      <w:r w:rsidRPr="00680AF9">
        <w:rPr>
          <w:rFonts w:ascii="Times New Roman" w:hAnsi="Times New Roman" w:cs="Times New Roman"/>
          <w:b/>
          <w:sz w:val="28"/>
          <w:szCs w:val="28"/>
        </w:rPr>
        <w:t>Склады</w:t>
      </w:r>
      <w:r w:rsidRPr="009816C6">
        <w:rPr>
          <w:rFonts w:ascii="Times New Roman" w:hAnsi="Times New Roman" w:cs="Times New Roman"/>
          <w:sz w:val="28"/>
          <w:szCs w:val="28"/>
        </w:rPr>
        <w:t xml:space="preserve"> непосредственно реализует функции складирования и складской оптимизации.</w:t>
      </w:r>
    </w:p>
    <w:p w:rsidR="0077591C" w:rsidRPr="0077591C" w:rsidRDefault="0077591C" w:rsidP="0077591C">
      <w:pPr>
        <w:ind w:left="-567" w:firstLine="567"/>
        <w:jc w:val="both"/>
        <w:rPr>
          <w:rStyle w:val="hgkelc"/>
          <w:bCs/>
          <w:sz w:val="28"/>
          <w:szCs w:val="28"/>
        </w:rPr>
      </w:pPr>
      <w:r w:rsidRPr="0077591C">
        <w:rPr>
          <w:rStyle w:val="hgkelc"/>
          <w:bCs/>
          <w:sz w:val="28"/>
          <w:szCs w:val="28"/>
        </w:rPr>
        <w:t>Основные положения, на которых строится информационная система управления типографией: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Интегрированная сетевая инфраструктура и централизованное управление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>: Информационная система типографии должна включать в себя единую сетевую инфраструктуру и центральный контроль над разработкой информационных подсистем, нацеленных на автоматизацию ключевых задач типографии.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Обеспечение доступа ко всем информационным ресурсам типографии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>: Информационная система должна обеспечивать доступ к всем ресурсам типографии, включая офисные приложения, дизайнерские программы, базы данных, а также средства управления производственными процессами и заказами.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>Управление производственными процессами с использованием информационных ресурсов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>: Информационная система должна поддерживать управление учебными и производственными процессами, включая планирование заказов, учет материалов и оборудования, а также контроль качества продукции.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>Управление персоналом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>: Система должна включать в себя функции управления персоналом, включая учет рабочего времени, оплату труда, а также мониторинг производительности сотрудников.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 xml:space="preserve">Поддержка основных бизнес-процессов и повышение их качества: 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>Информационная система должна поддерживать основные процессы типографии, такие как заказы, дизайн, печать, обработка и доставка. Она также должна способствовать повышению качества и эффективности этих процессов.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Использование современных технологий и сетевых ресурсов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>: Для разработки, управления и сопровождения всех информационных ресурсов типографии необходимо использовать современные технологии и сетевые ресурсы. Это включает в себя использование специализированных программ и оборудования для печати и дизайна.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Поддержка информационных ресурсов для комфортной работы сотрудников и клиентов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: Информационная система должна обеспечивать доступ к 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lastRenderedPageBreak/>
        <w:t>информационным ресурсам для всех сотрудников и клиентов типографии, обеспечивая комфортное взаимодействие с системой.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>Управление документооборотом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>: Система должна поддерживать эффективное управление документами, включая хранение, поиск и передачу документов внутри и вне типографии.</w:t>
      </w:r>
    </w:p>
    <w:p w:rsidR="0077591C" w:rsidRPr="0077591C" w:rsidRDefault="0077591C" w:rsidP="0077591C">
      <w:pPr>
        <w:pStyle w:val="a3"/>
        <w:numPr>
          <w:ilvl w:val="0"/>
          <w:numId w:val="13"/>
        </w:numPr>
        <w:tabs>
          <w:tab w:val="left" w:pos="284"/>
        </w:tabs>
        <w:spacing w:after="0"/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7591C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Выделение необходимых ресурсов</w:t>
      </w:r>
      <w:r w:rsidRPr="0077591C">
        <w:rPr>
          <w:rStyle w:val="hgkelc"/>
          <w:rFonts w:ascii="Times New Roman" w:hAnsi="Times New Roman" w:cs="Times New Roman"/>
          <w:bCs/>
          <w:sz w:val="28"/>
          <w:szCs w:val="28"/>
        </w:rPr>
        <w:t>: Информационная система должна гарантировать наличие достаточных ресурсов, включая вычислительные мощности, сетевую пропускную способность и хранилища данных, для обеспечения бесперебойной и эффективной работы всей типографии.</w:t>
      </w:r>
    </w:p>
    <w:p w:rsidR="00CD1018" w:rsidRDefault="0077591C" w:rsidP="0077591C">
      <w:pPr>
        <w:ind w:left="-567" w:firstLine="567"/>
        <w:jc w:val="both"/>
        <w:rPr>
          <w:rStyle w:val="hgkelc"/>
          <w:bCs/>
          <w:sz w:val="28"/>
          <w:szCs w:val="28"/>
        </w:rPr>
      </w:pPr>
      <w:r w:rsidRPr="0077591C">
        <w:rPr>
          <w:rStyle w:val="hgkelc"/>
          <w:bCs/>
          <w:sz w:val="28"/>
          <w:szCs w:val="28"/>
        </w:rPr>
        <w:t>В итоге, информационная система типографии позволяет собирать, анализировать и систематизировать данные о заказах, производственных процессах и управлении персоналом, обеспечивая более эффективное и устойчивое управление бизнесом в области печати и дизайна.</w:t>
      </w:r>
    </w:p>
    <w:p w:rsidR="00FA0893" w:rsidRPr="0077591C" w:rsidRDefault="00CD1018" w:rsidP="00CD1018">
      <w:pPr>
        <w:spacing w:after="160" w:line="259" w:lineRule="auto"/>
        <w:rPr>
          <w:rStyle w:val="hgkelc"/>
          <w:bCs/>
          <w:sz w:val="28"/>
          <w:szCs w:val="28"/>
        </w:rPr>
      </w:pPr>
      <w:r>
        <w:rPr>
          <w:rStyle w:val="hgkelc"/>
          <w:bCs/>
          <w:sz w:val="28"/>
          <w:szCs w:val="28"/>
        </w:rPr>
        <w:br w:type="page"/>
      </w:r>
    </w:p>
    <w:p w:rsidR="00FA0893" w:rsidRDefault="00CD1018" w:rsidP="00CD1018">
      <w:pPr>
        <w:spacing w:after="160"/>
        <w:ind w:left="-567" w:firstLine="567"/>
        <w:jc w:val="center"/>
        <w:rPr>
          <w:rStyle w:val="hgkelc"/>
          <w:b/>
          <w:bCs/>
          <w:sz w:val="28"/>
          <w:szCs w:val="28"/>
        </w:rPr>
      </w:pPr>
      <w:r>
        <w:rPr>
          <w:rStyle w:val="hgkelc"/>
          <w:b/>
          <w:bCs/>
          <w:sz w:val="28"/>
          <w:szCs w:val="28"/>
        </w:rPr>
        <w:lastRenderedPageBreak/>
        <w:t>Оценка рисков</w:t>
      </w:r>
    </w:p>
    <w:p w:rsidR="0071138D" w:rsidRDefault="0071138D" w:rsidP="0071138D">
      <w:pPr>
        <w:ind w:left="-567" w:firstLine="567"/>
        <w:jc w:val="both"/>
        <w:rPr>
          <w:rStyle w:val="hgkelc"/>
          <w:bCs/>
          <w:sz w:val="28"/>
          <w:szCs w:val="28"/>
        </w:rPr>
      </w:pPr>
      <w:r w:rsidRPr="0071138D">
        <w:rPr>
          <w:rStyle w:val="hgkelc"/>
          <w:b/>
          <w:bCs/>
          <w:sz w:val="28"/>
          <w:szCs w:val="28"/>
        </w:rPr>
        <w:t xml:space="preserve">Оценка рисков </w:t>
      </w:r>
      <w:r w:rsidRPr="0071138D">
        <w:rPr>
          <w:rStyle w:val="hgkelc"/>
          <w:bCs/>
          <w:sz w:val="28"/>
          <w:szCs w:val="28"/>
        </w:rPr>
        <w:t>- это важный этап управления бизнес-процессами, который позволяет выявить и анализировать потенциальные угрозы и опасности, которые могут повлиять на деятельность типографии. Риски в типографской индустрии могут иметь разнообразную природу и охватывать разные аспекты бизнеса, начиная с производственных процессов и заканчивая финансовой устойчиво</w:t>
      </w:r>
      <w:r>
        <w:rPr>
          <w:rStyle w:val="hgkelc"/>
          <w:bCs/>
          <w:sz w:val="28"/>
          <w:szCs w:val="28"/>
        </w:rPr>
        <w:t xml:space="preserve">стью. В данной оценке рисков </w:t>
      </w:r>
      <w:r w:rsidRPr="0071138D">
        <w:rPr>
          <w:rStyle w:val="hgkelc"/>
          <w:bCs/>
          <w:sz w:val="28"/>
          <w:szCs w:val="28"/>
        </w:rPr>
        <w:t>рассмотрим основные угрозы, с которыми сталкивается типография, и предложим</w:t>
      </w:r>
      <w:r>
        <w:rPr>
          <w:rStyle w:val="hgkelc"/>
          <w:bCs/>
          <w:sz w:val="28"/>
          <w:szCs w:val="28"/>
        </w:rPr>
        <w:t xml:space="preserve"> рекомендации по их управлению.</w:t>
      </w:r>
    </w:p>
    <w:p w:rsidR="0071138D" w:rsidRPr="0071138D" w:rsidRDefault="0071138D" w:rsidP="0071138D">
      <w:pPr>
        <w:spacing w:before="160"/>
        <w:ind w:left="-567" w:firstLine="567"/>
        <w:jc w:val="both"/>
        <w:rPr>
          <w:rStyle w:val="hgkelc"/>
          <w:b/>
          <w:bCs/>
          <w:sz w:val="28"/>
          <w:szCs w:val="28"/>
        </w:rPr>
      </w:pPr>
      <w:r w:rsidRPr="0071138D">
        <w:rPr>
          <w:rStyle w:val="hgkelc"/>
          <w:b/>
          <w:bCs/>
          <w:sz w:val="28"/>
          <w:szCs w:val="28"/>
        </w:rPr>
        <w:t>1. Оценка рисков</w:t>
      </w:r>
    </w:p>
    <w:p w:rsidR="0071138D" w:rsidRPr="0071138D" w:rsidRDefault="0071138D" w:rsidP="0071138D">
      <w:pPr>
        <w:spacing w:before="160" w:after="160"/>
        <w:jc w:val="both"/>
        <w:rPr>
          <w:rStyle w:val="hgkelc"/>
          <w:b/>
          <w:bCs/>
          <w:sz w:val="28"/>
          <w:szCs w:val="28"/>
        </w:rPr>
      </w:pPr>
      <w:r w:rsidRPr="0071138D">
        <w:rPr>
          <w:rStyle w:val="hgkelc"/>
          <w:b/>
          <w:bCs/>
          <w:sz w:val="28"/>
          <w:szCs w:val="28"/>
        </w:rPr>
        <w:t>1.</w:t>
      </w:r>
      <w:r>
        <w:rPr>
          <w:rStyle w:val="hgkelc"/>
          <w:b/>
          <w:bCs/>
          <w:sz w:val="28"/>
          <w:szCs w:val="28"/>
        </w:rPr>
        <w:t>1.</w:t>
      </w:r>
      <w:r w:rsidRPr="0071138D">
        <w:rPr>
          <w:rStyle w:val="hgkelc"/>
          <w:b/>
          <w:bCs/>
          <w:sz w:val="28"/>
          <w:szCs w:val="28"/>
        </w:rPr>
        <w:t xml:space="preserve"> Риски производственных процессов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Технические сбои оборудования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Неисправности печатных машин и другого оборудования могут привести к простоям и убыткам.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Нехватка квалифицированных кадров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Недостаток опытных операторов и специалистов может снизить производительность и качество печати.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spacing w:after="0"/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Износ оборудования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С течением времени оборудование требует замены или модернизации, что может быть финансово нагрузочным.</w:t>
      </w:r>
    </w:p>
    <w:p w:rsidR="0071138D" w:rsidRPr="0071138D" w:rsidRDefault="0071138D" w:rsidP="0071138D">
      <w:pPr>
        <w:spacing w:before="160" w:after="160"/>
        <w:ind w:left="-567" w:firstLine="567"/>
        <w:jc w:val="both"/>
        <w:rPr>
          <w:rStyle w:val="hgkelc"/>
          <w:b/>
          <w:bCs/>
          <w:sz w:val="28"/>
          <w:szCs w:val="28"/>
        </w:rPr>
      </w:pPr>
      <w:r>
        <w:rPr>
          <w:rStyle w:val="hgkelc"/>
          <w:b/>
          <w:bCs/>
          <w:sz w:val="28"/>
          <w:szCs w:val="28"/>
        </w:rPr>
        <w:t>1.2. Риски клиентской базы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Уход клиентов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Потеря ключевых клиентов может существенно снизить доходы типографии.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Конкуренция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Сильная конкуренция в отрасли мож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ет снизить цены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, повышая давление на прибыль.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Неопределенность спроса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Изменения в экономике и рыночной конъюнктуре могут привести к колебаниям в спросе на печатную продукцию.</w:t>
      </w:r>
    </w:p>
    <w:p w:rsidR="0071138D" w:rsidRPr="0071138D" w:rsidRDefault="0071138D" w:rsidP="0071138D">
      <w:pPr>
        <w:spacing w:before="160" w:after="160"/>
        <w:ind w:left="-567" w:firstLine="567"/>
        <w:jc w:val="both"/>
        <w:rPr>
          <w:rStyle w:val="hgkelc"/>
          <w:b/>
          <w:bCs/>
          <w:sz w:val="28"/>
          <w:szCs w:val="28"/>
        </w:rPr>
      </w:pPr>
      <w:r w:rsidRPr="0071138D">
        <w:rPr>
          <w:rStyle w:val="hgkelc"/>
          <w:b/>
          <w:bCs/>
          <w:sz w:val="28"/>
          <w:szCs w:val="28"/>
        </w:rPr>
        <w:t>1.3. Риски финансовой устойчивости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Неопределенность в ценообразовании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Изменчивость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цен на сырье, бумаге и чернилах может сильно влиять на финансовые показатели.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Кредитный риск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Зависимость от кредитования может создать долгосрочные обязательства и увеличить финансовые риски.</w:t>
      </w:r>
    </w:p>
    <w:p w:rsidR="0071138D" w:rsidRPr="0071138D" w:rsidRDefault="0071138D" w:rsidP="0071138D">
      <w:pPr>
        <w:spacing w:before="160" w:after="160"/>
        <w:ind w:left="-567" w:firstLine="567"/>
        <w:jc w:val="both"/>
        <w:rPr>
          <w:rStyle w:val="hgkelc"/>
          <w:b/>
          <w:bCs/>
          <w:sz w:val="28"/>
          <w:szCs w:val="28"/>
        </w:rPr>
      </w:pPr>
      <w:r w:rsidRPr="0071138D">
        <w:rPr>
          <w:rStyle w:val="hgkelc"/>
          <w:b/>
          <w:bCs/>
          <w:sz w:val="28"/>
          <w:szCs w:val="28"/>
        </w:rPr>
        <w:t>1.4. Риски информационной безопасности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Утечки конфиденциальной информации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Несоблюдение стандартов информационной безопасности может привести к утечке дизайнерских проектов или данных клиентов.</w:t>
      </w:r>
    </w:p>
    <w:p w:rsidR="0071138D" w:rsidRPr="0071138D" w:rsidRDefault="0071138D" w:rsidP="0071138D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71138D">
        <w:rPr>
          <w:rStyle w:val="hgkelc"/>
          <w:rFonts w:ascii="Times New Roman" w:hAnsi="Times New Roman" w:cs="Times New Roman"/>
          <w:bCs/>
          <w:i/>
          <w:sz w:val="28"/>
          <w:szCs w:val="28"/>
        </w:rPr>
        <w:t>Вредоносные программы</w:t>
      </w:r>
      <w:r w:rsidRPr="0071138D">
        <w:rPr>
          <w:rStyle w:val="hgkelc"/>
          <w:rFonts w:ascii="Times New Roman" w:hAnsi="Times New Roman" w:cs="Times New Roman"/>
          <w:bCs/>
          <w:sz w:val="28"/>
          <w:szCs w:val="28"/>
        </w:rPr>
        <w:t>: Атаки вирусов и вредоносных программ могут повредить оборудование и данные.</w:t>
      </w:r>
    </w:p>
    <w:p w:rsidR="0071138D" w:rsidRPr="0071138D" w:rsidRDefault="0071138D" w:rsidP="0071138D">
      <w:pPr>
        <w:spacing w:before="160" w:after="160"/>
        <w:ind w:left="-567" w:firstLine="567"/>
        <w:jc w:val="both"/>
        <w:rPr>
          <w:rStyle w:val="hgkelc"/>
          <w:b/>
          <w:bCs/>
          <w:sz w:val="28"/>
          <w:szCs w:val="28"/>
        </w:rPr>
      </w:pPr>
      <w:r w:rsidRPr="0071138D">
        <w:rPr>
          <w:rStyle w:val="hgkelc"/>
          <w:b/>
          <w:bCs/>
          <w:sz w:val="28"/>
          <w:szCs w:val="28"/>
        </w:rPr>
        <w:t>2. Управление рисками</w:t>
      </w:r>
    </w:p>
    <w:p w:rsidR="0071138D" w:rsidRPr="0071138D" w:rsidRDefault="0071138D" w:rsidP="0071138D">
      <w:pPr>
        <w:spacing w:before="160" w:after="160"/>
        <w:ind w:left="-567" w:firstLine="567"/>
        <w:jc w:val="both"/>
        <w:rPr>
          <w:rStyle w:val="hgkelc"/>
          <w:b/>
          <w:bCs/>
          <w:sz w:val="28"/>
          <w:szCs w:val="28"/>
        </w:rPr>
      </w:pPr>
      <w:r w:rsidRPr="0071138D">
        <w:rPr>
          <w:rStyle w:val="hgkelc"/>
          <w:b/>
          <w:bCs/>
          <w:sz w:val="28"/>
          <w:szCs w:val="28"/>
        </w:rPr>
        <w:t>2.1. Производственные риски</w:t>
      </w:r>
    </w:p>
    <w:p w:rsidR="0071138D" w:rsidRPr="0071138D" w:rsidRDefault="0071138D" w:rsidP="0071138D">
      <w:pPr>
        <w:ind w:left="-567" w:firstLine="567"/>
        <w:jc w:val="both"/>
        <w:rPr>
          <w:rStyle w:val="hgkelc"/>
          <w:bCs/>
          <w:sz w:val="28"/>
          <w:szCs w:val="28"/>
        </w:rPr>
      </w:pP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Регулярное техническое обслуживание и модернизация оборудования.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Обучение и повышение квалификации персонала.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0C22A8"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бизнес </w:t>
      </w: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планов для быстрого восстановления после сбоев.</w:t>
      </w:r>
    </w:p>
    <w:p w:rsidR="0071138D" w:rsidRPr="000C22A8" w:rsidRDefault="0071138D" w:rsidP="000C22A8">
      <w:pPr>
        <w:spacing w:before="160" w:after="160"/>
        <w:ind w:left="-567" w:firstLine="567"/>
        <w:jc w:val="both"/>
        <w:rPr>
          <w:rStyle w:val="hgkelc"/>
          <w:b/>
          <w:bCs/>
          <w:sz w:val="28"/>
          <w:szCs w:val="28"/>
        </w:rPr>
      </w:pPr>
      <w:r w:rsidRPr="000C22A8">
        <w:rPr>
          <w:rStyle w:val="hgkelc"/>
          <w:b/>
          <w:bCs/>
          <w:sz w:val="28"/>
          <w:szCs w:val="28"/>
        </w:rPr>
        <w:t>2.2. Риски клиентской базы</w:t>
      </w:r>
    </w:p>
    <w:p w:rsidR="0071138D" w:rsidRPr="000C22A8" w:rsidRDefault="001E2F8C" w:rsidP="000C22A8">
      <w:pPr>
        <w:pStyle w:val="a3"/>
        <w:numPr>
          <w:ilvl w:val="0"/>
          <w:numId w:val="14"/>
        </w:numPr>
        <w:tabs>
          <w:tab w:val="left" w:pos="284"/>
          <w:tab w:val="left" w:pos="851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Style w:val="hgkelc"/>
          <w:rFonts w:ascii="Times New Roman" w:hAnsi="Times New Roman" w:cs="Times New Roman"/>
          <w:bCs/>
          <w:sz w:val="28"/>
          <w:szCs w:val="28"/>
          <w:lang w:val="ru-RU"/>
        </w:rPr>
        <w:t>Изменение</w:t>
      </w:r>
      <w:r w:rsidR="0071138D"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клиентской базы и расширение услуг.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  <w:tab w:val="left" w:pos="851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Разработка долгосрочных отношений с ключевыми клиентами.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  <w:tab w:val="left" w:pos="851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Маркетинговые исследования и анализ рынка для прогнозирования спроса.</w:t>
      </w:r>
    </w:p>
    <w:p w:rsidR="0071138D" w:rsidRPr="000C22A8" w:rsidRDefault="000C22A8" w:rsidP="000C22A8">
      <w:pPr>
        <w:spacing w:before="160" w:after="160"/>
        <w:ind w:left="-567" w:firstLine="567"/>
        <w:jc w:val="both"/>
        <w:rPr>
          <w:rStyle w:val="hgkelc"/>
          <w:b/>
          <w:bCs/>
          <w:sz w:val="28"/>
          <w:szCs w:val="28"/>
        </w:rPr>
      </w:pPr>
      <w:r w:rsidRPr="000C22A8">
        <w:rPr>
          <w:rStyle w:val="hgkelc"/>
          <w:b/>
          <w:bCs/>
          <w:sz w:val="28"/>
          <w:szCs w:val="28"/>
        </w:rPr>
        <w:t>2.3. Финансовые риски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Создание резервного фонда для покрытия неожиданных расходов.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Разнообразие источников финансирования, включая кредиты и инвестиции.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Мониторинг и анализ финансовых показателей с целью оперативного реагирования.</w:t>
      </w:r>
    </w:p>
    <w:p w:rsidR="0071138D" w:rsidRPr="000C22A8" w:rsidRDefault="0071138D" w:rsidP="000C22A8">
      <w:pPr>
        <w:spacing w:before="160" w:after="160"/>
        <w:ind w:left="-567" w:firstLine="567"/>
        <w:jc w:val="both"/>
        <w:rPr>
          <w:rStyle w:val="hgkelc"/>
          <w:b/>
          <w:bCs/>
          <w:sz w:val="28"/>
          <w:szCs w:val="28"/>
        </w:rPr>
      </w:pPr>
      <w:r w:rsidRPr="000C22A8">
        <w:rPr>
          <w:rStyle w:val="hgkelc"/>
          <w:b/>
          <w:bCs/>
          <w:sz w:val="28"/>
          <w:szCs w:val="28"/>
        </w:rPr>
        <w:t>2.4. Риски информационной безопасности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  <w:tab w:val="left" w:pos="709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Разработка строгой политики информационной безопасности и ее соблюдение.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  <w:tab w:val="left" w:pos="709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Регулярное обновление антивирусного и анти-вредоносного программного обеспечения.</w:t>
      </w:r>
    </w:p>
    <w:p w:rsidR="0071138D" w:rsidRPr="000C22A8" w:rsidRDefault="0071138D" w:rsidP="000C22A8">
      <w:pPr>
        <w:pStyle w:val="a3"/>
        <w:numPr>
          <w:ilvl w:val="0"/>
          <w:numId w:val="14"/>
        </w:numPr>
        <w:tabs>
          <w:tab w:val="left" w:pos="284"/>
          <w:tab w:val="left" w:pos="709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0C22A8">
        <w:rPr>
          <w:rStyle w:val="hgkelc"/>
          <w:rFonts w:ascii="Times New Roman" w:hAnsi="Times New Roman" w:cs="Times New Roman"/>
          <w:bCs/>
          <w:sz w:val="28"/>
          <w:szCs w:val="28"/>
        </w:rPr>
        <w:t>Обучение сотрудников правилам безопасности и контроль их соблюдения.</w:t>
      </w:r>
    </w:p>
    <w:p w:rsidR="000C22A8" w:rsidRDefault="0071138D" w:rsidP="000C22A8">
      <w:pPr>
        <w:ind w:left="-567" w:firstLine="567"/>
        <w:jc w:val="both"/>
        <w:rPr>
          <w:rStyle w:val="hgkelc"/>
          <w:bCs/>
          <w:sz w:val="28"/>
          <w:szCs w:val="28"/>
        </w:rPr>
      </w:pPr>
      <w:r w:rsidRPr="0071138D">
        <w:rPr>
          <w:rStyle w:val="hgkelc"/>
          <w:bCs/>
          <w:sz w:val="28"/>
          <w:szCs w:val="28"/>
        </w:rPr>
        <w:t>Оценка рисков для типографии является неотъемлемой частью управления бизнесом. Понимание и управление рисками помогут обеспечить устойчивое функционирование и долгосрочный успех предприятия в условиях конкурентного рынка и переменчивой экономической среды. Реализация рекомендаций по управлению рисками поможет минимизировать потенциальные угрозы и обеспечить стабильность бизнеса типографии.</w:t>
      </w:r>
    </w:p>
    <w:p w:rsidR="000C22A8" w:rsidRPr="00C11EE6" w:rsidRDefault="000C22A8" w:rsidP="000C22A8">
      <w:pPr>
        <w:spacing w:after="160" w:line="259" w:lineRule="auto"/>
        <w:rPr>
          <w:rStyle w:val="hgkelc"/>
          <w:bCs/>
          <w:sz w:val="28"/>
          <w:szCs w:val="28"/>
        </w:rPr>
      </w:pPr>
      <w:r>
        <w:rPr>
          <w:rStyle w:val="hgkelc"/>
          <w:bCs/>
          <w:sz w:val="28"/>
          <w:szCs w:val="28"/>
        </w:rPr>
        <w:br w:type="page"/>
      </w:r>
    </w:p>
    <w:p w:rsidR="00BF58CC" w:rsidRDefault="00FA0893" w:rsidP="00BF58CC">
      <w:pPr>
        <w:spacing w:after="160"/>
        <w:ind w:left="-567" w:firstLine="567"/>
        <w:jc w:val="center"/>
        <w:rPr>
          <w:rStyle w:val="hgkelc"/>
          <w:b/>
          <w:bCs/>
          <w:sz w:val="28"/>
          <w:szCs w:val="28"/>
        </w:rPr>
      </w:pPr>
      <w:r>
        <w:rPr>
          <w:rStyle w:val="hgkelc"/>
          <w:b/>
          <w:bCs/>
          <w:sz w:val="28"/>
          <w:szCs w:val="28"/>
        </w:rPr>
        <w:lastRenderedPageBreak/>
        <w:t xml:space="preserve">Разработка мер защиты </w:t>
      </w:r>
    </w:p>
    <w:p w:rsidR="00BF58CC" w:rsidRPr="00BF58CC" w:rsidRDefault="00BF58CC" w:rsidP="00BF58CC">
      <w:pPr>
        <w:ind w:left="-567" w:firstLine="567"/>
        <w:jc w:val="both"/>
        <w:rPr>
          <w:rStyle w:val="hgkelc"/>
          <w:bCs/>
          <w:sz w:val="28"/>
          <w:szCs w:val="28"/>
        </w:rPr>
      </w:pPr>
      <w:r w:rsidRPr="00BF58CC">
        <w:rPr>
          <w:rStyle w:val="hgkelc"/>
          <w:bCs/>
          <w:sz w:val="28"/>
          <w:szCs w:val="28"/>
        </w:rPr>
        <w:t>Борьба с различными видами атак должна вестись на пяти уровнях, при этом защита должна нести комплексный характер. Сейчас существует большое количество различных разработок, которые помогут построить защиту ти</w:t>
      </w:r>
      <w:r>
        <w:rPr>
          <w:rStyle w:val="hgkelc"/>
          <w:bCs/>
          <w:sz w:val="28"/>
          <w:szCs w:val="28"/>
        </w:rPr>
        <w:t>пографии на необходимом уровне.</w:t>
      </w:r>
    </w:p>
    <w:p w:rsidR="00BF58CC" w:rsidRPr="00BF58CC" w:rsidRDefault="00BF58CC" w:rsidP="00BF58CC">
      <w:pPr>
        <w:pStyle w:val="a3"/>
        <w:numPr>
          <w:ilvl w:val="0"/>
          <w:numId w:val="15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BF58C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Внедрение антивирусного программного обеспечения</w:t>
      </w:r>
      <w:r w:rsidRPr="00BF58CC">
        <w:rPr>
          <w:rStyle w:val="hgkelc"/>
          <w:rFonts w:ascii="Times New Roman" w:hAnsi="Times New Roman" w:cs="Times New Roman"/>
          <w:bCs/>
          <w:sz w:val="28"/>
          <w:szCs w:val="28"/>
        </w:rPr>
        <w:t>: Базовая защита от вирусов и вредоносных программ является неотъемлемой частью безопасности типографии. Антивирусное программное обеспечение помогает предотвратить инфицирование компьютеров и сети типографии.</w:t>
      </w:r>
    </w:p>
    <w:p w:rsidR="00BF58CC" w:rsidRPr="00BF58CC" w:rsidRDefault="00BF58CC" w:rsidP="00BF58CC">
      <w:pPr>
        <w:pStyle w:val="a3"/>
        <w:numPr>
          <w:ilvl w:val="0"/>
          <w:numId w:val="15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BF58C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Поведенческая аналитика пользователей (UBA)</w:t>
      </w:r>
      <w:r w:rsidRPr="00BF58CC">
        <w:rPr>
          <w:rStyle w:val="hgkelc"/>
          <w:rFonts w:ascii="Times New Roman" w:hAnsi="Times New Roman" w:cs="Times New Roman"/>
          <w:bCs/>
          <w:sz w:val="28"/>
          <w:szCs w:val="28"/>
        </w:rPr>
        <w:t>: Мониторинг действий сотрудников и обнаружение аномальных активностей может помочь выявить потенциальные угрозы внутри типографии. UBA анализирует поведение пользователей и идентифицирует аномалии, которые могут свидетельствовать о нарушениях безопасности.</w:t>
      </w:r>
    </w:p>
    <w:p w:rsidR="00BF58CC" w:rsidRPr="00BF58CC" w:rsidRDefault="00BF58CC" w:rsidP="00BF58CC">
      <w:pPr>
        <w:pStyle w:val="a3"/>
        <w:numPr>
          <w:ilvl w:val="0"/>
          <w:numId w:val="15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BF58C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Системы обнаружения вторжений (IDS) и системы предотвращения вторжений (IPS), а также firewall</w:t>
      </w:r>
      <w:r w:rsidRPr="00BF58CC">
        <w:rPr>
          <w:rStyle w:val="hgkelc"/>
          <w:rFonts w:ascii="Times New Roman" w:hAnsi="Times New Roman" w:cs="Times New Roman"/>
          <w:bCs/>
          <w:sz w:val="28"/>
          <w:szCs w:val="28"/>
        </w:rPr>
        <w:t>: IDS мониторирует сетевой трафик и выявляет потенциальные угрозы, а IPS реагирует на них, блокируя вредоносные действия. Firewall фильтрует сетевой трафик и предотвращает несанкционированный доступ.</w:t>
      </w:r>
    </w:p>
    <w:p w:rsidR="00BF58CC" w:rsidRPr="00BF58CC" w:rsidRDefault="00BF58CC" w:rsidP="00BF58CC">
      <w:pPr>
        <w:pStyle w:val="a3"/>
        <w:numPr>
          <w:ilvl w:val="0"/>
          <w:numId w:val="15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BF58C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Морально-этические средства обеспечения информационной безопасности</w:t>
      </w:r>
      <w:r w:rsidRPr="00BF58CC">
        <w:rPr>
          <w:rStyle w:val="hgkelc"/>
          <w:rFonts w:ascii="Times New Roman" w:hAnsi="Times New Roman" w:cs="Times New Roman"/>
          <w:bCs/>
          <w:sz w:val="28"/>
          <w:szCs w:val="28"/>
        </w:rPr>
        <w:t>: Ответственное использование информации в типографии имеет важное значение. Сотрудники должны соблюдать этические нормы и стандарты, чтобы предотвратить утечку конфиденциальной информации.</w:t>
      </w:r>
    </w:p>
    <w:p w:rsidR="00BF58CC" w:rsidRPr="00BF58CC" w:rsidRDefault="00BF58CC" w:rsidP="00BF58CC">
      <w:pPr>
        <w:pStyle w:val="a3"/>
        <w:numPr>
          <w:ilvl w:val="0"/>
          <w:numId w:val="15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BF58C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Административно-организационные меры</w:t>
      </w:r>
      <w:r w:rsidRPr="00BF58CC">
        <w:rPr>
          <w:rStyle w:val="hgkelc"/>
          <w:rFonts w:ascii="Times New Roman" w:hAnsi="Times New Roman" w:cs="Times New Roman"/>
          <w:bCs/>
          <w:sz w:val="28"/>
          <w:szCs w:val="28"/>
        </w:rPr>
        <w:t>: Установление внутренних правил и процедур, регламентирующих доступ к информации и обработку документов, является ключевым элементом безопасности типографии. Также важно разработать процедуры сотрудничества с компетентными органами в случае запросов на предоставление информации.</w:t>
      </w:r>
    </w:p>
    <w:p w:rsidR="00BF58CC" w:rsidRPr="00BF58CC" w:rsidRDefault="00BF58CC" w:rsidP="00BF58CC">
      <w:pPr>
        <w:pStyle w:val="a3"/>
        <w:numPr>
          <w:ilvl w:val="0"/>
          <w:numId w:val="15"/>
        </w:numPr>
        <w:tabs>
          <w:tab w:val="left" w:pos="284"/>
        </w:tabs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BF58C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Физические меры</w:t>
      </w:r>
      <w:r w:rsidRPr="00BF58CC">
        <w:rPr>
          <w:rStyle w:val="hgkelc"/>
          <w:rFonts w:ascii="Times New Roman" w:hAnsi="Times New Roman" w:cs="Times New Roman"/>
          <w:bCs/>
          <w:sz w:val="28"/>
          <w:szCs w:val="28"/>
        </w:rPr>
        <w:t>: Защита физической инфраструктуры типографии включает в себя контроль доступа в помещения и установку систем видеонаблюдения. Также следует внедрить меры по защите от копирования и утери физических носителей информации.</w:t>
      </w:r>
    </w:p>
    <w:p w:rsidR="00BF58CC" w:rsidRPr="00BF58CC" w:rsidRDefault="00BF58CC" w:rsidP="00BF58CC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-567" w:firstLine="567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BF58C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Технические меры</w:t>
      </w:r>
      <w:r w:rsidRPr="00BF58CC">
        <w:rPr>
          <w:rStyle w:val="hgkelc"/>
          <w:rFonts w:ascii="Times New Roman" w:hAnsi="Times New Roman" w:cs="Times New Roman"/>
          <w:bCs/>
          <w:sz w:val="28"/>
          <w:szCs w:val="28"/>
        </w:rPr>
        <w:t>: Использование специализированного программного обеспечения для мониторинга и обеспечения безопасности сети типографии помогает выявлять и предотвращать угрозы. Также следует ограничить доступ к определенным веб-сайтам и контролировать электронную почту.</w:t>
      </w:r>
    </w:p>
    <w:p w:rsidR="00BF58CC" w:rsidRDefault="00BF58CC" w:rsidP="00BF58CC">
      <w:pPr>
        <w:ind w:left="-567" w:firstLine="567"/>
        <w:jc w:val="both"/>
        <w:rPr>
          <w:rStyle w:val="hgkelc"/>
          <w:bCs/>
          <w:sz w:val="28"/>
          <w:szCs w:val="28"/>
        </w:rPr>
      </w:pPr>
      <w:r w:rsidRPr="00BF58CC">
        <w:rPr>
          <w:rStyle w:val="hgkelc"/>
          <w:bCs/>
          <w:sz w:val="28"/>
          <w:szCs w:val="28"/>
        </w:rPr>
        <w:t>Степень защищенности типографий может различаться, но важно обеспечивать комплексную и систематическую защиту на всех уровнях. Эффективная политика информационной безопасности помогает предотвратить инциденты и защищать конфиденциальные данные типографии.</w:t>
      </w:r>
    </w:p>
    <w:p w:rsidR="00BF58CC" w:rsidRDefault="00BF58CC" w:rsidP="00BF58CC">
      <w:pPr>
        <w:spacing w:after="160" w:line="259" w:lineRule="auto"/>
        <w:rPr>
          <w:rStyle w:val="hgkelc"/>
          <w:bCs/>
          <w:sz w:val="28"/>
          <w:szCs w:val="28"/>
        </w:rPr>
      </w:pPr>
      <w:r>
        <w:rPr>
          <w:rStyle w:val="hgkelc"/>
          <w:bCs/>
          <w:sz w:val="28"/>
          <w:szCs w:val="28"/>
        </w:rPr>
        <w:br w:type="page"/>
      </w:r>
    </w:p>
    <w:p w:rsidR="00FA0893" w:rsidRDefault="00FA0893" w:rsidP="001E2F8C">
      <w:pPr>
        <w:spacing w:after="160"/>
        <w:ind w:left="-567" w:firstLine="567"/>
        <w:jc w:val="center"/>
        <w:rPr>
          <w:rStyle w:val="hgkelc"/>
          <w:b/>
          <w:bCs/>
          <w:sz w:val="28"/>
          <w:szCs w:val="28"/>
        </w:rPr>
      </w:pPr>
      <w:r>
        <w:rPr>
          <w:rStyle w:val="hgkelc"/>
          <w:b/>
          <w:bCs/>
          <w:sz w:val="28"/>
          <w:szCs w:val="28"/>
        </w:rPr>
        <w:lastRenderedPageBreak/>
        <w:t>Вывод</w:t>
      </w:r>
    </w:p>
    <w:p w:rsidR="00FC20C3" w:rsidRPr="00FC20C3" w:rsidRDefault="00FC20C3" w:rsidP="00FC20C3">
      <w:pPr>
        <w:ind w:left="-567" w:firstLine="567"/>
        <w:jc w:val="both"/>
        <w:rPr>
          <w:color w:val="000000" w:themeColor="text1"/>
          <w:sz w:val="28"/>
          <w:szCs w:val="28"/>
        </w:rPr>
      </w:pPr>
      <w:r w:rsidRPr="00FC20C3">
        <w:rPr>
          <w:color w:val="000000" w:themeColor="text1"/>
          <w:sz w:val="28"/>
          <w:szCs w:val="28"/>
        </w:rPr>
        <w:t>Политика безопасности – это неотъемлемая часть стратегии информационной безопасности предприятия. Она включает в себя документированные управленческие решения, которые нацелены на защиту информации и связанных с ней ресурсов. Основной целью политики безопасности является установление технических требований и правил для обеспечения безопасности компьютерных систем, сетей и данных.</w:t>
      </w:r>
    </w:p>
    <w:p w:rsidR="00FC20C3" w:rsidRPr="00FC20C3" w:rsidRDefault="00FC20C3" w:rsidP="00FC20C3">
      <w:pPr>
        <w:ind w:left="-567" w:firstLine="567"/>
        <w:jc w:val="both"/>
        <w:rPr>
          <w:color w:val="000000" w:themeColor="text1"/>
          <w:sz w:val="28"/>
          <w:szCs w:val="28"/>
        </w:rPr>
      </w:pPr>
      <w:r w:rsidRPr="00FC20C3">
        <w:rPr>
          <w:color w:val="000000" w:themeColor="text1"/>
          <w:sz w:val="28"/>
          <w:szCs w:val="28"/>
        </w:rPr>
        <w:t>Важно понимать, что экономия на разработке и реализации политики безопасности может привести к серьезным последствиям, включая утечку, копирование или изменение конфиденциальных данных, что может нанести компании значительный ущерб и подороже обойтись,</w:t>
      </w:r>
      <w:r>
        <w:rPr>
          <w:color w:val="000000" w:themeColor="text1"/>
          <w:sz w:val="28"/>
          <w:szCs w:val="28"/>
        </w:rPr>
        <w:t xml:space="preserve"> чем инвестиции в безопасность.</w:t>
      </w:r>
    </w:p>
    <w:p w:rsidR="00FC20C3" w:rsidRPr="00FC20C3" w:rsidRDefault="00FC20C3" w:rsidP="00FC20C3">
      <w:pPr>
        <w:ind w:left="-567" w:firstLine="567"/>
        <w:jc w:val="both"/>
        <w:rPr>
          <w:color w:val="000000" w:themeColor="text1"/>
          <w:sz w:val="28"/>
          <w:szCs w:val="28"/>
        </w:rPr>
      </w:pPr>
      <w:r w:rsidRPr="00FC20C3">
        <w:rPr>
          <w:color w:val="000000" w:themeColor="text1"/>
          <w:sz w:val="28"/>
          <w:szCs w:val="28"/>
        </w:rPr>
        <w:t>Для обеспечения информационной безопасности на предприятии необходимо применять комплексный подход, включающий технические, организационные и процессуальные меры. Это включает в себя сетевую безопасность, меры предосторожности, учет фактора человеческого фактора, обеспечение непрерывности рабо</w:t>
      </w:r>
      <w:r>
        <w:rPr>
          <w:color w:val="000000" w:themeColor="text1"/>
          <w:sz w:val="28"/>
          <w:szCs w:val="28"/>
        </w:rPr>
        <w:t>ты и множество других аспектов.</w:t>
      </w:r>
    </w:p>
    <w:p w:rsidR="00941AC1" w:rsidRPr="00FC20C3" w:rsidRDefault="00FC20C3" w:rsidP="00FC20C3">
      <w:pPr>
        <w:ind w:left="-567" w:firstLine="567"/>
        <w:jc w:val="both"/>
        <w:rPr>
          <w:color w:val="000000" w:themeColor="text1"/>
          <w:sz w:val="28"/>
          <w:szCs w:val="28"/>
        </w:rPr>
      </w:pPr>
      <w:r w:rsidRPr="00FC20C3">
        <w:rPr>
          <w:color w:val="000000" w:themeColor="text1"/>
          <w:sz w:val="28"/>
          <w:szCs w:val="28"/>
        </w:rPr>
        <w:t>Важно также подчеркнуть, что обеспечение информационной безопасности требует постоянной работы и обновления, поскольку угрозы постоянно меняются и развиваются. Для достижения наилучших результатов, стоит обратиться к профессиональным экспертам в области информационной безопасности, чтобы разрабатывать и внедрять меры безопасности на самом высоком уровне.</w:t>
      </w:r>
    </w:p>
    <w:sectPr w:rsidR="00941AC1" w:rsidRPr="00FC20C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3CC" w:rsidRDefault="002333CC" w:rsidP="00887795">
      <w:r>
        <w:separator/>
      </w:r>
    </w:p>
  </w:endnote>
  <w:endnote w:type="continuationSeparator" w:id="0">
    <w:p w:rsidR="002333CC" w:rsidRDefault="002333CC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95" w:rsidRPr="00887795" w:rsidRDefault="00887795" w:rsidP="00887795">
    <w:pPr>
      <w:pStyle w:val="a7"/>
      <w:ind w:left="-56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3CC" w:rsidRDefault="002333CC" w:rsidP="00887795">
      <w:r>
        <w:separator/>
      </w:r>
    </w:p>
  </w:footnote>
  <w:footnote w:type="continuationSeparator" w:id="0">
    <w:p w:rsidR="002333CC" w:rsidRDefault="002333CC" w:rsidP="00887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D80"/>
    <w:multiLevelType w:val="hybridMultilevel"/>
    <w:tmpl w:val="5B809FCC"/>
    <w:lvl w:ilvl="0" w:tplc="BA4440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FE5013"/>
    <w:multiLevelType w:val="hybridMultilevel"/>
    <w:tmpl w:val="DBE6C9D4"/>
    <w:lvl w:ilvl="0" w:tplc="0CECF6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538E3"/>
    <w:multiLevelType w:val="hybridMultilevel"/>
    <w:tmpl w:val="2CA8A584"/>
    <w:lvl w:ilvl="0" w:tplc="545E1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3E08F9"/>
    <w:multiLevelType w:val="hybridMultilevel"/>
    <w:tmpl w:val="F642F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2195C"/>
    <w:multiLevelType w:val="hybridMultilevel"/>
    <w:tmpl w:val="124C295C"/>
    <w:lvl w:ilvl="0" w:tplc="CEB69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C3C61"/>
    <w:multiLevelType w:val="hybridMultilevel"/>
    <w:tmpl w:val="21C63284"/>
    <w:lvl w:ilvl="0" w:tplc="C4F6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121446"/>
    <w:multiLevelType w:val="hybridMultilevel"/>
    <w:tmpl w:val="0FA0E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607CF"/>
    <w:multiLevelType w:val="hybridMultilevel"/>
    <w:tmpl w:val="9AC4BF40"/>
    <w:lvl w:ilvl="0" w:tplc="CEB69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93E18"/>
    <w:multiLevelType w:val="hybridMultilevel"/>
    <w:tmpl w:val="990836FC"/>
    <w:lvl w:ilvl="0" w:tplc="0CEC2D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60475C71"/>
    <w:multiLevelType w:val="hybridMultilevel"/>
    <w:tmpl w:val="8872ED00"/>
    <w:lvl w:ilvl="0" w:tplc="CEB69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C3475"/>
    <w:multiLevelType w:val="multilevel"/>
    <w:tmpl w:val="481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33DEE"/>
    <w:multiLevelType w:val="hybridMultilevel"/>
    <w:tmpl w:val="28E08AC4"/>
    <w:lvl w:ilvl="0" w:tplc="82BE4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93540C"/>
    <w:multiLevelType w:val="hybridMultilevel"/>
    <w:tmpl w:val="2F7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84236"/>
    <w:multiLevelType w:val="hybridMultilevel"/>
    <w:tmpl w:val="1FCC1D52"/>
    <w:lvl w:ilvl="0" w:tplc="97BC97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0"/>
  </w:num>
  <w:num w:numId="5">
    <w:abstractNumId w:val="11"/>
  </w:num>
  <w:num w:numId="6">
    <w:abstractNumId w:val="1"/>
  </w:num>
  <w:num w:numId="7">
    <w:abstractNumId w:val="13"/>
  </w:num>
  <w:num w:numId="8">
    <w:abstractNumId w:val="8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90"/>
    <w:rsid w:val="000C22A8"/>
    <w:rsid w:val="00173AEC"/>
    <w:rsid w:val="001A104D"/>
    <w:rsid w:val="001E2F8C"/>
    <w:rsid w:val="001E58C4"/>
    <w:rsid w:val="00225590"/>
    <w:rsid w:val="002333CC"/>
    <w:rsid w:val="002E26AD"/>
    <w:rsid w:val="002F2D32"/>
    <w:rsid w:val="003F0E67"/>
    <w:rsid w:val="004975BC"/>
    <w:rsid w:val="00557809"/>
    <w:rsid w:val="005D680D"/>
    <w:rsid w:val="00680AF9"/>
    <w:rsid w:val="00702397"/>
    <w:rsid w:val="0071138D"/>
    <w:rsid w:val="0077591C"/>
    <w:rsid w:val="00887795"/>
    <w:rsid w:val="00941AC1"/>
    <w:rsid w:val="009816C6"/>
    <w:rsid w:val="00A30A72"/>
    <w:rsid w:val="00BF58CC"/>
    <w:rsid w:val="00CB0F2E"/>
    <w:rsid w:val="00CD1018"/>
    <w:rsid w:val="00DA1167"/>
    <w:rsid w:val="00F52B28"/>
    <w:rsid w:val="00FA0893"/>
    <w:rsid w:val="00FC20C3"/>
    <w:rsid w:val="00F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1E8FD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3830</Words>
  <Characters>21833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15</cp:revision>
  <dcterms:created xsi:type="dcterms:W3CDTF">2023-09-29T09:37:00Z</dcterms:created>
  <dcterms:modified xsi:type="dcterms:W3CDTF">2023-10-09T22:13:00Z</dcterms:modified>
</cp:coreProperties>
</file>