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F97E" w14:textId="77777777" w:rsidR="00EB44B1" w:rsidRDefault="00EB44B1" w:rsidP="00EB44B1">
      <w:r>
        <w:t xml:space="preserve">Исходный код </w:t>
      </w:r>
    </w:p>
    <w:p w14:paraId="5B562D8A" w14:textId="77777777" w:rsidR="00EB44B1" w:rsidRDefault="00EB44B1" w:rsidP="00EB44B1">
      <w:r>
        <w:t>1. Критическая секция</w:t>
      </w:r>
    </w:p>
    <w:p w14:paraId="141DEE03" w14:textId="77777777" w:rsidR="00EB44B1" w:rsidRDefault="00EB44B1" w:rsidP="00EB44B1">
      <w:r>
        <w:t xml:space="preserve">2. Асинхронные процедуры </w:t>
      </w:r>
    </w:p>
    <w:p w14:paraId="5B40ABA0" w14:textId="77777777" w:rsidR="00EB44B1" w:rsidRDefault="00EB44B1" w:rsidP="00EB44B1">
      <w:r>
        <w:t xml:space="preserve">3. Как работает акцепт в не блокирующем режиме  </w:t>
      </w:r>
    </w:p>
    <w:p w14:paraId="5B04FE5A" w14:textId="77777777" w:rsidR="00EB44B1" w:rsidRDefault="00EB44B1" w:rsidP="00EB44B1">
      <w:r>
        <w:t xml:space="preserve">4. Механизм событий </w:t>
      </w:r>
    </w:p>
    <w:p w14:paraId="699EABBE" w14:textId="77777777" w:rsidR="00EB44B1" w:rsidRDefault="00EB44B1" w:rsidP="00EB44B1">
      <w:r>
        <w:t xml:space="preserve">5. Таймер </w:t>
      </w:r>
    </w:p>
    <w:p w14:paraId="072F8B31" w14:textId="77777777" w:rsidR="00EB44B1" w:rsidRDefault="00EB44B1" w:rsidP="00EB44B1">
      <w:r>
        <w:t xml:space="preserve">6. Атомарные операции </w:t>
      </w:r>
    </w:p>
    <w:p w14:paraId="342D3198" w14:textId="45FB913F" w:rsidR="00C64051" w:rsidRDefault="00EB44B1" w:rsidP="00EB44B1">
      <w:r>
        <w:t>7. Загрузка библиотеки</w:t>
      </w:r>
    </w:p>
    <w:p w14:paraId="375C89D8" w14:textId="77777777" w:rsidR="00EB44B1" w:rsidRDefault="00EB44B1" w:rsidP="00EB44B1"/>
    <w:p w14:paraId="312F6B09" w14:textId="219D882B" w:rsidR="00EB44B1" w:rsidRDefault="00EB44B1" w:rsidP="00EB44B1">
      <w:r w:rsidRPr="00EB44B1">
        <w:t xml:space="preserve">Синхронизация будет осуществляться между двумя потоками: </w:t>
      </w:r>
      <w:proofErr w:type="spellStart"/>
      <w:r w:rsidRPr="00EB44B1">
        <w:t>AcceptServer</w:t>
      </w:r>
      <w:proofErr w:type="spellEnd"/>
      <w:r w:rsidRPr="00EB44B1">
        <w:t xml:space="preserve"> и </w:t>
      </w:r>
      <w:proofErr w:type="spellStart"/>
      <w:r w:rsidRPr="00EB44B1">
        <w:t>GarbageCleaner</w:t>
      </w:r>
      <w:proofErr w:type="spellEnd"/>
      <w:r w:rsidRPr="00EB44B1">
        <w:t>.</w:t>
      </w:r>
    </w:p>
    <w:p w14:paraId="77F30C31" w14:textId="089EC282" w:rsidR="00EB44B1" w:rsidRDefault="00EB44B1" w:rsidP="00EB44B1">
      <w:r w:rsidRPr="00EB44B1">
        <w:t xml:space="preserve">Оператор </w:t>
      </w:r>
      <w:proofErr w:type="spellStart"/>
      <w:r w:rsidRPr="00EB44B1">
        <w:t>volatile</w:t>
      </w:r>
      <w:proofErr w:type="spellEnd"/>
      <w:r w:rsidRPr="00EB44B1">
        <w:t xml:space="preserve"> указывает компилятору на необходимость размещения переменной </w:t>
      </w:r>
      <w:proofErr w:type="spellStart"/>
      <w:r w:rsidRPr="00EB44B1">
        <w:t>cmd</w:t>
      </w:r>
      <w:proofErr w:type="spellEnd"/>
      <w:r w:rsidRPr="00EB44B1">
        <w:t xml:space="preserve"> в памяти и не осуществлять  относительно этого размещения  никакой оптимизации. Дело в том, что область памяти отведенная переменной </w:t>
      </w:r>
      <w:proofErr w:type="spellStart"/>
      <w:r w:rsidRPr="00EB44B1">
        <w:t>cmd</w:t>
      </w:r>
      <w:proofErr w:type="spellEnd"/>
      <w:r w:rsidRPr="00EB44B1">
        <w:t xml:space="preserve">, используется двумя  параллельно работающими потоками </w:t>
      </w:r>
      <w:proofErr w:type="spellStart"/>
      <w:r w:rsidRPr="00EB44B1">
        <w:t>AcceptServer</w:t>
      </w:r>
      <w:proofErr w:type="spellEnd"/>
      <w:r w:rsidRPr="00EB44B1">
        <w:t xml:space="preserve"> и </w:t>
      </w:r>
      <w:proofErr w:type="spellStart"/>
      <w:r w:rsidRPr="00EB44B1">
        <w:t>ConsolePipe</w:t>
      </w:r>
      <w:proofErr w:type="spellEnd"/>
      <w:r w:rsidRPr="00EB44B1">
        <w:t>. Поэтому  оптимизация  может привести к  тому, что потоки будут использовать различные области памяти.</w:t>
      </w:r>
    </w:p>
    <w:p w14:paraId="770DD638" w14:textId="5D94B186" w:rsidR="00EB44B1" w:rsidRDefault="00EB44B1" w:rsidP="00EB44B1">
      <w:r>
        <w:rPr>
          <w:noProof/>
        </w:rPr>
        <w:drawing>
          <wp:inline distT="0" distB="0" distL="0" distR="0" wp14:anchorId="2C6B3E38" wp14:editId="5D700C52">
            <wp:extent cx="4023360" cy="2866733"/>
            <wp:effectExtent l="0" t="0" r="0" b="0"/>
            <wp:docPr id="328356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6415" name=""/>
                    <pic:cNvPicPr/>
                  </pic:nvPicPr>
                  <pic:blipFill>
                    <a:blip r:embed="rId4"/>
                    <a:stretch>
                      <a:fillRect/>
                    </a:stretch>
                  </pic:blipFill>
                  <pic:spPr>
                    <a:xfrm>
                      <a:off x="0" y="0"/>
                      <a:ext cx="4036296" cy="2875950"/>
                    </a:xfrm>
                    <a:prstGeom prst="rect">
                      <a:avLst/>
                    </a:prstGeom>
                  </pic:spPr>
                </pic:pic>
              </a:graphicData>
            </a:graphic>
          </wp:inline>
        </w:drawing>
      </w:r>
    </w:p>
    <w:p w14:paraId="3C1F947F" w14:textId="59ABEDCB" w:rsidR="00EB44B1" w:rsidRDefault="00EB44B1" w:rsidP="00EB44B1">
      <w:r w:rsidRPr="00EB44B1">
        <w:t>Критическая секция (</w:t>
      </w:r>
      <w:proofErr w:type="spellStart"/>
      <w:r w:rsidRPr="00EB44B1">
        <w:t>critical</w:t>
      </w:r>
      <w:proofErr w:type="spellEnd"/>
      <w:r w:rsidRPr="00EB44B1">
        <w:t xml:space="preserve"> </w:t>
      </w:r>
      <w:proofErr w:type="spellStart"/>
      <w:r w:rsidRPr="00EB44B1">
        <w:t>section</w:t>
      </w:r>
      <w:proofErr w:type="spellEnd"/>
      <w:r w:rsidRPr="00EB44B1">
        <w:t>) — это небольшой участок кода, требующий монопольного доступа к каким-то общим данным. Она позволяет сделать так, чтобы единовременно только один поток получал доступ к определенному ресурсу.</w:t>
      </w:r>
    </w:p>
    <w:p w14:paraId="1100BBCB" w14:textId="2DEEE4B0" w:rsidR="00EB44B1" w:rsidRDefault="00EB44B1" w:rsidP="00EB44B1">
      <w:r w:rsidRPr="00EB44B1">
        <w:t xml:space="preserve">Асинхронной  процедурой называется функция,  которая  выполняется асинхронно в контексте какого-нибудь потока. Для исполнения асинхронной процедуры  </w:t>
      </w:r>
      <w:r w:rsidRPr="00EB44B1">
        <w:lastRenderedPageBreak/>
        <w:t>необходимо определить  асинхронную процедуру, указать поток, в контексте которого она будет выполняться,  и дать разрешение на выполнение асинхронной процедуры.</w:t>
      </w:r>
    </w:p>
    <w:p w14:paraId="53A61568" w14:textId="689F337C" w:rsidR="00EB44B1" w:rsidRDefault="00EB44B1" w:rsidP="00EB44B1">
      <w:r w:rsidRPr="00EB44B1">
        <w:t xml:space="preserve">При подключении очередного клиента, функция  </w:t>
      </w:r>
      <w:proofErr w:type="spellStart"/>
      <w:r w:rsidRPr="00EB44B1">
        <w:t>AcceptServer</w:t>
      </w:r>
      <w:proofErr w:type="spellEnd"/>
      <w:r w:rsidRPr="00EB44B1">
        <w:t xml:space="preserve"> запускает  обслуживающий поток </w:t>
      </w:r>
      <w:proofErr w:type="spellStart"/>
      <w:r w:rsidRPr="00EB44B1">
        <w:t>EchoServer</w:t>
      </w:r>
      <w:proofErr w:type="spellEnd"/>
      <w:r w:rsidRPr="00EB44B1">
        <w:t xml:space="preserve">. С этого момента </w:t>
      </w:r>
      <w:proofErr w:type="spellStart"/>
      <w:r w:rsidRPr="00EB44B1">
        <w:t>AcceptServer</w:t>
      </w:r>
      <w:proofErr w:type="spellEnd"/>
      <w:r w:rsidRPr="00EB44B1">
        <w:t xml:space="preserve"> теряет связь с потоком   </w:t>
      </w:r>
      <w:proofErr w:type="spellStart"/>
      <w:r w:rsidRPr="00EB44B1">
        <w:t>EchoServer</w:t>
      </w:r>
      <w:proofErr w:type="spellEnd"/>
      <w:r w:rsidRPr="00EB44B1">
        <w:t xml:space="preserve">  и,  в принципе, даже не знает о  моменте окончания  его работы. Будем предполагать, что в начале и при окончании работы  потока   </w:t>
      </w:r>
      <w:proofErr w:type="spellStart"/>
      <w:r w:rsidRPr="00EB44B1">
        <w:t>EchoServer</w:t>
      </w:r>
      <w:proofErr w:type="spellEnd"/>
      <w:r w:rsidRPr="00EB44B1">
        <w:t xml:space="preserve">,  поток  </w:t>
      </w:r>
      <w:proofErr w:type="spellStart"/>
      <w:r w:rsidRPr="00EB44B1">
        <w:t>AcceptServer</w:t>
      </w:r>
      <w:proofErr w:type="spellEnd"/>
      <w:r w:rsidRPr="00EB44B1">
        <w:t xml:space="preserve">    должен выдавать на свою  консоль сообщение  о завершении работы  обслуженного клиента.  В этом случае поток </w:t>
      </w:r>
      <w:proofErr w:type="spellStart"/>
      <w:r w:rsidRPr="00EB44B1">
        <w:t>EchoServer</w:t>
      </w:r>
      <w:proofErr w:type="spellEnd"/>
      <w:r w:rsidRPr="00EB44B1">
        <w:t xml:space="preserve">  может поставить функцию (асинхронную процедуру) в специальную   очередь к потоку </w:t>
      </w:r>
      <w:proofErr w:type="spellStart"/>
      <w:r w:rsidRPr="00EB44B1">
        <w:t>AcceptServer</w:t>
      </w:r>
      <w:proofErr w:type="spellEnd"/>
      <w:r w:rsidRPr="00EB44B1">
        <w:t xml:space="preserve">. Момент  выполнения асинхронной процедуры определяется внутри функции потока </w:t>
      </w:r>
      <w:proofErr w:type="spellStart"/>
      <w:r w:rsidRPr="00EB44B1">
        <w:t>AcceptServer</w:t>
      </w:r>
      <w:proofErr w:type="spellEnd"/>
      <w:r w:rsidRPr="00EB44B1">
        <w:t>.</w:t>
      </w:r>
    </w:p>
    <w:p w14:paraId="5CCBD6F7" w14:textId="77777777" w:rsidR="00EB44B1" w:rsidRDefault="00EB44B1" w:rsidP="00EB44B1">
      <w:proofErr w:type="spellStart"/>
      <w:proofErr w:type="gramStart"/>
      <w:r>
        <w:t>QueueUserAPC</w:t>
      </w:r>
      <w:proofErr w:type="spellEnd"/>
      <w:proofErr w:type="gramEnd"/>
      <w:r>
        <w:t xml:space="preserve"> Поставить асинхронную  процедуру в очередь </w:t>
      </w:r>
    </w:p>
    <w:p w14:paraId="5E14AEC9" w14:textId="1302AB9B" w:rsidR="00EB44B1" w:rsidRDefault="00EB44B1" w:rsidP="00EB44B1">
      <w:proofErr w:type="spellStart"/>
      <w:proofErr w:type="gramStart"/>
      <w:r>
        <w:t>SleepEx</w:t>
      </w:r>
      <w:proofErr w:type="spellEnd"/>
      <w:r>
        <w:t xml:space="preserve"> Приостановит</w:t>
      </w:r>
      <w:proofErr w:type="gramEnd"/>
      <w:r>
        <w:t xml:space="preserve"> поток для выполнения асинхронных процедур</w:t>
      </w:r>
    </w:p>
    <w:p w14:paraId="4A86011C" w14:textId="23FD1709" w:rsidR="00EB44B1" w:rsidRDefault="00EB44B1" w:rsidP="00EB44B1">
      <w:r>
        <w:rPr>
          <w:noProof/>
        </w:rPr>
        <w:drawing>
          <wp:inline distT="0" distB="0" distL="0" distR="0" wp14:anchorId="3F697F59" wp14:editId="1E01F9F2">
            <wp:extent cx="3130475" cy="3900158"/>
            <wp:effectExtent l="0" t="0" r="0" b="5715"/>
            <wp:docPr id="1060075673"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75673"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5"/>
                    <a:stretch>
                      <a:fillRect/>
                    </a:stretch>
                  </pic:blipFill>
                  <pic:spPr>
                    <a:xfrm>
                      <a:off x="0" y="0"/>
                      <a:ext cx="3163096" cy="3940799"/>
                    </a:xfrm>
                    <a:prstGeom prst="rect">
                      <a:avLst/>
                    </a:prstGeom>
                  </pic:spPr>
                </pic:pic>
              </a:graphicData>
            </a:graphic>
          </wp:inline>
        </w:drawing>
      </w:r>
    </w:p>
    <w:p w14:paraId="1B7C4316" w14:textId="77777777" w:rsidR="00EB44B1" w:rsidRDefault="00EB44B1" w:rsidP="00EB44B1">
      <w:r>
        <w:t xml:space="preserve">Одной из задач  управления сервером  является  выявление   слишком продолжительных подключений. Очевидным решением  проблемы является   введение   ограничения  на  продолжительность соединения. Для реализации такого решения может быть использован механизм ожидающего таймера. Ожидающим таймером в Windows, называется объект синхронизации, который переходит в сигнальное состояние при наступлении заданного момента времени. Если ожидающий таймер ждет момента перехода  в сигнальное состояние, то говорят, что он находится в активном состоянии.  Другое состояние ожидающего таймера  пассивное – из этого состояния он не может перейти в сигнальное состояние. </w:t>
      </w:r>
    </w:p>
    <w:p w14:paraId="3568DBDE" w14:textId="092650DA" w:rsidR="00EB44B1" w:rsidRDefault="00EB44B1" w:rsidP="00EB44B1">
      <w:r>
        <w:lastRenderedPageBreak/>
        <w:t xml:space="preserve"> По способу перехода из сигнального стояния в несигнальное, ожидающие таймеры  разделяются на таймеры с ручным сбросом и  таймеры с автоматическим сбросом, иначе называемые таймерами синхронизации. По способу перехода из несигнального состояния в сигнальное, ожидающие таймеры бывают периодические   и  непериодические. Периодические таймеры  работают по циклу: активное состояние – сигнальное состояние – активное состояние. Непериодические таймеры могут только один раз перейти из активного состояния  в  сигнальное.</w:t>
      </w:r>
    </w:p>
    <w:p w14:paraId="5FAC034B" w14:textId="24A596AC" w:rsidR="00EB44B1" w:rsidRDefault="00EB44B1" w:rsidP="00EB44B1">
      <w:r>
        <w:rPr>
          <w:noProof/>
        </w:rPr>
        <w:drawing>
          <wp:inline distT="0" distB="0" distL="0" distR="0" wp14:anchorId="7F9207C4" wp14:editId="3F75D320">
            <wp:extent cx="3517750" cy="6095475"/>
            <wp:effectExtent l="0" t="0" r="6985" b="635"/>
            <wp:docPr id="1089590232" name="Рисунок 1" descr="Изображение выглядит как текст, снимок экрана,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0232" name="Рисунок 1" descr="Изображение выглядит как текст, снимок экрана, число, Шрифт&#10;&#10;Контент, сгенерированный ИИ, может содержать ошибки."/>
                    <pic:cNvPicPr/>
                  </pic:nvPicPr>
                  <pic:blipFill>
                    <a:blip r:embed="rId6"/>
                    <a:stretch>
                      <a:fillRect/>
                    </a:stretch>
                  </pic:blipFill>
                  <pic:spPr>
                    <a:xfrm>
                      <a:off x="0" y="0"/>
                      <a:ext cx="3530075" cy="6116831"/>
                    </a:xfrm>
                    <a:prstGeom prst="rect">
                      <a:avLst/>
                    </a:prstGeom>
                  </pic:spPr>
                </pic:pic>
              </a:graphicData>
            </a:graphic>
          </wp:inline>
        </w:drawing>
      </w:r>
    </w:p>
    <w:p w14:paraId="6FDBA548" w14:textId="52098207" w:rsidR="00EB44B1" w:rsidRDefault="00EB44B1" w:rsidP="00EB44B1">
      <w:proofErr w:type="spellStart"/>
      <w:r w:rsidRPr="00EB44B1">
        <w:t>CreateWaitableTimer</w:t>
      </w:r>
      <w:proofErr w:type="spellEnd"/>
      <w:r w:rsidRPr="00EB44B1">
        <w:t xml:space="preserve"> в </w:t>
      </w:r>
      <w:proofErr w:type="spellStart"/>
      <w:r w:rsidRPr="00EB44B1">
        <w:t>диспатч</w:t>
      </w:r>
      <w:proofErr w:type="spellEnd"/>
      <w:r w:rsidRPr="00EB44B1">
        <w:t xml:space="preserve"> и </w:t>
      </w:r>
      <w:proofErr w:type="spellStart"/>
      <w:r w:rsidRPr="00EB44B1">
        <w:t>SetWaitableTimer</w:t>
      </w:r>
      <w:proofErr w:type="spellEnd"/>
    </w:p>
    <w:p w14:paraId="6CD6D499" w14:textId="4F797EBD" w:rsidR="00EB44B1" w:rsidRDefault="00EB44B1" w:rsidP="00EB44B1">
      <w:proofErr w:type="spellStart"/>
      <w:r w:rsidRPr="00EB44B1">
        <w:t>CancelWaitableTimer</w:t>
      </w:r>
      <w:proofErr w:type="spellEnd"/>
      <w:r w:rsidRPr="00EB44B1">
        <w:t xml:space="preserve"> в </w:t>
      </w:r>
      <w:proofErr w:type="spellStart"/>
      <w:r w:rsidRPr="00EB44B1">
        <w:t>диспатч</w:t>
      </w:r>
      <w:proofErr w:type="spellEnd"/>
      <w:r w:rsidRPr="00EB44B1">
        <w:t xml:space="preserve"> и </w:t>
      </w:r>
      <w:proofErr w:type="spellStart"/>
      <w:r w:rsidRPr="00EB44B1">
        <w:t>ехосервер</w:t>
      </w:r>
      <w:proofErr w:type="spellEnd"/>
      <w:r w:rsidRPr="00EB44B1">
        <w:t xml:space="preserve"> ранд и тайм</w:t>
      </w:r>
    </w:p>
    <w:p w14:paraId="2F6BB128" w14:textId="3B5FD392" w:rsidR="00EB44B1" w:rsidRDefault="00EB44B1" w:rsidP="00EB44B1">
      <w:proofErr w:type="spellStart"/>
      <w:r w:rsidRPr="00EB44B1">
        <w:t>WaitForSingleObject</w:t>
      </w:r>
      <w:proofErr w:type="spellEnd"/>
      <w:r w:rsidRPr="00EB44B1">
        <w:t xml:space="preserve"> в </w:t>
      </w:r>
      <w:proofErr w:type="spellStart"/>
      <w:r w:rsidRPr="00EB44B1">
        <w:t>конкарент</w:t>
      </w:r>
      <w:proofErr w:type="spellEnd"/>
      <w:r w:rsidRPr="00EB44B1">
        <w:t xml:space="preserve"> и </w:t>
      </w:r>
      <w:proofErr w:type="spellStart"/>
      <w:r w:rsidRPr="00EB44B1">
        <w:t>диспатч</w:t>
      </w:r>
      <w:proofErr w:type="spellEnd"/>
    </w:p>
    <w:p w14:paraId="6ADADA29" w14:textId="77777777" w:rsidR="00EB44B1" w:rsidRDefault="00EB44B1" w:rsidP="00EB44B1">
      <w:r>
        <w:t xml:space="preserve">Иногда параллельным потокам необходимо выполнять некоторые несложные  действия над общими переменными, исключая совместный доступ к этим </w:t>
      </w:r>
      <w:r>
        <w:lastRenderedPageBreak/>
        <w:t>переменным.  Блокирующие  функции выполняют несколько элементарных операций, которые объединяются в одну неделимую операцию, называемую атомарной  операцией.</w:t>
      </w:r>
    </w:p>
    <w:p w14:paraId="49188EDF" w14:textId="77777777" w:rsidR="00EB44B1" w:rsidRDefault="00EB44B1" w:rsidP="00EB44B1">
      <w:proofErr w:type="spellStart"/>
      <w:proofErr w:type="gramStart"/>
      <w:r>
        <w:t>InterlockedCompareExchange</w:t>
      </w:r>
      <w:proofErr w:type="spellEnd"/>
      <w:proofErr w:type="gramEnd"/>
      <w:r>
        <w:t xml:space="preserve"> Сравнить и заменить значение </w:t>
      </w:r>
    </w:p>
    <w:p w14:paraId="4E2DCD83" w14:textId="77777777" w:rsidR="00EB44B1" w:rsidRDefault="00EB44B1" w:rsidP="00EB44B1">
      <w:proofErr w:type="spellStart"/>
      <w:proofErr w:type="gramStart"/>
      <w:r>
        <w:t>InterlockedDecrement</w:t>
      </w:r>
      <w:proofErr w:type="spellEnd"/>
      <w:proofErr w:type="gramEnd"/>
      <w:r>
        <w:t xml:space="preserve"> Уменьшить значение на единицу </w:t>
      </w:r>
    </w:p>
    <w:p w14:paraId="4E3205E3" w14:textId="77777777" w:rsidR="00EB44B1" w:rsidRDefault="00EB44B1" w:rsidP="00EB44B1">
      <w:proofErr w:type="spellStart"/>
      <w:proofErr w:type="gramStart"/>
      <w:r>
        <w:t>InterlockedExchange</w:t>
      </w:r>
      <w:proofErr w:type="spellEnd"/>
      <w:proofErr w:type="gramEnd"/>
      <w:r>
        <w:t xml:space="preserve"> Заменить значение </w:t>
      </w:r>
    </w:p>
    <w:p w14:paraId="7018B37F" w14:textId="77777777" w:rsidR="00EB44B1" w:rsidRDefault="00EB44B1" w:rsidP="00EB44B1">
      <w:proofErr w:type="spellStart"/>
      <w:proofErr w:type="gramStart"/>
      <w:r>
        <w:t>InterlockedExchangeAdd</w:t>
      </w:r>
      <w:proofErr w:type="spellEnd"/>
      <w:proofErr w:type="gramEnd"/>
      <w:r>
        <w:t xml:space="preserve"> Изменить значение </w:t>
      </w:r>
    </w:p>
    <w:p w14:paraId="7EAB0DC3" w14:textId="77777777" w:rsidR="00EB44B1" w:rsidRDefault="00EB44B1" w:rsidP="00EB44B1">
      <w:proofErr w:type="spellStart"/>
      <w:proofErr w:type="gramStart"/>
      <w:r>
        <w:t>InterlockedIncrement</w:t>
      </w:r>
      <w:proofErr w:type="spellEnd"/>
      <w:proofErr w:type="gramEnd"/>
      <w:r>
        <w:t xml:space="preserve"> Увеличить значение на единицу</w:t>
      </w:r>
    </w:p>
    <w:p w14:paraId="667D5CA7" w14:textId="43829FB2" w:rsidR="00EB44B1" w:rsidRDefault="00EB44B1" w:rsidP="00EB44B1">
      <w:r>
        <w:t xml:space="preserve">Все перечисленные функции требуют, чтобы адреса переменных были выровнены на границу слова, т.е. были кратны четырем. Для  такого выравнивания  достаточно, чтобы переменная была объявлена в программе  со спецификаторами типов </w:t>
      </w:r>
      <w:proofErr w:type="spellStart"/>
      <w:r>
        <w:t>long</w:t>
      </w:r>
      <w:proofErr w:type="spellEnd"/>
      <w:r>
        <w:t xml:space="preserve">, </w:t>
      </w:r>
      <w:proofErr w:type="spellStart"/>
      <w:r>
        <w:t>unsigned</w:t>
      </w:r>
      <w:proofErr w:type="spellEnd"/>
      <w:r>
        <w:t xml:space="preserve"> </w:t>
      </w:r>
      <w:proofErr w:type="spellStart"/>
      <w:r>
        <w:t>long</w:t>
      </w:r>
      <w:proofErr w:type="spellEnd"/>
      <w:r>
        <w:t xml:space="preserve"> или  LONG, ULONG,  DWORD.</w:t>
      </w:r>
    </w:p>
    <w:p w14:paraId="3550CEF8" w14:textId="77777777" w:rsidR="00EB44B1" w:rsidRPr="00EB44B1" w:rsidRDefault="00EB44B1" w:rsidP="00EB44B1">
      <w:pPr>
        <w:rPr>
          <w:lang w:val="en-US"/>
        </w:rPr>
      </w:pPr>
      <w:proofErr w:type="spellStart"/>
      <w:r w:rsidRPr="00EB44B1">
        <w:rPr>
          <w:lang w:val="en-US"/>
        </w:rPr>
        <w:t>InterlockedDecrement</w:t>
      </w:r>
      <w:proofErr w:type="spellEnd"/>
      <w:r w:rsidRPr="00EB44B1">
        <w:rPr>
          <w:lang w:val="en-US"/>
        </w:rPr>
        <w:t xml:space="preserve"> </w:t>
      </w:r>
      <w:r>
        <w:t>в</w:t>
      </w:r>
      <w:r w:rsidRPr="00EB44B1">
        <w:rPr>
          <w:lang w:val="en-US"/>
        </w:rPr>
        <w:t xml:space="preserve"> </w:t>
      </w:r>
      <w:proofErr w:type="spellStart"/>
      <w:r>
        <w:t>диспатч</w:t>
      </w:r>
      <w:proofErr w:type="spellEnd"/>
      <w:r w:rsidRPr="00EB44B1">
        <w:rPr>
          <w:lang w:val="en-US"/>
        </w:rPr>
        <w:t xml:space="preserve"> </w:t>
      </w:r>
      <w:r>
        <w:t>и</w:t>
      </w:r>
      <w:r w:rsidRPr="00EB44B1">
        <w:rPr>
          <w:lang w:val="en-US"/>
        </w:rPr>
        <w:t xml:space="preserve"> garbage</w:t>
      </w:r>
    </w:p>
    <w:p w14:paraId="62411924" w14:textId="77777777" w:rsidR="00EB44B1" w:rsidRPr="00EB44B1" w:rsidRDefault="00EB44B1" w:rsidP="00EB44B1">
      <w:pPr>
        <w:rPr>
          <w:lang w:val="en-US"/>
        </w:rPr>
      </w:pPr>
      <w:proofErr w:type="spellStart"/>
      <w:r w:rsidRPr="00EB44B1">
        <w:rPr>
          <w:lang w:val="en-US"/>
        </w:rPr>
        <w:t>InterlockedIncrement</w:t>
      </w:r>
      <w:proofErr w:type="spellEnd"/>
      <w:r w:rsidRPr="00EB44B1">
        <w:rPr>
          <w:lang w:val="en-US"/>
        </w:rPr>
        <w:t xml:space="preserve"> </w:t>
      </w:r>
      <w:r>
        <w:t>в</w:t>
      </w:r>
      <w:r w:rsidRPr="00EB44B1">
        <w:rPr>
          <w:lang w:val="en-US"/>
        </w:rPr>
        <w:t xml:space="preserve"> </w:t>
      </w:r>
      <w:r>
        <w:t>акцепт</w:t>
      </w:r>
      <w:r w:rsidRPr="00EB44B1">
        <w:rPr>
          <w:lang w:val="en-US"/>
        </w:rPr>
        <w:t xml:space="preserve"> </w:t>
      </w:r>
      <w:r>
        <w:t>и</w:t>
      </w:r>
      <w:r w:rsidRPr="00EB44B1">
        <w:rPr>
          <w:lang w:val="en-US"/>
        </w:rPr>
        <w:t xml:space="preserve"> </w:t>
      </w:r>
      <w:proofErr w:type="spellStart"/>
      <w:r>
        <w:t>диспатч</w:t>
      </w:r>
      <w:proofErr w:type="spellEnd"/>
      <w:r w:rsidRPr="00EB44B1">
        <w:rPr>
          <w:lang w:val="en-US"/>
        </w:rPr>
        <w:t xml:space="preserve"> </w:t>
      </w:r>
      <w:r>
        <w:t>и</w:t>
      </w:r>
      <w:r w:rsidRPr="00EB44B1">
        <w:rPr>
          <w:lang w:val="en-US"/>
        </w:rPr>
        <w:t xml:space="preserve"> garbage</w:t>
      </w:r>
    </w:p>
    <w:p w14:paraId="696EC8FC" w14:textId="77777777" w:rsidR="00EB44B1" w:rsidRDefault="00EB44B1" w:rsidP="00EB44B1">
      <w:r>
        <w:t xml:space="preserve">Переключение сокета в режим без блокировки                ( </w:t>
      </w:r>
      <w:proofErr w:type="spellStart"/>
      <w:r>
        <w:t>nonblocking</w:t>
      </w:r>
      <w:proofErr w:type="spellEnd"/>
      <w:r>
        <w:t xml:space="preserve"> </w:t>
      </w:r>
      <w:proofErr w:type="spellStart"/>
      <w:r>
        <w:t>mode</w:t>
      </w:r>
      <w:proofErr w:type="spellEnd"/>
      <w:r>
        <w:t xml:space="preserve">), позволяет избежать приостановки программы. В режиме без блокировки выполнение </w:t>
      </w:r>
      <w:proofErr w:type="spellStart"/>
      <w:r>
        <w:t>accept</w:t>
      </w:r>
      <w:proofErr w:type="spellEnd"/>
      <w:r>
        <w:t>, не приостанавливает выполнение потока, как это было прежде, а возвращает значение нового сокета, если обнаружен запрос на создание канала</w:t>
      </w:r>
    </w:p>
    <w:p w14:paraId="3DCA28FB" w14:textId="77777777" w:rsidR="00EB44B1" w:rsidRPr="00EB44B1" w:rsidRDefault="00EB44B1" w:rsidP="00EB44B1">
      <w:pPr>
        <w:rPr>
          <w:lang w:val="en-US"/>
        </w:rPr>
      </w:pPr>
      <w:r w:rsidRPr="00EB44B1">
        <w:rPr>
          <w:lang w:val="en-US"/>
        </w:rPr>
        <w:t xml:space="preserve">int </w:t>
      </w:r>
      <w:proofErr w:type="spellStart"/>
      <w:r w:rsidRPr="00EB44B1">
        <w:rPr>
          <w:lang w:val="en-US"/>
        </w:rPr>
        <w:t>ioctlsocket</w:t>
      </w:r>
      <w:proofErr w:type="spellEnd"/>
      <w:r w:rsidRPr="00EB44B1">
        <w:rPr>
          <w:lang w:val="en-US"/>
        </w:rPr>
        <w:t xml:space="preserve">( </w:t>
      </w:r>
    </w:p>
    <w:p w14:paraId="0F92EF71" w14:textId="77777777" w:rsidR="00EB44B1" w:rsidRPr="00EB44B1" w:rsidRDefault="00EB44B1" w:rsidP="00EB44B1">
      <w:pPr>
        <w:rPr>
          <w:lang w:val="en-US"/>
        </w:rPr>
      </w:pPr>
      <w:r w:rsidRPr="00EB44B1">
        <w:rPr>
          <w:lang w:val="en-US"/>
        </w:rPr>
        <w:t xml:space="preserve">            SOCKET  sock, // [in] </w:t>
      </w:r>
      <w:r>
        <w:t>дескриптор</w:t>
      </w:r>
      <w:r w:rsidRPr="00EB44B1">
        <w:rPr>
          <w:lang w:val="en-US"/>
        </w:rPr>
        <w:t xml:space="preserve"> </w:t>
      </w:r>
      <w:r>
        <w:t>сокета</w:t>
      </w:r>
      <w:r w:rsidRPr="00EB44B1">
        <w:rPr>
          <w:lang w:val="en-US"/>
        </w:rPr>
        <w:t xml:space="preserve"> </w:t>
      </w:r>
    </w:p>
    <w:p w14:paraId="12F875C1" w14:textId="77777777" w:rsidR="00EB44B1" w:rsidRDefault="00EB44B1" w:rsidP="00EB44B1">
      <w:r w:rsidRPr="00EB44B1">
        <w:rPr>
          <w:lang w:val="en-US"/>
        </w:rPr>
        <w:t xml:space="preserve">            </w:t>
      </w:r>
      <w:proofErr w:type="spellStart"/>
      <w:r>
        <w:t>long</w:t>
      </w:r>
      <w:proofErr w:type="spellEnd"/>
      <w:r>
        <w:t xml:space="preserve">    </w:t>
      </w:r>
      <w:proofErr w:type="spellStart"/>
      <w:r>
        <w:t>scmd</w:t>
      </w:r>
      <w:proofErr w:type="spellEnd"/>
      <w:r>
        <w:t>, // [</w:t>
      </w:r>
      <w:proofErr w:type="spellStart"/>
      <w:r>
        <w:t>in</w:t>
      </w:r>
      <w:proofErr w:type="spellEnd"/>
      <w:r>
        <w:t xml:space="preserve">] команда, применяемая к сокету </w:t>
      </w:r>
    </w:p>
    <w:p w14:paraId="60CA2D53" w14:textId="77777777" w:rsidR="00EB44B1" w:rsidRDefault="00EB44B1" w:rsidP="00EB44B1">
      <w:r>
        <w:t xml:space="preserve">               </w:t>
      </w:r>
      <w:proofErr w:type="spellStart"/>
      <w:r>
        <w:t>u_long</w:t>
      </w:r>
      <w:proofErr w:type="spellEnd"/>
      <w:r>
        <w:t xml:space="preserve">*  </w:t>
      </w:r>
      <w:proofErr w:type="spellStart"/>
      <w:r>
        <w:t>pprm</w:t>
      </w:r>
      <w:proofErr w:type="spellEnd"/>
      <w:r>
        <w:t xml:space="preserve">  // [</w:t>
      </w:r>
      <w:proofErr w:type="spellStart"/>
      <w:r>
        <w:t>in,out</w:t>
      </w:r>
      <w:proofErr w:type="spellEnd"/>
      <w:r>
        <w:t xml:space="preserve">] указатель на параметр команды                              </w:t>
      </w:r>
    </w:p>
    <w:p w14:paraId="4739BC8B" w14:textId="77777777" w:rsidR="00EB44B1" w:rsidRDefault="00EB44B1" w:rsidP="00EB44B1">
      <w:r>
        <w:t xml:space="preserve">                );</w:t>
      </w:r>
    </w:p>
    <w:p w14:paraId="65A4AFB4" w14:textId="77777777" w:rsidR="00EB44B1" w:rsidRDefault="00EB44B1" w:rsidP="00EB44B1">
      <w:r>
        <w:t xml:space="preserve">Примечание: параметр </w:t>
      </w:r>
      <w:proofErr w:type="spellStart"/>
      <w:r>
        <w:t>scmd</w:t>
      </w:r>
      <w:proofErr w:type="spellEnd"/>
      <w:r>
        <w:t xml:space="preserve"> может принимать следующие  </w:t>
      </w:r>
    </w:p>
    <w:p w14:paraId="79F572E4" w14:textId="77777777" w:rsidR="00EB44B1" w:rsidRDefault="00EB44B1" w:rsidP="00EB44B1">
      <w:r>
        <w:t xml:space="preserve">//        значения: FIONBIO, FIONREAD, SIOCATMARK; команда  </w:t>
      </w:r>
    </w:p>
    <w:p w14:paraId="58458140" w14:textId="77777777" w:rsidR="00EB44B1" w:rsidRDefault="00EB44B1" w:rsidP="00EB44B1">
      <w:r>
        <w:t xml:space="preserve">//        FIONBIO применяется для переключения  режимов: </w:t>
      </w:r>
    </w:p>
    <w:p w14:paraId="7D7C47CB" w14:textId="77777777" w:rsidR="00EB44B1" w:rsidRDefault="00EB44B1" w:rsidP="00EB44B1">
      <w:r>
        <w:t xml:space="preserve">//        </w:t>
      </w:r>
      <w:proofErr w:type="spellStart"/>
      <w:r>
        <w:t>blocking</w:t>
      </w:r>
      <w:proofErr w:type="spellEnd"/>
      <w:r>
        <w:t>/</w:t>
      </w:r>
      <w:proofErr w:type="spellStart"/>
      <w:r>
        <w:t>nonblocking</w:t>
      </w:r>
      <w:proofErr w:type="spellEnd"/>
      <w:r>
        <w:t xml:space="preserve">; для установки режима  </w:t>
      </w:r>
    </w:p>
    <w:p w14:paraId="23DB24E5" w14:textId="77777777" w:rsidR="00EB44B1" w:rsidRDefault="00EB44B1" w:rsidP="00EB44B1">
      <w:r>
        <w:t xml:space="preserve">//        </w:t>
      </w:r>
      <w:proofErr w:type="spellStart"/>
      <w:r>
        <w:t>nonblocking</w:t>
      </w:r>
      <w:proofErr w:type="spellEnd"/>
      <w:r>
        <w:t xml:space="preserve"> значение параметра  *</w:t>
      </w:r>
      <w:proofErr w:type="spellStart"/>
      <w:r>
        <w:t>pprm</w:t>
      </w:r>
      <w:proofErr w:type="spellEnd"/>
      <w:r>
        <w:t xml:space="preserve"> должно быть  </w:t>
      </w:r>
    </w:p>
    <w:p w14:paraId="428D28C2" w14:textId="1BB4E0CD" w:rsidR="00EB44B1" w:rsidRDefault="00EB44B1" w:rsidP="00EB44B1">
      <w:r>
        <w:t>//        отличным от нуля.</w:t>
      </w:r>
    </w:p>
    <w:p w14:paraId="0275D091" w14:textId="77777777" w:rsidR="00EB44B1" w:rsidRDefault="00EB44B1" w:rsidP="00EB44B1">
      <w:r>
        <w:t xml:space="preserve">Функция  </w:t>
      </w:r>
      <w:proofErr w:type="spellStart"/>
      <w:r>
        <w:t>CommandCycle</w:t>
      </w:r>
      <w:proofErr w:type="spellEnd"/>
      <w:r>
        <w:t xml:space="preserve">  предназначена для обработки команд управления сервером и подключения клиентов. Подключение клиентов осуществляется  функцией </w:t>
      </w:r>
      <w:proofErr w:type="spellStart"/>
      <w:r>
        <w:t>AcceptCycle</w:t>
      </w:r>
      <w:proofErr w:type="spellEnd"/>
      <w:r>
        <w:t>.</w:t>
      </w:r>
    </w:p>
    <w:p w14:paraId="21C87943" w14:textId="77777777" w:rsidR="00EB44B1" w:rsidRDefault="00EB44B1" w:rsidP="00EB44B1">
      <w:r>
        <w:lastRenderedPageBreak/>
        <w:t xml:space="preserve">сначала программа клиента осуществляет процедуру подключения (для этого используется поток </w:t>
      </w:r>
      <w:proofErr w:type="spellStart"/>
      <w:r>
        <w:t>AcceptServer</w:t>
      </w:r>
      <w:proofErr w:type="spellEnd"/>
      <w:r>
        <w:t xml:space="preserve">), потом поток </w:t>
      </w:r>
      <w:proofErr w:type="spellStart"/>
      <w:r>
        <w:t>DispatchServer</w:t>
      </w:r>
      <w:proofErr w:type="spellEnd"/>
      <w:r>
        <w:t xml:space="preserve"> принимает от клиента запрос (команду)  на обслуживание и после этого уже запускается соответствующий поток  </w:t>
      </w:r>
      <w:proofErr w:type="spellStart"/>
      <w:r>
        <w:t>ServiceServer</w:t>
      </w:r>
      <w:proofErr w:type="spellEnd"/>
      <w:r>
        <w:t>, который исполняет команду и  в случае необходимости обменивается данными с клиентом.</w:t>
      </w:r>
    </w:p>
    <w:p w14:paraId="542ECA6D" w14:textId="77777777" w:rsidR="00EB44B1" w:rsidRDefault="00EB44B1" w:rsidP="00EB44B1">
      <w:r>
        <w:t xml:space="preserve">На поток </w:t>
      </w:r>
      <w:proofErr w:type="spellStart"/>
      <w:r>
        <w:t>DispatchServer</w:t>
      </w:r>
      <w:proofErr w:type="spellEnd"/>
      <w:r>
        <w:t xml:space="preserve"> возлагается прием первой команды от клиента после подключения,  содержащей  идентификатор, запрашиваемого сервиса. Соответствие идентификатора и  адреса потоковой функции содержится в специальной таблице  </w:t>
      </w:r>
      <w:proofErr w:type="spellStart"/>
      <w:r>
        <w:t>TableService</w:t>
      </w:r>
      <w:proofErr w:type="spellEnd"/>
      <w:r>
        <w:t xml:space="preserve">, который формируется при инициализации сервера (например, на основе конфигурационного файла).      </w:t>
      </w:r>
    </w:p>
    <w:p w14:paraId="22189FAD" w14:textId="77777777" w:rsidR="00EB44B1" w:rsidRDefault="00EB44B1" w:rsidP="00EB44B1">
      <w:r>
        <w:t xml:space="preserve"> Поток </w:t>
      </w:r>
      <w:proofErr w:type="spellStart"/>
      <w:r>
        <w:t>DispatchServer</w:t>
      </w:r>
      <w:proofErr w:type="spellEnd"/>
      <w:r>
        <w:t xml:space="preserve"> получает  информацию  (сокет и его параметры) о новом подключении через  список </w:t>
      </w:r>
      <w:proofErr w:type="spellStart"/>
      <w:r>
        <w:t>ListContact</w:t>
      </w:r>
      <w:proofErr w:type="spellEnd"/>
      <w:r>
        <w:t xml:space="preserve"> (элементы списка создаются и заполняются  в потоке </w:t>
      </w:r>
      <w:proofErr w:type="spellStart"/>
      <w:r>
        <w:t>AcceptServer</w:t>
      </w:r>
      <w:proofErr w:type="spellEnd"/>
      <w:r>
        <w:t xml:space="preserve">).    Поиск в списке </w:t>
      </w:r>
      <w:proofErr w:type="spellStart"/>
      <w:r>
        <w:t>ListContact</w:t>
      </w:r>
      <w:proofErr w:type="spellEnd"/>
      <w:r>
        <w:t xml:space="preserve"> нового подключения  </w:t>
      </w:r>
      <w:proofErr w:type="spellStart"/>
      <w:r>
        <w:t>DispatchServer</w:t>
      </w:r>
      <w:proofErr w:type="spellEnd"/>
      <w:r>
        <w:t xml:space="preserve"> осуществляет после того, как  поток  </w:t>
      </w:r>
      <w:proofErr w:type="spellStart"/>
      <w:r>
        <w:t>AcceptServer</w:t>
      </w:r>
      <w:proofErr w:type="spellEnd"/>
      <w:r>
        <w:t xml:space="preserve"> сигнализирует потоку </w:t>
      </w:r>
      <w:proofErr w:type="spellStart"/>
      <w:r>
        <w:t>DispatchServer</w:t>
      </w:r>
      <w:proofErr w:type="spellEnd"/>
      <w:r>
        <w:t xml:space="preserve"> (на рисунке сигнал обозначен штриховой линией).  Сигнал о наличии нового подключения можно выполнить с помощью, уже рассмотренного выше,  механизма асинхронных процедур или с помощью механизма событий.</w:t>
      </w:r>
    </w:p>
    <w:p w14:paraId="443B1950" w14:textId="77777777" w:rsidR="00EB44B1" w:rsidRDefault="00EB44B1" w:rsidP="00EB44B1">
      <w:r>
        <w:t xml:space="preserve">В любом случае  поток </w:t>
      </w:r>
      <w:proofErr w:type="spellStart"/>
      <w:r>
        <w:t>DispatchServer</w:t>
      </w:r>
      <w:proofErr w:type="spellEnd"/>
      <w:r>
        <w:t xml:space="preserve"> должен отследить интервал времени (с помощью ожидающего таймера) от момента подключения до получения первой команды,    проанализировать команду на правильность, а также запустить  поток соответствующий запрошенному сервису (и) или оправить диагностирующее сообщение.</w:t>
      </w:r>
    </w:p>
    <w:p w14:paraId="1EFAD988" w14:textId="77777777" w:rsidR="00EB44B1" w:rsidRDefault="00EB44B1" w:rsidP="00EB44B1">
      <w:r>
        <w:t xml:space="preserve">Выше уже упоминался механизм событий,  позволяющий оповестить поток  о некотором выполненном действии, произошедшем  за  пределами  потока. Саму  задачу оповещения часто называют задачей условной синхронизации.     </w:t>
      </w:r>
    </w:p>
    <w:p w14:paraId="18780310" w14:textId="77777777" w:rsidR="00EB44B1" w:rsidRDefault="00EB44B1" w:rsidP="00EB44B1">
      <w:r>
        <w:t xml:space="preserve"> В операционных системах семейства Windows события описываются объектами ядра </w:t>
      </w:r>
      <w:proofErr w:type="spellStart"/>
      <w:r>
        <w:t>Events</w:t>
      </w:r>
      <w:proofErr w:type="spellEnd"/>
      <w:r>
        <w:t xml:space="preserve">. Различают два типа событий: с ручным сбросом и с автоматическим сбросом. Различие между этими типами заключается в том, что  событие с ручным сбросом можно перевести в несигнальное состояние только с помощью функции </w:t>
      </w:r>
      <w:proofErr w:type="spellStart"/>
      <w:r>
        <w:t>ResetEvent</w:t>
      </w:r>
      <w:proofErr w:type="spellEnd"/>
      <w:r>
        <w:t xml:space="preserve">, а событие с автоматическим сбросом переходит в несигнальное состояние как с помощью функции </w:t>
      </w:r>
      <w:proofErr w:type="spellStart"/>
      <w:r>
        <w:t>ResetEvent</w:t>
      </w:r>
      <w:proofErr w:type="spellEnd"/>
      <w:r>
        <w:t>, так и при помощи функции ожидания.</w:t>
      </w:r>
    </w:p>
    <w:p w14:paraId="30ACA125" w14:textId="77777777" w:rsidR="00EB44B1" w:rsidRPr="00EB44B1" w:rsidRDefault="00EB44B1" w:rsidP="00EB44B1">
      <w:pPr>
        <w:rPr>
          <w:lang w:val="en-US"/>
        </w:rPr>
      </w:pPr>
      <w:proofErr w:type="spellStart"/>
      <w:r w:rsidRPr="00EB44B1">
        <w:rPr>
          <w:lang w:val="en-US"/>
        </w:rPr>
        <w:t>CreateEvent</w:t>
      </w:r>
      <w:proofErr w:type="spellEnd"/>
      <w:r w:rsidRPr="00EB44B1">
        <w:rPr>
          <w:lang w:val="en-US"/>
        </w:rPr>
        <w:t xml:space="preserve"> </w:t>
      </w:r>
      <w:r>
        <w:t>в</w:t>
      </w:r>
      <w:r w:rsidRPr="00EB44B1">
        <w:rPr>
          <w:lang w:val="en-US"/>
        </w:rPr>
        <w:t xml:space="preserve"> </w:t>
      </w:r>
      <w:proofErr w:type="spellStart"/>
      <w:r>
        <w:t>глобал</w:t>
      </w:r>
      <w:proofErr w:type="spellEnd"/>
    </w:p>
    <w:p w14:paraId="2336B337" w14:textId="77777777" w:rsidR="00EB44B1" w:rsidRPr="00EB44B1" w:rsidRDefault="00EB44B1" w:rsidP="00EB44B1">
      <w:pPr>
        <w:rPr>
          <w:lang w:val="en-US"/>
        </w:rPr>
      </w:pPr>
      <w:proofErr w:type="spellStart"/>
      <w:r w:rsidRPr="00EB44B1">
        <w:rPr>
          <w:lang w:val="en-US"/>
        </w:rPr>
        <w:t>SetEvent</w:t>
      </w:r>
      <w:proofErr w:type="spellEnd"/>
      <w:r w:rsidRPr="00EB44B1">
        <w:rPr>
          <w:lang w:val="en-US"/>
        </w:rPr>
        <w:t xml:space="preserve"> </w:t>
      </w:r>
      <w:r>
        <w:t>в</w:t>
      </w:r>
      <w:r w:rsidRPr="00EB44B1">
        <w:rPr>
          <w:lang w:val="en-US"/>
        </w:rPr>
        <w:t xml:space="preserve"> </w:t>
      </w:r>
      <w:r>
        <w:t>акцепт</w:t>
      </w:r>
    </w:p>
    <w:p w14:paraId="3A30726F" w14:textId="2A79BDEC" w:rsidR="00EB44B1" w:rsidRDefault="00EB44B1" w:rsidP="00EB44B1">
      <w:r>
        <w:t>При разработке параллельного сервера  часто  бывает  полезным разделить процедуры управления  сервером и  обслуживания клиентов. Имеется в виду, что  поддерживаемый  сервером сервис  может меняться при неизменной логике управления сервером. Одним из способов такого разделения является размещения функций обслуживающих потоков в динамически подключаемой библиотеке (</w:t>
      </w:r>
      <w:proofErr w:type="spellStart"/>
      <w:r>
        <w:t>dll</w:t>
      </w:r>
      <w:proofErr w:type="spellEnd"/>
      <w:r>
        <w:t>-библиотеке).</w:t>
      </w:r>
    </w:p>
    <w:p w14:paraId="27B29D3D" w14:textId="77777777" w:rsidR="00EB44B1" w:rsidRDefault="00EB44B1" w:rsidP="00EB44B1">
      <w:pPr>
        <w:tabs>
          <w:tab w:val="left" w:pos="1667"/>
        </w:tabs>
      </w:pPr>
      <w:r>
        <w:rPr>
          <w:noProof/>
        </w:rPr>
        <w:lastRenderedPageBreak/>
        <w:drawing>
          <wp:inline distT="0" distB="0" distL="0" distR="0" wp14:anchorId="629D5B78" wp14:editId="7576019C">
            <wp:extent cx="3887029" cy="5260490"/>
            <wp:effectExtent l="0" t="0" r="0" b="0"/>
            <wp:docPr id="2083779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79406" name=""/>
                    <pic:cNvPicPr/>
                  </pic:nvPicPr>
                  <pic:blipFill>
                    <a:blip r:embed="rId7"/>
                    <a:stretch>
                      <a:fillRect/>
                    </a:stretch>
                  </pic:blipFill>
                  <pic:spPr>
                    <a:xfrm>
                      <a:off x="0" y="0"/>
                      <a:ext cx="3889960" cy="5264457"/>
                    </a:xfrm>
                    <a:prstGeom prst="rect">
                      <a:avLst/>
                    </a:prstGeom>
                  </pic:spPr>
                </pic:pic>
              </a:graphicData>
            </a:graphic>
          </wp:inline>
        </w:drawing>
      </w:r>
    </w:p>
    <w:p w14:paraId="0AAA9308" w14:textId="5B8F68C1" w:rsidR="00EB44B1" w:rsidRDefault="00EB44B1" w:rsidP="00EB44B1">
      <w:pPr>
        <w:tabs>
          <w:tab w:val="left" w:pos="1667"/>
        </w:tabs>
      </w:pPr>
      <w:r>
        <w:t xml:space="preserve">В состав библиотеки входит стандартная функция </w:t>
      </w:r>
      <w:proofErr w:type="spellStart"/>
      <w:r>
        <w:t>DllMain</w:t>
      </w:r>
      <w:proofErr w:type="spellEnd"/>
      <w:r>
        <w:t>, экспортируемая  функция SSS для запуска потока по заданному клиентом коду команды, а также функции обслуживающих потоков.</w:t>
      </w:r>
    </w:p>
    <w:p w14:paraId="62BF0BBD" w14:textId="77777777" w:rsidR="00EB44B1" w:rsidRDefault="00EB44B1" w:rsidP="00EB44B1">
      <w:pPr>
        <w:tabs>
          <w:tab w:val="left" w:pos="1667"/>
        </w:tabs>
      </w:pPr>
      <w:proofErr w:type="spellStart"/>
      <w:proofErr w:type="gramStart"/>
      <w:r>
        <w:t>FreeLibrary</w:t>
      </w:r>
      <w:proofErr w:type="spellEnd"/>
      <w:proofErr w:type="gramEnd"/>
      <w:r>
        <w:t xml:space="preserve"> Отключить </w:t>
      </w:r>
      <w:proofErr w:type="spellStart"/>
      <w:r>
        <w:t>dll</w:t>
      </w:r>
      <w:proofErr w:type="spellEnd"/>
      <w:r>
        <w:t xml:space="preserve">-библиотеку  от процесса  </w:t>
      </w:r>
    </w:p>
    <w:p w14:paraId="56323564" w14:textId="77777777" w:rsidR="00EB44B1" w:rsidRDefault="00EB44B1" w:rsidP="00EB44B1">
      <w:pPr>
        <w:tabs>
          <w:tab w:val="left" w:pos="1667"/>
        </w:tabs>
      </w:pPr>
      <w:proofErr w:type="spellStart"/>
      <w:proofErr w:type="gramStart"/>
      <w:r>
        <w:t>GetProcAddress</w:t>
      </w:r>
      <w:proofErr w:type="spellEnd"/>
      <w:proofErr w:type="gramEnd"/>
      <w:r>
        <w:t xml:space="preserve"> Импортировать функцию   </w:t>
      </w:r>
    </w:p>
    <w:p w14:paraId="5F370E19" w14:textId="77777777" w:rsidR="00EB44B1" w:rsidRDefault="00EB44B1" w:rsidP="00EB44B1">
      <w:pPr>
        <w:tabs>
          <w:tab w:val="left" w:pos="1667"/>
        </w:tabs>
      </w:pPr>
      <w:proofErr w:type="spellStart"/>
      <w:proofErr w:type="gramStart"/>
      <w:r>
        <w:t>LoadLibrary</w:t>
      </w:r>
      <w:proofErr w:type="spellEnd"/>
      <w:proofErr w:type="gramEnd"/>
      <w:r>
        <w:t xml:space="preserve"> Загрузить </w:t>
      </w:r>
      <w:proofErr w:type="spellStart"/>
      <w:r>
        <w:t>dll</w:t>
      </w:r>
      <w:proofErr w:type="spellEnd"/>
      <w:r>
        <w:t xml:space="preserve">-библиотеку  </w:t>
      </w:r>
    </w:p>
    <w:p w14:paraId="5E24CDF1" w14:textId="77777777" w:rsidR="00EB44B1" w:rsidRDefault="00EB44B1" w:rsidP="00EB44B1">
      <w:pPr>
        <w:tabs>
          <w:tab w:val="left" w:pos="1667"/>
        </w:tabs>
      </w:pPr>
      <w:r>
        <w:t xml:space="preserve"> в </w:t>
      </w:r>
      <w:proofErr w:type="spellStart"/>
      <w:r>
        <w:t>конкарент</w:t>
      </w:r>
      <w:proofErr w:type="spellEnd"/>
    </w:p>
    <w:p w14:paraId="5D18254D" w14:textId="677ABA27" w:rsidR="00EB44B1" w:rsidRPr="00EB44B1" w:rsidRDefault="00EB44B1" w:rsidP="00EB44B1">
      <w:pPr>
        <w:tabs>
          <w:tab w:val="left" w:pos="1667"/>
        </w:tabs>
      </w:pPr>
      <w:r>
        <w:t xml:space="preserve">Модификатор </w:t>
      </w:r>
      <w:proofErr w:type="spellStart"/>
      <w:r>
        <w:t>extern</w:t>
      </w:r>
      <w:proofErr w:type="spellEnd"/>
      <w:r>
        <w:t xml:space="preserve"> “C” используется для указания компилятору на то, что эта функция имеет имя в стиле языка С.   Квалификатор __</w:t>
      </w:r>
      <w:proofErr w:type="spellStart"/>
      <w:r>
        <w:t>declspec</w:t>
      </w:r>
      <w:proofErr w:type="spellEnd"/>
      <w:r>
        <w:t>(</w:t>
      </w:r>
      <w:proofErr w:type="spellStart"/>
      <w:r>
        <w:t>dllexport</w:t>
      </w:r>
      <w:proofErr w:type="spellEnd"/>
      <w:r>
        <w:t xml:space="preserve">)  применяется для обозначения экспортируемых </w:t>
      </w:r>
      <w:proofErr w:type="spellStart"/>
      <w:r>
        <w:t>dll</w:t>
      </w:r>
      <w:proofErr w:type="spellEnd"/>
      <w:r>
        <w:t>-библиотекой функций.</w:t>
      </w:r>
    </w:p>
    <w:sectPr w:rsidR="00EB44B1" w:rsidRPr="00EB44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9C"/>
    <w:rsid w:val="002D2963"/>
    <w:rsid w:val="00970741"/>
    <w:rsid w:val="00C64051"/>
    <w:rsid w:val="00D3259C"/>
    <w:rsid w:val="00EB4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EB70"/>
  <w15:chartTrackingRefBased/>
  <w15:docId w15:val="{AA0C70E9-F12D-4CA2-9CB5-B0B69C16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2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5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5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5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5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5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5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5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25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25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25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25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25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25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259C"/>
    <w:rPr>
      <w:rFonts w:eastAsiaTheme="majorEastAsia" w:cstheme="majorBidi"/>
      <w:color w:val="595959" w:themeColor="text1" w:themeTint="A6"/>
    </w:rPr>
  </w:style>
  <w:style w:type="character" w:customStyle="1" w:styleId="80">
    <w:name w:val="Заголовок 8 Знак"/>
    <w:basedOn w:val="a0"/>
    <w:link w:val="8"/>
    <w:uiPriority w:val="9"/>
    <w:semiHidden/>
    <w:rsid w:val="00D325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259C"/>
    <w:rPr>
      <w:rFonts w:eastAsiaTheme="majorEastAsia" w:cstheme="majorBidi"/>
      <w:color w:val="272727" w:themeColor="text1" w:themeTint="D8"/>
    </w:rPr>
  </w:style>
  <w:style w:type="paragraph" w:styleId="a3">
    <w:name w:val="Title"/>
    <w:basedOn w:val="a"/>
    <w:next w:val="a"/>
    <w:link w:val="a4"/>
    <w:uiPriority w:val="10"/>
    <w:qFormat/>
    <w:rsid w:val="00D32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25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59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259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259C"/>
    <w:pPr>
      <w:spacing w:before="160"/>
      <w:jc w:val="center"/>
    </w:pPr>
    <w:rPr>
      <w:i/>
      <w:iCs/>
      <w:color w:val="404040" w:themeColor="text1" w:themeTint="BF"/>
    </w:rPr>
  </w:style>
  <w:style w:type="character" w:customStyle="1" w:styleId="22">
    <w:name w:val="Цитата 2 Знак"/>
    <w:basedOn w:val="a0"/>
    <w:link w:val="21"/>
    <w:uiPriority w:val="29"/>
    <w:rsid w:val="00D3259C"/>
    <w:rPr>
      <w:i/>
      <w:iCs/>
      <w:color w:val="404040" w:themeColor="text1" w:themeTint="BF"/>
    </w:rPr>
  </w:style>
  <w:style w:type="paragraph" w:styleId="a7">
    <w:name w:val="List Paragraph"/>
    <w:basedOn w:val="a"/>
    <w:uiPriority w:val="34"/>
    <w:qFormat/>
    <w:rsid w:val="00D3259C"/>
    <w:pPr>
      <w:ind w:left="720"/>
      <w:contextualSpacing/>
    </w:pPr>
  </w:style>
  <w:style w:type="character" w:styleId="a8">
    <w:name w:val="Intense Emphasis"/>
    <w:basedOn w:val="a0"/>
    <w:uiPriority w:val="21"/>
    <w:qFormat/>
    <w:rsid w:val="00D3259C"/>
    <w:rPr>
      <w:i/>
      <w:iCs/>
      <w:color w:val="0F4761" w:themeColor="accent1" w:themeShade="BF"/>
    </w:rPr>
  </w:style>
  <w:style w:type="paragraph" w:styleId="a9">
    <w:name w:val="Intense Quote"/>
    <w:basedOn w:val="a"/>
    <w:next w:val="a"/>
    <w:link w:val="aa"/>
    <w:uiPriority w:val="30"/>
    <w:qFormat/>
    <w:rsid w:val="00D32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3259C"/>
    <w:rPr>
      <w:i/>
      <w:iCs/>
      <w:color w:val="0F4761" w:themeColor="accent1" w:themeShade="BF"/>
    </w:rPr>
  </w:style>
  <w:style w:type="character" w:styleId="ab">
    <w:name w:val="Intense Reference"/>
    <w:basedOn w:val="a0"/>
    <w:uiPriority w:val="32"/>
    <w:qFormat/>
    <w:rsid w:val="00D32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ascoltat0 0</dc:creator>
  <cp:keywords/>
  <dc:description/>
  <cp:lastModifiedBy>ascoltat0 0</cp:lastModifiedBy>
  <cp:revision>2</cp:revision>
  <dcterms:created xsi:type="dcterms:W3CDTF">2025-01-23T19:32:00Z</dcterms:created>
  <dcterms:modified xsi:type="dcterms:W3CDTF">2025-01-23T19:38:00Z</dcterms:modified>
</cp:coreProperties>
</file>