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00" w:rsidRDefault="009E3700" w:rsidP="009E3700">
      <w:pPr>
        <w:pStyle w:val="a3"/>
        <w:rPr>
          <w:color w:val="000000"/>
          <w:sz w:val="28"/>
          <w:szCs w:val="28"/>
        </w:rPr>
      </w:pPr>
      <w:r w:rsidRPr="009E3700">
        <w:rPr>
          <w:color w:val="000000"/>
          <w:sz w:val="28"/>
          <w:szCs w:val="28"/>
        </w:rPr>
        <w:t>После получения IIS запроса на обработку, при первом обращении к ресурсу, работающему под управлением CLR, создается объект класса </w:t>
      </w:r>
      <w:proofErr w:type="spellStart"/>
      <w:r w:rsidRPr="009E3700">
        <w:rPr>
          <w:rStyle w:val="bb"/>
          <w:b/>
          <w:bCs/>
          <w:color w:val="000000"/>
          <w:sz w:val="28"/>
          <w:szCs w:val="28"/>
        </w:rPr>
        <w:t>ApplicationManager</w:t>
      </w:r>
      <w:proofErr w:type="spellEnd"/>
      <w:r w:rsidRPr="009E3700">
        <w:rPr>
          <w:color w:val="000000"/>
          <w:sz w:val="28"/>
          <w:szCs w:val="28"/>
        </w:rPr>
        <w:t>, который представляет домен приложения, внутри которого обрабатывается запрос. Домены приложений изолируют выполняющиеся приложения друг от друга. Уже внутри домена приложения создается объект класса </w:t>
      </w:r>
      <w:proofErr w:type="spellStart"/>
      <w:r w:rsidRPr="009E3700">
        <w:rPr>
          <w:rStyle w:val="bb"/>
          <w:b/>
          <w:bCs/>
          <w:color w:val="000000"/>
          <w:sz w:val="28"/>
          <w:szCs w:val="28"/>
        </w:rPr>
        <w:t>HostingEnvironment</w:t>
      </w:r>
      <w:proofErr w:type="spellEnd"/>
      <w:r w:rsidRPr="009E3700">
        <w:rPr>
          <w:color w:val="000000"/>
          <w:sz w:val="28"/>
          <w:szCs w:val="28"/>
        </w:rPr>
        <w:t>, который предоставляет доступ к информации о приложении, в частности, он сообщает имя и каталог приложения.</w:t>
      </w:r>
      <w:r>
        <w:rPr>
          <w:color w:val="000000"/>
          <w:sz w:val="28"/>
          <w:szCs w:val="28"/>
        </w:rPr>
        <w:t xml:space="preserve"> </w:t>
      </w:r>
    </w:p>
    <w:p w:rsidR="009E3700" w:rsidRPr="009E3700" w:rsidRDefault="009E3700" w:rsidP="009E3700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en-US"/>
        </w:rPr>
      </w:pPr>
    </w:p>
    <w:p w:rsidR="009E3700" w:rsidRDefault="009E3700" w:rsidP="009E3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объекты, как </w:t>
      </w:r>
      <w:proofErr w:type="spellStart"/>
      <w:r w:rsidRPr="009E3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HttpContext</w:t>
      </w:r>
      <w:proofErr w:type="spellEnd"/>
      <w:r w:rsidRPr="009E3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9E3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HttpRequest</w:t>
      </w:r>
      <w:proofErr w:type="spellEnd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9E3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HttpResponse</w:t>
      </w:r>
      <w:proofErr w:type="spellEnd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инкапсулируют всю информацию, связанную с текущим запросом к</w:t>
      </w:r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приложению.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3700" w:rsidRDefault="009E3700" w:rsidP="009E3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экземпляр класса </w:t>
      </w:r>
      <w:proofErr w:type="spellStart"/>
      <w:r w:rsidRPr="009E3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HttpApplication</w:t>
      </w:r>
      <w:proofErr w:type="spellEnd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в приложении определен файл </w:t>
      </w:r>
      <w:proofErr w:type="spellStart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Global.asax</w:t>
      </w:r>
      <w:proofErr w:type="spellEnd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среда ASP.NET в качестве приложения создает объект класса </w:t>
      </w:r>
      <w:proofErr w:type="spellStart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Global.asax</w:t>
      </w:r>
      <w:proofErr w:type="spellEnd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в свою очередь наследуется от класса </w:t>
      </w:r>
      <w:proofErr w:type="spellStart"/>
      <w:r w:rsidRPr="001C1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HttpApplication</w:t>
      </w:r>
      <w:proofErr w:type="spellEnd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этой же стадии происходит начальная инициализация приложения в методе </w:t>
      </w:r>
      <w:proofErr w:type="spellStart"/>
      <w:r w:rsidRPr="001C1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Application</w:t>
      </w:r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1C19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Start</w:t>
      </w:r>
      <w:proofErr w:type="spellEnd"/>
      <w:r w:rsidRPr="009E37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816F2" w:rsidRDefault="009E3700">
      <w:pPr>
        <w:rPr>
          <w:rFonts w:ascii="Times New Roman" w:hAnsi="Times New Roman" w:cs="Times New Roman"/>
          <w:sz w:val="28"/>
          <w:szCs w:val="28"/>
        </w:rPr>
      </w:pPr>
      <w:r w:rsidRPr="009E3700">
        <w:rPr>
          <w:rFonts w:ascii="Times New Roman" w:hAnsi="Times New Roman" w:cs="Times New Roman"/>
          <w:sz w:val="28"/>
          <w:szCs w:val="28"/>
        </w:rPr>
        <w:t xml:space="preserve">После этого запрос начинает обрабатываться в конвейере класса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HttpApplication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>. З</w:t>
      </w:r>
      <w:r w:rsidRPr="009E3700">
        <w:rPr>
          <w:rFonts w:ascii="Times New Roman" w:hAnsi="Times New Roman" w:cs="Times New Roman"/>
          <w:sz w:val="28"/>
          <w:szCs w:val="28"/>
        </w:rPr>
        <w:t xml:space="preserve">апрос перехватывается специальным HTTP-модулем под названием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UrlRoutingModule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>. Этот модуль выбирает маршрут, который соответствует входящему запросу.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9E3700" w:rsidRDefault="009E3700" w:rsidP="009E3700">
      <w:pPr>
        <w:rPr>
          <w:rFonts w:ascii="Times New Roman" w:hAnsi="Times New Roman" w:cs="Times New Roman"/>
          <w:sz w:val="28"/>
          <w:szCs w:val="28"/>
        </w:rPr>
      </w:pPr>
      <w:r w:rsidRPr="009E3700">
        <w:rPr>
          <w:rFonts w:ascii="Times New Roman" w:hAnsi="Times New Roman" w:cs="Times New Roman"/>
          <w:sz w:val="28"/>
          <w:szCs w:val="28"/>
        </w:rPr>
        <w:t>А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>сама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>регистрация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>маршрутов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>происходит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>в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>методе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Application_Start</w:t>
      </w:r>
      <w:proofErr w:type="spellEnd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>строкой</w:t>
      </w:r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RouteConfig.RegisterRoutes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RouteTable.Routes</w:t>
      </w:r>
      <w:proofErr w:type="spellEnd"/>
      <w:proofErr w:type="gramStart"/>
      <w:r w:rsidRPr="009E3700">
        <w:rPr>
          <w:rFonts w:ascii="Times New Roman" w:hAnsi="Times New Roman" w:cs="Times New Roman"/>
          <w:sz w:val="28"/>
          <w:szCs w:val="28"/>
          <w:lang w:val="en-US"/>
        </w:rPr>
        <w:t>);.</w:t>
      </w:r>
      <w:proofErr w:type="gram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700">
        <w:rPr>
          <w:rFonts w:ascii="Times New Roman" w:hAnsi="Times New Roman" w:cs="Times New Roman"/>
          <w:sz w:val="28"/>
          <w:szCs w:val="28"/>
        </w:rPr>
        <w:t xml:space="preserve">Для каждого приложения имеется только один объект коллекции маршрутов </w:t>
      </w:r>
      <w:proofErr w:type="spellStart"/>
      <w:r w:rsidRPr="009E3700">
        <w:rPr>
          <w:rFonts w:ascii="Times New Roman" w:hAnsi="Times New Roman" w:cs="Times New Roman"/>
          <w:sz w:val="28"/>
          <w:szCs w:val="28"/>
        </w:rPr>
        <w:t>RouteTable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>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9E3700" w:rsidRDefault="009E3700" w:rsidP="009E37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IRouteHandler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умолчанию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IRouteHandler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представляет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MvcRouteHandler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9E3700" w:rsidRDefault="009E3700" w:rsidP="009E37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3700"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IRouteHandler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GetHandler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, который возвращает объект интерфейса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IHttpHandler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. </w:t>
      </w:r>
      <w:r w:rsidRPr="009E3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умолчанию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качестве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IHttpHandlera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используется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объект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MvcHandler</w:t>
      </w:r>
      <w:proofErr w:type="spellEnd"/>
      <w:r w:rsidRPr="009E37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9E3700" w:rsidRPr="009E3700" w:rsidRDefault="009E3700" w:rsidP="009E3700">
      <w:pPr>
        <w:rPr>
          <w:rFonts w:ascii="Times New Roman" w:hAnsi="Times New Roman" w:cs="Times New Roman"/>
          <w:sz w:val="28"/>
          <w:szCs w:val="28"/>
        </w:rPr>
      </w:pPr>
      <w:r w:rsidRPr="009E3700">
        <w:rPr>
          <w:rFonts w:ascii="Times New Roman" w:hAnsi="Times New Roman" w:cs="Times New Roman"/>
          <w:sz w:val="28"/>
          <w:szCs w:val="28"/>
        </w:rPr>
        <w:lastRenderedPageBreak/>
        <w:t xml:space="preserve">У обработчика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IHttpHandler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ProcessRequest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 для обработки запросов</w:t>
      </w:r>
      <w:r w:rsidRPr="009E3700">
        <w:rPr>
          <w:rFonts w:ascii="Times New Roman" w:hAnsi="Times New Roman" w:cs="Times New Roman"/>
          <w:sz w:val="28"/>
          <w:szCs w:val="28"/>
        </w:rPr>
        <w:t xml:space="preserve">. </w:t>
      </w:r>
      <w:r w:rsidRPr="009E3700">
        <w:rPr>
          <w:rFonts w:ascii="Times New Roman" w:hAnsi="Times New Roman" w:cs="Times New Roman"/>
          <w:sz w:val="28"/>
          <w:szCs w:val="28"/>
        </w:rPr>
        <w:t xml:space="preserve">создание контроллера, который представляет объект интерфейса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IController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. За создание контроллера отвечает объект интерфейса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IControllerFactory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>, представляющий фабрику контроллеров.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9E3700" w:rsidRDefault="009E3700" w:rsidP="009E3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9E3700">
        <w:rPr>
          <w:rFonts w:ascii="Times New Roman" w:hAnsi="Times New Roman" w:cs="Times New Roman"/>
          <w:sz w:val="28"/>
          <w:szCs w:val="28"/>
        </w:rPr>
        <w:t>ыполнение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 кода контроллера. После инициализации для запуска метода для обработки запроса контроллер вызывает метод </w:t>
      </w:r>
      <w:proofErr w:type="spellStart"/>
      <w:proofErr w:type="gram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InvokeAction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3700">
        <w:rPr>
          <w:rFonts w:ascii="Times New Roman" w:hAnsi="Times New Roman" w:cs="Times New Roman"/>
          <w:sz w:val="28"/>
          <w:szCs w:val="28"/>
        </w:rPr>
        <w:t>):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9E3700" w:rsidRDefault="009E3700" w:rsidP="009E3700">
      <w:pPr>
        <w:rPr>
          <w:rFonts w:ascii="Times New Roman" w:hAnsi="Times New Roman" w:cs="Times New Roman"/>
          <w:sz w:val="28"/>
          <w:szCs w:val="28"/>
        </w:rPr>
      </w:pPr>
      <w:r w:rsidRPr="009E3700"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 w:rsidRPr="009E3700">
        <w:rPr>
          <w:rFonts w:ascii="Times New Roman" w:hAnsi="Times New Roman" w:cs="Times New Roman"/>
          <w:sz w:val="28"/>
          <w:szCs w:val="28"/>
        </w:rPr>
        <w:t>привязчик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 модели (по умолчанию класс</w:t>
      </w:r>
      <w:r w:rsidRPr="009E3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700">
        <w:rPr>
          <w:rFonts w:ascii="Times New Roman" w:hAnsi="Times New Roman" w:cs="Times New Roman"/>
          <w:sz w:val="28"/>
          <w:szCs w:val="28"/>
        </w:rPr>
        <w:t>System.Web.Mvc.DefaultModelBinder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>) извлекает данные из запроса, производит из преобразование, форматирование, валидацию и связывает их с определенными параметрами вызываемого метода.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9E3700" w:rsidRPr="001C1921" w:rsidRDefault="009E3700" w:rsidP="009E37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IAuthenticationFilter</w:t>
      </w:r>
      <w:proofErr w:type="spellEnd"/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9E3700" w:rsidRPr="001C1921" w:rsidRDefault="009E3700" w:rsidP="009E37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IAuthorizationFilter</w:t>
      </w:r>
      <w:proofErr w:type="spellEnd"/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9E3700" w:rsidRDefault="009E3700" w:rsidP="009E37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OnActionExecuting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 фильтра действий. Фильтр действий представляет объект интерфейса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IActionFilter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 xml:space="preserve">. Кроме того, также после выполнения метода контроллера запускается другой метод фильтра действий - метод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OnActionExecuted</w:t>
      </w:r>
      <w:proofErr w:type="spellEnd"/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9E3700" w:rsidRDefault="009E3700" w:rsidP="009E3700">
      <w:pPr>
        <w:rPr>
          <w:rFonts w:ascii="Times New Roman" w:hAnsi="Times New Roman" w:cs="Times New Roman"/>
          <w:sz w:val="28"/>
          <w:szCs w:val="28"/>
        </w:rPr>
      </w:pPr>
      <w:r w:rsidRPr="009E3700">
        <w:rPr>
          <w:rFonts w:ascii="Times New Roman" w:hAnsi="Times New Roman" w:cs="Times New Roman"/>
          <w:sz w:val="28"/>
          <w:szCs w:val="28"/>
        </w:rPr>
        <w:t xml:space="preserve">результат обработки в виде объекта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ActionResult</w:t>
      </w:r>
      <w:proofErr w:type="spellEnd"/>
      <w:r w:rsidRPr="009E3700">
        <w:rPr>
          <w:rFonts w:ascii="Times New Roman" w:hAnsi="Times New Roman" w:cs="Times New Roman"/>
          <w:sz w:val="28"/>
          <w:szCs w:val="28"/>
        </w:rPr>
        <w:t>.</w:t>
      </w:r>
    </w:p>
    <w:p w:rsidR="009E3700" w:rsidRPr="009E3700" w:rsidRDefault="009E3700" w:rsidP="009E370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1C1921" w:rsidRDefault="001C1921" w:rsidP="001C1921">
      <w:pPr>
        <w:rPr>
          <w:rFonts w:ascii="Times New Roman" w:hAnsi="Times New Roman" w:cs="Times New Roman"/>
          <w:sz w:val="28"/>
          <w:szCs w:val="28"/>
        </w:rPr>
      </w:pPr>
      <w:r w:rsidRPr="001C1921">
        <w:rPr>
          <w:rFonts w:ascii="Times New Roman" w:hAnsi="Times New Roman" w:cs="Times New Roman"/>
          <w:sz w:val="28"/>
          <w:szCs w:val="28"/>
        </w:rPr>
        <w:t xml:space="preserve">объект интерфейса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IResultFilter</w:t>
      </w:r>
      <w:proofErr w:type="spellEnd"/>
      <w:r w:rsidRPr="001C1921">
        <w:rPr>
          <w:rFonts w:ascii="Times New Roman" w:hAnsi="Times New Roman" w:cs="Times New Roman"/>
          <w:sz w:val="28"/>
          <w:szCs w:val="28"/>
        </w:rPr>
        <w:t xml:space="preserve">. Его метод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OnResultExecuting</w:t>
      </w:r>
      <w:proofErr w:type="spellEnd"/>
      <w:r w:rsidRPr="001C1921">
        <w:rPr>
          <w:rFonts w:ascii="Times New Roman" w:hAnsi="Times New Roman" w:cs="Times New Roman"/>
          <w:sz w:val="28"/>
          <w:szCs w:val="28"/>
        </w:rPr>
        <w:t xml:space="preserve"> срабатывает до обработки результата, а метод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OnResultExecuted</w:t>
      </w:r>
      <w:proofErr w:type="spellEnd"/>
      <w:r w:rsidRPr="001C1921">
        <w:rPr>
          <w:rFonts w:ascii="Times New Roman" w:hAnsi="Times New Roman" w:cs="Times New Roman"/>
          <w:sz w:val="28"/>
          <w:szCs w:val="28"/>
        </w:rPr>
        <w:t xml:space="preserve"> после.</w:t>
      </w:r>
    </w:p>
    <w:p w:rsidR="001C1921" w:rsidRPr="001C1921" w:rsidRDefault="001C1921" w:rsidP="001C19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1C1921" w:rsidRPr="001C1921" w:rsidRDefault="001C1921" w:rsidP="001C19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1921">
        <w:rPr>
          <w:rFonts w:ascii="Times New Roman" w:hAnsi="Times New Roman" w:cs="Times New Roman"/>
          <w:sz w:val="28"/>
          <w:szCs w:val="28"/>
          <w:lang w:val="en-US"/>
        </w:rPr>
        <w:t>результатов</w:t>
      </w:r>
      <w:proofErr w:type="spellEnd"/>
      <w:r w:rsidRPr="001C1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921">
        <w:rPr>
          <w:rFonts w:ascii="Times New Roman" w:hAnsi="Times New Roman" w:cs="Times New Roman"/>
          <w:sz w:val="28"/>
          <w:szCs w:val="28"/>
          <w:lang w:val="en-US"/>
        </w:rPr>
        <w:t>действий</w:t>
      </w:r>
      <w:proofErr w:type="spellEnd"/>
      <w:r w:rsidRPr="001C1921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ViewResult</w:t>
      </w:r>
      <w:proofErr w:type="spellEnd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ContentResult</w:t>
      </w:r>
      <w:proofErr w:type="spellEnd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FileResult</w:t>
      </w:r>
      <w:proofErr w:type="spellEnd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  <w:lang w:val="en-US"/>
        </w:rPr>
        <w:t>RedirectResult</w:t>
      </w:r>
      <w:proofErr w:type="spellEnd"/>
      <w:r w:rsidRPr="001C192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1C1921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Pr="001C19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3700" w:rsidRPr="001C1921" w:rsidRDefault="009E3700" w:rsidP="001C19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1C1921" w:rsidRDefault="001C1921" w:rsidP="009E37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1921">
        <w:rPr>
          <w:rFonts w:ascii="Times New Roman" w:hAnsi="Times New Roman" w:cs="Times New Roman"/>
          <w:sz w:val="28"/>
          <w:szCs w:val="28"/>
        </w:rPr>
        <w:t xml:space="preserve">у каждого объекта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ActionResult</w:t>
      </w:r>
      <w:proofErr w:type="spellEnd"/>
      <w:r w:rsidRPr="001C1921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1C1921">
        <w:rPr>
          <w:rFonts w:ascii="Times New Roman" w:hAnsi="Times New Roman" w:cs="Times New Roman"/>
          <w:b/>
          <w:bCs/>
          <w:sz w:val="28"/>
          <w:szCs w:val="28"/>
        </w:rPr>
        <w:t>ExecuteResult</w:t>
      </w:r>
      <w:proofErr w:type="spellEnd"/>
    </w:p>
    <w:p w:rsidR="001C1921" w:rsidRPr="001C1921" w:rsidRDefault="001C1921" w:rsidP="009E37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3351D8" wp14:editId="78E24565">
            <wp:extent cx="4237087" cy="3665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921" w:rsidRPr="001C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0E6"/>
    <w:multiLevelType w:val="hybridMultilevel"/>
    <w:tmpl w:val="52D047C8"/>
    <w:lvl w:ilvl="0" w:tplc="4330DF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5640"/>
    <w:multiLevelType w:val="hybridMultilevel"/>
    <w:tmpl w:val="D9C284A6"/>
    <w:lvl w:ilvl="0" w:tplc="0B9CD4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712B"/>
    <w:multiLevelType w:val="hybridMultilevel"/>
    <w:tmpl w:val="10804E3A"/>
    <w:lvl w:ilvl="0" w:tplc="7DE8AE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877F8"/>
    <w:multiLevelType w:val="multilevel"/>
    <w:tmpl w:val="8468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A2012"/>
    <w:multiLevelType w:val="multilevel"/>
    <w:tmpl w:val="F30E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0"/>
    <w:rsid w:val="001816F2"/>
    <w:rsid w:val="001C1921"/>
    <w:rsid w:val="008C12EC"/>
    <w:rsid w:val="009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B7D"/>
  <w15:chartTrackingRefBased/>
  <w15:docId w15:val="{275D05EA-0534-4CBF-9667-00C507D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9E3700"/>
  </w:style>
  <w:style w:type="paragraph" w:styleId="a4">
    <w:name w:val="List Paragraph"/>
    <w:basedOn w:val="a"/>
    <w:uiPriority w:val="34"/>
    <w:qFormat/>
    <w:rsid w:val="009E37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1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1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 </cp:lastModifiedBy>
  <cp:revision>2</cp:revision>
  <dcterms:created xsi:type="dcterms:W3CDTF">2024-11-13T03:29:00Z</dcterms:created>
  <dcterms:modified xsi:type="dcterms:W3CDTF">2024-11-13T03:29:00Z</dcterms:modified>
</cp:coreProperties>
</file>