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37C4D" w14:textId="36A8E32A" w:rsidR="00027B1A" w:rsidRPr="002E269A" w:rsidRDefault="00027B1A" w:rsidP="00003986">
      <w:pPr>
        <w:pStyle w:val="a7"/>
        <w:numPr>
          <w:ilvl w:val="0"/>
          <w:numId w:val="1"/>
        </w:numPr>
        <w:tabs>
          <w:tab w:val="left" w:pos="284"/>
        </w:tabs>
        <w:ind w:left="0" w:firstLine="0"/>
        <w:rPr>
          <w:lang w:val="en-US"/>
        </w:rPr>
      </w:pPr>
      <w:r w:rsidRPr="00027B1A">
        <w:t xml:space="preserve">Что такое base64? </w:t>
      </w:r>
    </w:p>
    <w:p w14:paraId="0308C60E" w14:textId="351F93F0" w:rsidR="00151B99" w:rsidRDefault="00151B99">
      <w:pPr>
        <w:rPr>
          <w:lang w:val="en-US"/>
        </w:rPr>
      </w:pPr>
      <w:r w:rsidRPr="00151B99">
        <w:t xml:space="preserve">Base64 — </w:t>
      </w:r>
      <w:r>
        <w:rPr>
          <w:lang w:val="ru-RU"/>
        </w:rPr>
        <w:t xml:space="preserve">формат </w:t>
      </w:r>
      <w:r w:rsidRPr="00151B99">
        <w:t xml:space="preserve">кодирования данных, который используется для представления бинарных данных в виде текстовых символов. Он преобразует каждый набор из 3 байтов в 4 символа, что позволяет передавать бинарные данные через текстовые протоколы, такие как электронная почта или HTTP. </w:t>
      </w:r>
    </w:p>
    <w:p w14:paraId="6D4F3425" w14:textId="011417E8" w:rsidR="00151B99" w:rsidRPr="00151B99" w:rsidRDefault="00027B1A" w:rsidP="00003986">
      <w:pPr>
        <w:pStyle w:val="a7"/>
        <w:numPr>
          <w:ilvl w:val="0"/>
          <w:numId w:val="1"/>
        </w:numPr>
        <w:tabs>
          <w:tab w:val="left" w:pos="284"/>
        </w:tabs>
        <w:ind w:left="0" w:firstLine="0"/>
        <w:rPr>
          <w:lang w:val="ru-RU"/>
        </w:rPr>
      </w:pPr>
      <w:r w:rsidRPr="00027B1A">
        <w:t xml:space="preserve">Как проверить, была ли определенная строка символов закодирована в base64? </w:t>
      </w:r>
    </w:p>
    <w:p w14:paraId="4D2D540D" w14:textId="6832118F" w:rsidR="00151B99" w:rsidRPr="00151B99" w:rsidRDefault="00151B99" w:rsidP="00151B99">
      <w:r w:rsidRPr="00151B99">
        <w:t xml:space="preserve">Длина строки должна быть кратной 4 (это важно для корректного кодирования). </w:t>
      </w:r>
    </w:p>
    <w:p w14:paraId="5EFE579A" w14:textId="14B42CF3" w:rsidR="00151B99" w:rsidRPr="00151B99" w:rsidRDefault="00151B99" w:rsidP="00151B99">
      <w:r w:rsidRPr="00151B99">
        <w:t xml:space="preserve">Строка должна содержать только символы из набора base64 (буквы латинского алфавита, цифры и символы +, / или их эквиваленты в URL-формате: -, _). </w:t>
      </w:r>
    </w:p>
    <w:p w14:paraId="54AA8E61" w14:textId="7503BE96" w:rsidR="00151B99" w:rsidRPr="00151B99" w:rsidRDefault="00151B99" w:rsidP="00151B99">
      <w:pPr>
        <w:rPr>
          <w:lang w:val="ru-RU"/>
        </w:rPr>
      </w:pPr>
      <w:r w:rsidRPr="00151B99">
        <w:t>Строка может оканчиваться на один или два знака = — это служебные символы, которые используются для выравнивания длины.</w:t>
      </w:r>
    </w:p>
    <w:p w14:paraId="7AF7A804" w14:textId="0A55CE4E" w:rsidR="006B7618" w:rsidRPr="006B7618" w:rsidRDefault="00027B1A" w:rsidP="006B7618">
      <w:pPr>
        <w:pStyle w:val="a7"/>
        <w:numPr>
          <w:ilvl w:val="0"/>
          <w:numId w:val="1"/>
        </w:numPr>
        <w:tabs>
          <w:tab w:val="left" w:pos="284"/>
        </w:tabs>
        <w:ind w:left="0" w:firstLine="0"/>
        <w:rPr>
          <w:lang w:val="ru-RU"/>
        </w:rPr>
      </w:pPr>
      <w:r w:rsidRPr="00027B1A">
        <w:t xml:space="preserve">Как с помощью base64 проверить подлинность вводимых данных в форму пароля и логина? </w:t>
      </w:r>
    </w:p>
    <w:p w14:paraId="139E89AC" w14:textId="7D068189" w:rsidR="006B7618" w:rsidRPr="006B7618" w:rsidRDefault="006B7618" w:rsidP="006B7618">
      <w:r w:rsidRPr="006B7618">
        <w:rPr>
          <w:b/>
          <w:bCs/>
        </w:rPr>
        <w:t>Кодировать пароль и логин в base64</w:t>
      </w:r>
      <w:r w:rsidRPr="006B7618">
        <w:t xml:space="preserve">: Это можно сделать для отправки данных в виде строк (например, в HTTP-заголовках). </w:t>
      </w:r>
    </w:p>
    <w:p w14:paraId="44144029" w14:textId="523CFDB2" w:rsidR="006B7618" w:rsidRPr="006B7618" w:rsidRDefault="006B7618" w:rsidP="006B7618">
      <w:r w:rsidRPr="006B7618">
        <w:rPr>
          <w:b/>
          <w:bCs/>
        </w:rPr>
        <w:t>Проверить данные на сервере</w:t>
      </w:r>
      <w:r w:rsidRPr="006B7618">
        <w:t xml:space="preserve">: После получения закодированных данных с сервера, сервер должен декодировать их в исходный вид и сверить с хранящимися в базе данных значениями. </w:t>
      </w:r>
    </w:p>
    <w:p w14:paraId="3C82166A" w14:textId="4B566C32" w:rsidR="00C76FB8" w:rsidRDefault="00027B1A">
      <w:pPr>
        <w:rPr>
          <w:lang w:val="ru-RU"/>
        </w:rPr>
      </w:pPr>
      <w:r w:rsidRPr="00027B1A">
        <w:t xml:space="preserve">4. Охарактеризовать энтропийные свойства алфавитов в проанализированных форматах данных. </w:t>
      </w:r>
    </w:p>
    <w:p w14:paraId="2F15D708" w14:textId="7BF9510C" w:rsidR="00C76FB8" w:rsidRPr="00C76FB8" w:rsidRDefault="00C76FB8">
      <w:pPr>
        <w:rPr>
          <w:lang w:val="ru-RU"/>
        </w:rPr>
      </w:pPr>
      <w:r w:rsidRPr="00C76FB8">
        <w:t>Алфавит base64 состоит из 64 символов (A-Z, a-z, 0-9, плюс два дополнительных символа + и /), что позволяет представлять бинарные данные с энтропией в 6 бит на символ. Если данные имеют высокую энтропию, кодированные строки будут использовать весь алфавит и иметь более высокую степень случайности. Если исходные данные имеют низкую энтропию, результат base64-кодирования может быть менее случайным.</w:t>
      </w:r>
    </w:p>
    <w:p w14:paraId="55B358E4" w14:textId="0DF05010" w:rsidR="0097143E" w:rsidRDefault="00027B1A">
      <w:pPr>
        <w:rPr>
          <w:lang w:val="ru-RU"/>
        </w:rPr>
      </w:pPr>
      <w:r w:rsidRPr="00027B1A">
        <w:t xml:space="preserve">5. Объяснить результат операции аXORbXORb. Где может найти применение такая операция? </w:t>
      </w:r>
    </w:p>
    <w:p w14:paraId="7801645D" w14:textId="5887ED1D" w:rsidR="006E4B19" w:rsidRPr="00617622" w:rsidRDefault="0097143E">
      <w:pPr>
        <w:rPr>
          <w:lang w:val="ru-RU"/>
        </w:rPr>
      </w:pPr>
      <w:r>
        <w:rPr>
          <w:lang w:val="ru-RU"/>
        </w:rPr>
        <w:t>Р</w:t>
      </w:r>
      <w:r w:rsidRPr="0097143E">
        <w:t>езультат этой операции будет просто равен a. Это свойство полезно в криптографических алгоритмах, где XOR используется для "перемешивания" данных, а затем можно "откатить" операцию с использованием того же ключа.</w:t>
      </w:r>
    </w:p>
    <w:sectPr w:rsidR="006E4B19" w:rsidRPr="00617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67546B"/>
    <w:multiLevelType w:val="multilevel"/>
    <w:tmpl w:val="BF98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23566"/>
    <w:multiLevelType w:val="hybridMultilevel"/>
    <w:tmpl w:val="FEF6C9D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980805">
    <w:abstractNumId w:val="1"/>
  </w:num>
  <w:num w:numId="2" w16cid:durableId="189477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35"/>
    <w:rsid w:val="00003986"/>
    <w:rsid w:val="00027B1A"/>
    <w:rsid w:val="00151B99"/>
    <w:rsid w:val="002E269A"/>
    <w:rsid w:val="00320EB4"/>
    <w:rsid w:val="005A61D2"/>
    <w:rsid w:val="005F735A"/>
    <w:rsid w:val="00617622"/>
    <w:rsid w:val="006B7618"/>
    <w:rsid w:val="006E4B19"/>
    <w:rsid w:val="00734D35"/>
    <w:rsid w:val="00804523"/>
    <w:rsid w:val="0097143E"/>
    <w:rsid w:val="00C76FB8"/>
    <w:rsid w:val="00EB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5957"/>
  <w15:chartTrackingRefBased/>
  <w15:docId w15:val="{1BABE932-3906-4C6B-BF31-DD9E7A2B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4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4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4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4D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4D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4D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4D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4D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4D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4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4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4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4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4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4D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4D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4D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4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4D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34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</dc:creator>
  <cp:keywords/>
  <dc:description/>
  <cp:lastModifiedBy>ascoltat0</cp:lastModifiedBy>
  <cp:revision>13</cp:revision>
  <dcterms:created xsi:type="dcterms:W3CDTF">2025-03-18T07:42:00Z</dcterms:created>
  <dcterms:modified xsi:type="dcterms:W3CDTF">2025-03-18T08:01:00Z</dcterms:modified>
</cp:coreProperties>
</file>