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B36A" w14:textId="77777777" w:rsidR="00BF0A89" w:rsidRDefault="00BF0A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2126"/>
      </w:tblGrid>
      <w:tr w:rsidR="00BF0A89" w14:paraId="007686A7" w14:textId="77777777">
        <w:trPr>
          <w:trHeight w:val="567"/>
        </w:trPr>
        <w:tc>
          <w:tcPr>
            <w:tcW w:w="7939" w:type="dxa"/>
            <w:vAlign w:val="center"/>
          </w:tcPr>
          <w:p w14:paraId="35E1E212" w14:textId="77777777" w:rsidR="00BF0A89" w:rsidRDefault="00284B74">
            <w:pPr>
              <w:jc w:val="both"/>
              <w:rPr>
                <w:b/>
              </w:rPr>
            </w:pPr>
            <w:r>
              <w:rPr>
                <w:b/>
              </w:rPr>
              <w:t>DOKUMENTASI EKSTERNAL</w:t>
            </w:r>
          </w:p>
          <w:p w14:paraId="35AA89FB" w14:textId="77777777" w:rsidR="00BF0A89" w:rsidRDefault="00284B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29"/>
              <w:jc w:val="both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 xml:space="preserve"> External Documentation</w:t>
            </w:r>
          </w:p>
        </w:tc>
        <w:tc>
          <w:tcPr>
            <w:tcW w:w="2126" w:type="dxa"/>
            <w:vMerge w:val="restart"/>
          </w:tcPr>
          <w:p w14:paraId="6A7C39EC" w14:textId="77777777" w:rsidR="00BF0A89" w:rsidRDefault="00BF0A89">
            <w:pPr>
              <w:jc w:val="both"/>
            </w:pPr>
          </w:p>
          <w:p w14:paraId="3AC70779" w14:textId="77777777" w:rsidR="00BF0A89" w:rsidRDefault="00284B74">
            <w:pPr>
              <w:ind w:left="-61"/>
              <w:jc w:val="both"/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w:drawing>
                <wp:inline distT="0" distB="0" distL="0" distR="0" wp14:anchorId="76EEFD28" wp14:editId="4972E2F0">
                  <wp:extent cx="1295400" cy="965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r="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A89" w14:paraId="054A8CB9" w14:textId="77777777">
        <w:trPr>
          <w:trHeight w:val="567"/>
        </w:trPr>
        <w:tc>
          <w:tcPr>
            <w:tcW w:w="7939" w:type="dxa"/>
            <w:vAlign w:val="center"/>
          </w:tcPr>
          <w:p w14:paraId="5E18520A" w14:textId="77777777" w:rsidR="00BF0A89" w:rsidRDefault="00284B74">
            <w:pPr>
              <w:jc w:val="both"/>
              <w:rPr>
                <w:b/>
              </w:rPr>
            </w:pPr>
            <w:r>
              <w:rPr>
                <w:b/>
              </w:rPr>
              <w:t>TUGAS PROYEK</w:t>
            </w:r>
          </w:p>
          <w:p w14:paraId="66102B43" w14:textId="77777777" w:rsidR="00BF0A89" w:rsidRDefault="00284B74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Project</w:t>
            </w:r>
          </w:p>
        </w:tc>
        <w:tc>
          <w:tcPr>
            <w:tcW w:w="2126" w:type="dxa"/>
            <w:vMerge/>
          </w:tcPr>
          <w:p w14:paraId="1558A8A5" w14:textId="77777777" w:rsidR="00BF0A89" w:rsidRDefault="00BF0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BF0A89" w14:paraId="5FA1DBCF" w14:textId="77777777">
        <w:trPr>
          <w:trHeight w:val="567"/>
        </w:trPr>
        <w:tc>
          <w:tcPr>
            <w:tcW w:w="7939" w:type="dxa"/>
            <w:vAlign w:val="center"/>
          </w:tcPr>
          <w:p w14:paraId="18055353" w14:textId="77777777" w:rsidR="00BF0A89" w:rsidRDefault="00284B74">
            <w:pPr>
              <w:jc w:val="both"/>
              <w:rPr>
                <w:b/>
              </w:rPr>
            </w:pPr>
            <w:r>
              <w:rPr>
                <w:b/>
              </w:rPr>
              <w:t>MATAKULIAH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</w:rPr>
              <w:t>COMP6100 – SOFTWARE ENGINEERING</w:t>
            </w:r>
          </w:p>
          <w:p w14:paraId="1F5A60E2" w14:textId="77777777" w:rsidR="00BF0A89" w:rsidRDefault="00284B7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18"/>
                <w:szCs w:val="18"/>
              </w:rPr>
              <w:t xml:space="preserve">Subject </w:t>
            </w:r>
          </w:p>
        </w:tc>
        <w:tc>
          <w:tcPr>
            <w:tcW w:w="2126" w:type="dxa"/>
            <w:vMerge/>
          </w:tcPr>
          <w:p w14:paraId="69438DC0" w14:textId="77777777" w:rsidR="00BF0A89" w:rsidRDefault="00BF0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BF0A89" w14:paraId="74FF0FEA" w14:textId="77777777">
        <w:trPr>
          <w:trHeight w:val="567"/>
        </w:trPr>
        <w:tc>
          <w:tcPr>
            <w:tcW w:w="7939" w:type="dxa"/>
            <w:vAlign w:val="center"/>
          </w:tcPr>
          <w:p w14:paraId="5F7A84F7" w14:textId="77777777" w:rsidR="00BF0A89" w:rsidRDefault="00284B74">
            <w:pPr>
              <w:pStyle w:val="Heading4"/>
              <w:spacing w:before="0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SEMESTER GENAP 2019/2020</w:t>
            </w:r>
          </w:p>
          <w:p w14:paraId="7A4BDFBA" w14:textId="77777777" w:rsidR="00BF0A89" w:rsidRDefault="00284B74">
            <w:pPr>
              <w:ind w:left="-29"/>
              <w:jc w:val="both"/>
              <w:rPr>
                <w:i/>
              </w:rPr>
            </w:pPr>
            <w:r>
              <w:rPr>
                <w:b/>
                <w:i/>
                <w:sz w:val="18"/>
                <w:szCs w:val="18"/>
              </w:rPr>
              <w:t xml:space="preserve"> Even Semester Year 2019/2020</w:t>
            </w:r>
          </w:p>
        </w:tc>
        <w:tc>
          <w:tcPr>
            <w:tcW w:w="2126" w:type="dxa"/>
            <w:vMerge/>
          </w:tcPr>
          <w:p w14:paraId="4BD2E745" w14:textId="77777777" w:rsidR="00BF0A89" w:rsidRDefault="00BF0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</w:tr>
    </w:tbl>
    <w:p w14:paraId="781279A4" w14:textId="77777777" w:rsidR="00BF0A89" w:rsidRDefault="00284B74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</w:p>
    <w:p w14:paraId="77D18FAC" w14:textId="77777777" w:rsidR="00BF0A89" w:rsidRDefault="00284B74">
      <w:pPr>
        <w:jc w:val="both"/>
      </w:pPr>
      <w:r>
        <w:rPr>
          <w:rFonts w:ascii="Arial" w:eastAsia="Arial" w:hAnsi="Arial" w:cs="Arial"/>
          <w:i/>
          <w:sz w:val="16"/>
          <w:szCs w:val="16"/>
        </w:rPr>
        <w:t>[Assignment / Project]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Title</w:t>
      </w:r>
    </w:p>
    <w:p w14:paraId="3D81A681" w14:textId="77777777" w:rsidR="00BF0A89" w:rsidRDefault="0028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Chroma: Color Converter</w:t>
      </w:r>
    </w:p>
    <w:p w14:paraId="31DD87CB" w14:textId="77777777" w:rsidR="00BF0A89" w:rsidRDefault="00284B74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</w:p>
    <w:p w14:paraId="1AAF43ED" w14:textId="77777777" w:rsidR="00BF0A89" w:rsidRDefault="00284B74">
      <w:pPr>
        <w:jc w:val="both"/>
      </w:pPr>
      <w:r>
        <w:rPr>
          <w:rFonts w:ascii="Arial" w:eastAsia="Arial" w:hAnsi="Arial" w:cs="Arial"/>
          <w:i/>
          <w:sz w:val="16"/>
          <w:szCs w:val="16"/>
        </w:rPr>
        <w:t>Introduction</w:t>
      </w:r>
    </w:p>
    <w:p w14:paraId="50CD9205" w14:textId="77777777" w:rsidR="00BF0A89" w:rsidRDefault="0028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INTRODUCTION</w:t>
      </w:r>
    </w:p>
    <w:p w14:paraId="7967A91F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t xml:space="preserve">Chroma: Color Converter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filter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pender</w:t>
      </w:r>
      <w:r>
        <w:t>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8D00C44" w14:textId="77777777" w:rsidR="00BF0A89" w:rsidRDefault="00284B74">
      <w:pPr>
        <w:pStyle w:val="Heading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</w:p>
    <w:p w14:paraId="007345E1" w14:textId="77777777" w:rsidR="00BF0A89" w:rsidRDefault="00284B74">
      <w:pPr>
        <w:jc w:val="both"/>
      </w:pPr>
      <w:r>
        <w:rPr>
          <w:rFonts w:ascii="Arial" w:eastAsia="Arial" w:hAnsi="Arial" w:cs="Arial"/>
          <w:i/>
          <w:sz w:val="16"/>
          <w:szCs w:val="16"/>
        </w:rPr>
        <w:t>Report / Documentation</w:t>
      </w:r>
    </w:p>
    <w:p w14:paraId="614C6C8D" w14:textId="77777777" w:rsidR="00BF0A89" w:rsidRDefault="0028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REPORT / PRINT SCREEN &amp; DESCRIPTION</w:t>
      </w:r>
    </w:p>
    <w:p w14:paraId="4BED56AF" w14:textId="77777777" w:rsidR="00BF0A89" w:rsidRDefault="00284B74">
      <w:pPr>
        <w:ind w:left="720"/>
        <w:jc w:val="both"/>
      </w:pPr>
      <w:r>
        <w:rPr>
          <w:b/>
          <w:noProof/>
        </w:rPr>
        <w:drawing>
          <wp:inline distT="114300" distB="114300" distL="114300" distR="114300" wp14:anchorId="5778F152" wp14:editId="55CEB25A">
            <wp:extent cx="1828800" cy="3657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3475F" w14:textId="77777777" w:rsidR="00BF0A89" w:rsidRDefault="00284B74">
      <w:pPr>
        <w:ind w:left="720"/>
        <w:jc w:val="both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Chroma </w:t>
      </w:r>
      <w:proofErr w:type="spellStart"/>
      <w:r>
        <w:t>sekaligus</w:t>
      </w:r>
      <w:proofErr w:type="spellEnd"/>
      <w:r>
        <w:t xml:space="preserve"> button </w:t>
      </w:r>
      <w:proofErr w:type="spellStart"/>
      <w:r>
        <w:t>berbentuk</w:t>
      </w:r>
      <w:proofErr w:type="spellEnd"/>
      <w:r>
        <w:t xml:space="preserve"> camera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</w:t>
      </w:r>
      <w:r>
        <w:t>rikutnya</w:t>
      </w:r>
      <w:proofErr w:type="spellEnd"/>
      <w:r>
        <w:t>.</w:t>
      </w:r>
    </w:p>
    <w:p w14:paraId="4375F282" w14:textId="77777777" w:rsidR="00BF0A89" w:rsidRDefault="00BF0A89">
      <w:pPr>
        <w:ind w:left="720"/>
        <w:jc w:val="both"/>
      </w:pPr>
    </w:p>
    <w:p w14:paraId="1EE54DC1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59CFF2F" wp14:editId="22F69BC5">
            <wp:extent cx="1822738" cy="3657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738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4A780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Setelah button icon camera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/convert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</w:t>
      </w:r>
      <w:r>
        <w:t>enginput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user.</w:t>
      </w:r>
    </w:p>
    <w:p w14:paraId="27FAB0CB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75D26AC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9C2AB68" wp14:editId="6C36A2A0">
            <wp:extent cx="1842791" cy="3657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791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186E7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Ketika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filter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button camera,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device yang </w:t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6EC10D67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F2C1F2D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709B8E8" wp14:editId="1B075B99">
            <wp:extent cx="1810410" cy="3657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4FDCD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lastRenderedPageBreak/>
        <w:t xml:space="preserve">Setelah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da</w:t>
      </w:r>
      <w:r>
        <w:t xml:space="preserve">n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disini</w:t>
      </w:r>
      <w:proofErr w:type="spellEnd"/>
      <w:r>
        <w:t>.</w:t>
      </w:r>
    </w:p>
    <w:p w14:paraId="6C79966F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0F8D0EEC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451C2B8" wp14:editId="4FA7C0EB">
            <wp:extent cx="1884594" cy="3657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594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22B1C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69BC8D90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ab/>
      </w:r>
      <w:r>
        <w:t xml:space="preserve">Hasil crop image </w:t>
      </w:r>
      <w:proofErr w:type="spellStart"/>
      <w:r>
        <w:t>dari</w:t>
      </w:r>
      <w:proofErr w:type="spellEnd"/>
      <w:r>
        <w:t xml:space="preserve"> camera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18FB697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15C7A34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ab/>
        <w:t>Note :</w:t>
      </w:r>
    </w:p>
    <w:p w14:paraId="53C8CAF9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1A0DA6C" wp14:editId="42E86662">
            <wp:extent cx="5943600" cy="3149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F8CA1" w14:textId="22F81B7B" w:rsidR="00BF0A89" w:rsidRDefault="00284B7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daltonize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filter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), flutter </w:t>
      </w:r>
      <w:proofErr w:type="spellStart"/>
      <w:r>
        <w:t>mempunyai</w:t>
      </w:r>
      <w:proofErr w:type="spellEnd"/>
      <w:r>
        <w:t xml:space="preserve"> Image library,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RGB </w:t>
      </w:r>
      <w:proofErr w:type="spellStart"/>
      <w:r>
        <w:t>arraynya</w:t>
      </w:r>
      <w:proofErr w:type="spellEnd"/>
      <w:r>
        <w:t xml:space="preserve">, data </w:t>
      </w:r>
      <w:proofErr w:type="spellStart"/>
      <w:r>
        <w:t>tipe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image_picker</w:t>
      </w:r>
      <w:proofErr w:type="spellEnd"/>
      <w:r>
        <w:t xml:space="preserve"> library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IMAGE </w:t>
      </w:r>
      <w:proofErr w:type="spellStart"/>
      <w:r>
        <w:t>tipe</w:t>
      </w:r>
      <w:proofErr w:type="spellEnd"/>
      <w:r>
        <w:t xml:space="preserve"> data.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</w:t>
      </w:r>
      <w:r>
        <w:t>itan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dan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Image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array RGB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(link : </w:t>
      </w:r>
      <w:hyperlink r:id="rId12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pub.dev/packages/image</w:t>
        </w:r>
      </w:hyperlink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daltonize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dan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UI yang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library Flutter dan </w:t>
      </w:r>
      <w:r>
        <w:t xml:space="preserve">programming language : dart),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daltonize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</w:t>
      </w:r>
      <w:r>
        <w:t>salah</w:t>
      </w:r>
      <w:proofErr w:type="spellEnd"/>
      <w:r>
        <w:t xml:space="preserve"> library yang </w:t>
      </w:r>
      <w:proofErr w:type="spellStart"/>
      <w:r>
        <w:t>belum</w:t>
      </w:r>
      <w:proofErr w:type="spellEnd"/>
      <w:r>
        <w:t xml:space="preserve"> compatible.</w:t>
      </w:r>
    </w:p>
    <w:p w14:paraId="2A62E9BC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FADA4B2" w14:textId="77777777" w:rsidR="00BF0A89" w:rsidRDefault="00284B7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Referensi</w:t>
      </w:r>
      <w:proofErr w:type="spellEnd"/>
    </w:p>
    <w:p w14:paraId="3393FA83" w14:textId="77777777" w:rsidR="00BF0A89" w:rsidRDefault="00284B74">
      <w:pPr>
        <w:jc w:val="both"/>
      </w:pPr>
      <w:r>
        <w:rPr>
          <w:rFonts w:ascii="Arial" w:eastAsia="Arial" w:hAnsi="Arial" w:cs="Arial"/>
          <w:i/>
          <w:sz w:val="16"/>
          <w:szCs w:val="16"/>
        </w:rPr>
        <w:t>References</w:t>
      </w:r>
    </w:p>
    <w:p w14:paraId="4EFE2FC2" w14:textId="77777777" w:rsidR="00BF0A89" w:rsidRDefault="0028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REFERENCES</w:t>
      </w:r>
      <w:r>
        <w:t xml:space="preserve"> &amp; </w:t>
      </w:r>
      <w:r>
        <w:rPr>
          <w:b/>
          <w:color w:val="000000"/>
        </w:rPr>
        <w:t>LINK</w:t>
      </w:r>
    </w:p>
    <w:p w14:paraId="087AF9D9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3">
        <w:r>
          <w:rPr>
            <w:color w:val="1155CC"/>
            <w:u w:val="single"/>
          </w:rPr>
          <w:t>https://previews.123rf.com/images/kulisektrpaslici/kulisektrpaslici1601/kulisektrpaslici160100015/51347</w:t>
        </w:r>
        <w:r>
          <w:rPr>
            <w:color w:val="1155CC"/>
            <w:u w:val="single"/>
          </w:rPr>
          <w:t>461-rainbow-eye-colorful-eye.jpg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26 April 2020.</w:t>
      </w:r>
    </w:p>
    <w:p w14:paraId="70CFC189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4">
        <w:r>
          <w:rPr>
            <w:color w:val="1155CC"/>
            <w:u w:val="single"/>
          </w:rPr>
          <w:t>https://www.nicepng.com/png/detail/58-587748_green-eye-icon-png-download-se</w:t>
        </w:r>
        <w:r>
          <w:rPr>
            <w:color w:val="1155CC"/>
            <w:u w:val="single"/>
          </w:rPr>
          <w:t>nsory-systems.png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26 April 2020.</w:t>
      </w:r>
    </w:p>
    <w:p w14:paraId="6D409E73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5">
        <w:r>
          <w:rPr>
            <w:color w:val="1155CC"/>
            <w:u w:val="single"/>
          </w:rPr>
          <w:t>https://flutter.dev/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20 Mei 2020.</w:t>
      </w:r>
    </w:p>
    <w:p w14:paraId="630BA161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6">
        <w:r>
          <w:rPr>
            <w:color w:val="1155CC"/>
            <w:u w:val="single"/>
          </w:rPr>
          <w:t>https://flutter.dev/docs/development/ui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</w:t>
      </w:r>
      <w:r>
        <w:t xml:space="preserve">pada </w:t>
      </w:r>
      <w:proofErr w:type="spellStart"/>
      <w:r>
        <w:t>tanggal</w:t>
      </w:r>
      <w:proofErr w:type="spellEnd"/>
      <w:r>
        <w:t xml:space="preserve"> 20 Mei 2020.</w:t>
      </w:r>
    </w:p>
    <w:p w14:paraId="503AECF7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7">
        <w:r>
          <w:rPr>
            <w:color w:val="1155CC"/>
            <w:u w:val="single"/>
          </w:rPr>
          <w:t>https://pub.dev/packages/image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21 Mei 2020.</w:t>
      </w:r>
    </w:p>
    <w:p w14:paraId="7FA19AB1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8">
        <w:r>
          <w:rPr>
            <w:color w:val="1155CC"/>
            <w:u w:val="single"/>
          </w:rPr>
          <w:t>https://github.com/flutter/flutter/issues/15931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21 Mei 2020.</w:t>
      </w:r>
    </w:p>
    <w:p w14:paraId="75B865C5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9">
        <w:r>
          <w:rPr>
            <w:color w:val="1155CC"/>
            <w:u w:val="single"/>
          </w:rPr>
          <w:t>http://www.daltonize.org/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21 Mei 2020.</w:t>
      </w:r>
    </w:p>
    <w:p w14:paraId="3E251EF1" w14:textId="77777777" w:rsidR="00BF0A89" w:rsidRDefault="00284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20">
        <w:r>
          <w:rPr>
            <w:color w:val="1155CC"/>
            <w:u w:val="single"/>
          </w:rPr>
          <w:t>https://www.youtube.com/watch?v=U_yqwBdb1jE&amp;t=284s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20 Mei 2020.</w:t>
      </w:r>
    </w:p>
    <w:p w14:paraId="3120DE71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5025530" w14:textId="77777777" w:rsidR="00BF0A89" w:rsidRDefault="00BF0A89">
      <w:pPr>
        <w:pBdr>
          <w:top w:val="nil"/>
          <w:left w:val="nil"/>
          <w:bottom w:val="nil"/>
          <w:right w:val="nil"/>
          <w:between w:val="nil"/>
        </w:pBdr>
        <w:ind w:left="1128"/>
        <w:jc w:val="both"/>
        <w:rPr>
          <w:color w:val="000000"/>
        </w:rPr>
      </w:pPr>
    </w:p>
    <w:p w14:paraId="558AFEDC" w14:textId="77777777" w:rsidR="00BF0A89" w:rsidRDefault="00284B74">
      <w:pPr>
        <w:jc w:val="both"/>
      </w:pPr>
      <w:proofErr w:type="spellStart"/>
      <w:r>
        <w:lastRenderedPageBreak/>
        <w:t>Disiapkan</w:t>
      </w:r>
      <w:proofErr w:type="spellEnd"/>
      <w:r>
        <w:t xml:space="preserve"> Oleh,</w:t>
      </w:r>
    </w:p>
    <w:p w14:paraId="50601164" w14:textId="77777777" w:rsidR="00BF0A89" w:rsidRDefault="00284B7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Prepared by,</w:t>
      </w:r>
    </w:p>
    <w:p w14:paraId="10881082" w14:textId="77777777" w:rsidR="00BF0A89" w:rsidRDefault="00284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22017</w:t>
      </w:r>
      <w:r>
        <w:rPr>
          <w:b/>
        </w:rPr>
        <w:t>40382</w:t>
      </w:r>
      <w:r>
        <w:rPr>
          <w:b/>
          <w:color w:val="000000"/>
        </w:rPr>
        <w:t xml:space="preserve"> - </w:t>
      </w:r>
      <w:r>
        <w:rPr>
          <w:b/>
        </w:rPr>
        <w:t>Kevin Lotan</w:t>
      </w:r>
    </w:p>
    <w:p w14:paraId="4EEE0346" w14:textId="77777777" w:rsidR="00BF0A89" w:rsidRDefault="00284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2201730513 - </w:t>
      </w:r>
      <w:proofErr w:type="spellStart"/>
      <w:r>
        <w:rPr>
          <w:b/>
          <w:color w:val="000000"/>
        </w:rPr>
        <w:t>Mietha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Anditta</w:t>
      </w:r>
      <w:proofErr w:type="spellEnd"/>
    </w:p>
    <w:p w14:paraId="1C00692D" w14:textId="77777777" w:rsidR="00BF0A89" w:rsidRDefault="00284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22017</w:t>
      </w:r>
      <w:r>
        <w:rPr>
          <w:b/>
        </w:rPr>
        <w:t>31491</w:t>
      </w:r>
      <w:r>
        <w:rPr>
          <w:b/>
          <w:color w:val="000000"/>
        </w:rPr>
        <w:t xml:space="preserve"> - R</w:t>
      </w:r>
      <w:r>
        <w:rPr>
          <w:b/>
        </w:rPr>
        <w:t>ichard Horas</w:t>
      </w:r>
    </w:p>
    <w:p w14:paraId="56CFA788" w14:textId="77777777" w:rsidR="00BF0A89" w:rsidRDefault="00284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2201</w:t>
      </w:r>
      <w:r>
        <w:rPr>
          <w:b/>
        </w:rPr>
        <w:t>735565</w:t>
      </w:r>
      <w:r>
        <w:rPr>
          <w:b/>
          <w:color w:val="000000"/>
        </w:rPr>
        <w:t xml:space="preserve"> - </w:t>
      </w:r>
      <w:proofErr w:type="spellStart"/>
      <w:r>
        <w:rPr>
          <w:b/>
        </w:rPr>
        <w:t>Wilsen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Yodianto</w:t>
      </w:r>
      <w:proofErr w:type="spellEnd"/>
    </w:p>
    <w:p w14:paraId="775AF17B" w14:textId="77777777" w:rsidR="00BF0A89" w:rsidRDefault="00BF0A89">
      <w:pPr>
        <w:jc w:val="both"/>
      </w:pPr>
    </w:p>
    <w:sectPr w:rsidR="00BF0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F0DAD"/>
    <w:multiLevelType w:val="multilevel"/>
    <w:tmpl w:val="94922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0C7832"/>
    <w:multiLevelType w:val="multilevel"/>
    <w:tmpl w:val="B428E9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903F15"/>
    <w:multiLevelType w:val="multilevel"/>
    <w:tmpl w:val="AA66A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89"/>
    <w:rsid w:val="00284B74"/>
    <w:rsid w:val="00B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2EA77"/>
  <w15:docId w15:val="{2CB6B0CD-274B-E641-89F0-6A81EB21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eviews.123rf.com/images/kulisektrpaslici/kulisektrpaslici1601/kulisektrpaslici160100015/51347461-rainbow-eye-colorful-eye.jpg" TargetMode="External"/><Relationship Id="rId18" Type="http://schemas.openxmlformats.org/officeDocument/2006/relationships/hyperlink" Target="https://github.com/flutter/flutter/issues/159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pub.dev/packages/image" TargetMode="External"/><Relationship Id="rId17" Type="http://schemas.openxmlformats.org/officeDocument/2006/relationships/hyperlink" Target="https://pub.dev/packages/im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utter.dev/docs/development/ui" TargetMode="External"/><Relationship Id="rId20" Type="http://schemas.openxmlformats.org/officeDocument/2006/relationships/hyperlink" Target="https://www.youtube.com/watch?v=U_yqwBdb1jE&amp;t=28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lutter.dev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daltoniz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nicepng.com/png/detail/58-587748_green-eye-icon-png-download-sensory-systems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LOTAN</cp:lastModifiedBy>
  <cp:revision>2</cp:revision>
  <dcterms:created xsi:type="dcterms:W3CDTF">2020-06-16T12:32:00Z</dcterms:created>
  <dcterms:modified xsi:type="dcterms:W3CDTF">2020-06-16T12:33:00Z</dcterms:modified>
</cp:coreProperties>
</file>