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0B" w:rsidRDefault="0062710B">
      <w:pPr>
        <w:rPr>
          <w:b/>
          <w:bCs/>
        </w:rPr>
      </w:pPr>
      <w:proofErr w:type="spellStart"/>
      <w:r>
        <w:rPr>
          <w:b/>
          <w:bCs/>
        </w:rPr>
        <w:t>Ziyin</w:t>
      </w:r>
      <w:proofErr w:type="spellEnd"/>
      <w:r>
        <w:rPr>
          <w:b/>
          <w:bCs/>
        </w:rPr>
        <w:t xml:space="preserve"> Wang, Austin Bell, and Malik </w:t>
      </w:r>
      <w:proofErr w:type="spellStart"/>
      <w:r>
        <w:rPr>
          <w:b/>
          <w:bCs/>
        </w:rPr>
        <w:t>Drabla</w:t>
      </w:r>
      <w:proofErr w:type="spellEnd"/>
    </w:p>
    <w:p w:rsidR="0062710B" w:rsidRDefault="0062710B">
      <w:pPr>
        <w:rPr>
          <w:b/>
          <w:bCs/>
        </w:rPr>
      </w:pPr>
      <w:r>
        <w:rPr>
          <w:b/>
          <w:bCs/>
        </w:rPr>
        <w:t>Milestone Report</w:t>
      </w:r>
    </w:p>
    <w:p w:rsidR="0062710B" w:rsidRDefault="0062710B">
      <w:r>
        <w:rPr>
          <w:b/>
          <w:bCs/>
        </w:rPr>
        <w:t>Outline</w:t>
      </w:r>
    </w:p>
    <w:p w:rsidR="0062710B" w:rsidRDefault="0062710B" w:rsidP="0062710B">
      <w:pPr>
        <w:pStyle w:val="ListParagraph"/>
        <w:numPr>
          <w:ilvl w:val="0"/>
          <w:numId w:val="1"/>
        </w:numPr>
      </w:pPr>
      <w:r>
        <w:t>Introduction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Project overview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Summary of progress</w:t>
      </w:r>
    </w:p>
    <w:p w:rsidR="0062710B" w:rsidRDefault="0062710B" w:rsidP="0062710B">
      <w:pPr>
        <w:pStyle w:val="ListParagraph"/>
        <w:numPr>
          <w:ilvl w:val="0"/>
          <w:numId w:val="1"/>
        </w:numPr>
      </w:pPr>
      <w:r>
        <w:t>Progress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Data Processing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Time series sequences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Normalized adjacency matrix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Models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DGL GCN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Baseline STGCN</w:t>
      </w:r>
    </w:p>
    <w:p w:rsidR="0062710B" w:rsidRDefault="0062710B" w:rsidP="0062710B">
      <w:pPr>
        <w:pStyle w:val="ListParagraph"/>
        <w:numPr>
          <w:ilvl w:val="0"/>
          <w:numId w:val="1"/>
        </w:numPr>
      </w:pPr>
      <w:r>
        <w:t xml:space="preserve">Evaluation 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Model results MAE/MSE/RMSE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 xml:space="preserve">DGL 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STGCN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Plots of predictions vs. gold standard (STGCN)</w:t>
      </w:r>
    </w:p>
    <w:p w:rsidR="0062710B" w:rsidRDefault="0062710B" w:rsidP="0062710B">
      <w:pPr>
        <w:pStyle w:val="ListParagraph"/>
        <w:numPr>
          <w:ilvl w:val="0"/>
          <w:numId w:val="1"/>
        </w:numPr>
      </w:pPr>
      <w:r>
        <w:t>Discussion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These are not good initial results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We think the change in scale within a neighbourhood is affecting prediction effectiveness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Plots demonstrating hypothesis</w:t>
      </w:r>
    </w:p>
    <w:p w:rsidR="0062710B" w:rsidRDefault="0062710B" w:rsidP="0062710B">
      <w:pPr>
        <w:pStyle w:val="ListParagraph"/>
        <w:numPr>
          <w:ilvl w:val="1"/>
          <w:numId w:val="1"/>
        </w:numPr>
      </w:pPr>
      <w:r>
        <w:t>Therefore, we are focusing on STGCN that have a larger temporal component</w:t>
      </w:r>
    </w:p>
    <w:p w:rsidR="0062710B" w:rsidRDefault="0062710B" w:rsidP="0062710B">
      <w:pPr>
        <w:pStyle w:val="ListParagraph"/>
        <w:numPr>
          <w:ilvl w:val="2"/>
          <w:numId w:val="1"/>
        </w:numPr>
      </w:pPr>
      <w:r>
        <w:t>STG2seq</w:t>
      </w:r>
    </w:p>
    <w:p w:rsidR="0062710B" w:rsidRDefault="0062710B" w:rsidP="0062710B">
      <w:pPr>
        <w:pStyle w:val="ListParagraph"/>
        <w:numPr>
          <w:ilvl w:val="3"/>
          <w:numId w:val="1"/>
        </w:numPr>
      </w:pPr>
      <w:r>
        <w:t>Spatial temporal graph with seq2seq architecture</w:t>
      </w:r>
    </w:p>
    <w:p w:rsidR="0062710B" w:rsidRPr="0062710B" w:rsidRDefault="0062710B" w:rsidP="0062710B">
      <w:pPr>
        <w:pStyle w:val="ListParagraph"/>
      </w:pPr>
      <w:bookmarkStart w:id="0" w:name="_GoBack"/>
      <w:bookmarkEnd w:id="0"/>
    </w:p>
    <w:sectPr w:rsidR="0062710B" w:rsidRPr="0062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C0776"/>
    <w:multiLevelType w:val="hybridMultilevel"/>
    <w:tmpl w:val="CB868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0B"/>
    <w:rsid w:val="006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C893"/>
  <w15:chartTrackingRefBased/>
  <w15:docId w15:val="{2823887E-831A-464A-806C-F7480FF6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1</cp:revision>
  <dcterms:created xsi:type="dcterms:W3CDTF">2020-03-28T12:54:00Z</dcterms:created>
  <dcterms:modified xsi:type="dcterms:W3CDTF">2020-03-28T12:59:00Z</dcterms:modified>
</cp:coreProperties>
</file>