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34" w:rsidRDefault="00C17334" w:rsidP="00C17334">
      <w:pPr>
        <w:pStyle w:val="Heading1"/>
      </w:pPr>
      <w:r>
        <w:t xml:space="preserve">Executing the </w:t>
      </w:r>
      <w:r w:rsidR="003E7FEB">
        <w:t>Standalone Calibration Tool</w:t>
      </w:r>
    </w:p>
    <w:p w:rsidR="003E7FEB" w:rsidRDefault="003E7FEB" w:rsidP="003E7FEB">
      <w:pPr>
        <w:spacing w:after="0" w:line="240" w:lineRule="auto"/>
      </w:pPr>
      <w:r>
        <w:t xml:space="preserve">The standalone calibration tool is designed to calibrate the model that is used for physical hosts. Its usage is as follows: </w:t>
      </w:r>
    </w:p>
    <w:p w:rsidR="003E7FEB" w:rsidRDefault="003E7FEB" w:rsidP="003E7FEB">
      <w:pPr>
        <w:spacing w:after="0" w:line="240" w:lineRule="auto"/>
      </w:pPr>
    </w:p>
    <w:p w:rsidR="003E7FEB" w:rsidRPr="003E7FEB" w:rsidRDefault="003E7FEB" w:rsidP="003E7FEB">
      <w:pPr>
        <w:spacing w:after="0" w:line="240" w:lineRule="auto"/>
        <w:rPr>
          <w:b/>
        </w:rPr>
      </w:pPr>
      <w:proofErr w:type="gramStart"/>
      <w:r w:rsidRPr="003E7FEB">
        <w:rPr>
          <w:b/>
        </w:rPr>
        <w:t>java</w:t>
      </w:r>
      <w:proofErr w:type="gramEnd"/>
      <w:r w:rsidRPr="003E7FEB">
        <w:rPr>
          <w:b/>
        </w:rPr>
        <w:t xml:space="preserve"> –jar energy-modeller-standalone-calibration-tool-0.0.1-SNAPSHOT.jar &lt;hostname&gt; [halt-on-calibrated] [benchmark-only] [use-watts-up-meter]</w:t>
      </w:r>
    </w:p>
    <w:p w:rsidR="003E7FEB" w:rsidRDefault="003E7FEB" w:rsidP="003E7FEB">
      <w:pPr>
        <w:spacing w:after="0" w:line="240" w:lineRule="auto"/>
      </w:pPr>
    </w:p>
    <w:p w:rsidR="003E7FEB" w:rsidRDefault="003E7FEB" w:rsidP="003E7FEB">
      <w:pPr>
        <w:spacing w:after="0" w:line="240" w:lineRule="auto"/>
      </w:pPr>
      <w:r w:rsidRPr="003E7FEB">
        <w:rPr>
          <w:b/>
        </w:rPr>
        <w:t>&lt;</w:t>
      </w:r>
      <w:proofErr w:type="gramStart"/>
      <w:r w:rsidRPr="003E7FEB">
        <w:rPr>
          <w:b/>
        </w:rPr>
        <w:t>hostname</w:t>
      </w:r>
      <w:proofErr w:type="gramEnd"/>
      <w:r w:rsidRPr="003E7FEB">
        <w:rPr>
          <w:b/>
        </w:rPr>
        <w:t>&gt;:</w:t>
      </w:r>
      <w:r>
        <w:t xml:space="preserve"> This is an non-optional argument that states which host to emulate the Watt meter for. If no hostname is specified the tool will work for all calibrated hosts.</w:t>
      </w:r>
    </w:p>
    <w:p w:rsidR="003E7FEB" w:rsidRDefault="003E7FEB" w:rsidP="003E7FEB">
      <w:pPr>
        <w:spacing w:after="0" w:line="240" w:lineRule="auto"/>
      </w:pPr>
    </w:p>
    <w:p w:rsidR="003E7FEB" w:rsidRDefault="003E7FEB" w:rsidP="003E7FEB">
      <w:pPr>
        <w:spacing w:after="0" w:line="240" w:lineRule="auto"/>
      </w:pPr>
      <w:r w:rsidRPr="003E7FEB">
        <w:rPr>
          <w:b/>
        </w:rPr>
        <w:t>[halt-on-calibrated]:</w:t>
      </w:r>
      <w:r>
        <w:t xml:space="preserve"> The halt-on-calibrated flag will prevent calibration in cases where the data has already been gathered.</w:t>
      </w:r>
    </w:p>
    <w:p w:rsidR="003E7FEB" w:rsidRDefault="003E7FEB" w:rsidP="003E7FEB">
      <w:pPr>
        <w:spacing w:after="0" w:line="240" w:lineRule="auto"/>
      </w:pPr>
    </w:p>
    <w:p w:rsidR="003E7FEB" w:rsidRDefault="003E7FEB" w:rsidP="003E7FEB">
      <w:pPr>
        <w:spacing w:after="0" w:line="240" w:lineRule="auto"/>
      </w:pPr>
      <w:r w:rsidRPr="003E7FEB">
        <w:rPr>
          <w:b/>
        </w:rPr>
        <w:t>[</w:t>
      </w:r>
      <w:proofErr w:type="gramStart"/>
      <w:r w:rsidRPr="003E7FEB">
        <w:rPr>
          <w:b/>
        </w:rPr>
        <w:t>benchmark-</w:t>
      </w:r>
      <w:proofErr w:type="gramEnd"/>
      <w:r w:rsidRPr="003E7FEB">
        <w:rPr>
          <w:b/>
        </w:rPr>
        <w:t>only]:</w:t>
      </w:r>
      <w:r>
        <w:t xml:space="preserve"> The benchmark-only flag skips the calibration run and performs a benchmark run only.</w:t>
      </w:r>
      <w:r w:rsidR="008C5F72">
        <w:t xml:space="preserve"> Benchmarking allows physical hosts to be ranked in order i.e. performance per </w:t>
      </w:r>
      <w:r w:rsidR="00A518BB">
        <w:t>W</w:t>
      </w:r>
      <w:r w:rsidR="008C5F72">
        <w:t>att for example.</w:t>
      </w:r>
    </w:p>
    <w:p w:rsidR="003E7FEB" w:rsidRDefault="003E7FEB" w:rsidP="003E7FEB">
      <w:pPr>
        <w:spacing w:after="0" w:line="240" w:lineRule="auto"/>
      </w:pPr>
    </w:p>
    <w:p w:rsidR="00C17334" w:rsidRDefault="003E7FEB" w:rsidP="003E7FEB">
      <w:pPr>
        <w:spacing w:after="0" w:line="240" w:lineRule="auto"/>
        <w:rPr>
          <w:rFonts w:cs="Arial"/>
          <w:b/>
          <w:bCs/>
          <w:kern w:val="32"/>
          <w:sz w:val="40"/>
          <w:szCs w:val="32"/>
        </w:rPr>
      </w:pPr>
      <w:r w:rsidRPr="003E7FEB">
        <w:rPr>
          <w:b/>
        </w:rPr>
        <w:t>[use-watts-up-meter]:</w:t>
      </w:r>
      <w:r>
        <w:t xml:space="preserve"> The use-watts-up-meter flag can be used so that </w:t>
      </w:r>
      <w:proofErr w:type="spellStart"/>
      <w:r>
        <w:t>Zabbix</w:t>
      </w:r>
      <w:proofErr w:type="spellEnd"/>
      <w:r>
        <w:t xml:space="preserve"> is not used for calibration but local measurements are performed instead. This requires a Watts </w:t>
      </w:r>
      <w:proofErr w:type="gramStart"/>
      <w:r>
        <w:t>Up</w:t>
      </w:r>
      <w:proofErr w:type="gramEnd"/>
      <w:r>
        <w:t xml:space="preserve"> Meter.</w:t>
      </w:r>
      <w:r w:rsidR="00C17334">
        <w:br w:type="page"/>
      </w:r>
    </w:p>
    <w:p w:rsidR="00C17334" w:rsidRDefault="00C17334" w:rsidP="00C17334">
      <w:pPr>
        <w:pStyle w:val="Heading1"/>
      </w:pPr>
      <w:r>
        <w:lastRenderedPageBreak/>
        <w:t>Settings Files</w:t>
      </w:r>
    </w:p>
    <w:p w:rsidR="00C17334" w:rsidRDefault="00C17334" w:rsidP="00C17334">
      <w:r>
        <w:t xml:space="preserve">There are </w:t>
      </w:r>
      <w:r w:rsidR="00EF575C">
        <w:t>4</w:t>
      </w:r>
      <w:r>
        <w:t xml:space="preserve"> configuration files that need to be created. These are:</w:t>
      </w:r>
    </w:p>
    <w:p w:rsidR="00C17334" w:rsidRDefault="00C17334" w:rsidP="00C17334">
      <w:proofErr w:type="gramStart"/>
      <w:r>
        <w:t>energy-modeller-</w:t>
      </w:r>
      <w:proofErr w:type="spellStart"/>
      <w:r>
        <w:t>db.properties</w:t>
      </w:r>
      <w:proofErr w:type="spellEnd"/>
      <w:proofErr w:type="gramEnd"/>
      <w:r>
        <w:br/>
        <w:t>energy-modeller-</w:t>
      </w:r>
      <w:proofErr w:type="spellStart"/>
      <w:r>
        <w:t>db</w:t>
      </w:r>
      <w:proofErr w:type="spellEnd"/>
      <w:r>
        <w:t>-</w:t>
      </w:r>
      <w:proofErr w:type="spellStart"/>
      <w:r>
        <w:t>zabbix.properties</w:t>
      </w:r>
      <w:proofErr w:type="spellEnd"/>
      <w:r>
        <w:br/>
      </w:r>
      <w:proofErr w:type="spellStart"/>
      <w:r w:rsidR="00A15692" w:rsidRPr="00A15692">
        <w:t>calibration_settings.properties</w:t>
      </w:r>
      <w:proofErr w:type="spellEnd"/>
      <w:r w:rsidR="001E6956">
        <w:br/>
        <w:t>Apps.csv</w:t>
      </w:r>
    </w:p>
    <w:p w:rsidR="00C17334" w:rsidRDefault="00C17334" w:rsidP="00C17334">
      <w:r>
        <w:t xml:space="preserve">The first two provide access to the </w:t>
      </w:r>
      <w:proofErr w:type="spellStart"/>
      <w:r>
        <w:t>Zabbix</w:t>
      </w:r>
      <w:proofErr w:type="spellEnd"/>
      <w:r>
        <w:t xml:space="preserve"> and energy modeller databases respectively. The latter two settings files provider further configuration details of the model and the watt meter respectively.</w:t>
      </w:r>
    </w:p>
    <w:p w:rsidR="00C17334" w:rsidRDefault="00C17334" w:rsidP="00C17334">
      <w:pPr>
        <w:rPr>
          <w:b/>
        </w:rPr>
      </w:pPr>
      <w:proofErr w:type="gramStart"/>
      <w:r>
        <w:rPr>
          <w:b/>
        </w:rPr>
        <w:t>energy-modeller-</w:t>
      </w:r>
      <w:proofErr w:type="spellStart"/>
      <w:r>
        <w:rPr>
          <w:b/>
        </w:rPr>
        <w:t>db.properties</w:t>
      </w:r>
      <w:proofErr w:type="spellEnd"/>
      <w:proofErr w:type="gramEnd"/>
    </w:p>
    <w:p w:rsidR="00C17334" w:rsidRDefault="00C17334" w:rsidP="0023062F">
      <w:pPr>
        <w:pStyle w:val="Code"/>
      </w:pPr>
      <w:r>
        <w:t>iaas.energy.modeller.db.driver = com.mysql.jdbc.Driver</w:t>
      </w:r>
      <w:r w:rsidR="0023062F">
        <w:br/>
      </w:r>
      <w:r>
        <w:t>iaas.energy.modeller.db.url = jdbc:mysql://testnode1:3306/energy_modeller</w:t>
      </w:r>
      <w:r w:rsidR="0023062F">
        <w:br/>
      </w:r>
      <w:r>
        <w:t>iaas.energy.modeller.db.user = energy-modeller</w:t>
      </w:r>
      <w:r w:rsidR="0023062F">
        <w:br/>
      </w:r>
      <w:r>
        <w:t>iaas.energy.modeller.db.password = XXXXX</w:t>
      </w:r>
    </w:p>
    <w:p w:rsidR="005B325C" w:rsidRDefault="00C17334" w:rsidP="00C17334">
      <w:pPr>
        <w:rPr>
          <w:b/>
        </w:rPr>
      </w:pPr>
      <w:r>
        <w:t>This settings file contains the details to connect to the energy modeller’s database. This allows calibration data to be used as part of the estimations.</w:t>
      </w:r>
      <w:r>
        <w:rPr>
          <w:b/>
        </w:rPr>
        <w:br/>
      </w:r>
    </w:p>
    <w:p w:rsidR="00C17334" w:rsidRDefault="00C17334" w:rsidP="00C17334">
      <w:pPr>
        <w:rPr>
          <w:b/>
        </w:rPr>
      </w:pPr>
      <w:proofErr w:type="gramStart"/>
      <w:r>
        <w:rPr>
          <w:b/>
        </w:rPr>
        <w:t>energy-modeller-</w:t>
      </w:r>
      <w:proofErr w:type="spellStart"/>
      <w:r>
        <w:rPr>
          <w:b/>
        </w:rPr>
        <w:t>db</w:t>
      </w:r>
      <w:proofErr w:type="spellEnd"/>
      <w:r>
        <w:rPr>
          <w:b/>
        </w:rPr>
        <w:t>-</w:t>
      </w:r>
      <w:proofErr w:type="spellStart"/>
      <w:r>
        <w:rPr>
          <w:b/>
        </w:rPr>
        <w:t>zabbix.properties</w:t>
      </w:r>
      <w:proofErr w:type="spellEnd"/>
      <w:proofErr w:type="gramEnd"/>
    </w:p>
    <w:p w:rsidR="00C17334" w:rsidRPr="00C17334" w:rsidRDefault="00C17334" w:rsidP="00C17334">
      <w:pPr>
        <w:pStyle w:val="Code"/>
      </w:pPr>
      <w:r>
        <w:t>iaas.energy.modeller.zabbix.db.driver = com.mysql.jdbc.Driver</w:t>
      </w:r>
      <w:r>
        <w:br/>
        <w:t>iaas.energy.modeller.zabbix.db.url = jdbc:mysql://testnode1/zabbix</w:t>
      </w:r>
      <w:r>
        <w:br/>
        <w:t>iaas.energy.modeller.zabbix.db.user = zabbix</w:t>
      </w:r>
      <w:r>
        <w:br/>
        <w:t>iaas.energy.modeller.zabbix.db.password = XXXXX</w:t>
      </w:r>
      <w:r>
        <w:br/>
        <w:t>iaas.energy.modeller.filter.begins = Wally</w:t>
      </w:r>
      <w:r>
        <w:br/>
        <w:t>iaas.energy.modeller.filter.isHost = true</w:t>
      </w:r>
    </w:p>
    <w:p w:rsidR="00C17334" w:rsidRDefault="00C17334" w:rsidP="00C17334">
      <w:r>
        <w:t xml:space="preserve">This settings file contains the details to connect to the </w:t>
      </w:r>
      <w:proofErr w:type="spellStart"/>
      <w:r>
        <w:t>Zabbix</w:t>
      </w:r>
      <w:proofErr w:type="spellEnd"/>
      <w:r>
        <w:t xml:space="preserve"> database directly. This allows current metric values to guide the estimated power value. </w:t>
      </w:r>
      <w:proofErr w:type="spellStart"/>
      <w:r>
        <w:t>Zabbix</w:t>
      </w:r>
      <w:proofErr w:type="spellEnd"/>
      <w:r>
        <w:t xml:space="preserve"> doesn’t distinguish between hosts and VMs. The property “</w:t>
      </w:r>
      <w:proofErr w:type="spellStart"/>
      <w:r>
        <w:t>iaas.energy.modeller.filter.begins</w:t>
      </w:r>
      <w:proofErr w:type="spellEnd"/>
      <w:r>
        <w:t>” indicates what a node’s name should begin with for it to be a physical host. The property “</w:t>
      </w:r>
      <w:proofErr w:type="spellStart"/>
      <w:r>
        <w:t>iaas.energy.modeller.filter.isHost</w:t>
      </w:r>
      <w:proofErr w:type="spellEnd"/>
      <w:r>
        <w:t>” indicates that the nodes detected that start with this name are hosts i.e. not VMs. True = host, False = VM.</w:t>
      </w:r>
    </w:p>
    <w:p w:rsidR="00C17334" w:rsidRDefault="00C17334" w:rsidP="00C17334">
      <w:pPr>
        <w:rPr>
          <w:b/>
        </w:rPr>
      </w:pPr>
      <w:r w:rsidRPr="00C17334">
        <w:br/>
      </w:r>
    </w:p>
    <w:p w:rsidR="00C17334" w:rsidRDefault="00C17334" w:rsidP="00C17334">
      <w:r>
        <w:br w:type="page"/>
      </w:r>
    </w:p>
    <w:p w:rsidR="0023062F" w:rsidRPr="00A15692" w:rsidRDefault="00A15692" w:rsidP="0023062F">
      <w:pPr>
        <w:rPr>
          <w:b/>
        </w:rPr>
      </w:pPr>
      <w:proofErr w:type="spellStart"/>
      <w:r w:rsidRPr="00A15692">
        <w:rPr>
          <w:b/>
        </w:rPr>
        <w:lastRenderedPageBreak/>
        <w:t>calibration_settings.properties</w:t>
      </w:r>
      <w:proofErr w:type="spellEnd"/>
      <w:r w:rsidRPr="00A15692">
        <w:rPr>
          <w:b/>
        </w:rPr>
        <w:br/>
      </w:r>
    </w:p>
    <w:p w:rsidR="00EF575C" w:rsidRDefault="00EF575C" w:rsidP="00EF575C">
      <w:pPr>
        <w:pStyle w:val="Code"/>
      </w:pPr>
      <w:r w:rsidRPr="00EF575C">
        <w:t>#Settings</w:t>
      </w:r>
      <w:r>
        <w:br/>
      </w:r>
      <w:r w:rsidRPr="00EF575C">
        <w:t>#Fri Feb 13 11:55:08 GMT 2015</w:t>
      </w:r>
      <w:r>
        <w:br/>
      </w:r>
      <w:r w:rsidRPr="00EF575C">
        <w:t>poll_interval=2</w:t>
      </w:r>
      <w:r>
        <w:br/>
      </w:r>
      <w:r w:rsidRPr="00EF575C">
        <w:t>delay_before_taking_measurements=4</w:t>
      </w:r>
      <w:r>
        <w:br/>
      </w:r>
      <w:r w:rsidRPr="00EF575C">
        <w:t>working_directory=/opt/energy-modeller-calibrator/</w:t>
      </w:r>
      <w:r>
        <w:br/>
      </w:r>
      <w:r w:rsidRPr="00EF575C">
        <w:t>log_executions=true</w:t>
      </w:r>
      <w:r>
        <w:br/>
      </w:r>
      <w:r w:rsidRPr="00EF575C">
        <w:t>simulate_calibration_run=false</w:t>
      </w:r>
      <w:r w:rsidRPr="00EF575C">
        <w:t xml:space="preserve"> </w:t>
      </w:r>
    </w:p>
    <w:p w:rsidR="00A15692" w:rsidRDefault="0023062F" w:rsidP="00EF575C">
      <w:r>
        <w:t xml:space="preserve">This settings file configures </w:t>
      </w:r>
      <w:r w:rsidR="00EF575C">
        <w:t>the main elements of the calibrator.</w:t>
      </w:r>
    </w:p>
    <w:p w:rsidR="00EF575C" w:rsidRPr="00EF575C" w:rsidRDefault="00EF575C" w:rsidP="00EF575C">
      <w:pPr>
        <w:rPr>
          <w:b/>
        </w:rPr>
      </w:pPr>
      <w:proofErr w:type="spellStart"/>
      <w:r w:rsidRPr="00EF575C">
        <w:rPr>
          <w:b/>
        </w:rPr>
        <w:t>poll_interval</w:t>
      </w:r>
      <w:proofErr w:type="spellEnd"/>
      <w:r>
        <w:t xml:space="preserve">: This indicates the interval at which new </w:t>
      </w:r>
      <w:proofErr w:type="spellStart"/>
      <w:r>
        <w:t>datapoints</w:t>
      </w:r>
      <w:proofErr w:type="spellEnd"/>
      <w:r>
        <w:t xml:space="preserve"> can be generated.</w:t>
      </w:r>
      <w:r w:rsidRPr="00EF575C">
        <w:rPr>
          <w:b/>
        </w:rPr>
        <w:br/>
      </w:r>
      <w:proofErr w:type="spellStart"/>
      <w:r w:rsidRPr="00EF575C">
        <w:rPr>
          <w:b/>
        </w:rPr>
        <w:t>de</w:t>
      </w:r>
      <w:r w:rsidRPr="00EF575C">
        <w:rPr>
          <w:b/>
        </w:rPr>
        <w:t>lay_before_taking_measurements</w:t>
      </w:r>
      <w:proofErr w:type="spellEnd"/>
      <w:r>
        <w:t>: This indicates how many seconds the modeller should wait after an application starts executing. This helps avoid jitter that occurs immediately after an application starts and just b</w:t>
      </w:r>
      <w:r w:rsidRPr="00EF575C">
        <w:t>efore it ends.</w:t>
      </w:r>
      <w:r w:rsidRPr="00EF575C">
        <w:br/>
      </w:r>
      <w:proofErr w:type="spellStart"/>
      <w:r w:rsidRPr="00EF575C">
        <w:t>working_directory</w:t>
      </w:r>
      <w:proofErr w:type="spellEnd"/>
      <w:r w:rsidRPr="00EF575C">
        <w:t>: This changes the directory the calibrator looks in for configuration files such as Apps.csv.</w:t>
      </w:r>
      <w:r w:rsidRPr="00EF575C">
        <w:rPr>
          <w:b/>
        </w:rPr>
        <w:br/>
      </w:r>
      <w:proofErr w:type="spellStart"/>
      <w:r w:rsidRPr="00EF575C">
        <w:rPr>
          <w:b/>
        </w:rPr>
        <w:t>log_executions</w:t>
      </w:r>
      <w:proofErr w:type="spellEnd"/>
      <w:r>
        <w:rPr>
          <w:b/>
        </w:rPr>
        <w:t xml:space="preserve">: </w:t>
      </w:r>
      <w:r>
        <w:t>This indicates if a log file called AppsLog.csv should be generated.</w:t>
      </w:r>
      <w:r w:rsidRPr="00EF575C">
        <w:rPr>
          <w:b/>
        </w:rPr>
        <w:br/>
      </w:r>
      <w:proofErr w:type="spellStart"/>
      <w:r w:rsidRPr="00EF575C">
        <w:rPr>
          <w:b/>
        </w:rPr>
        <w:t>simulate_calibration_run</w:t>
      </w:r>
      <w:proofErr w:type="spellEnd"/>
      <w:r w:rsidRPr="00EF575C">
        <w:t>:</w:t>
      </w:r>
      <w:r>
        <w:t xml:space="preserve"> This indicates if the run should be simulated or not, if it is simulated the load is generated but no data is saved into the energy modeller’s database.</w:t>
      </w:r>
    </w:p>
    <w:p w:rsidR="00A15692" w:rsidRPr="00711DF7" w:rsidRDefault="00A15692" w:rsidP="00A15692">
      <w:r w:rsidRPr="00A15692">
        <w:rPr>
          <w:b/>
        </w:rPr>
        <w:t>Apps.csv</w:t>
      </w:r>
    </w:p>
    <w:p w:rsidR="00711DF7" w:rsidRDefault="00A15692" w:rsidP="00711DF7">
      <w:r>
        <w:t>This settings file contains the list of applications to run and information regarding the times at which they should run as well.</w:t>
      </w:r>
    </w:p>
    <w:p w:rsidR="005B325C" w:rsidRDefault="005B325C" w:rsidP="00711DF7">
      <w:r>
        <w:t>This output file has the following headers:</w:t>
      </w:r>
    </w:p>
    <w:p w:rsidR="005B325C" w:rsidRPr="005B325C" w:rsidRDefault="005B325C" w:rsidP="005B325C">
      <w:r w:rsidRPr="005B325C">
        <w:rPr>
          <w:b/>
        </w:rPr>
        <w:t xml:space="preserve">Time </w:t>
      </w:r>
      <w:proofErr w:type="gramStart"/>
      <w:r w:rsidRPr="005B325C">
        <w:rPr>
          <w:b/>
        </w:rPr>
        <w:t>From</w:t>
      </w:r>
      <w:proofErr w:type="gramEnd"/>
      <w:r w:rsidRPr="005B325C">
        <w:rPr>
          <w:b/>
        </w:rPr>
        <w:t xml:space="preserve"> Start</w:t>
      </w:r>
      <w:r w:rsidRPr="00D027C8">
        <w:t>:</w:t>
      </w:r>
      <w:r w:rsidRPr="005B325C">
        <w:t xml:space="preserve"> </w:t>
      </w:r>
      <w:r>
        <w:t>The time in seconds from the start of the calibration run</w:t>
      </w:r>
      <w:r w:rsidR="00D027C8">
        <w:t xml:space="preserve"> at which an application should be started.</w:t>
      </w:r>
      <w:r>
        <w:br/>
      </w:r>
      <w:r w:rsidRPr="005B325C">
        <w:rPr>
          <w:b/>
        </w:rPr>
        <w:t>Command</w:t>
      </w:r>
      <w:r w:rsidRPr="00D027C8">
        <w:t>:</w:t>
      </w:r>
      <w:r w:rsidR="00D027C8">
        <w:rPr>
          <w:b/>
        </w:rPr>
        <w:t xml:space="preserve"> </w:t>
      </w:r>
      <w:r w:rsidR="00D027C8">
        <w:t>The command to run the application</w:t>
      </w:r>
      <w:r>
        <w:br/>
      </w:r>
      <w:proofErr w:type="spellStart"/>
      <w:r w:rsidRPr="005B325C">
        <w:rPr>
          <w:b/>
        </w:rPr>
        <w:t>stdOut</w:t>
      </w:r>
      <w:proofErr w:type="spellEnd"/>
      <w:r w:rsidRPr="00D027C8">
        <w:t>:</w:t>
      </w:r>
      <w:r>
        <w:t xml:space="preserve"> </w:t>
      </w:r>
      <w:r w:rsidR="00D027C8">
        <w:t>The standard out for the application</w:t>
      </w:r>
      <w:r>
        <w:br/>
      </w:r>
      <w:proofErr w:type="spellStart"/>
      <w:r w:rsidRPr="005B325C">
        <w:rPr>
          <w:b/>
        </w:rPr>
        <w:t>stdError</w:t>
      </w:r>
      <w:proofErr w:type="spellEnd"/>
      <w:r w:rsidRPr="00D027C8">
        <w:t>:</w:t>
      </w:r>
      <w:r w:rsidR="00D027C8">
        <w:t xml:space="preserve"> </w:t>
      </w:r>
      <w:r w:rsidR="00D027C8">
        <w:t xml:space="preserve">The standard </w:t>
      </w:r>
      <w:r w:rsidR="00D027C8">
        <w:t>error</w:t>
      </w:r>
      <w:r w:rsidR="00D027C8">
        <w:t xml:space="preserve"> for the application</w:t>
      </w:r>
      <w:r>
        <w:br/>
      </w:r>
      <w:r w:rsidRPr="005B325C">
        <w:rPr>
          <w:b/>
        </w:rPr>
        <w:t>Working Directory</w:t>
      </w:r>
      <w:r w:rsidRPr="00D027C8">
        <w:t>:</w:t>
      </w:r>
      <w:r w:rsidR="00D027C8">
        <w:t xml:space="preserve"> </w:t>
      </w:r>
      <w:r w:rsidR="00D027C8">
        <w:t xml:space="preserve">The </w:t>
      </w:r>
      <w:r w:rsidR="00D027C8">
        <w:t xml:space="preserve">working directory </w:t>
      </w:r>
      <w:r w:rsidR="00D027C8">
        <w:t>for the application</w:t>
      </w:r>
      <w:r>
        <w:br/>
      </w:r>
      <w:r w:rsidRPr="005B325C">
        <w:rPr>
          <w:b/>
        </w:rPr>
        <w:t xml:space="preserve">Output </w:t>
      </w:r>
      <w:proofErr w:type="gramStart"/>
      <w:r w:rsidRPr="005B325C">
        <w:rPr>
          <w:b/>
        </w:rPr>
        <w:t>To</w:t>
      </w:r>
      <w:proofErr w:type="gramEnd"/>
      <w:r w:rsidRPr="005B325C">
        <w:rPr>
          <w:b/>
        </w:rPr>
        <w:t xml:space="preserve"> Screen</w:t>
      </w:r>
      <w:r w:rsidRPr="00D027C8">
        <w:t>:</w:t>
      </w:r>
      <w:r>
        <w:t xml:space="preserve"> </w:t>
      </w:r>
      <w:r w:rsidR="00D027C8">
        <w:t>If the standard out and error should be output to the screen as well</w:t>
      </w:r>
      <w:r>
        <w:br/>
      </w:r>
      <w:r w:rsidRPr="005B325C">
        <w:rPr>
          <w:b/>
        </w:rPr>
        <w:t>End Time:</w:t>
      </w:r>
      <w:r>
        <w:t xml:space="preserve"> The time the application should end by.</w:t>
      </w:r>
    </w:p>
    <w:p w:rsidR="001E381F" w:rsidRDefault="001E381F">
      <w:pPr>
        <w:spacing w:after="0" w:line="240" w:lineRule="auto"/>
      </w:pPr>
      <w:r>
        <w:br w:type="page"/>
      </w:r>
    </w:p>
    <w:p w:rsidR="005B325C" w:rsidRDefault="001E381F" w:rsidP="00711DF7">
      <w:bookmarkStart w:id="0" w:name="_GoBack"/>
      <w:bookmarkEnd w:id="0"/>
      <w:r>
        <w:lastRenderedPageBreak/>
        <w:t>Example Apps.csv file:</w:t>
      </w:r>
    </w:p>
    <w:p w:rsidR="005B325C" w:rsidRDefault="005B325C" w:rsidP="005B325C">
      <w:pPr>
        <w:pStyle w:val="Code"/>
      </w:pPr>
      <w:r>
        <w:t>Time From Start,Command,stdOut,stdError,Working Directory,Output To Screen</w:t>
      </w:r>
    </w:p>
    <w:p w:rsidR="005B325C" w:rsidRDefault="005B325C" w:rsidP="005B325C">
      <w:pPr>
        <w:pStyle w:val="Code"/>
      </w:pPr>
      <w:r>
        <w:t>0,sleep 50,/opt/energy-modeller-calibrator/test.out,/opt/energy-modeller-calibrator/error.out,/opt/energy-modeller-calibrator/,TRUE,50</w:t>
      </w:r>
    </w:p>
    <w:p w:rsidR="005B325C" w:rsidRDefault="005B325C" w:rsidP="005B325C">
      <w:pPr>
        <w:pStyle w:val="Code"/>
      </w:pPr>
      <w:r>
        <w:t>60,/opt/energy-modeller-calibrator/run-stress-point.sh 10 4 60,/opt/energy-modeller-calibrator/test.out,/opt/energy-modeller-calibrator/error.out,/opt/energy-modeller-calibrator/,TRUE,120</w:t>
      </w:r>
    </w:p>
    <w:p w:rsidR="005B325C" w:rsidRDefault="005B325C" w:rsidP="005B325C">
      <w:pPr>
        <w:pStyle w:val="Code"/>
      </w:pPr>
      <w:r>
        <w:t>160,/opt/energy-modeller-calibrator/run-stress-point.sh 20 4 60,/opt/energy-modeller-calibrator/test1.out,/opt/energy-modeller-calibrator/error1.out,/opt/energy-modeller-calibrator/,TRUE,220</w:t>
      </w:r>
    </w:p>
    <w:p w:rsidR="005B325C" w:rsidRDefault="005B325C" w:rsidP="005B325C">
      <w:pPr>
        <w:pStyle w:val="Code"/>
      </w:pPr>
      <w:r>
        <w:t>260,/opt/energy-modeller-calibrator/run-stress-point.sh 40 4 60,/opt/energy-modeller-calibrator/test2.out,/opt/energy-modeller-calibrator/error2.out,/opt/energy-modeller-calibrator/,TRUE,320</w:t>
      </w:r>
    </w:p>
    <w:p w:rsidR="005B325C" w:rsidRDefault="005B325C" w:rsidP="005B325C">
      <w:pPr>
        <w:pStyle w:val="Code"/>
      </w:pPr>
      <w:r>
        <w:t>360,/opt/energy-modeller-calibrator/run-stress-point.sh 60 4 60,/opt/energy-modeller-calibrator/test3.out,/opt/energy-modeller-calibrator/error3.out,/opt/energy-modeller-calibrator/,TRUE,420</w:t>
      </w:r>
    </w:p>
    <w:p w:rsidR="005B325C" w:rsidRDefault="005B325C" w:rsidP="005B325C">
      <w:pPr>
        <w:pStyle w:val="Code"/>
      </w:pPr>
      <w:r>
        <w:t>460,/opt/energy-modeller-calibrator/run-stress-point.sh 80 4 60,/opt/energy-modeller-calibrator/test4.out,/opt/energy-modeller-calibrator/error4.out,/opt/energy-modeller-calibrator/,TRUE,520</w:t>
      </w:r>
    </w:p>
    <w:p w:rsidR="005B325C" w:rsidRPr="00711DF7" w:rsidRDefault="005B325C" w:rsidP="005B325C">
      <w:pPr>
        <w:pStyle w:val="Code"/>
      </w:pPr>
      <w:r>
        <w:t>560,/opt/energy-modeller-calibrator/run-stress-point.sh 100 4 60,/opt/energy-modeller-calibrator/test5.out,/opt/energy-modeller-calibrator/error5.out,/opt/energy-modeller-calibrator/,TRUE,620</w:t>
      </w:r>
    </w:p>
    <w:sectPr w:rsidR="005B325C" w:rsidRPr="00711DF7" w:rsidSect="00390ACB">
      <w:headerReference w:type="default" r:id="rId8"/>
      <w:footerReference w:type="even" r:id="rId9"/>
      <w:footerReference w:type="default" r:id="rId10"/>
      <w:pgSz w:w="11906" w:h="16838" w:code="9"/>
      <w:pgMar w:top="1079" w:right="1797" w:bottom="902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18" w:rsidRDefault="006F1F18">
      <w:r>
        <w:separator/>
      </w:r>
    </w:p>
  </w:endnote>
  <w:endnote w:type="continuationSeparator" w:id="0">
    <w:p w:rsidR="006F1F18" w:rsidRDefault="006F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E68" w:rsidRDefault="00B35788" w:rsidP="00390A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6E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6E68" w:rsidRDefault="009F6E68" w:rsidP="00353F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E68" w:rsidRDefault="00FA4CC9">
    <w:pPr>
      <w:pStyle w:val="Footer"/>
    </w:pPr>
    <w:r>
      <w:t>Emulated Watt Meter Read Me</w:t>
    </w:r>
    <w:r w:rsidR="003907DF">
      <w:t xml:space="preserve">                                                                        </w:t>
    </w:r>
    <w:r w:rsidR="003907DF" w:rsidRPr="003907DF">
      <w:t xml:space="preserve"> </w:t>
    </w:r>
    <w:r w:rsidR="003907DF" w:rsidRPr="006A77F0">
      <w:t xml:space="preserve">Page </w:t>
    </w:r>
    <w:r w:rsidR="00FD090E">
      <w:fldChar w:fldCharType="begin"/>
    </w:r>
    <w:r w:rsidR="00FD090E">
      <w:instrText xml:space="preserve"> PAGE  \* Arabic  \* MERGEFORMAT </w:instrText>
    </w:r>
    <w:r w:rsidR="00FD090E">
      <w:fldChar w:fldCharType="separate"/>
    </w:r>
    <w:r w:rsidR="001E381F">
      <w:rPr>
        <w:noProof/>
      </w:rPr>
      <w:t>2</w:t>
    </w:r>
    <w:r w:rsidR="00FD090E">
      <w:rPr>
        <w:noProof/>
      </w:rPr>
      <w:fldChar w:fldCharType="end"/>
    </w:r>
    <w:r w:rsidR="003907DF" w:rsidRPr="006A77F0">
      <w:t xml:space="preserve"> of </w:t>
    </w:r>
    <w:r w:rsidR="006F1F18">
      <w:fldChar w:fldCharType="begin"/>
    </w:r>
    <w:r w:rsidR="006F1F18">
      <w:instrText xml:space="preserve"> NUMPAGES  \* Arabic  \* MERGEFORMAT </w:instrText>
    </w:r>
    <w:r w:rsidR="006F1F18">
      <w:fldChar w:fldCharType="separate"/>
    </w:r>
    <w:r w:rsidR="001E381F">
      <w:rPr>
        <w:noProof/>
      </w:rPr>
      <w:t>4</w:t>
    </w:r>
    <w:r w:rsidR="006F1F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18" w:rsidRDefault="006F1F18">
      <w:r>
        <w:separator/>
      </w:r>
    </w:p>
  </w:footnote>
  <w:footnote w:type="continuationSeparator" w:id="0">
    <w:p w:rsidR="006F1F18" w:rsidRDefault="006F1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842"/>
      <w:gridCol w:w="2843"/>
      <w:gridCol w:w="2843"/>
    </w:tblGrid>
    <w:tr w:rsidR="009F6E68">
      <w:tc>
        <w:tcPr>
          <w:tcW w:w="2842" w:type="dxa"/>
        </w:tcPr>
        <w:p w:rsidR="009F6E68" w:rsidRDefault="009F6E68">
          <w:pPr>
            <w:pStyle w:val="Header"/>
          </w:pPr>
        </w:p>
      </w:tc>
      <w:tc>
        <w:tcPr>
          <w:tcW w:w="2843" w:type="dxa"/>
        </w:tcPr>
        <w:p w:rsidR="009F6E68" w:rsidRDefault="009F6E68" w:rsidP="00353FC6">
          <w:pPr>
            <w:pStyle w:val="Header"/>
            <w:jc w:val="center"/>
          </w:pPr>
        </w:p>
      </w:tc>
      <w:tc>
        <w:tcPr>
          <w:tcW w:w="2843" w:type="dxa"/>
        </w:tcPr>
        <w:p w:rsidR="009F6E68" w:rsidRDefault="009F6E68" w:rsidP="00353FC6">
          <w:pPr>
            <w:pStyle w:val="Header"/>
            <w:jc w:val="right"/>
          </w:pPr>
        </w:p>
      </w:tc>
    </w:tr>
  </w:tbl>
  <w:p w:rsidR="009F6E68" w:rsidRDefault="009F6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92F0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D84CF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76B3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DE473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522E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FEDA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AC68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C427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069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CA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C53BB2"/>
    <w:multiLevelType w:val="multilevel"/>
    <w:tmpl w:val="1FAC4F6C"/>
    <w:numStyleLink w:val="StyleBulleted"/>
  </w:abstractNum>
  <w:abstractNum w:abstractNumId="11">
    <w:nsid w:val="13C93A08"/>
    <w:multiLevelType w:val="multilevel"/>
    <w:tmpl w:val="1FAC4F6C"/>
    <w:numStyleLink w:val="StyleBulleted"/>
  </w:abstractNum>
  <w:abstractNum w:abstractNumId="12">
    <w:nsid w:val="172B0819"/>
    <w:multiLevelType w:val="multilevel"/>
    <w:tmpl w:val="1FAC4F6C"/>
    <w:numStyleLink w:val="StyleBulleted"/>
  </w:abstractNum>
  <w:abstractNum w:abstractNumId="13">
    <w:nsid w:val="2C085E65"/>
    <w:multiLevelType w:val="hybridMultilevel"/>
    <w:tmpl w:val="1FAC4F6C"/>
    <w:lvl w:ilvl="0" w:tplc="50EAA3A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1C15A28"/>
    <w:multiLevelType w:val="multilevel"/>
    <w:tmpl w:val="1FAC4F6C"/>
    <w:numStyleLink w:val="StyleBulleted"/>
  </w:abstractNum>
  <w:abstractNum w:abstractNumId="15">
    <w:nsid w:val="47DF7857"/>
    <w:multiLevelType w:val="multilevel"/>
    <w:tmpl w:val="1FAC4F6C"/>
    <w:numStyleLink w:val="StyleBulleted"/>
  </w:abstractNum>
  <w:abstractNum w:abstractNumId="16">
    <w:nsid w:val="51AD0D8B"/>
    <w:multiLevelType w:val="multilevel"/>
    <w:tmpl w:val="1FAC4F6C"/>
    <w:numStyleLink w:val="StyleBulleted"/>
  </w:abstractNum>
  <w:abstractNum w:abstractNumId="17">
    <w:nsid w:val="55CA61F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Futura Bk" w:hAnsi="Futura Bk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6B40164"/>
    <w:multiLevelType w:val="multilevel"/>
    <w:tmpl w:val="1FAC4F6C"/>
    <w:styleLink w:val="StyleBulleted"/>
    <w:lvl w:ilvl="0">
      <w:numFmt w:val="bullet"/>
      <w:lvlText w:val="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FC95E04"/>
    <w:multiLevelType w:val="multilevel"/>
    <w:tmpl w:val="1FAC4F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061399A"/>
    <w:multiLevelType w:val="multilevel"/>
    <w:tmpl w:val="1FAC4F6C"/>
    <w:numStyleLink w:val="StyleBulleted"/>
  </w:abstractNum>
  <w:abstractNum w:abstractNumId="21">
    <w:nsid w:val="6B433CAE"/>
    <w:multiLevelType w:val="multilevel"/>
    <w:tmpl w:val="1FAC4F6C"/>
    <w:numStyleLink w:val="StyleBulleted"/>
  </w:abstractNum>
  <w:abstractNum w:abstractNumId="22">
    <w:nsid w:val="6DAA540E"/>
    <w:multiLevelType w:val="multilevel"/>
    <w:tmpl w:val="1FAC4F6C"/>
    <w:numStyleLink w:val="StyleBulleted"/>
  </w:abstractNum>
  <w:abstractNum w:abstractNumId="23">
    <w:nsid w:val="700662DB"/>
    <w:multiLevelType w:val="multilevel"/>
    <w:tmpl w:val="1FAC4F6C"/>
    <w:numStyleLink w:val="StyleBulleted"/>
  </w:abstractNum>
  <w:abstractNum w:abstractNumId="24">
    <w:nsid w:val="788F51BF"/>
    <w:multiLevelType w:val="multilevel"/>
    <w:tmpl w:val="1FAC4F6C"/>
    <w:numStyleLink w:val="StyleBulleted"/>
  </w:abstractNum>
  <w:abstractNum w:abstractNumId="25">
    <w:nsid w:val="78FA64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Futura Bk" w:hAnsi="Futura Bk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5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8"/>
  </w:num>
  <w:num w:numId="16">
    <w:abstractNumId w:val="11"/>
  </w:num>
  <w:num w:numId="17">
    <w:abstractNumId w:val="24"/>
  </w:num>
  <w:num w:numId="18">
    <w:abstractNumId w:val="16"/>
  </w:num>
  <w:num w:numId="19">
    <w:abstractNumId w:val="15"/>
  </w:num>
  <w:num w:numId="20">
    <w:abstractNumId w:val="23"/>
  </w:num>
  <w:num w:numId="21">
    <w:abstractNumId w:val="14"/>
  </w:num>
  <w:num w:numId="22">
    <w:abstractNumId w:val="22"/>
  </w:num>
  <w:num w:numId="23">
    <w:abstractNumId w:val="21"/>
  </w:num>
  <w:num w:numId="24">
    <w:abstractNumId w:val="12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34"/>
    <w:rsid w:val="0007078E"/>
    <w:rsid w:val="000F74D8"/>
    <w:rsid w:val="001049EE"/>
    <w:rsid w:val="001E0F65"/>
    <w:rsid w:val="001E381F"/>
    <w:rsid w:val="001E6956"/>
    <w:rsid w:val="001F25EB"/>
    <w:rsid w:val="002043A0"/>
    <w:rsid w:val="0023062F"/>
    <w:rsid w:val="002343EF"/>
    <w:rsid w:val="002F477E"/>
    <w:rsid w:val="00353FC6"/>
    <w:rsid w:val="00357A88"/>
    <w:rsid w:val="003907DF"/>
    <w:rsid w:val="0039095F"/>
    <w:rsid w:val="00390ACB"/>
    <w:rsid w:val="003E7FEB"/>
    <w:rsid w:val="00402B2D"/>
    <w:rsid w:val="00403FAA"/>
    <w:rsid w:val="0043337B"/>
    <w:rsid w:val="0043339F"/>
    <w:rsid w:val="00442C15"/>
    <w:rsid w:val="004A6D89"/>
    <w:rsid w:val="004B2C26"/>
    <w:rsid w:val="004B6A23"/>
    <w:rsid w:val="0053425F"/>
    <w:rsid w:val="0058521F"/>
    <w:rsid w:val="005B325C"/>
    <w:rsid w:val="005F786A"/>
    <w:rsid w:val="006370E2"/>
    <w:rsid w:val="00676EE3"/>
    <w:rsid w:val="006A77F0"/>
    <w:rsid w:val="006F1F18"/>
    <w:rsid w:val="00711DF7"/>
    <w:rsid w:val="00734A4C"/>
    <w:rsid w:val="00773FAC"/>
    <w:rsid w:val="007F7A78"/>
    <w:rsid w:val="008374FD"/>
    <w:rsid w:val="00844413"/>
    <w:rsid w:val="008776CA"/>
    <w:rsid w:val="00897743"/>
    <w:rsid w:val="008C5F72"/>
    <w:rsid w:val="008E0525"/>
    <w:rsid w:val="009F6E68"/>
    <w:rsid w:val="00A15692"/>
    <w:rsid w:val="00A518BB"/>
    <w:rsid w:val="00A557C5"/>
    <w:rsid w:val="00B17574"/>
    <w:rsid w:val="00B21636"/>
    <w:rsid w:val="00B30061"/>
    <w:rsid w:val="00B35788"/>
    <w:rsid w:val="00BA21CF"/>
    <w:rsid w:val="00C1421E"/>
    <w:rsid w:val="00C17334"/>
    <w:rsid w:val="00C621E2"/>
    <w:rsid w:val="00C6559A"/>
    <w:rsid w:val="00CB36B3"/>
    <w:rsid w:val="00CD3625"/>
    <w:rsid w:val="00D027C8"/>
    <w:rsid w:val="00D2596B"/>
    <w:rsid w:val="00DF1960"/>
    <w:rsid w:val="00E11EA0"/>
    <w:rsid w:val="00EB4F22"/>
    <w:rsid w:val="00EB7065"/>
    <w:rsid w:val="00EE45B3"/>
    <w:rsid w:val="00EF575C"/>
    <w:rsid w:val="00F47763"/>
    <w:rsid w:val="00F96303"/>
    <w:rsid w:val="00FA4CC9"/>
    <w:rsid w:val="00FD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33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8E"/>
    <w:pPr>
      <w:keepNext/>
      <w:spacing w:before="240" w:after="84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E45B3"/>
    <w:pPr>
      <w:keepNext/>
      <w:spacing w:before="240" w:after="12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E45B3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EE45B3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E45B3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DF196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F196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196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3337B"/>
    <w:pPr>
      <w:spacing w:before="240"/>
      <w:ind w:left="720"/>
      <w:outlineLvl w:val="8"/>
    </w:pPr>
    <w:rPr>
      <w:rFonts w:ascii="Futura Bk" w:hAnsi="Futura Bk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1421E"/>
    <w:pPr>
      <w:tabs>
        <w:tab w:val="center" w:pos="4320"/>
        <w:tab w:val="right" w:pos="8640"/>
      </w:tabs>
    </w:pPr>
    <w:rPr>
      <w:rFonts w:ascii="Futura Bk" w:hAnsi="Futura Bk"/>
      <w:sz w:val="20"/>
    </w:rPr>
  </w:style>
  <w:style w:type="paragraph" w:styleId="Footer">
    <w:name w:val="footer"/>
    <w:basedOn w:val="Normal"/>
    <w:rsid w:val="00C1421E"/>
    <w:pPr>
      <w:tabs>
        <w:tab w:val="center" w:pos="4320"/>
        <w:tab w:val="right" w:pos="8640"/>
      </w:tabs>
    </w:pPr>
    <w:rPr>
      <w:rFonts w:ascii="Futura Bk" w:hAnsi="Futura Bk"/>
      <w:sz w:val="20"/>
    </w:rPr>
  </w:style>
  <w:style w:type="character" w:styleId="PageNumber">
    <w:name w:val="page number"/>
    <w:basedOn w:val="DefaultParagraphFont"/>
    <w:rsid w:val="00353FC6"/>
  </w:style>
  <w:style w:type="paragraph" w:styleId="TOC1">
    <w:name w:val="toc 1"/>
    <w:basedOn w:val="Normal"/>
    <w:next w:val="Normal"/>
    <w:autoRedefine/>
    <w:semiHidden/>
    <w:rsid w:val="00DF1960"/>
  </w:style>
  <w:style w:type="paragraph" w:styleId="TOC2">
    <w:name w:val="toc 2"/>
    <w:basedOn w:val="Normal"/>
    <w:next w:val="Normal"/>
    <w:autoRedefine/>
    <w:semiHidden/>
    <w:rsid w:val="00DF1960"/>
    <w:pPr>
      <w:ind w:left="240"/>
    </w:pPr>
  </w:style>
  <w:style w:type="character" w:styleId="Hyperlink">
    <w:name w:val="Hyperlink"/>
    <w:basedOn w:val="DefaultParagraphFont"/>
    <w:rsid w:val="0039095F"/>
    <w:rPr>
      <w:color w:val="000000"/>
      <w:u w:val="single"/>
    </w:rPr>
  </w:style>
  <w:style w:type="paragraph" w:styleId="TOC3">
    <w:name w:val="toc 3"/>
    <w:basedOn w:val="Normal"/>
    <w:next w:val="Normal"/>
    <w:autoRedefine/>
    <w:semiHidden/>
    <w:rsid w:val="0043337B"/>
    <w:pPr>
      <w:tabs>
        <w:tab w:val="left" w:pos="1440"/>
        <w:tab w:val="right" w:leader="dot" w:pos="8302"/>
      </w:tabs>
      <w:ind w:left="480"/>
    </w:pPr>
  </w:style>
  <w:style w:type="paragraph" w:customStyle="1" w:styleId="Code">
    <w:name w:val="Code"/>
    <w:basedOn w:val="Normal"/>
    <w:rsid w:val="00EE45B3"/>
    <w:pPr>
      <w:pBdr>
        <w:top w:val="single" w:sz="4" w:space="8" w:color="auto"/>
        <w:bottom w:val="single" w:sz="4" w:space="8" w:color="auto"/>
      </w:pBdr>
      <w:spacing w:before="120" w:after="120"/>
      <w:ind w:left="720"/>
    </w:pPr>
    <w:rPr>
      <w:rFonts w:ascii="Lucida Console" w:hAnsi="Lucida Console"/>
      <w:noProof/>
      <w:sz w:val="16"/>
    </w:rPr>
  </w:style>
  <w:style w:type="paragraph" w:customStyle="1" w:styleId="TitleWords">
    <w:name w:val="Title Words"/>
    <w:basedOn w:val="Normal"/>
    <w:rsid w:val="0007078E"/>
    <w:pPr>
      <w:pBdr>
        <w:bottom w:val="single" w:sz="4" w:space="0" w:color="auto"/>
      </w:pBdr>
      <w:spacing w:before="3120" w:after="240"/>
      <w:jc w:val="right"/>
    </w:pPr>
    <w:rPr>
      <w:b/>
      <w:sz w:val="64"/>
    </w:rPr>
  </w:style>
  <w:style w:type="paragraph" w:customStyle="1" w:styleId="Highlighted">
    <w:name w:val="Highlighted"/>
    <w:basedOn w:val="Normal"/>
    <w:link w:val="HighlightedChar"/>
    <w:rsid w:val="0043337B"/>
    <w:pPr>
      <w:spacing w:after="240"/>
      <w:ind w:left="720"/>
    </w:pPr>
    <w:rPr>
      <w:rFonts w:ascii="Futura Bk" w:hAnsi="Futura Bk"/>
      <w:sz w:val="20"/>
    </w:rPr>
  </w:style>
  <w:style w:type="numbering" w:customStyle="1" w:styleId="StyleBulleted">
    <w:name w:val="Style Bulleted"/>
    <w:basedOn w:val="NoList"/>
    <w:rsid w:val="0043337B"/>
    <w:pPr>
      <w:numPr>
        <w:numId w:val="15"/>
      </w:numPr>
    </w:pPr>
  </w:style>
  <w:style w:type="character" w:customStyle="1" w:styleId="Heading9Char">
    <w:name w:val="Heading 9 Char"/>
    <w:basedOn w:val="DefaultParagraphFont"/>
    <w:link w:val="Heading9"/>
    <w:rsid w:val="00EE45B3"/>
    <w:rPr>
      <w:rFonts w:ascii="Futura Bk" w:hAnsi="Futura Bk" w:cs="Arial"/>
      <w:sz w:val="24"/>
      <w:szCs w:val="22"/>
      <w:lang w:val="en-GB" w:eastAsia="en-US" w:bidi="ar-SA"/>
    </w:rPr>
  </w:style>
  <w:style w:type="paragraph" w:customStyle="1" w:styleId="Listing">
    <w:name w:val="Listing"/>
    <w:basedOn w:val="Heading7"/>
    <w:link w:val="ListingChar"/>
    <w:rsid w:val="00EE45B3"/>
    <w:pPr>
      <w:ind w:left="964"/>
    </w:pPr>
  </w:style>
  <w:style w:type="paragraph" w:customStyle="1" w:styleId="StyleListingBold">
    <w:name w:val="Style Listing Bold"/>
    <w:basedOn w:val="Listing"/>
    <w:link w:val="StyleListingBoldChar"/>
    <w:rsid w:val="00EE45B3"/>
    <w:rPr>
      <w:b/>
      <w:bCs/>
    </w:rPr>
  </w:style>
  <w:style w:type="character" w:customStyle="1" w:styleId="Heading7Char">
    <w:name w:val="Heading 7 Char"/>
    <w:basedOn w:val="DefaultParagraphFont"/>
    <w:link w:val="Heading7"/>
    <w:rsid w:val="00EE45B3"/>
    <w:rPr>
      <w:rFonts w:ascii="Garamond" w:hAnsi="Garamond"/>
      <w:sz w:val="24"/>
      <w:szCs w:val="24"/>
      <w:lang w:val="en-GB" w:eastAsia="en-US" w:bidi="ar-SA"/>
    </w:rPr>
  </w:style>
  <w:style w:type="character" w:customStyle="1" w:styleId="ListingChar">
    <w:name w:val="Listing Char"/>
    <w:basedOn w:val="Heading7Char"/>
    <w:link w:val="Listing"/>
    <w:rsid w:val="00EE45B3"/>
    <w:rPr>
      <w:rFonts w:ascii="Garamond" w:hAnsi="Garamond"/>
      <w:sz w:val="24"/>
      <w:szCs w:val="24"/>
      <w:lang w:val="en-GB" w:eastAsia="en-US" w:bidi="ar-SA"/>
    </w:rPr>
  </w:style>
  <w:style w:type="character" w:customStyle="1" w:styleId="StyleListingBoldChar">
    <w:name w:val="Style Listing Bold Char"/>
    <w:basedOn w:val="ListingChar"/>
    <w:link w:val="StyleListingBold"/>
    <w:rsid w:val="00EE45B3"/>
    <w:rPr>
      <w:rFonts w:ascii="Garamond" w:hAnsi="Garamond"/>
      <w:b/>
      <w:bCs/>
      <w:sz w:val="24"/>
      <w:szCs w:val="24"/>
      <w:lang w:val="en-GB" w:eastAsia="en-US" w:bidi="ar-SA"/>
    </w:rPr>
  </w:style>
  <w:style w:type="character" w:customStyle="1" w:styleId="HighlightedChar">
    <w:name w:val="Highlighted Char"/>
    <w:basedOn w:val="DefaultParagraphFont"/>
    <w:link w:val="Highlighted"/>
    <w:locked/>
    <w:rsid w:val="004B2C26"/>
    <w:rPr>
      <w:rFonts w:ascii="Futura Bk" w:hAnsi="Futura Bk"/>
      <w:szCs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17334"/>
    <w:rPr>
      <w:rFonts w:ascii="Garamond" w:hAnsi="Garamond" w:cs="Arial"/>
      <w:b/>
      <w:bCs/>
      <w:kern w:val="32"/>
      <w:sz w:val="40"/>
      <w:szCs w:val="3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173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334"/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33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8E"/>
    <w:pPr>
      <w:keepNext/>
      <w:spacing w:before="240" w:after="84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E45B3"/>
    <w:pPr>
      <w:keepNext/>
      <w:spacing w:before="240" w:after="12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E45B3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EE45B3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E45B3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DF196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F196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196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3337B"/>
    <w:pPr>
      <w:spacing w:before="240"/>
      <w:ind w:left="720"/>
      <w:outlineLvl w:val="8"/>
    </w:pPr>
    <w:rPr>
      <w:rFonts w:ascii="Futura Bk" w:hAnsi="Futura Bk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1421E"/>
    <w:pPr>
      <w:tabs>
        <w:tab w:val="center" w:pos="4320"/>
        <w:tab w:val="right" w:pos="8640"/>
      </w:tabs>
    </w:pPr>
    <w:rPr>
      <w:rFonts w:ascii="Futura Bk" w:hAnsi="Futura Bk"/>
      <w:sz w:val="20"/>
    </w:rPr>
  </w:style>
  <w:style w:type="paragraph" w:styleId="Footer">
    <w:name w:val="footer"/>
    <w:basedOn w:val="Normal"/>
    <w:rsid w:val="00C1421E"/>
    <w:pPr>
      <w:tabs>
        <w:tab w:val="center" w:pos="4320"/>
        <w:tab w:val="right" w:pos="8640"/>
      </w:tabs>
    </w:pPr>
    <w:rPr>
      <w:rFonts w:ascii="Futura Bk" w:hAnsi="Futura Bk"/>
      <w:sz w:val="20"/>
    </w:rPr>
  </w:style>
  <w:style w:type="character" w:styleId="PageNumber">
    <w:name w:val="page number"/>
    <w:basedOn w:val="DefaultParagraphFont"/>
    <w:rsid w:val="00353FC6"/>
  </w:style>
  <w:style w:type="paragraph" w:styleId="TOC1">
    <w:name w:val="toc 1"/>
    <w:basedOn w:val="Normal"/>
    <w:next w:val="Normal"/>
    <w:autoRedefine/>
    <w:semiHidden/>
    <w:rsid w:val="00DF1960"/>
  </w:style>
  <w:style w:type="paragraph" w:styleId="TOC2">
    <w:name w:val="toc 2"/>
    <w:basedOn w:val="Normal"/>
    <w:next w:val="Normal"/>
    <w:autoRedefine/>
    <w:semiHidden/>
    <w:rsid w:val="00DF1960"/>
    <w:pPr>
      <w:ind w:left="240"/>
    </w:pPr>
  </w:style>
  <w:style w:type="character" w:styleId="Hyperlink">
    <w:name w:val="Hyperlink"/>
    <w:basedOn w:val="DefaultParagraphFont"/>
    <w:rsid w:val="0039095F"/>
    <w:rPr>
      <w:color w:val="000000"/>
      <w:u w:val="single"/>
    </w:rPr>
  </w:style>
  <w:style w:type="paragraph" w:styleId="TOC3">
    <w:name w:val="toc 3"/>
    <w:basedOn w:val="Normal"/>
    <w:next w:val="Normal"/>
    <w:autoRedefine/>
    <w:semiHidden/>
    <w:rsid w:val="0043337B"/>
    <w:pPr>
      <w:tabs>
        <w:tab w:val="left" w:pos="1440"/>
        <w:tab w:val="right" w:leader="dot" w:pos="8302"/>
      </w:tabs>
      <w:ind w:left="480"/>
    </w:pPr>
  </w:style>
  <w:style w:type="paragraph" w:customStyle="1" w:styleId="Code">
    <w:name w:val="Code"/>
    <w:basedOn w:val="Normal"/>
    <w:rsid w:val="00EE45B3"/>
    <w:pPr>
      <w:pBdr>
        <w:top w:val="single" w:sz="4" w:space="8" w:color="auto"/>
        <w:bottom w:val="single" w:sz="4" w:space="8" w:color="auto"/>
      </w:pBdr>
      <w:spacing w:before="120" w:after="120"/>
      <w:ind w:left="720"/>
    </w:pPr>
    <w:rPr>
      <w:rFonts w:ascii="Lucida Console" w:hAnsi="Lucida Console"/>
      <w:noProof/>
      <w:sz w:val="16"/>
    </w:rPr>
  </w:style>
  <w:style w:type="paragraph" w:customStyle="1" w:styleId="TitleWords">
    <w:name w:val="Title Words"/>
    <w:basedOn w:val="Normal"/>
    <w:rsid w:val="0007078E"/>
    <w:pPr>
      <w:pBdr>
        <w:bottom w:val="single" w:sz="4" w:space="0" w:color="auto"/>
      </w:pBdr>
      <w:spacing w:before="3120" w:after="240"/>
      <w:jc w:val="right"/>
    </w:pPr>
    <w:rPr>
      <w:b/>
      <w:sz w:val="64"/>
    </w:rPr>
  </w:style>
  <w:style w:type="paragraph" w:customStyle="1" w:styleId="Highlighted">
    <w:name w:val="Highlighted"/>
    <w:basedOn w:val="Normal"/>
    <w:link w:val="HighlightedChar"/>
    <w:rsid w:val="0043337B"/>
    <w:pPr>
      <w:spacing w:after="240"/>
      <w:ind w:left="720"/>
    </w:pPr>
    <w:rPr>
      <w:rFonts w:ascii="Futura Bk" w:hAnsi="Futura Bk"/>
      <w:sz w:val="20"/>
    </w:rPr>
  </w:style>
  <w:style w:type="numbering" w:customStyle="1" w:styleId="StyleBulleted">
    <w:name w:val="Style Bulleted"/>
    <w:basedOn w:val="NoList"/>
    <w:rsid w:val="0043337B"/>
    <w:pPr>
      <w:numPr>
        <w:numId w:val="15"/>
      </w:numPr>
    </w:pPr>
  </w:style>
  <w:style w:type="character" w:customStyle="1" w:styleId="Heading9Char">
    <w:name w:val="Heading 9 Char"/>
    <w:basedOn w:val="DefaultParagraphFont"/>
    <w:link w:val="Heading9"/>
    <w:rsid w:val="00EE45B3"/>
    <w:rPr>
      <w:rFonts w:ascii="Futura Bk" w:hAnsi="Futura Bk" w:cs="Arial"/>
      <w:sz w:val="24"/>
      <w:szCs w:val="22"/>
      <w:lang w:val="en-GB" w:eastAsia="en-US" w:bidi="ar-SA"/>
    </w:rPr>
  </w:style>
  <w:style w:type="paragraph" w:customStyle="1" w:styleId="Listing">
    <w:name w:val="Listing"/>
    <w:basedOn w:val="Heading7"/>
    <w:link w:val="ListingChar"/>
    <w:rsid w:val="00EE45B3"/>
    <w:pPr>
      <w:ind w:left="964"/>
    </w:pPr>
  </w:style>
  <w:style w:type="paragraph" w:customStyle="1" w:styleId="StyleListingBold">
    <w:name w:val="Style Listing Bold"/>
    <w:basedOn w:val="Listing"/>
    <w:link w:val="StyleListingBoldChar"/>
    <w:rsid w:val="00EE45B3"/>
    <w:rPr>
      <w:b/>
      <w:bCs/>
    </w:rPr>
  </w:style>
  <w:style w:type="character" w:customStyle="1" w:styleId="Heading7Char">
    <w:name w:val="Heading 7 Char"/>
    <w:basedOn w:val="DefaultParagraphFont"/>
    <w:link w:val="Heading7"/>
    <w:rsid w:val="00EE45B3"/>
    <w:rPr>
      <w:rFonts w:ascii="Garamond" w:hAnsi="Garamond"/>
      <w:sz w:val="24"/>
      <w:szCs w:val="24"/>
      <w:lang w:val="en-GB" w:eastAsia="en-US" w:bidi="ar-SA"/>
    </w:rPr>
  </w:style>
  <w:style w:type="character" w:customStyle="1" w:styleId="ListingChar">
    <w:name w:val="Listing Char"/>
    <w:basedOn w:val="Heading7Char"/>
    <w:link w:val="Listing"/>
    <w:rsid w:val="00EE45B3"/>
    <w:rPr>
      <w:rFonts w:ascii="Garamond" w:hAnsi="Garamond"/>
      <w:sz w:val="24"/>
      <w:szCs w:val="24"/>
      <w:lang w:val="en-GB" w:eastAsia="en-US" w:bidi="ar-SA"/>
    </w:rPr>
  </w:style>
  <w:style w:type="character" w:customStyle="1" w:styleId="StyleListingBoldChar">
    <w:name w:val="Style Listing Bold Char"/>
    <w:basedOn w:val="ListingChar"/>
    <w:link w:val="StyleListingBold"/>
    <w:rsid w:val="00EE45B3"/>
    <w:rPr>
      <w:rFonts w:ascii="Garamond" w:hAnsi="Garamond"/>
      <w:b/>
      <w:bCs/>
      <w:sz w:val="24"/>
      <w:szCs w:val="24"/>
      <w:lang w:val="en-GB" w:eastAsia="en-US" w:bidi="ar-SA"/>
    </w:rPr>
  </w:style>
  <w:style w:type="character" w:customStyle="1" w:styleId="HighlightedChar">
    <w:name w:val="Highlighted Char"/>
    <w:basedOn w:val="DefaultParagraphFont"/>
    <w:link w:val="Highlighted"/>
    <w:locked/>
    <w:rsid w:val="004B2C26"/>
    <w:rPr>
      <w:rFonts w:ascii="Futura Bk" w:hAnsi="Futura Bk"/>
      <w:szCs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17334"/>
    <w:rPr>
      <w:rFonts w:ascii="Garamond" w:hAnsi="Garamond" w:cs="Arial"/>
      <w:b/>
      <w:bCs/>
      <w:kern w:val="32"/>
      <w:sz w:val="40"/>
      <w:szCs w:val="3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173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334"/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Documents\University%20Work\Templates\MyWorkStylesOnl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MyWorkStylesOnly.dotx</Template>
  <TotalTime>38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MEng Software Engineering</vt:lpstr>
    </vt:vector>
  </TitlesOfParts>
  <Company/>
  <LinksUpToDate>false</LinksUpToDate>
  <CharactersWithSpaces>5621</CharactersWithSpaces>
  <SharedDoc>false</SharedDoc>
  <HLinks>
    <vt:vector size="24" baseType="variant"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_Toc193023744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_Toc193023743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_Toc193023742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_Toc193023741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MEng Software Engineering</dc:title>
  <dc:creator>Richard Kavanagh</dc:creator>
  <cp:lastModifiedBy>Richard Kavanagh</cp:lastModifiedBy>
  <cp:revision>13</cp:revision>
  <cp:lastPrinted>2008-04-08T09:11:00Z</cp:lastPrinted>
  <dcterms:created xsi:type="dcterms:W3CDTF">2015-06-02T13:55:00Z</dcterms:created>
  <dcterms:modified xsi:type="dcterms:W3CDTF">2015-06-02T14:45:00Z</dcterms:modified>
</cp:coreProperties>
</file>