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D754" w14:textId="77777777" w:rsidR="00307CBD" w:rsidRPr="00307CBD" w:rsidRDefault="00307CBD" w:rsidP="00307CBD">
      <w:pPr>
        <w:rPr>
          <w:rFonts w:asciiTheme="majorHAnsi" w:eastAsiaTheme="majorEastAsia" w:hAnsiTheme="majorHAnsi" w:cstheme="majorBidi"/>
          <w:b/>
          <w:bCs/>
          <w:color w:val="365F91" w:themeColor="accent1" w:themeShade="BF"/>
          <w:sz w:val="24"/>
          <w:szCs w:val="24"/>
        </w:rPr>
      </w:pPr>
      <w:r w:rsidRPr="00307CBD">
        <w:rPr>
          <w:rFonts w:asciiTheme="majorHAnsi" w:eastAsiaTheme="majorEastAsia" w:hAnsiTheme="majorHAnsi" w:cstheme="majorBidi"/>
          <w:b/>
          <w:bCs/>
          <w:color w:val="365F91" w:themeColor="accent1" w:themeShade="BF"/>
          <w:sz w:val="24"/>
          <w:szCs w:val="24"/>
        </w:rPr>
        <w:t>1.8 Ethical Position Statement Governing Deceased Organ Donation and Kidney Transplantation</w:t>
      </w:r>
    </w:p>
    <w:p w14:paraId="06339D0B" w14:textId="77777777" w:rsidR="00307CBD" w:rsidRPr="00307CBD" w:rsidRDefault="00307CBD" w:rsidP="00307CBD">
      <w:pPr>
        <w:rPr>
          <w:rFonts w:asciiTheme="majorHAnsi" w:eastAsiaTheme="majorEastAsia" w:hAnsiTheme="majorHAnsi" w:cstheme="majorBidi"/>
          <w:b/>
          <w:bCs/>
          <w:color w:val="365F91" w:themeColor="accent1" w:themeShade="BF"/>
          <w:sz w:val="24"/>
          <w:szCs w:val="24"/>
        </w:rPr>
      </w:pPr>
      <w:r w:rsidRPr="00307CBD">
        <w:rPr>
          <w:rFonts w:asciiTheme="majorHAnsi" w:eastAsiaTheme="majorEastAsia" w:hAnsiTheme="majorHAnsi" w:cstheme="majorBidi"/>
          <w:b/>
          <w:bCs/>
          <w:color w:val="365F91" w:themeColor="accent1" w:themeShade="BF"/>
          <w:sz w:val="24"/>
          <w:szCs w:val="24"/>
        </w:rPr>
        <w:t>Policy Number: KT-GOV-008</w:t>
      </w:r>
      <w:r w:rsidRPr="00307CBD">
        <w:rPr>
          <w:rFonts w:asciiTheme="majorHAnsi" w:eastAsiaTheme="majorEastAsia" w:hAnsiTheme="majorHAnsi" w:cstheme="majorBidi"/>
          <w:b/>
          <w:bCs/>
          <w:color w:val="365F91" w:themeColor="accent1" w:themeShade="BF"/>
          <w:sz w:val="24"/>
          <w:szCs w:val="24"/>
        </w:rPr>
        <w:br/>
        <w:t>Effective Date: __________</w:t>
      </w:r>
      <w:r w:rsidRPr="00307CBD">
        <w:rPr>
          <w:rFonts w:asciiTheme="majorHAnsi" w:eastAsiaTheme="majorEastAsia" w:hAnsiTheme="majorHAnsi" w:cstheme="majorBidi"/>
          <w:b/>
          <w:bCs/>
          <w:color w:val="365F91" w:themeColor="accent1" w:themeShade="BF"/>
          <w:sz w:val="24"/>
          <w:szCs w:val="24"/>
        </w:rPr>
        <w:br/>
        <w:t>Review Cycle: Biennial</w:t>
      </w:r>
      <w:r w:rsidRPr="00307CBD">
        <w:rPr>
          <w:rFonts w:asciiTheme="majorHAnsi" w:eastAsiaTheme="majorEastAsia" w:hAnsiTheme="majorHAnsi" w:cstheme="majorBidi"/>
          <w:b/>
          <w:bCs/>
          <w:color w:val="365F91" w:themeColor="accent1" w:themeShade="BF"/>
          <w:sz w:val="24"/>
          <w:szCs w:val="24"/>
        </w:rPr>
        <w:br/>
        <w:t>Applies To: Kidney Transplant Program (Deceased Donor and Transplant Services)</w:t>
      </w:r>
    </w:p>
    <w:p w14:paraId="25E50D0C" w14:textId="77777777" w:rsidR="007554CF" w:rsidRPr="007554CF" w:rsidRDefault="007554CF" w:rsidP="007554CF">
      <w:pPr>
        <w:rPr>
          <w:rFonts w:eastAsiaTheme="majorEastAsia" w:cstheme="majorBidi"/>
          <w:b/>
          <w:bCs/>
          <w:color w:val="365F91" w:themeColor="accent1" w:themeShade="BF"/>
        </w:rPr>
      </w:pPr>
      <w:r w:rsidRPr="007554CF">
        <w:rPr>
          <w:rFonts w:eastAsiaTheme="majorEastAsia" w:cstheme="majorBidi"/>
          <w:b/>
          <w:bCs/>
          <w:color w:val="365F91" w:themeColor="accent1" w:themeShade="BF"/>
        </w:rPr>
        <w:pict w14:anchorId="4CC026EB">
          <v:rect id="_x0000_i1091" style="width:0;height:1.5pt" o:hralign="center" o:hrstd="t" o:hr="t" fillcolor="#a0a0a0" stroked="f"/>
        </w:pict>
      </w:r>
    </w:p>
    <w:p w14:paraId="5F325AED"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I. Purpose and Scope</w:t>
      </w:r>
    </w:p>
    <w:p w14:paraId="29D72093" w14:textId="1919202A"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 xml:space="preserve">This Ethical Position Statement affirms the principles, values, and safeguards governing deceased organ donation and kidney transplantation at </w:t>
      </w:r>
      <w:r w:rsidR="00307CBD" w:rsidRPr="001A7D8A">
        <w:rPr>
          <w:rFonts w:eastAsiaTheme="majorEastAsia" w:cstheme="majorBidi"/>
          <w:color w:val="000000" w:themeColor="text1"/>
        </w:rPr>
        <w:t>Carilion Clinic</w:t>
      </w:r>
      <w:r w:rsidR="00587C90" w:rsidRPr="001A7D8A">
        <w:rPr>
          <w:rFonts w:eastAsiaTheme="majorEastAsia" w:cstheme="majorBidi"/>
          <w:color w:val="000000" w:themeColor="text1"/>
        </w:rPr>
        <w:t xml:space="preserve">. </w:t>
      </w:r>
      <w:r w:rsidRPr="007554CF">
        <w:rPr>
          <w:rFonts w:eastAsiaTheme="majorEastAsia" w:cstheme="majorBidi"/>
          <w:color w:val="000000" w:themeColor="text1"/>
        </w:rPr>
        <w:t xml:space="preserve">Our institution participates in both deceased donor organ donation and organ transplantation. We recognize that this dual role carries inherent ethical responsibilities and requires explicit </w:t>
      </w:r>
      <w:proofErr w:type="gramStart"/>
      <w:r w:rsidRPr="007554CF">
        <w:rPr>
          <w:rFonts w:eastAsiaTheme="majorEastAsia" w:cstheme="majorBidi"/>
          <w:color w:val="000000" w:themeColor="text1"/>
        </w:rPr>
        <w:t>protections</w:t>
      </w:r>
      <w:proofErr w:type="gramEnd"/>
      <w:r w:rsidRPr="007554CF">
        <w:rPr>
          <w:rFonts w:eastAsiaTheme="majorEastAsia" w:cstheme="majorBidi"/>
          <w:color w:val="000000" w:themeColor="text1"/>
        </w:rPr>
        <w:t xml:space="preserve"> to preserve trust, integrity, and public confidence.</w:t>
      </w:r>
    </w:p>
    <w:p w14:paraId="3D095F26"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This statement applies to all personnel involved in donor referral, donor evaluation, donor management, organ recovery, transplant candidate evaluation, organ acceptance, transplantation, and post</w:t>
      </w:r>
      <w:r w:rsidRPr="007554CF">
        <w:rPr>
          <w:rFonts w:eastAsiaTheme="majorEastAsia" w:cstheme="majorBidi"/>
          <w:color w:val="000000" w:themeColor="text1"/>
        </w:rPr>
        <w:noBreakHyphen/>
        <w:t>transplant care. It is intended to complement — not replace — operational policies, clinical protocols, and regulatory requirements.</w:t>
      </w:r>
    </w:p>
    <w:p w14:paraId="2B94140A"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Our program is committed to ethical stewardship of donated organs, respect for donors and their families, fairness to transplant candidates, and full compliance with applicable federal regulations and national transplant standards.</w:t>
      </w:r>
    </w:p>
    <w:p w14:paraId="6AD1984D"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02A1E3B6">
          <v:rect id="_x0000_i1092" style="width:0;height:1.5pt" o:hralign="center" o:hrstd="t" o:hr="t" fillcolor="#a0a0a0" stroked="f"/>
        </w:pict>
      </w:r>
    </w:p>
    <w:p w14:paraId="05CCA58E"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II. Foundational Ethical Commitments</w:t>
      </w:r>
    </w:p>
    <w:p w14:paraId="16F7FB80"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The ethical conduct of deceased organ donation and transplantation at our institution is grounded in the following core commitments:</w:t>
      </w:r>
    </w:p>
    <w:p w14:paraId="427818D8" w14:textId="77777777" w:rsidR="007554CF" w:rsidRPr="007554CF" w:rsidRDefault="007554CF" w:rsidP="007554CF">
      <w:pPr>
        <w:numPr>
          <w:ilvl w:val="0"/>
          <w:numId w:val="10"/>
        </w:numPr>
        <w:rPr>
          <w:rFonts w:eastAsiaTheme="majorEastAsia" w:cstheme="majorBidi"/>
          <w:color w:val="000000" w:themeColor="text1"/>
        </w:rPr>
      </w:pPr>
      <w:r w:rsidRPr="007554CF">
        <w:rPr>
          <w:rFonts w:eastAsiaTheme="majorEastAsia" w:cstheme="majorBidi"/>
          <w:color w:val="000000" w:themeColor="text1"/>
        </w:rPr>
        <w:t>Respect for Persons — honoring the dignity, autonomy, and values of donors, donor families, transplant candidates, and recipients.</w:t>
      </w:r>
    </w:p>
    <w:p w14:paraId="145DEAEA" w14:textId="77777777" w:rsidR="007554CF" w:rsidRPr="007554CF" w:rsidRDefault="007554CF" w:rsidP="007554CF">
      <w:pPr>
        <w:numPr>
          <w:ilvl w:val="0"/>
          <w:numId w:val="10"/>
        </w:numPr>
        <w:rPr>
          <w:rFonts w:eastAsiaTheme="majorEastAsia" w:cstheme="majorBidi"/>
          <w:color w:val="000000" w:themeColor="text1"/>
        </w:rPr>
      </w:pPr>
      <w:r w:rsidRPr="007554CF">
        <w:rPr>
          <w:rFonts w:eastAsiaTheme="majorEastAsia" w:cstheme="majorBidi"/>
          <w:color w:val="000000" w:themeColor="text1"/>
        </w:rPr>
        <w:t>Beneficence and Non</w:t>
      </w:r>
      <w:r w:rsidRPr="007554CF">
        <w:rPr>
          <w:rFonts w:eastAsiaTheme="majorEastAsia" w:cstheme="majorBidi"/>
          <w:color w:val="000000" w:themeColor="text1"/>
        </w:rPr>
        <w:noBreakHyphen/>
        <w:t>Maleficence — acting in the best interests of donors and recipients while avoiding harm.</w:t>
      </w:r>
    </w:p>
    <w:p w14:paraId="7209E1AE" w14:textId="77777777" w:rsidR="007554CF" w:rsidRPr="007554CF" w:rsidRDefault="007554CF" w:rsidP="007554CF">
      <w:pPr>
        <w:numPr>
          <w:ilvl w:val="0"/>
          <w:numId w:val="10"/>
        </w:numPr>
        <w:rPr>
          <w:rFonts w:eastAsiaTheme="majorEastAsia" w:cstheme="majorBidi"/>
          <w:color w:val="000000" w:themeColor="text1"/>
        </w:rPr>
      </w:pPr>
      <w:r w:rsidRPr="007554CF">
        <w:rPr>
          <w:rFonts w:eastAsiaTheme="majorEastAsia" w:cstheme="majorBidi"/>
          <w:color w:val="000000" w:themeColor="text1"/>
        </w:rPr>
        <w:t>Justice and Fairness — ensuring equitable access to transplantation and adherence to impartial allocation systems.</w:t>
      </w:r>
    </w:p>
    <w:p w14:paraId="0023C5C7" w14:textId="77777777" w:rsidR="007554CF" w:rsidRPr="007554CF" w:rsidRDefault="007554CF" w:rsidP="007554CF">
      <w:pPr>
        <w:numPr>
          <w:ilvl w:val="0"/>
          <w:numId w:val="10"/>
        </w:numPr>
        <w:rPr>
          <w:rFonts w:eastAsiaTheme="majorEastAsia" w:cstheme="majorBidi"/>
          <w:color w:val="000000" w:themeColor="text1"/>
        </w:rPr>
      </w:pPr>
      <w:r w:rsidRPr="007554CF">
        <w:rPr>
          <w:rFonts w:eastAsiaTheme="majorEastAsia" w:cstheme="majorBidi"/>
          <w:color w:val="000000" w:themeColor="text1"/>
        </w:rPr>
        <w:t>Transparency and Accountability — maintaining honesty, openness, and responsibility in all donation and transplant activities.</w:t>
      </w:r>
    </w:p>
    <w:p w14:paraId="7767169E" w14:textId="77777777" w:rsidR="007554CF" w:rsidRPr="007554CF" w:rsidRDefault="007554CF" w:rsidP="007554CF">
      <w:pPr>
        <w:numPr>
          <w:ilvl w:val="0"/>
          <w:numId w:val="10"/>
        </w:numPr>
        <w:rPr>
          <w:rFonts w:eastAsiaTheme="majorEastAsia" w:cstheme="majorBidi"/>
          <w:color w:val="000000" w:themeColor="text1"/>
        </w:rPr>
      </w:pPr>
      <w:r w:rsidRPr="007554CF">
        <w:rPr>
          <w:rFonts w:eastAsiaTheme="majorEastAsia" w:cstheme="majorBidi"/>
          <w:color w:val="000000" w:themeColor="text1"/>
        </w:rPr>
        <w:lastRenderedPageBreak/>
        <w:t>Stewardship — recognizing donated organs as a public trust to be managed responsibly and ethically.</w:t>
      </w:r>
    </w:p>
    <w:p w14:paraId="48DB9580"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17A96488">
          <v:rect id="_x0000_i1093" style="width:0;height:1.5pt" o:hralign="center" o:hrstd="t" o:hr="t" fillcolor="#a0a0a0" stroked="f"/>
        </w:pict>
      </w:r>
    </w:p>
    <w:p w14:paraId="2B031928"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III. Recognition of Dual Institutional Role</w:t>
      </w:r>
    </w:p>
    <w:p w14:paraId="30E8DC37" w14:textId="28F23274" w:rsidR="007554CF" w:rsidRPr="007554CF" w:rsidRDefault="00307CBD" w:rsidP="007554CF">
      <w:pPr>
        <w:rPr>
          <w:rFonts w:eastAsiaTheme="majorEastAsia" w:cstheme="majorBidi"/>
          <w:color w:val="000000" w:themeColor="text1"/>
        </w:rPr>
      </w:pPr>
      <w:r w:rsidRPr="001A7D8A">
        <w:rPr>
          <w:rFonts w:eastAsiaTheme="majorEastAsia" w:cstheme="majorBidi"/>
          <w:color w:val="000000" w:themeColor="text1"/>
        </w:rPr>
        <w:t>Carilion Clinic</w:t>
      </w:r>
      <w:r w:rsidRPr="001A7D8A">
        <w:rPr>
          <w:rFonts w:eastAsiaTheme="majorEastAsia" w:cstheme="majorBidi"/>
          <w:color w:val="000000" w:themeColor="text1"/>
        </w:rPr>
        <w:t xml:space="preserve"> </w:t>
      </w:r>
      <w:r w:rsidR="007554CF" w:rsidRPr="007554CF">
        <w:rPr>
          <w:rFonts w:eastAsiaTheme="majorEastAsia" w:cstheme="majorBidi"/>
          <w:color w:val="000000" w:themeColor="text1"/>
        </w:rPr>
        <w:t>acknowledges that participation in both deceased donor care and organ transplantation within the same institution creates the potential for perceived or actual conflicts of interest. We explicitly recognize this risk and affirm that ethical safeguards are essential to ensure that:</w:t>
      </w:r>
    </w:p>
    <w:p w14:paraId="7054E4CC" w14:textId="77777777" w:rsidR="007554CF" w:rsidRPr="007554CF" w:rsidRDefault="007554CF" w:rsidP="007554CF">
      <w:pPr>
        <w:numPr>
          <w:ilvl w:val="0"/>
          <w:numId w:val="11"/>
        </w:numPr>
        <w:rPr>
          <w:rFonts w:eastAsiaTheme="majorEastAsia" w:cstheme="majorBidi"/>
          <w:color w:val="000000" w:themeColor="text1"/>
        </w:rPr>
      </w:pPr>
      <w:r w:rsidRPr="007554CF">
        <w:rPr>
          <w:rFonts w:eastAsiaTheme="majorEastAsia" w:cstheme="majorBidi"/>
          <w:color w:val="000000" w:themeColor="text1"/>
        </w:rPr>
        <w:t>Decisions regarding deceased donor care are made independently of transplant recipient considerations.</w:t>
      </w:r>
    </w:p>
    <w:p w14:paraId="03DA5681" w14:textId="77777777" w:rsidR="007554CF" w:rsidRPr="007554CF" w:rsidRDefault="007554CF" w:rsidP="007554CF">
      <w:pPr>
        <w:numPr>
          <w:ilvl w:val="0"/>
          <w:numId w:val="11"/>
        </w:numPr>
        <w:rPr>
          <w:rFonts w:eastAsiaTheme="majorEastAsia" w:cstheme="majorBidi"/>
          <w:color w:val="000000" w:themeColor="text1"/>
        </w:rPr>
      </w:pPr>
      <w:r w:rsidRPr="007554CF">
        <w:rPr>
          <w:rFonts w:eastAsiaTheme="majorEastAsia" w:cstheme="majorBidi"/>
          <w:color w:val="000000" w:themeColor="text1"/>
        </w:rPr>
        <w:t>Decisions regarding transplant candidate selection, listing, and organ acceptance are made independently of donor availability.</w:t>
      </w:r>
    </w:p>
    <w:p w14:paraId="6A355805" w14:textId="77777777" w:rsidR="007554CF" w:rsidRPr="007554CF" w:rsidRDefault="007554CF" w:rsidP="007554CF">
      <w:pPr>
        <w:numPr>
          <w:ilvl w:val="0"/>
          <w:numId w:val="11"/>
        </w:numPr>
        <w:rPr>
          <w:rFonts w:eastAsiaTheme="majorEastAsia" w:cstheme="majorBidi"/>
          <w:color w:val="000000" w:themeColor="text1"/>
        </w:rPr>
      </w:pPr>
      <w:r w:rsidRPr="007554CF">
        <w:rPr>
          <w:rFonts w:eastAsiaTheme="majorEastAsia" w:cstheme="majorBidi"/>
          <w:color w:val="000000" w:themeColor="text1"/>
        </w:rPr>
        <w:t>Institutional interests, performance metrics, or transplant volumes do not influence clinical judgment.</w:t>
      </w:r>
    </w:p>
    <w:p w14:paraId="1B7EAAC2"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This recognition forms the ethical foundation for the safeguards described below.</w:t>
      </w:r>
    </w:p>
    <w:p w14:paraId="6569A061"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58827DB7">
          <v:rect id="_x0000_i1094" style="width:0;height:1.5pt" o:hralign="center" o:hrstd="t" o:hr="t" fillcolor="#a0a0a0" stroked="f"/>
        </w:pict>
      </w:r>
    </w:p>
    <w:p w14:paraId="203A8328"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IV. Separation of Roles and Responsibilities</w:t>
      </w:r>
    </w:p>
    <w:p w14:paraId="7FC647CE"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A. Donor Care Independence</w:t>
      </w:r>
    </w:p>
    <w:p w14:paraId="74BDA577"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All aspects of deceased donor evaluation and management are conducted with the sole purpose of providing respectful, appropriate, and ethical care to the donor and the donor’s family. Donor care decisions are:</w:t>
      </w:r>
    </w:p>
    <w:p w14:paraId="2A81BB58" w14:textId="77777777" w:rsidR="007554CF" w:rsidRPr="007554CF" w:rsidRDefault="007554CF" w:rsidP="007554CF">
      <w:pPr>
        <w:numPr>
          <w:ilvl w:val="0"/>
          <w:numId w:val="12"/>
        </w:numPr>
        <w:rPr>
          <w:rFonts w:eastAsiaTheme="majorEastAsia" w:cstheme="majorBidi"/>
          <w:color w:val="000000" w:themeColor="text1"/>
        </w:rPr>
      </w:pPr>
      <w:r w:rsidRPr="007554CF">
        <w:rPr>
          <w:rFonts w:eastAsiaTheme="majorEastAsia" w:cstheme="majorBidi"/>
          <w:color w:val="000000" w:themeColor="text1"/>
        </w:rPr>
        <w:t>Clinically driven and based on accepted medical standards.</w:t>
      </w:r>
    </w:p>
    <w:p w14:paraId="4DFCF536" w14:textId="77777777" w:rsidR="007554CF" w:rsidRPr="007554CF" w:rsidRDefault="007554CF" w:rsidP="007554CF">
      <w:pPr>
        <w:numPr>
          <w:ilvl w:val="0"/>
          <w:numId w:val="12"/>
        </w:numPr>
        <w:rPr>
          <w:rFonts w:eastAsiaTheme="majorEastAsia" w:cstheme="majorBidi"/>
          <w:color w:val="000000" w:themeColor="text1"/>
        </w:rPr>
      </w:pPr>
      <w:r w:rsidRPr="007554CF">
        <w:rPr>
          <w:rFonts w:eastAsiaTheme="majorEastAsia" w:cstheme="majorBidi"/>
          <w:color w:val="000000" w:themeColor="text1"/>
        </w:rPr>
        <w:t>Independent of the needs, characteristics, or status of any transplant candidate.</w:t>
      </w:r>
    </w:p>
    <w:p w14:paraId="7C57F513" w14:textId="77777777" w:rsidR="007554CF" w:rsidRPr="007554CF" w:rsidRDefault="007554CF" w:rsidP="007554CF">
      <w:pPr>
        <w:numPr>
          <w:ilvl w:val="0"/>
          <w:numId w:val="12"/>
        </w:numPr>
        <w:rPr>
          <w:rFonts w:eastAsiaTheme="majorEastAsia" w:cstheme="majorBidi"/>
          <w:color w:val="000000" w:themeColor="text1"/>
        </w:rPr>
      </w:pPr>
      <w:r w:rsidRPr="007554CF">
        <w:rPr>
          <w:rFonts w:eastAsiaTheme="majorEastAsia" w:cstheme="majorBidi"/>
          <w:color w:val="000000" w:themeColor="text1"/>
        </w:rPr>
        <w:t>Free from influence by transplant surgeons, transplant physicians, or transplant program performance considerations.</w:t>
      </w:r>
    </w:p>
    <w:p w14:paraId="5561DFA6"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B. Recipient Advocacy Independence</w:t>
      </w:r>
    </w:p>
    <w:p w14:paraId="26CDC5FD"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Transplant candidate evaluation, listing, organ acceptance, and transplantation decisions are conducted exclusively in the interest of the individual candidate. These decisions:</w:t>
      </w:r>
    </w:p>
    <w:p w14:paraId="3F3136DA" w14:textId="77777777" w:rsidR="007554CF" w:rsidRPr="007554CF" w:rsidRDefault="007554CF" w:rsidP="007554CF">
      <w:pPr>
        <w:numPr>
          <w:ilvl w:val="0"/>
          <w:numId w:val="13"/>
        </w:numPr>
        <w:rPr>
          <w:rFonts w:eastAsiaTheme="majorEastAsia" w:cstheme="majorBidi"/>
          <w:color w:val="000000" w:themeColor="text1"/>
        </w:rPr>
      </w:pPr>
      <w:r w:rsidRPr="007554CF">
        <w:rPr>
          <w:rFonts w:eastAsiaTheme="majorEastAsia" w:cstheme="majorBidi"/>
          <w:color w:val="000000" w:themeColor="text1"/>
        </w:rPr>
        <w:t>Follow established clinical criteria and national allocation policies.</w:t>
      </w:r>
    </w:p>
    <w:p w14:paraId="5E122F05" w14:textId="77777777" w:rsidR="007554CF" w:rsidRPr="007554CF" w:rsidRDefault="007554CF" w:rsidP="007554CF">
      <w:pPr>
        <w:numPr>
          <w:ilvl w:val="0"/>
          <w:numId w:val="13"/>
        </w:numPr>
        <w:rPr>
          <w:rFonts w:eastAsiaTheme="majorEastAsia" w:cstheme="majorBidi"/>
          <w:color w:val="000000" w:themeColor="text1"/>
        </w:rPr>
      </w:pPr>
      <w:proofErr w:type="gramStart"/>
      <w:r w:rsidRPr="007554CF">
        <w:rPr>
          <w:rFonts w:eastAsiaTheme="majorEastAsia" w:cstheme="majorBidi"/>
          <w:color w:val="000000" w:themeColor="text1"/>
        </w:rPr>
        <w:t>Are</w:t>
      </w:r>
      <w:proofErr w:type="gramEnd"/>
      <w:r w:rsidRPr="007554CF">
        <w:rPr>
          <w:rFonts w:eastAsiaTheme="majorEastAsia" w:cstheme="majorBidi"/>
          <w:color w:val="000000" w:themeColor="text1"/>
        </w:rPr>
        <w:t xml:space="preserve"> not influenced by the availability of organs from within our institution.</w:t>
      </w:r>
    </w:p>
    <w:p w14:paraId="7AA2CD3F" w14:textId="77777777" w:rsidR="007554CF" w:rsidRPr="007554CF" w:rsidRDefault="007554CF" w:rsidP="007554CF">
      <w:pPr>
        <w:numPr>
          <w:ilvl w:val="0"/>
          <w:numId w:val="13"/>
        </w:numPr>
        <w:rPr>
          <w:rFonts w:eastAsiaTheme="majorEastAsia" w:cstheme="majorBidi"/>
          <w:color w:val="000000" w:themeColor="text1"/>
        </w:rPr>
      </w:pPr>
      <w:r w:rsidRPr="007554CF">
        <w:rPr>
          <w:rFonts w:eastAsiaTheme="majorEastAsia" w:cstheme="majorBidi"/>
          <w:color w:val="000000" w:themeColor="text1"/>
        </w:rPr>
        <w:lastRenderedPageBreak/>
        <w:t>Are insulated from any pressure to accept organs for institutional or programmatic benefit.</w:t>
      </w:r>
    </w:p>
    <w:p w14:paraId="52A8E272"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C. Personnel Role Clarity</w:t>
      </w:r>
    </w:p>
    <w:p w14:paraId="3404134B"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No individual is permitted to simultaneously advocate for both deceased donors and transplant recipients in a manner that creates competing obligations. Clear role delineation is maintained to preserve ethical clarity and professional integrity.</w:t>
      </w:r>
    </w:p>
    <w:p w14:paraId="1B6502F5"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211DAAD3">
          <v:rect id="_x0000_i1095" style="width:0;height:1.5pt" o:hralign="center" o:hrstd="t" o:hr="t" fillcolor="#a0a0a0" stroked="f"/>
        </w:pict>
      </w:r>
    </w:p>
    <w:p w14:paraId="0D2F3B43"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V. Ethical Integrity of Allocation and Acceptance</w:t>
      </w:r>
    </w:p>
    <w:p w14:paraId="68012D0A"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Our program is committed to the fair and impartial allocation of organs.</w:t>
      </w:r>
    </w:p>
    <w:p w14:paraId="1029BF36" w14:textId="77777777" w:rsidR="007554CF" w:rsidRPr="007554CF" w:rsidRDefault="007554CF" w:rsidP="007554CF">
      <w:pPr>
        <w:numPr>
          <w:ilvl w:val="0"/>
          <w:numId w:val="14"/>
        </w:numPr>
        <w:rPr>
          <w:rFonts w:eastAsiaTheme="majorEastAsia" w:cstheme="majorBidi"/>
          <w:color w:val="000000" w:themeColor="text1"/>
        </w:rPr>
      </w:pPr>
      <w:r w:rsidRPr="007554CF">
        <w:rPr>
          <w:rFonts w:eastAsiaTheme="majorEastAsia" w:cstheme="majorBidi"/>
          <w:color w:val="000000" w:themeColor="text1"/>
        </w:rPr>
        <w:t>All organ allocation and acceptance decisions adhere strictly to Organ Procurement and Transplantation Network (OPTN) policies and procedures.</w:t>
      </w:r>
    </w:p>
    <w:p w14:paraId="2C9947A5" w14:textId="77777777" w:rsidR="007554CF" w:rsidRPr="007554CF" w:rsidRDefault="007554CF" w:rsidP="007554CF">
      <w:pPr>
        <w:numPr>
          <w:ilvl w:val="0"/>
          <w:numId w:val="14"/>
        </w:numPr>
        <w:rPr>
          <w:rFonts w:eastAsiaTheme="majorEastAsia" w:cstheme="majorBidi"/>
          <w:color w:val="000000" w:themeColor="text1"/>
        </w:rPr>
      </w:pPr>
      <w:r w:rsidRPr="007554CF">
        <w:rPr>
          <w:rFonts w:eastAsiaTheme="majorEastAsia" w:cstheme="majorBidi"/>
          <w:color w:val="000000" w:themeColor="text1"/>
        </w:rPr>
        <w:t>No preferential treatment is given based on institutional affiliation, provider influence, socioeconomic status, or non</w:t>
      </w:r>
      <w:r w:rsidRPr="007554CF">
        <w:rPr>
          <w:rFonts w:eastAsiaTheme="majorEastAsia" w:cstheme="majorBidi"/>
          <w:color w:val="000000" w:themeColor="text1"/>
        </w:rPr>
        <w:noBreakHyphen/>
        <w:t>medical factors.</w:t>
      </w:r>
    </w:p>
    <w:p w14:paraId="0F5E544B" w14:textId="77777777" w:rsidR="007554CF" w:rsidRPr="007554CF" w:rsidRDefault="007554CF" w:rsidP="007554CF">
      <w:pPr>
        <w:numPr>
          <w:ilvl w:val="0"/>
          <w:numId w:val="14"/>
        </w:numPr>
        <w:rPr>
          <w:rFonts w:eastAsiaTheme="majorEastAsia" w:cstheme="majorBidi"/>
          <w:color w:val="000000" w:themeColor="text1"/>
        </w:rPr>
      </w:pPr>
      <w:r w:rsidRPr="007554CF">
        <w:rPr>
          <w:rFonts w:eastAsiaTheme="majorEastAsia" w:cstheme="majorBidi"/>
          <w:color w:val="000000" w:themeColor="text1"/>
        </w:rPr>
        <w:t>Organs are never recovered, accepted, or declined to advantage or disadvantage specific individuals or programs.</w:t>
      </w:r>
    </w:p>
    <w:p w14:paraId="30D4826F"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Allocation integrity is fundamental to maintaining public trust in the transplant system.</w:t>
      </w:r>
    </w:p>
    <w:p w14:paraId="639CB736"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0A2F3639">
          <v:rect id="_x0000_i1096" style="width:0;height:1.5pt" o:hralign="center" o:hrstd="t" o:hr="t" fillcolor="#a0a0a0" stroked="f"/>
        </w:pict>
      </w:r>
    </w:p>
    <w:p w14:paraId="0E2D791F"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VI. Donation Authorization and Family Engagement</w:t>
      </w:r>
    </w:p>
    <w:p w14:paraId="018C6053"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We affirm that authorization for deceased organ donation must be voluntary, informed, and free from coercion.</w:t>
      </w:r>
    </w:p>
    <w:p w14:paraId="0157FD43" w14:textId="77777777" w:rsidR="007554CF" w:rsidRPr="007554CF" w:rsidRDefault="007554CF" w:rsidP="007554CF">
      <w:pPr>
        <w:numPr>
          <w:ilvl w:val="0"/>
          <w:numId w:val="15"/>
        </w:numPr>
        <w:rPr>
          <w:rFonts w:eastAsiaTheme="majorEastAsia" w:cstheme="majorBidi"/>
          <w:color w:val="000000" w:themeColor="text1"/>
        </w:rPr>
      </w:pPr>
      <w:r w:rsidRPr="007554CF">
        <w:rPr>
          <w:rFonts w:eastAsiaTheme="majorEastAsia" w:cstheme="majorBidi"/>
          <w:color w:val="000000" w:themeColor="text1"/>
        </w:rPr>
        <w:t>Discussions regarding donation are conducted by appropriately trained personnel acting independently of transplant recipient advocacy.</w:t>
      </w:r>
    </w:p>
    <w:p w14:paraId="279BB428" w14:textId="77777777" w:rsidR="007554CF" w:rsidRPr="007554CF" w:rsidRDefault="007554CF" w:rsidP="007554CF">
      <w:pPr>
        <w:numPr>
          <w:ilvl w:val="0"/>
          <w:numId w:val="15"/>
        </w:numPr>
        <w:rPr>
          <w:rFonts w:eastAsiaTheme="majorEastAsia" w:cstheme="majorBidi"/>
          <w:color w:val="000000" w:themeColor="text1"/>
        </w:rPr>
      </w:pPr>
      <w:r w:rsidRPr="007554CF">
        <w:rPr>
          <w:rFonts w:eastAsiaTheme="majorEastAsia" w:cstheme="majorBidi"/>
          <w:color w:val="000000" w:themeColor="text1"/>
        </w:rPr>
        <w:t>Donor families are treated with respect, compassion, and honesty.</w:t>
      </w:r>
    </w:p>
    <w:p w14:paraId="1B5B2614" w14:textId="77777777" w:rsidR="007554CF" w:rsidRPr="007554CF" w:rsidRDefault="007554CF" w:rsidP="007554CF">
      <w:pPr>
        <w:numPr>
          <w:ilvl w:val="0"/>
          <w:numId w:val="15"/>
        </w:numPr>
        <w:rPr>
          <w:rFonts w:eastAsiaTheme="majorEastAsia" w:cstheme="majorBidi"/>
          <w:color w:val="000000" w:themeColor="text1"/>
        </w:rPr>
      </w:pPr>
      <w:r w:rsidRPr="007554CF">
        <w:rPr>
          <w:rFonts w:eastAsiaTheme="majorEastAsia" w:cstheme="majorBidi"/>
          <w:color w:val="000000" w:themeColor="text1"/>
        </w:rPr>
        <w:t xml:space="preserve">Information regarding potential recipients or institutional transplant </w:t>
      </w:r>
      <w:proofErr w:type="gramStart"/>
      <w:r w:rsidRPr="007554CF">
        <w:rPr>
          <w:rFonts w:eastAsiaTheme="majorEastAsia" w:cstheme="majorBidi"/>
          <w:color w:val="000000" w:themeColor="text1"/>
        </w:rPr>
        <w:t>benefit</w:t>
      </w:r>
      <w:proofErr w:type="gramEnd"/>
      <w:r w:rsidRPr="007554CF">
        <w:rPr>
          <w:rFonts w:eastAsiaTheme="majorEastAsia" w:cstheme="majorBidi"/>
          <w:color w:val="000000" w:themeColor="text1"/>
        </w:rPr>
        <w:t xml:space="preserve"> is not used to influence donation decisions.</w:t>
      </w:r>
    </w:p>
    <w:p w14:paraId="12D099A8"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The decision to donate is honored as an altruistic act deserving of the highest ethical regard.</w:t>
      </w:r>
    </w:p>
    <w:p w14:paraId="67A38FB1"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503FECD1">
          <v:rect id="_x0000_i1097" style="width:0;height:1.5pt" o:hralign="center" o:hrstd="t" o:hr="t" fillcolor="#a0a0a0" stroked="f"/>
        </w:pict>
      </w:r>
    </w:p>
    <w:p w14:paraId="08CC70B4"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VII. Conflict of Interest Safeguards</w:t>
      </w:r>
    </w:p>
    <w:p w14:paraId="260C5AB2" w14:textId="5C4E7845" w:rsidR="007554CF" w:rsidRPr="007554CF" w:rsidRDefault="00307CBD" w:rsidP="007554CF">
      <w:pPr>
        <w:rPr>
          <w:rFonts w:eastAsiaTheme="majorEastAsia" w:cstheme="majorBidi"/>
          <w:color w:val="000000" w:themeColor="text1"/>
        </w:rPr>
      </w:pPr>
      <w:r w:rsidRPr="001A7D8A">
        <w:rPr>
          <w:rFonts w:eastAsiaTheme="majorEastAsia" w:cstheme="majorBidi"/>
          <w:color w:val="000000" w:themeColor="text1"/>
        </w:rPr>
        <w:t>Carilion Clinic</w:t>
      </w:r>
      <w:r w:rsidRPr="001A7D8A">
        <w:rPr>
          <w:rFonts w:eastAsiaTheme="majorEastAsia" w:cstheme="majorBidi"/>
          <w:color w:val="000000" w:themeColor="text1"/>
        </w:rPr>
        <w:t xml:space="preserve"> </w:t>
      </w:r>
      <w:r w:rsidR="007554CF" w:rsidRPr="007554CF">
        <w:rPr>
          <w:rFonts w:eastAsiaTheme="majorEastAsia" w:cstheme="majorBidi"/>
          <w:color w:val="000000" w:themeColor="text1"/>
        </w:rPr>
        <w:t>maintains safeguards to identify and mitigate conflicts of interest, including:</w:t>
      </w:r>
    </w:p>
    <w:p w14:paraId="43002612" w14:textId="77777777" w:rsidR="007554CF" w:rsidRPr="007554CF" w:rsidRDefault="007554CF" w:rsidP="007554CF">
      <w:pPr>
        <w:numPr>
          <w:ilvl w:val="0"/>
          <w:numId w:val="16"/>
        </w:numPr>
        <w:rPr>
          <w:rFonts w:eastAsiaTheme="majorEastAsia" w:cstheme="majorBidi"/>
          <w:color w:val="000000" w:themeColor="text1"/>
        </w:rPr>
      </w:pPr>
      <w:r w:rsidRPr="007554CF">
        <w:rPr>
          <w:rFonts w:eastAsiaTheme="majorEastAsia" w:cstheme="majorBidi"/>
          <w:color w:val="000000" w:themeColor="text1"/>
        </w:rPr>
        <w:t>Disclosure of actual or perceived financial, professional, or institutional conflicts.</w:t>
      </w:r>
    </w:p>
    <w:p w14:paraId="77C15E59" w14:textId="77777777" w:rsidR="007554CF" w:rsidRPr="007554CF" w:rsidRDefault="007554CF" w:rsidP="007554CF">
      <w:pPr>
        <w:numPr>
          <w:ilvl w:val="0"/>
          <w:numId w:val="16"/>
        </w:numPr>
        <w:rPr>
          <w:rFonts w:eastAsiaTheme="majorEastAsia" w:cstheme="majorBidi"/>
          <w:color w:val="000000" w:themeColor="text1"/>
        </w:rPr>
      </w:pPr>
      <w:r w:rsidRPr="007554CF">
        <w:rPr>
          <w:rFonts w:eastAsiaTheme="majorEastAsia" w:cstheme="majorBidi"/>
          <w:color w:val="000000" w:themeColor="text1"/>
        </w:rPr>
        <w:lastRenderedPageBreak/>
        <w:t>Assurance that compensation, productivity measures, or program performance goals do not influence donor or recipient care decisions.</w:t>
      </w:r>
    </w:p>
    <w:p w14:paraId="504D660E" w14:textId="77777777" w:rsidR="007554CF" w:rsidRPr="007554CF" w:rsidRDefault="007554CF" w:rsidP="007554CF">
      <w:pPr>
        <w:numPr>
          <w:ilvl w:val="0"/>
          <w:numId w:val="16"/>
        </w:numPr>
        <w:rPr>
          <w:rFonts w:eastAsiaTheme="majorEastAsia" w:cstheme="majorBidi"/>
          <w:color w:val="000000" w:themeColor="text1"/>
        </w:rPr>
      </w:pPr>
      <w:r w:rsidRPr="007554CF">
        <w:rPr>
          <w:rFonts w:eastAsiaTheme="majorEastAsia" w:cstheme="majorBidi"/>
          <w:color w:val="000000" w:themeColor="text1"/>
        </w:rPr>
        <w:t>Commitment to ethical decision</w:t>
      </w:r>
      <w:r w:rsidRPr="007554CF">
        <w:rPr>
          <w:rFonts w:eastAsiaTheme="majorEastAsia" w:cstheme="majorBidi"/>
          <w:color w:val="000000" w:themeColor="text1"/>
        </w:rPr>
        <w:noBreakHyphen/>
        <w:t>making even when it conflicts with institutional convenience or benefit.</w:t>
      </w:r>
    </w:p>
    <w:p w14:paraId="44510C50"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3F6CEC09">
          <v:rect id="_x0000_i1098" style="width:0;height:1.5pt" o:hralign="center" o:hrstd="t" o:hr="t" fillcolor="#a0a0a0" stroked="f"/>
        </w:pict>
      </w:r>
    </w:p>
    <w:p w14:paraId="7452421C"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VIII. Transparency, Reporting, and Accountability</w:t>
      </w:r>
    </w:p>
    <w:p w14:paraId="12BF1F57"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We commit to transparency and accountability in all aspects of donation and transplantation, including:</w:t>
      </w:r>
    </w:p>
    <w:p w14:paraId="49220720" w14:textId="77777777" w:rsidR="007554CF" w:rsidRPr="007554CF" w:rsidRDefault="007554CF" w:rsidP="007554CF">
      <w:pPr>
        <w:numPr>
          <w:ilvl w:val="0"/>
          <w:numId w:val="17"/>
        </w:numPr>
        <w:rPr>
          <w:rFonts w:eastAsiaTheme="majorEastAsia" w:cstheme="majorBidi"/>
          <w:color w:val="000000" w:themeColor="text1"/>
        </w:rPr>
      </w:pPr>
      <w:r w:rsidRPr="007554CF">
        <w:rPr>
          <w:rFonts w:eastAsiaTheme="majorEastAsia" w:cstheme="majorBidi"/>
          <w:color w:val="000000" w:themeColor="text1"/>
        </w:rPr>
        <w:t>Accurate and timely reporting of clinical data, outcomes, and adverse events.</w:t>
      </w:r>
    </w:p>
    <w:p w14:paraId="39782B25" w14:textId="77777777" w:rsidR="007554CF" w:rsidRPr="007554CF" w:rsidRDefault="007554CF" w:rsidP="007554CF">
      <w:pPr>
        <w:numPr>
          <w:ilvl w:val="0"/>
          <w:numId w:val="17"/>
        </w:numPr>
        <w:rPr>
          <w:rFonts w:eastAsiaTheme="majorEastAsia" w:cstheme="majorBidi"/>
          <w:color w:val="000000" w:themeColor="text1"/>
        </w:rPr>
      </w:pPr>
      <w:r w:rsidRPr="007554CF">
        <w:rPr>
          <w:rFonts w:eastAsiaTheme="majorEastAsia" w:cstheme="majorBidi"/>
          <w:color w:val="000000" w:themeColor="text1"/>
        </w:rPr>
        <w:t>Cooperation with regulatory agencies, oversight bodies, and quality review processes.</w:t>
      </w:r>
    </w:p>
    <w:p w14:paraId="521C0015" w14:textId="77777777" w:rsidR="007554CF" w:rsidRPr="007554CF" w:rsidRDefault="007554CF" w:rsidP="007554CF">
      <w:pPr>
        <w:numPr>
          <w:ilvl w:val="0"/>
          <w:numId w:val="17"/>
        </w:numPr>
        <w:rPr>
          <w:rFonts w:eastAsiaTheme="majorEastAsia" w:cstheme="majorBidi"/>
          <w:color w:val="000000" w:themeColor="text1"/>
        </w:rPr>
      </w:pPr>
      <w:r w:rsidRPr="007554CF">
        <w:rPr>
          <w:rFonts w:eastAsiaTheme="majorEastAsia" w:cstheme="majorBidi"/>
          <w:color w:val="000000" w:themeColor="text1"/>
        </w:rPr>
        <w:t>Continuous quality improvement guided by ethical reflection and professional standards.</w:t>
      </w:r>
    </w:p>
    <w:p w14:paraId="173C1713"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When errors or adverse outcomes occur, they are addressed openly, responsibly, and with a focus on learning and improvement.</w:t>
      </w:r>
    </w:p>
    <w:p w14:paraId="774DE786"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50A7F481">
          <v:rect id="_x0000_i1099" style="width:0;height:1.5pt" o:hralign="center" o:hrstd="t" o:hr="t" fillcolor="#a0a0a0" stroked="f"/>
        </w:pict>
      </w:r>
    </w:p>
    <w:p w14:paraId="02B805A8"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IX. Governance and Ethical Oversight</w:t>
      </w:r>
    </w:p>
    <w:p w14:paraId="68BDA8D0"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This Ethical Position Statement is:</w:t>
      </w:r>
    </w:p>
    <w:p w14:paraId="4F0228E7" w14:textId="77777777" w:rsidR="007554CF" w:rsidRPr="007554CF" w:rsidRDefault="007554CF" w:rsidP="007554CF">
      <w:pPr>
        <w:numPr>
          <w:ilvl w:val="0"/>
          <w:numId w:val="18"/>
        </w:numPr>
        <w:rPr>
          <w:rFonts w:eastAsiaTheme="majorEastAsia" w:cstheme="majorBidi"/>
          <w:color w:val="000000" w:themeColor="text1"/>
        </w:rPr>
      </w:pPr>
      <w:r w:rsidRPr="007554CF">
        <w:rPr>
          <w:rFonts w:eastAsiaTheme="majorEastAsia" w:cstheme="majorBidi"/>
          <w:color w:val="000000" w:themeColor="text1"/>
        </w:rPr>
        <w:t>Endorsed by transplant program leadership.</w:t>
      </w:r>
    </w:p>
    <w:p w14:paraId="20E801A2" w14:textId="77777777" w:rsidR="007554CF" w:rsidRPr="007554CF" w:rsidRDefault="007554CF" w:rsidP="007554CF">
      <w:pPr>
        <w:numPr>
          <w:ilvl w:val="0"/>
          <w:numId w:val="18"/>
        </w:numPr>
        <w:rPr>
          <w:rFonts w:eastAsiaTheme="majorEastAsia" w:cstheme="majorBidi"/>
          <w:color w:val="000000" w:themeColor="text1"/>
        </w:rPr>
      </w:pPr>
      <w:r w:rsidRPr="007554CF">
        <w:rPr>
          <w:rFonts w:eastAsiaTheme="majorEastAsia" w:cstheme="majorBidi"/>
          <w:color w:val="000000" w:themeColor="text1"/>
        </w:rPr>
        <w:t>Aligned with institutional ethics standards and hospital governance.</w:t>
      </w:r>
    </w:p>
    <w:p w14:paraId="7F9363E9" w14:textId="77777777" w:rsidR="007554CF" w:rsidRPr="007554CF" w:rsidRDefault="007554CF" w:rsidP="007554CF">
      <w:pPr>
        <w:numPr>
          <w:ilvl w:val="0"/>
          <w:numId w:val="18"/>
        </w:numPr>
        <w:rPr>
          <w:rFonts w:eastAsiaTheme="majorEastAsia" w:cstheme="majorBidi"/>
          <w:color w:val="000000" w:themeColor="text1"/>
        </w:rPr>
      </w:pPr>
      <w:r w:rsidRPr="007554CF">
        <w:rPr>
          <w:rFonts w:eastAsiaTheme="majorEastAsia" w:cstheme="majorBidi"/>
          <w:color w:val="000000" w:themeColor="text1"/>
        </w:rPr>
        <w:t>Subject to periodic review and revision to reflect evolving ethical norms, clinical practices, and regulatory requirements.</w:t>
      </w:r>
    </w:p>
    <w:p w14:paraId="546CED76"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Ethical conduct is understood as a dynamic responsibility requiring ongoing attention and leadership.</w:t>
      </w:r>
    </w:p>
    <w:p w14:paraId="71DE9F9B"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565BCD88">
          <v:rect id="_x0000_i1100" style="width:0;height:1.5pt" o:hralign="center" o:hrstd="t" o:hr="t" fillcolor="#a0a0a0" stroked="f"/>
        </w:pict>
      </w:r>
    </w:p>
    <w:p w14:paraId="049DF20D"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X. Affirmation</w:t>
      </w:r>
    </w:p>
    <w:p w14:paraId="3A5B9033" w14:textId="73EC5349"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 xml:space="preserve">Through this statement, </w:t>
      </w:r>
      <w:r w:rsidR="00307CBD" w:rsidRPr="001A7D8A">
        <w:rPr>
          <w:rFonts w:eastAsiaTheme="majorEastAsia" w:cstheme="majorBidi"/>
          <w:color w:val="000000" w:themeColor="text1"/>
        </w:rPr>
        <w:t>Carilion Clinic</w:t>
      </w:r>
      <w:r w:rsidRPr="007554CF">
        <w:rPr>
          <w:rFonts w:eastAsiaTheme="majorEastAsia" w:cstheme="majorBidi"/>
          <w:color w:val="000000" w:themeColor="text1"/>
        </w:rPr>
        <w:t xml:space="preserve"> affirms its unwavering commitment to ethical excellence in deceased organ donation and kidney transplantation. We recognize that public trust is earned through consistent ethical conduct, transparency, and respect for all individuals touched by the transplant process.</w:t>
      </w:r>
    </w:p>
    <w:p w14:paraId="65B7C632"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pict w14:anchorId="1AE8BDFD">
          <v:rect id="_x0000_i1101" style="width:0;height:1.5pt" o:hralign="center" o:hrstd="t" o:hr="t" fillcolor="#a0a0a0" stroked="f"/>
        </w:pict>
      </w:r>
    </w:p>
    <w:p w14:paraId="563B6BEA"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lastRenderedPageBreak/>
        <w:t>Signatures</w:t>
      </w:r>
    </w:p>
    <w:p w14:paraId="40A7E499"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By signing below, we affirm our responsibility for the ethical principles articulated in this statement and our commitment to uphold them.</w:t>
      </w:r>
    </w:p>
    <w:p w14:paraId="03F98D57"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____________________________________________</w:t>
      </w:r>
      <w:r w:rsidRPr="007554CF">
        <w:rPr>
          <w:rFonts w:eastAsiaTheme="majorEastAsia" w:cstheme="majorBidi"/>
          <w:color w:val="000000" w:themeColor="text1"/>
        </w:rPr>
        <w:br/>
        <w:t>Program Surgical Director, Kidney Transplantation</w:t>
      </w:r>
      <w:r w:rsidRPr="007554CF">
        <w:rPr>
          <w:rFonts w:eastAsiaTheme="majorEastAsia" w:cstheme="majorBidi"/>
          <w:color w:val="000000" w:themeColor="text1"/>
        </w:rPr>
        <w:br/>
        <w:t>Name: _________________________________</w:t>
      </w:r>
      <w:r w:rsidRPr="007554CF">
        <w:rPr>
          <w:rFonts w:eastAsiaTheme="majorEastAsia" w:cstheme="majorBidi"/>
          <w:color w:val="000000" w:themeColor="text1"/>
        </w:rPr>
        <w:br/>
        <w:t>Date: _________________________________</w:t>
      </w:r>
    </w:p>
    <w:p w14:paraId="17AFE839" w14:textId="77777777"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____________________________________________</w:t>
      </w:r>
      <w:r w:rsidRPr="007554CF">
        <w:rPr>
          <w:rFonts w:eastAsiaTheme="majorEastAsia" w:cstheme="majorBidi"/>
          <w:color w:val="000000" w:themeColor="text1"/>
        </w:rPr>
        <w:br/>
        <w:t>Transplant Medical Director</w:t>
      </w:r>
      <w:r w:rsidRPr="007554CF">
        <w:rPr>
          <w:rFonts w:eastAsiaTheme="majorEastAsia" w:cstheme="majorBidi"/>
          <w:color w:val="000000" w:themeColor="text1"/>
        </w:rPr>
        <w:br/>
        <w:t>Name: _________________________________</w:t>
      </w:r>
      <w:r w:rsidRPr="007554CF">
        <w:rPr>
          <w:rFonts w:eastAsiaTheme="majorEastAsia" w:cstheme="majorBidi"/>
          <w:color w:val="000000" w:themeColor="text1"/>
        </w:rPr>
        <w:br/>
        <w:t>Date: _________________________________</w:t>
      </w:r>
    </w:p>
    <w:p w14:paraId="63F245E8" w14:textId="77777777" w:rsidR="00587C90" w:rsidRPr="001A7D8A" w:rsidRDefault="007554CF" w:rsidP="007554CF">
      <w:pPr>
        <w:rPr>
          <w:rFonts w:eastAsiaTheme="majorEastAsia" w:cstheme="majorBidi"/>
          <w:color w:val="000000" w:themeColor="text1"/>
        </w:rPr>
      </w:pPr>
      <w:r w:rsidRPr="007554CF">
        <w:rPr>
          <w:rFonts w:eastAsiaTheme="majorEastAsia" w:cstheme="majorBidi"/>
          <w:color w:val="000000" w:themeColor="text1"/>
        </w:rPr>
        <w:t>____________________________________________</w:t>
      </w:r>
      <w:r w:rsidRPr="007554CF">
        <w:rPr>
          <w:rFonts w:eastAsiaTheme="majorEastAsia" w:cstheme="majorBidi"/>
          <w:color w:val="000000" w:themeColor="text1"/>
        </w:rPr>
        <w:br/>
      </w:r>
    </w:p>
    <w:p w14:paraId="526C8D3A" w14:textId="73F39D9B" w:rsidR="007554CF" w:rsidRPr="007554CF" w:rsidRDefault="007554CF" w:rsidP="007554CF">
      <w:pPr>
        <w:rPr>
          <w:rFonts w:eastAsiaTheme="majorEastAsia" w:cstheme="majorBidi"/>
          <w:color w:val="000000" w:themeColor="text1"/>
        </w:rPr>
      </w:pPr>
      <w:r w:rsidRPr="007554CF">
        <w:rPr>
          <w:rFonts w:eastAsiaTheme="majorEastAsia" w:cstheme="majorBidi"/>
          <w:color w:val="000000" w:themeColor="text1"/>
        </w:rPr>
        <w:t>Chief Medical Officer / Hospital Ethics Representative</w:t>
      </w:r>
      <w:r w:rsidRPr="007554CF">
        <w:rPr>
          <w:rFonts w:eastAsiaTheme="majorEastAsia" w:cstheme="majorBidi"/>
          <w:color w:val="000000" w:themeColor="text1"/>
        </w:rPr>
        <w:br/>
        <w:t>Name: _________________________________</w:t>
      </w:r>
      <w:r w:rsidRPr="007554CF">
        <w:rPr>
          <w:rFonts w:eastAsiaTheme="majorEastAsia" w:cstheme="majorBidi"/>
          <w:color w:val="000000" w:themeColor="text1"/>
        </w:rPr>
        <w:br/>
        <w:t>Date: _________________________________</w:t>
      </w:r>
    </w:p>
    <w:p w14:paraId="2B42A30A" w14:textId="77777777" w:rsidR="00AC0F6A" w:rsidRPr="00307CBD" w:rsidRDefault="00AC0F6A" w:rsidP="007554CF">
      <w:pPr>
        <w:rPr>
          <w:color w:val="000000" w:themeColor="text1"/>
        </w:rPr>
      </w:pPr>
    </w:p>
    <w:sectPr w:rsidR="00AC0F6A" w:rsidRPr="00307C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A4904"/>
    <w:multiLevelType w:val="multilevel"/>
    <w:tmpl w:val="E31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226A4"/>
    <w:multiLevelType w:val="multilevel"/>
    <w:tmpl w:val="39D2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03D7A"/>
    <w:multiLevelType w:val="multilevel"/>
    <w:tmpl w:val="70E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80D81"/>
    <w:multiLevelType w:val="multilevel"/>
    <w:tmpl w:val="709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14CA"/>
    <w:multiLevelType w:val="multilevel"/>
    <w:tmpl w:val="88D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33A"/>
    <w:multiLevelType w:val="multilevel"/>
    <w:tmpl w:val="842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B01E9"/>
    <w:multiLevelType w:val="multilevel"/>
    <w:tmpl w:val="0B2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8611D"/>
    <w:multiLevelType w:val="multilevel"/>
    <w:tmpl w:val="D632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B514C"/>
    <w:multiLevelType w:val="multilevel"/>
    <w:tmpl w:val="494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173663">
    <w:abstractNumId w:val="8"/>
  </w:num>
  <w:num w:numId="2" w16cid:durableId="419721122">
    <w:abstractNumId w:val="6"/>
  </w:num>
  <w:num w:numId="3" w16cid:durableId="1801995008">
    <w:abstractNumId w:val="5"/>
  </w:num>
  <w:num w:numId="4" w16cid:durableId="597520215">
    <w:abstractNumId w:val="4"/>
  </w:num>
  <w:num w:numId="5" w16cid:durableId="49774253">
    <w:abstractNumId w:val="7"/>
  </w:num>
  <w:num w:numId="6" w16cid:durableId="207766351">
    <w:abstractNumId w:val="3"/>
  </w:num>
  <w:num w:numId="7" w16cid:durableId="1956983283">
    <w:abstractNumId w:val="2"/>
  </w:num>
  <w:num w:numId="8" w16cid:durableId="2067559977">
    <w:abstractNumId w:val="1"/>
  </w:num>
  <w:num w:numId="9" w16cid:durableId="1090739851">
    <w:abstractNumId w:val="0"/>
  </w:num>
  <w:num w:numId="10" w16cid:durableId="1444224826">
    <w:abstractNumId w:val="10"/>
  </w:num>
  <w:num w:numId="11" w16cid:durableId="877550052">
    <w:abstractNumId w:val="11"/>
  </w:num>
  <w:num w:numId="12" w16cid:durableId="1818716911">
    <w:abstractNumId w:val="14"/>
  </w:num>
  <w:num w:numId="13" w16cid:durableId="362444164">
    <w:abstractNumId w:val="12"/>
  </w:num>
  <w:num w:numId="14" w16cid:durableId="1303543345">
    <w:abstractNumId w:val="9"/>
  </w:num>
  <w:num w:numId="15" w16cid:durableId="2109622268">
    <w:abstractNumId w:val="16"/>
  </w:num>
  <w:num w:numId="16" w16cid:durableId="184365827">
    <w:abstractNumId w:val="15"/>
  </w:num>
  <w:num w:numId="17" w16cid:durableId="201329833">
    <w:abstractNumId w:val="13"/>
  </w:num>
  <w:num w:numId="18" w16cid:durableId="405967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D8A"/>
    <w:rsid w:val="0029639D"/>
    <w:rsid w:val="00307CBD"/>
    <w:rsid w:val="00326F90"/>
    <w:rsid w:val="00587C90"/>
    <w:rsid w:val="00646726"/>
    <w:rsid w:val="007554CF"/>
    <w:rsid w:val="00AA1D8D"/>
    <w:rsid w:val="00AC0F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B066A7-54EF-48F5-9417-CBCE0844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9A3750-8232-49D0-912A-05A78070BD3C}"/>
</file>

<file path=customXml/itemProps3.xml><?xml version="1.0" encoding="utf-8"?>
<ds:datastoreItem xmlns:ds="http://schemas.openxmlformats.org/officeDocument/2006/customXml" ds:itemID="{110C5B20-EA64-42AD-B06F-307525096F91}"/>
</file>

<file path=customXml/itemProps4.xml><?xml version="1.0" encoding="utf-8"?>
<ds:datastoreItem xmlns:ds="http://schemas.openxmlformats.org/officeDocument/2006/customXml" ds:itemID="{4E0321A9-2B00-431F-8801-8DBA1232575E}"/>
</file>

<file path=docProps/app.xml><?xml version="1.0" encoding="utf-8"?>
<Properties xmlns="http://schemas.openxmlformats.org/officeDocument/2006/extended-properties" xmlns:vt="http://schemas.openxmlformats.org/officeDocument/2006/docPropsVTypes">
  <Template>Normal</Template>
  <TotalTime>4</TotalTime>
  <Pages>5</Pages>
  <Words>960</Words>
  <Characters>6654</Characters>
  <Application>Microsoft Office Word</Application>
  <DocSecurity>0</DocSecurity>
  <Lines>158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Salzberg</cp:lastModifiedBy>
  <cp:revision>5</cp:revision>
  <dcterms:created xsi:type="dcterms:W3CDTF">2013-12-23T23:15:00Z</dcterms:created>
  <dcterms:modified xsi:type="dcterms:W3CDTF">2026-01-20T21:49:00Z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