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Carilion Clinic Kidney Transplant Program</w:t>
      </w:r>
    </w:p>
    <w:p>
      <w:pPr>
        <w:pStyle w:val="Heading1"/>
      </w:pPr>
      <w:r>
        <w:t>Appendix D — Referral Status Definitions and Reason Codes</w:t>
      </w:r>
    </w:p>
    <w:p>
      <w:pPr>
        <w:pStyle w:val="ListBullet"/>
      </w:pPr>
      <w:r>
        <w:t>Accepted for Evaluation</w:t>
      </w:r>
    </w:p>
    <w:p>
      <w:pPr>
        <w:pStyle w:val="ListBullet"/>
      </w:pPr>
      <w:r>
        <w:t>Pending Information</w:t>
      </w:r>
    </w:p>
    <w:p>
      <w:pPr>
        <w:pStyle w:val="ListBullet"/>
      </w:pPr>
      <w:r>
        <w:t>Deferred</w:t>
      </w:r>
    </w:p>
    <w:p>
      <w:pPr>
        <w:pStyle w:val="ListBullet"/>
      </w:pPr>
      <w:r>
        <w:t>Closed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024916-53A9-434C-808D-A3595AC4D201}"/>
</file>

<file path=customXml/itemProps3.xml><?xml version="1.0" encoding="utf-8"?>
<ds:datastoreItem xmlns:ds="http://schemas.openxmlformats.org/officeDocument/2006/customXml" ds:itemID="{2E48FDC5-0B39-4AC5-9A01-E7FBF57BD64B}"/>
</file>

<file path=customXml/itemProps4.xml><?xml version="1.0" encoding="utf-8"?>
<ds:datastoreItem xmlns:ds="http://schemas.openxmlformats.org/officeDocument/2006/customXml" ds:itemID="{5E52978F-807C-450C-A32A-44D8B0C997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