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28"/>
        </w:rPr>
        <w:t>{{company}}</w:t>
      </w:r>
    </w:p>
    <w:p>
      <w:pPr>
        <w:jc w:val="center"/>
      </w:pPr>
      <w:r>
        <w:rPr>
          <w:sz w:val="20"/>
        </w:rPr>
        <w:t>АТПП — Автоматизация технологической подготовки производства</w:t>
      </w:r>
    </w:p>
    <w:p/>
    <w:p/>
    <w:p>
      <w:pPr>
        <w:jc w:val="center"/>
      </w:pPr>
      <w:r>
        <w:rPr>
          <w:b/>
          <w:sz w:val="32"/>
        </w:rPr>
        <w:t>ТЕХНОЛОГИЧЕСКИЙ ПРОЦЕСС</w:t>
      </w:r>
    </w:p>
    <w:p>
      <w:pPr>
        <w:jc w:val="center"/>
      </w:pPr>
      <w:r>
        <w:rPr>
          <w:sz w:val="28"/>
        </w:rPr>
        <w:t>{{tp_number}}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b/>
                <w:sz w:val="22"/>
              </w:rPr>
              <w:t>Обозначение изделия: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{{designation}}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2"/>
              </w:rPr>
              <w:t>Наименование изделия: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{{name}}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2"/>
              </w:rPr>
              <w:t>Материал: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{{material}}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2"/>
              </w:rPr>
              <w:t>Вид технологии: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{{technology_type}}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2"/>
              </w:rPr>
              <w:t>Дата разработки: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{{date}}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rPr>
                <w:b/>
                <w:sz w:val="20"/>
              </w:rPr>
              <w:t>Должность</w:t>
            </w:r>
          </w:p>
        </w:tc>
        <w:tc>
          <w:tcPr>
            <w:tcW w:type="dxa" w:w="3642"/>
          </w:tcPr>
          <w:p>
            <w:r>
              <w:rPr>
                <w:b/>
                <w:sz w:val="20"/>
              </w:rPr>
              <w:t>Фамилия</w:t>
            </w:r>
          </w:p>
        </w:tc>
        <w:tc>
          <w:tcPr>
            <w:tcW w:type="dxa" w:w="3642"/>
          </w:tcPr>
          <w:p>
            <w:r>
              <w:rPr>
                <w:b/>
                <w:sz w:val="20"/>
              </w:rPr>
              <w:t>Подпись</w:t>
            </w:r>
          </w:p>
        </w:tc>
        <w:tc>
          <w:tcPr>
            <w:tcW w:type="dxa" w:w="3642"/>
          </w:tcPr>
          <w:p>
            <w:r>
              <w:rPr>
                <w:b/>
                <w:sz w:val="20"/>
              </w:rPr>
              <w:t>Дата</w:t>
            </w:r>
          </w:p>
        </w:tc>
      </w:tr>
      <w:tr>
        <w:tc>
          <w:tcPr>
            <w:tcW w:type="dxa" w:w="3642"/>
          </w:tcPr>
          <w:p>
            <w:r>
              <w:t>Разработал</w:t>
            </w:r>
          </w:p>
        </w:tc>
        <w:tc>
          <w:tcPr>
            <w:tcW w:type="dxa" w:w="3642"/>
          </w:tcPr>
          <w:p>
            <w:r>
              <w:t>{{author}}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/>
          </w:p>
        </w:tc>
      </w:tr>
      <w:tr>
        <w:tc>
          <w:tcPr>
            <w:tcW w:type="dxa" w:w="3642"/>
          </w:tcPr>
          <w:p>
            <w:r>
              <w:t>Проверил</w:t>
            </w:r>
          </w:p>
        </w:tc>
        <w:tc>
          <w:tcPr>
            <w:tcW w:type="dxa" w:w="3642"/>
          </w:tcPr>
          <w:p>
            <w:r>
              <w:t>{{checker}}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/>
          </w:p>
        </w:tc>
      </w:tr>
      <w:tr>
        <w:tc>
          <w:tcPr>
            <w:tcW w:type="dxa" w:w="3642"/>
          </w:tcPr>
          <w:p>
            <w:r>
              <w:t>Утвердил</w:t>
            </w:r>
          </w:p>
        </w:tc>
        <w:tc>
          <w:tcPr>
            <w:tcW w:type="dxa" w:w="3642"/>
          </w:tcPr>
          <w:p>
            <w:r>
              <w:t>{{approver}}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/>
          </w:p>
        </w:tc>
      </w:tr>
    </w:tbl>
    <w:sectPr w:rsidR="00FC693F" w:rsidRPr="0006063C" w:rsidSect="00034616">
      <w:pgSz w:w="16838" w:h="11906"/>
      <w:pgMar w:top="850" w:right="567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