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ERP 혁명</w:t>
      </w:r>
    </w:p>
    <w:p>
      <w:pPr>
        <w:pStyle w:val="Author"/>
      </w:pPr>
      <w:r>
        <w:t xml:space="preserve">서드브레인 연구소</w:t>
      </w:r>
    </w:p>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bookmarkStart w:id="21" w:name="ai-erp-혁명"/>
    <w:p>
      <w:pPr>
        <w:pStyle w:val="Heading1"/>
      </w:pPr>
      <w:r>
        <w:t xml:space="preserve">AI ERP 혁명</w:t>
      </w:r>
    </w:p>
    <w:bookmarkStart w:id="20" w:name="odoo와-서드브레인-온톨로지로-완성하는-지능형-기업"/>
    <w:p>
      <w:pPr>
        <w:pStyle w:val="Heading2"/>
      </w:pPr>
      <w:r>
        <w:t xml:space="preserve">Odoo와 서드브레인 온톨로지로 완성하는 지능형 기업</w:t>
      </w:r>
    </w:p>
    <w:p>
      <w:pPr>
        <w:pStyle w:val="FirstParagraph"/>
      </w:pPr>
      <w:r>
        <w:rPr>
          <w:bCs/>
          <w:b/>
        </w:rPr>
        <w:t xml:space="preserve">기록하는 ERP에서 판단하는 ERP로 — AX 시대의 경영 운영체제</w:t>
      </w:r>
    </w:p>
    <w:p>
      <w:pPr>
        <w:pStyle w:val="BodyText"/>
      </w:pPr>
      <w:r>
        <w:t xml:space="preserve"> </w:t>
      </w:r>
    </w:p>
    <w:p>
      <w:pPr>
        <w:pStyle w:val="BodyText"/>
      </w:pPr>
      <w:r>
        <w:t xml:space="preserve"> </w:t>
      </w:r>
    </w:p>
    <w:p>
      <w:pPr>
        <w:pStyle w:val="BodyText"/>
      </w:pPr>
      <w:r>
        <w:t xml:space="preserve"> </w:t>
      </w:r>
    </w:p>
    <w:bookmarkEnd w:id="20"/>
    <w:bookmarkEnd w:id="21"/>
    <w:bookmarkStart w:id="22" w:name="저자-서문-30년의-질문-하나의-대답"/>
    <w:p>
      <w:pPr>
        <w:pStyle w:val="Heading1"/>
      </w:pPr>
      <w:r>
        <w:t xml:space="preserve">저자 서문: 30년의 질문, 하나의 대답</w:t>
      </w:r>
    </w:p>
    <w:p>
      <w:pPr>
        <w:pStyle w:val="FirstParagraph"/>
      </w:pPr>
      <w:r>
        <w:t xml:space="preserve">30년 전, 우리는 ERP라는 낯선 세 글자를 들고 공장과 사무실을 오갔다. 종이 전표가 데이터베이스의 레코드가 되고, 월말이면 며칠씩 걸리던 결산이 하루로 줄어드는 것을 지켜보며, 우리는 그것을 ’전산화’라고 불렀다. 그로부터 30년, 전표는 사라졌고 데이터는 쌓였다. 그러나 정작 중요한 질문 앞에서 시스템은 여전히 침묵한다.</w:t>
      </w:r>
      <w:r>
        <w:t xml:space="preserve"> </w:t>
      </w:r>
      <w:r>
        <w:t xml:space="preserve">“</w:t>
      </w:r>
      <w:r>
        <w:t xml:space="preserve">다음 달 이 제품의 주문은 늘어날 것인가?</w:t>
      </w:r>
      <w:r>
        <w:t xml:space="preserve">”</w:t>
      </w:r>
      <w:r>
        <w:t xml:space="preserve"> </w:t>
      </w:r>
      <w:r>
        <w:t xml:space="preserve">“</w:t>
      </w:r>
      <w:r>
        <w:t xml:space="preserve">이 불량의 진짜 원인은 무엇인가?</w:t>
      </w:r>
      <w:r>
        <w:t xml:space="preserve">”</w:t>
      </w:r>
      <w:r>
        <w:t xml:space="preserve"> </w:t>
      </w:r>
      <w:r>
        <w:t xml:space="preserve">“</w:t>
      </w:r>
      <w:r>
        <w:t xml:space="preserve">지금 이 설비에 투자해야 하는가, 외주로 돌려야 하는가?</w:t>
      </w:r>
      <w:r>
        <w:t xml:space="preserve">”</w:t>
      </w:r>
      <w:r>
        <w:t xml:space="preserve"> </w:t>
      </w:r>
      <w:r>
        <w:t xml:space="preserve">— 30년간 기록은 완성되었지만, 판단은 여전히 사람의 몫으로 남아 있다.</w:t>
      </w:r>
    </w:p>
    <w:p>
      <w:pPr>
        <w:pStyle w:val="BodyText"/>
      </w:pPr>
      <w:r>
        <w:t xml:space="preserve">이 책은 그 남겨진 절반, ’판단의 지능화’에 관한 책이다.</w:t>
      </w:r>
    </w:p>
    <w:p>
      <w:pPr>
        <w:pStyle w:val="BodyText"/>
      </w:pPr>
      <w:r>
        <w:t xml:space="preserve">2026년 여름, Odoo 세미나장에서 나는 오래 품어온 그림이 현실의 플랫폼 위에 내려앉는 것을 보았다. 70여 개의 앱이 하나의 데이터베이스 위에서 유기적으로 맞물려 돌아가고, 지식센터에는 회사의 지식문서가 보관되고 공유되며, 웹사이트 구축부터 제조·회계까지가 한 플랫폼으로 이어져 있었다. 견적서를 읽어 데이터를 채우는 AI, 리드의 성공 확률을 계산하는 AI, 사내 문서를 근거로 답하는 AI가 이미 시스템 곳곳에 스며들어 있었다. 부족한 것은 단 하나 — 이 모든 데이터와 기능을</w:t>
      </w:r>
      <w:r>
        <w:t xml:space="preserve"> </w:t>
      </w:r>
      <w:r>
        <w:t xml:space="preserve">‘</w:t>
      </w:r>
      <w:r>
        <w:t xml:space="preserve">기업의 의미 구조</w:t>
      </w:r>
      <w:r>
        <w:t xml:space="preserve">’</w:t>
      </w:r>
      <w:r>
        <w:t xml:space="preserve"> </w:t>
      </w:r>
      <w:r>
        <w:t xml:space="preserve">위에서 하나로 묶어, 예측하고 시뮬레이션하는 지식의 층위였다.</w:t>
      </w:r>
    </w:p>
    <w:p>
      <w:pPr>
        <w:pStyle w:val="BodyText"/>
      </w:pPr>
      <w:r>
        <w:t xml:space="preserve">우리는 그것을 서드브레인(3rd Brain)이라 부른다. 사람의 경험이 첫 번째 뇌(1st Brain)이고, 기업의 기록 — ERP가 축적한 형식지 — 이 두 번째 뇌(2nd Brain)라면, 이 둘을 온톨로지 지식그래프 위에서 융합하여 판단을 만들어내는 AI의 층위가 세 번째 뇌다. 서드브레인 위에서 기업은 자신의 디지털 트윈을 갖는다. 영업·구매·재고·제조·품질의 모든 사건이 그래프의 노드와 관계로 연결되고, 경영의 질문은 그래프 위의 추론과 시뮬레이션으로 답을 얻는다. 매출을 늘리는 길, 원가를 줄이는 길, 생산성을 높이고 불량을 줄이는 길이 데이터의 인과 사슬 위에서 설명 가능한 형태로 제시된다.</w:t>
      </w:r>
    </w:p>
    <w:p>
      <w:pPr>
        <w:pStyle w:val="BodyText"/>
      </w:pPr>
      <w:r>
        <w:t xml:space="preserve">이 책은 세 부분으로 구성된다.</w:t>
      </w:r>
    </w:p>
    <w:p>
      <w:pPr>
        <w:pStyle w:val="BodyText"/>
      </w:pPr>
      <w:r>
        <w:rPr>
          <w:bCs/>
          <w:b/>
        </w:rPr>
        <w:t xml:space="preserve">제1부</w:t>
      </w:r>
      <w:r>
        <w:t xml:space="preserve">는 철학이다. 왜 지금 AI ERP인가를 묻고, ERP 50년의 역사 속에서 ’기록 시스템에서 판단 시스템으로’라는 진화의 필연을 논증한다. 그리고 AI ERP AX 프로젝트를 어떻게 수행할 것인가 — 목표지향 설계, 데이터의 수집·분석·추론 방법론, 온톨로지 지식그래프와 디지털 트윈의 구축 원리를 다룬다. 기술서이기 전에 경영서로 읽히기를 바라며, 이 부는 의도적으로 철학적이고 목표지향적으로 썼다.</w:t>
      </w:r>
    </w:p>
    <w:p>
      <w:pPr>
        <w:pStyle w:val="BodyText"/>
      </w:pPr>
      <w:r>
        <w:rPr>
          <w:bCs/>
          <w:b/>
        </w:rPr>
        <w:t xml:space="preserve">제2부</w:t>
      </w:r>
      <w:r>
        <w:t xml:space="preserve">는 해부다. Odoo라는 플랫폼을 모듈 단위로 분해하여 — 웹사이트 빌더, 이커머스, CRM, 판매, 매입, 재고, 제조, 회계, AI와 지식센터까지 — 각각의 기능과 장점, 그리고 정직한 단점을 검토한다. 아울러 Odoo를 서드브레인으로 확장하는 부스터(frePPLe·n8n·Dify·Neo4j)의 아키텍처를 제시한다.</w:t>
      </w:r>
    </w:p>
    <w:p>
      <w:pPr>
        <w:pStyle w:val="BodyText"/>
      </w:pPr>
      <w:r>
        <w:rPr>
          <w:bCs/>
          <w:b/>
        </w:rPr>
        <w:t xml:space="preserve">제3부</w:t>
      </w:r>
      <w:r>
        <w:t xml:space="preserve">는 실증이다. 수집된 데이터를 기반으로 영업 부문의 매출 증대, 구매·재고 부문의 원가 절감, 제조 부문의 생산성 향상, 품질 부문의 불량률 감소라는 네 가지 경영 목표 각각에 대해, 온톨로지의 추론 결과를 판단하는 메커니즘과 KPI 체계, 그리고 국내외의 실제 성공 사례를 다룬다.</w:t>
      </w:r>
    </w:p>
    <w:p>
      <w:pPr>
        <w:pStyle w:val="BodyText"/>
      </w:pPr>
      <w:r>
        <w:t xml:space="preserve">30년 전의 ERP 책이 ’전산화의 안내서’였다면, 이 책은 ’AX의 항해도’가 되기를 희망한다. 시스템 구축의 각 단계가 이 책의 장(章)이 되었고, 이 책의 각 장이 다시 독자의 프로젝트가 되기를 바란다. AI가 기업을 대체하는 것이 아니다. 서드브레인을 가진 기업이, 그렇지 않은 기업을 대체할 뿐이다.</w:t>
      </w:r>
    </w:p>
    <w:p>
      <w:pPr>
        <w:pStyle w:val="BodyText"/>
      </w:pPr>
      <w:r>
        <w:t xml:space="preserve"> </w:t>
      </w:r>
    </w:p>
    <w:p>
      <w:pPr>
        <w:pStyle w:val="BodyText"/>
      </w:pPr>
      <w:r>
        <w:t xml:space="preserve">2026년 8월</w:t>
      </w:r>
    </w:p>
    <w:p>
      <w:pPr>
        <w:pStyle w:val="BodyText"/>
      </w:pPr>
      <w:r>
        <w:t xml:space="preserve">저자 씀</w:t>
      </w:r>
    </w:p>
    <w:p>
      <w:pPr>
        <w:pStyle w:val="BodyText"/>
      </w:pPr>
      <w:r>
        <w:t xml:space="preserve"> </w:t>
      </w:r>
    </w:p>
    <w:bookmarkEnd w:id="22"/>
    <w:bookmarkStart w:id="23" w:name="이-책을-읽는-법"/>
    <w:p>
      <w:pPr>
        <w:pStyle w:val="Heading1"/>
      </w:pPr>
      <w:r>
        <w:t xml:space="preserve">이 책을 읽는 법</w:t>
      </w:r>
    </w:p>
    <w:p>
      <w:pPr>
        <w:numPr>
          <w:ilvl w:val="0"/>
          <w:numId w:val="1001"/>
        </w:numPr>
        <w:pStyle w:val="Compact"/>
      </w:pPr>
      <w:r>
        <w:rPr>
          <w:bCs/>
          <w:b/>
        </w:rPr>
        <w:t xml:space="preserve">경영자</w:t>
      </w:r>
      <w:r>
        <w:t xml:space="preserve">라면 1부와 3부를 먼저 읽으라. 2부는 도입 검토 시 참고서로 쓰면 된다.</w:t>
      </w:r>
    </w:p>
    <w:p>
      <w:pPr>
        <w:numPr>
          <w:ilvl w:val="0"/>
          <w:numId w:val="1001"/>
        </w:numPr>
        <w:pStyle w:val="Compact"/>
      </w:pPr>
      <w:r>
        <w:rPr>
          <w:bCs/>
          <w:b/>
        </w:rPr>
        <w:t xml:space="preserve">프로젝트 책임자·컨설턴트</w:t>
      </w:r>
      <w:r>
        <w:t xml:space="preserve">라면 순서대로 읽되, 4장(방법론)과 5장(데이터), 그리고 3부의 담당 부문 장을 정독하라.</w:t>
      </w:r>
    </w:p>
    <w:p>
      <w:pPr>
        <w:numPr>
          <w:ilvl w:val="0"/>
          <w:numId w:val="1001"/>
        </w:numPr>
        <w:pStyle w:val="Compact"/>
      </w:pPr>
      <w:r>
        <w:rPr>
          <w:bCs/>
          <w:b/>
        </w:rPr>
        <w:t xml:space="preserve">개발자·정보시스템 담당자</w:t>
      </w:r>
      <w:r>
        <w:t xml:space="preserve">라면 2부와 15장(확장 부스터), 그리고 6장(온톨로지·디지털 트윈)이 출발점이다.</w:t>
      </w:r>
    </w:p>
    <w:p>
      <w:pPr>
        <w:numPr>
          <w:ilvl w:val="0"/>
          <w:numId w:val="1001"/>
        </w:numPr>
        <w:pStyle w:val="Compact"/>
      </w:pPr>
      <w:r>
        <w:t xml:space="preserve">각 장 끝의 ’핵심 요약’만 이어 읽어도 책 전체의 뼈대를 얻을 수 있다.</w:t>
      </w:r>
    </w:p>
    <w:bookmarkEnd w:id="23"/>
    <w:bookmarkStart w:id="24" w:name="제1부.-왜-지금-ai-erp인가-철학과-방법론"/>
    <w:p>
      <w:pPr>
        <w:pStyle w:val="Heading1"/>
      </w:pPr>
      <w:r>
        <w:t xml:space="preserve">제1부. 왜 지금 AI ERP인가 — 철학과 방법론</w:t>
      </w:r>
    </w:p>
    <w:p>
      <w:pPr>
        <w:pStyle w:val="BlockText"/>
      </w:pPr>
      <w:r>
        <w:t xml:space="preserve">제1부는 AI ERP의 ’왜’와 ’어떻게’를 다룬다. ERP 50년의 역사에서 출발해, 기록 시스템에서 판단 시스템으로의 진화라는 필연을 논증하고, AX 프로젝트의 수행 방법론과 데이터 수집·분석·추론의 방법론, 그리고 온톨로지 지식그래프와 디지털 트윈의 구축 원리를 제시한다.</w:t>
      </w:r>
    </w:p>
    <w:bookmarkEnd w:id="24"/>
    <w:bookmarkStart w:id="39" w:name="제1장.-erp-50년-전산화에서-지능화로"/>
    <w:p>
      <w:pPr>
        <w:pStyle w:val="Heading1"/>
      </w:pPr>
      <w:r>
        <w:t xml:space="preserve">제1장. ERP 50년: 전산화에서 지능화로</w:t>
      </w:r>
    </w:p>
    <w:p>
      <w:pPr>
        <w:pStyle w:val="BlockText"/>
      </w:pPr>
      <w:r>
        <w:t xml:space="preserve">“</w:t>
      </w:r>
      <w:r>
        <w:t xml:space="preserve">엔터프라이즈 시스템이 제공하는 것은 범용의 해법이다. 그러나 기업의 경쟁우위는 언제나 고유함에서 나온다. 시스템의 논리와 비즈니스의 논리가 충돌할 때, 무엇을 양보할 것인가를 결정하는 것은 기술자가 아니라 경영자여야 한다.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(1998)의 논지 요약</w:t>
      </w:r>
    </w:p>
    <w:bookmarkStart w:id="25" w:name="하나의-질문-다섯-세대의-대답"/>
    <w:p>
      <w:pPr>
        <w:pStyle w:val="Heading2"/>
      </w:pPr>
      <w:r>
        <w:t xml:space="preserve">1.1 하나의 질문, 다섯 세대의 대답</w:t>
      </w:r>
    </w:p>
    <w:p>
      <w:pPr>
        <w:pStyle w:val="FirstParagraph"/>
      </w:pPr>
      <w:r>
        <w:t xml:space="preserve">ERP의 역사는 화려한 기술 용어들로 치장되어 있지만, 그 출발점에 있던 질문은 소박하다.</w:t>
      </w:r>
      <w:r>
        <w:t xml:space="preserve"> </w:t>
      </w:r>
      <w:r>
        <w:t xml:space="preserve">“</w:t>
      </w:r>
      <w:r>
        <w:t xml:space="preserve">다음 주에 무엇을, 얼마나 만들어야 하고, 그러려면 무엇을, 언제까지 사 와야 하는가.</w:t>
      </w:r>
      <w:r>
        <w:t xml:space="preserve">”</w:t>
      </w:r>
      <w:r>
        <w:t xml:space="preserve"> </w:t>
      </w:r>
      <w:r>
        <w:t xml:space="preserve">1960년대의 공장 관리자는 이 질문에 답하기 위해 종이 카드와 경험적 감각에 의존했고, 그 결과는 만성적인 과잉재고와 빈번한 결품의 공존이었다. 이 질문에 계산으로 답하려는 시도에서 자재소요계획(MRP, Material Requirements Planning)이 태어났고, 그로부터 반세기에 걸쳐 MRP II, ERP, 확장 ERP와 클라우드 ERP, 그리고 오늘의 AI ERP로 이어지는 진화가 전개되었다.</w:t>
      </w:r>
    </w:p>
    <w:p>
      <w:pPr>
        <w:pStyle w:val="BodyText"/>
      </w:pPr>
      <w:r>
        <w:t xml:space="preserve">이 장은 그 50년을 연대기로 나열하는 대신, 각 세대가 ’해결한 문제’와 ’남긴 한계’를 축으로 다시 읽는다. 기술의 역사는 흔히 승리의 역사로 서술되지만, 다음 세대를 낳는 것은 언제나 앞 세대가 해결하지 못한 잔여의 문제이기 때문이다. 미리 요약하면 다음과 같다.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세대</w:t>
            </w:r>
          </w:p>
        </w:tc>
        <w:tc>
          <w:tcPr/>
          <w:p>
            <w:pPr>
              <w:pStyle w:val="Compact"/>
              <w:jc w:val="left"/>
            </w:pPr>
            <w:r>
              <w:t xml:space="preserve">시기</w:t>
            </w:r>
          </w:p>
        </w:tc>
        <w:tc>
          <w:tcPr/>
          <w:p>
            <w:pPr>
              <w:pStyle w:val="Compact"/>
              <w:jc w:val="left"/>
            </w:pPr>
            <w:r>
              <w:t xml:space="preserve">해결한 문제</w:t>
            </w:r>
          </w:p>
        </w:tc>
        <w:tc>
          <w:tcPr/>
          <w:p>
            <w:pPr>
              <w:pStyle w:val="Compact"/>
              <w:jc w:val="left"/>
            </w:pPr>
            <w:r>
              <w:t xml:space="preserve">남긴 한계</w:t>
            </w:r>
          </w:p>
        </w:tc>
      </w:tr>
      <w:tr>
        <w:tc>
          <w:tcPr/>
          <w:p>
            <w:pPr>
              <w:pStyle w:val="Compact"/>
              <w:jc w:val="left"/>
            </w:pPr>
            <w:r>
              <w:t xml:space="preserve">MRP</w:t>
            </w:r>
          </w:p>
        </w:tc>
        <w:tc>
          <w:tcPr/>
          <w:p>
            <w:pPr>
              <w:pStyle w:val="Compact"/>
              <w:jc w:val="left"/>
            </w:pPr>
            <w:r>
              <w:t xml:space="preserve">1960~70년대</w:t>
            </w:r>
          </w:p>
        </w:tc>
        <w:tc>
          <w:tcPr/>
          <w:p>
            <w:pPr>
              <w:pStyle w:val="Compact"/>
              <w:jc w:val="left"/>
            </w:pPr>
            <w:r>
              <w:t xml:space="preserve">자재 소요의 계산 자동화</w:t>
            </w:r>
          </w:p>
        </w:tc>
        <w:tc>
          <w:tcPr/>
          <w:p>
            <w:pPr>
              <w:pStyle w:val="Compact"/>
              <w:jc w:val="left"/>
            </w:pPr>
            <w:r>
              <w:t xml:space="preserve">능력·현실과의 괴리, 데이터 부정확</w:t>
            </w:r>
          </w:p>
        </w:tc>
      </w:tr>
      <w:tr>
        <w:tc>
          <w:tcPr/>
          <w:p>
            <w:pPr>
              <w:pStyle w:val="Compact"/>
              <w:jc w:val="left"/>
            </w:pPr>
            <w:r>
              <w:t xml:space="preserve">MRP II</w:t>
            </w:r>
          </w:p>
        </w:tc>
        <w:tc>
          <w:tcPr/>
          <w:p>
            <w:pPr>
              <w:pStyle w:val="Compact"/>
              <w:jc w:val="left"/>
            </w:pPr>
            <w:r>
              <w:t xml:space="preserve">1980년대</w:t>
            </w:r>
          </w:p>
        </w:tc>
        <w:tc>
          <w:tcPr/>
          <w:p>
            <w:pPr>
              <w:pStyle w:val="Compact"/>
              <w:jc w:val="left"/>
            </w:pPr>
            <w:r>
              <w:t xml:space="preserve">제조 자원의 폐쇄 루프 계획</w:t>
            </w:r>
          </w:p>
        </w:tc>
        <w:tc>
          <w:tcPr/>
          <w:p>
            <w:pPr>
              <w:pStyle w:val="Compact"/>
              <w:jc w:val="left"/>
            </w:pPr>
            <w:r>
              <w:t xml:space="preserve">제조 바깥 부문과의 단절</w:t>
            </w:r>
          </w:p>
        </w:tc>
      </w:tr>
      <w:tr>
        <w:tc>
          <w:tcPr/>
          <w:p>
            <w:pPr>
              <w:pStyle w:val="Compact"/>
              <w:jc w:val="left"/>
            </w:pPr>
            <w:r>
              <w:t xml:space="preserve">ERP</w:t>
            </w:r>
          </w:p>
        </w:tc>
        <w:tc>
          <w:tcPr/>
          <w:p>
            <w:pPr>
              <w:pStyle w:val="Compact"/>
              <w:jc w:val="left"/>
            </w:pPr>
            <w:r>
              <w:t xml:space="preserve">1990년대</w:t>
            </w:r>
          </w:p>
        </w:tc>
        <w:tc>
          <w:tcPr/>
          <w:p>
            <w:pPr>
              <w:pStyle w:val="Compact"/>
              <w:jc w:val="left"/>
            </w:pPr>
            <w:r>
              <w:t xml:space="preserve">전사 프로세스와 데이터의 통합</w:t>
            </w:r>
          </w:p>
        </w:tc>
        <w:tc>
          <w:tcPr/>
          <w:p>
            <w:pPr>
              <w:pStyle w:val="Compact"/>
              <w:jc w:val="left"/>
            </w:pPr>
            <w:r>
              <w:t xml:space="preserve">시스템 논리와 경영 논리의 충돌</w:t>
            </w:r>
          </w:p>
        </w:tc>
      </w:tr>
      <w:tr>
        <w:tc>
          <w:tcPr/>
          <w:p>
            <w:pPr>
              <w:pStyle w:val="Compact"/>
              <w:jc w:val="left"/>
            </w:pPr>
            <w:r>
              <w:t xml:space="preserve">확장 ERP·클라우드</w:t>
            </w:r>
          </w:p>
        </w:tc>
        <w:tc>
          <w:tcPr/>
          <w:p>
            <w:pPr>
              <w:pStyle w:val="Compact"/>
              <w:jc w:val="left"/>
            </w:pPr>
            <w:r>
              <w:t xml:space="preserve">2000~2010년대</w:t>
            </w:r>
          </w:p>
        </w:tc>
        <w:tc>
          <w:tcPr/>
          <w:p>
            <w:pPr>
              <w:pStyle w:val="Compact"/>
              <w:jc w:val="left"/>
            </w:pPr>
            <w:r>
              <w:t xml:space="preserve">기업 경계의 확장, 소유 비용 절감</w:t>
            </w:r>
          </w:p>
        </w:tc>
        <w:tc>
          <w:tcPr/>
          <w:p>
            <w:pPr>
              <w:pStyle w:val="Compact"/>
              <w:jc w:val="left"/>
            </w:pPr>
            <w:r>
              <w:t xml:space="preserve">데이터 증가와 판단 능력의 정체</w:t>
            </w:r>
          </w:p>
        </w:tc>
      </w:tr>
      <w:tr>
        <w:tc>
          <w:tcPr/>
          <w:p>
            <w:pPr>
              <w:pStyle w:val="Compact"/>
              <w:jc w:val="left"/>
            </w:pPr>
            <w:r>
              <w:t xml:space="preserve">AI ERP</w:t>
            </w:r>
          </w:p>
        </w:tc>
        <w:tc>
          <w:tcPr/>
          <w:p>
            <w:pPr>
              <w:pStyle w:val="Compact"/>
              <w:jc w:val="left"/>
            </w:pPr>
            <w:r>
              <w:t xml:space="preserve">2020년대~</w:t>
            </w:r>
          </w:p>
        </w:tc>
        <w:tc>
          <w:tcPr/>
          <w:p>
            <w:pPr>
              <w:pStyle w:val="Compact"/>
              <w:jc w:val="left"/>
            </w:pPr>
            <w:r>
              <w:t xml:space="preserve">판단의 지능화 (진행 중)</w:t>
            </w:r>
          </w:p>
        </w:tc>
        <w:tc>
          <w:tcPr/>
          <w:p>
            <w:pPr>
              <w:pStyle w:val="Compact"/>
              <w:jc w:val="left"/>
            </w:pPr>
            <w:r>
              <w:t xml:space="preserve">의미 통합·신뢰성 (이 책의 주제)</w:t>
            </w:r>
          </w:p>
        </w:tc>
      </w:tr>
    </w:tbl>
    <w:p>
      <w:pPr>
        <w:pStyle w:val="BodyText"/>
      </w:pPr>
      <w:r>
        <w:t xml:space="preserve">이 표의 마지막 행에 이르는 여정이 곧 이 장의 내용이며, 마지막 행이 왜 필연인지를 논증하는 것이 이 책 제1부 전체의 과제다.</w:t>
      </w:r>
    </w:p>
    <w:bookmarkEnd w:id="25"/>
    <w:bookmarkStart w:id="28" w:name="mrp-계산의-시대-19601970년대"/>
    <w:p>
      <w:pPr>
        <w:pStyle w:val="Heading2"/>
      </w:pPr>
      <w:r>
        <w:t xml:space="preserve">1.2 MRP: 계산의 시대 (1960~1970년대)</w:t>
      </w:r>
    </w:p>
    <w:bookmarkStart w:id="26" w:name="종속-수요의-발견"/>
    <w:p>
      <w:pPr>
        <w:pStyle w:val="Heading3"/>
      </w:pPr>
      <w:r>
        <w:t xml:space="preserve">종속 수요의 발견</w:t>
      </w:r>
    </w:p>
    <w:p>
      <w:pPr>
        <w:pStyle w:val="FirstParagraph"/>
      </w:pPr>
      <w:r>
        <w:t xml:space="preserve">MRP의 지적 기원은 재고 이론의 오래된 맹점에 대한 통찰이었다. 전통적 재고관리는 모든 품목의 수요를 독립적인 확률 변수로 간주하고 재주문점과 경제적 주문량을 계산했다. 그러나 완제품을 구성하는 부품과 원자재의 수요는 독립적이지 않다. 그것은 완제품의 생산계획으로부터 자재명세서(BOM, Bill of Materials)를 따라 논리적으로 ’계산’될 수 있는 종속 수요(dependent demand)다. 수요를 추측할 필요가 없는 영역에서 추측하고 있었다는 것 — 이것이 MRP의 출발점이 된 발견이었다.</w:t>
      </w:r>
    </w:p>
    <w:p>
      <w:pPr>
        <w:pStyle w:val="BodyText"/>
      </w:pPr>
      <w:r>
        <w:t xml:space="preserve">이 구분이 왜 중요한가. 독립 수요 — 시장이 결정하는 완제품의 수요 — 는 본질적으로 불확실하며 예측의 대상이다. 그러나 종속 수요는 불확실하지 않다. 완제품 100대를 만들기로 했다면 그에 들어가는 모터는 정확히 100개가 필요하며, 여기에 확률은 개입하지 않는다. 따라서 부품 재고를 확률적 안전재고로 두껍게 쌓는 것은 낭비이고, 계산으로 정확히 필요한 시점에 필요한 양만 준비하는 것이 옳다. 문제는 이 계산의 규모였다. 수천 개 완제품, 수만 개 부품, 다단계 BOM, 품목별로 다른 리드타임을 고려한 시점 전개(time-phasing)는 인간의 손으로는 감당할 수 없는 조합적 계산이다. 컴퓨터라는 계산 기계의 등장이 MRP의 필요조건이었던 이유다.</w:t>
      </w:r>
    </w:p>
    <w:p>
      <w:pPr>
        <w:pStyle w:val="BodyText"/>
      </w:pPr>
      <w:r>
        <w:t xml:space="preserve">이 통찰을 컴퓨터 위에 구현한 인물이 IBM의 엔지니어 조지프 올리키(Joseph Orlicky)다. 올리키는 1964년 MRP의 원리를 정립했고, 같은 해 미국의 공구 제조사 블랙앤데커(Black &amp; Decker)가 IBM 컴퓨터 위에서 최초의 MRP 시스템을 가동했다. 주생산계획(MPS)을 입력하면 BOM을 다단계로 전개하고, 현 재고와 입고 예정량을 차감하여, 품목별 순소요량과 발주 시점을 산출하는 것 — 오늘의 눈으로는 단순한 계산이지만, 종이 카드로 수만 개 품목을 관리하던 당시에는 혁명이었다. 올리키가 1975년 이 원리를 집대성한 저작 『Material Requirements Planning』을 출간할 무렵 약 700개 기업이 MRP를 도입했고, 1981년에는 약 8,000개 기업으로 확산되었다(Orlicky, 1975; Jacobs &amp; Weston, 2007). 미국생산재고관리협회(APICS)가 주도한 ’MRP 성전(MRP Crusade)’이라 불린 보급 운동은 소프트웨어 도입 운동이자 동시에 관리 개념의 계몽 운동이었다.</w:t>
      </w:r>
    </w:p>
    <w:bookmarkEnd w:id="26"/>
    <w:bookmarkStart w:id="27" w:name="해결한-문제와-남긴-한계"/>
    <w:p>
      <w:pPr>
        <w:pStyle w:val="Heading3"/>
      </w:pPr>
      <w:r>
        <w:t xml:space="preserve">해결한 문제와 남긴 한계</w:t>
      </w:r>
    </w:p>
    <w:p>
      <w:pPr>
        <w:pStyle w:val="FirstParagraph"/>
      </w:pPr>
      <w:r>
        <w:t xml:space="preserve">MRP가 해결한 문제는 명확하다. 자재 소요 계산이라는, 인간이 수행하기에는 너무 방대하고 컴퓨터가 수행하기에는 정확히 알맞은 과업의 자동화다. 그러나 남긴 한계 또한 뚜렷했다. 첫째, 초기 MRP는 공장의 생산 능력을 고려하지 않았다. 자재가 있어도 설비와 인력이 없으면 계획은 실행될 수 없는데, MRP는 무한 능력을 가정한 채 소요량만을 계산했다. 둘째, 계획과 실행이 분리되어 있었다. 야간 배치(batch)로 계산된 계획은 다음 날 아침 현장의 현실 — 설비 고장, 불량, 결근 — 과 이미 어긋나 있기 일쑤였다. 셋째, 가장 근본적인 한계로, MRP는 입력 데이터의 정확성에 전적으로 의존했다. BOM이 틀리고 재고 기록이 실물과 다르면 계산은 정교한 오답을 양산할 뿐이었다.</w:t>
      </w:r>
      <w:r>
        <w:t xml:space="preserve"> </w:t>
      </w:r>
      <w:r>
        <w:t xml:space="preserve">“</w:t>
      </w:r>
      <w:r>
        <w:t xml:space="preserve">쓰레기를 넣으면 쓰레기가 나온다</w:t>
      </w:r>
      <w:r>
        <w:t xml:space="preserve">”</w:t>
      </w:r>
      <w:r>
        <w:t xml:space="preserve">는 정보 시스템의 오랜 격언은 MRP 시대에 뼈아픈 실무 경험으로 확립되었고, 데이터 정확성이 훗날 ERP 핵심성공요인 연구(Umble, Haft &amp; Umble, 2003)에서 빠지지 않는 항목이 된 것도 이 경험의 유산이다.</w:t>
      </w:r>
    </w:p>
    <w:bookmarkEnd w:id="27"/>
    <w:bookmarkEnd w:id="28"/>
    <w:bookmarkStart w:id="29" w:name="mrp-ii-폐쇄-루프의-시대-1980년대"/>
    <w:p>
      <w:pPr>
        <w:pStyle w:val="Heading2"/>
      </w:pPr>
      <w:r>
        <w:t xml:space="preserve">1.3 MRP II: 폐쇄 루프의 시대 (1980년대)</w:t>
      </w:r>
    </w:p>
    <w:p>
      <w:pPr>
        <w:pStyle w:val="FirstParagraph"/>
      </w:pPr>
      <w:r>
        <w:t xml:space="preserve">MRP의 한계에 대한 응답은 계산의 범위를 자재에서 자원 전체로 넓히는 것이었다. 올리키와 함께 IBM에서 일했고 이후 컨설턴트로서 MRP 보급 운동을 이끈 올리버 와이트(Oliver Wight)는 1981년 저작 『MRP II: Unlocking America’s Productivity Potential』에서 제조자원계획(MRP II, Manufacturing Resource Planning)의 개념을 정립했다(Wight, 1981). 로마 숫자 II는 단순한 버전 표기가 아니라 약어의 의미 자체가 바뀌었음을 뜻한다. Material(자재)이 Manufacturing Resource(제조 자원)로 확장된 것이다.</w:t>
      </w:r>
    </w:p>
    <w:p>
      <w:pPr>
        <w:pStyle w:val="BodyText"/>
      </w:pPr>
      <w:r>
        <w:t xml:space="preserve">MRP II의 핵심은 세 가지였다. 첫째, 능력소요계획(CRP)의 결합이다. 자재 계획이 설비·인력의 능력 제약과 대조되고, 실행 불가능한 계획은 다시 조정된다. 둘째, 폐쇄 루프(closed-loop) 구조다. 현장의 실행 실적이 계획 시스템으로 피드백되어 계획-실행-측정-재계획의 순환이 형성된다. 셋째, 재무와의 통합이다. 생산계획이 수량 단위와 화폐 단위로 동시에 표현되어, 공장의 계획이 곧 경영의 계획으로 번역될 수 있게 되었다. 판매운영계획(S&amp;OP)이라는 개념이 실무에 자리 잡은 것도 이 시기다.</w:t>
      </w:r>
    </w:p>
    <w:p>
      <w:pPr>
        <w:pStyle w:val="BodyText"/>
      </w:pPr>
      <w:r>
        <w:t xml:space="preserve">MRP II가 해결한 문제는 제조라는 기능 영역 안에서의 계획 일관성이었다. 그러나 그 성취의 경계가 곧 한계였다. MRP II는 여전히 제조 중심의 시스템이었고, 회계·인사·영업·물류는 각자의 독립된 시스템 — 이른바 정보의 섬(islands of information) — 으로 남아 있었다. 부문 간 데이터는 인터페이스라는 이름의 다리로 간신히 연결되었고, 같은 ’고객’과 같은 ’품목’이 시스템마다 다른 코드와 다른 값으로 존재했다. 전사(全社)라는 관점에서 보면, 기업은 여전히 자기 자신에 대한 단일한 사실을 갖지 못했다. 이 문제의식이 다음 세대의 이름에 그대로 새겨진다. 전사적 자원관리, ERP다.</w:t>
      </w:r>
    </w:p>
    <w:bookmarkEnd w:id="29"/>
    <w:bookmarkStart w:id="32" w:name="erp-통합의-시대-1990년대"/>
    <w:p>
      <w:pPr>
        <w:pStyle w:val="Heading2"/>
      </w:pPr>
      <w:r>
        <w:t xml:space="preserve">1.4 ERP: 통합의 시대 (1990년대)</w:t>
      </w:r>
    </w:p>
    <w:bookmarkStart w:id="30" w:name="gartner의-명명과-통합-아키텍처"/>
    <w:p>
      <w:pPr>
        <w:pStyle w:val="Heading3"/>
      </w:pPr>
      <w:r>
        <w:t xml:space="preserve">Gartner의 명명과 통합 아키텍처</w:t>
      </w:r>
    </w:p>
    <w:p>
      <w:pPr>
        <w:pStyle w:val="FirstParagraph"/>
      </w:pPr>
      <w:r>
        <w:t xml:space="preserve">1990년 리서치 기관 가트너 그룹(Gartner Group)의 애널리스트들은 MRP II의 다음 세대를 전망하는 리서치 노트에서 ERP(Enterprise Resource Planning)라는 용어를 제시했다(Wylie, 1990; Jacobs &amp; Weston, 2007). 명칭에서 Manufacturing이 Enterprise로 바뀐 것은, 계획의 대상이 공장에서 기업 전체로 확장되었음을 선언한 것이다. 기술적으로 이 확장을 가능하게 한 것은 관계형 데이터베이스와 클라이언트/서버 아키텍처였다. 1992년 출시된 SAP R/3로 대표되는 1990년대의 ERP 패키지들은 재무회계·관리회계·영업·구매·생산·인사를 하나의 데이터베이스, 하나의 프로세스 모델 위에 통합했다.</w:t>
      </w:r>
    </w:p>
    <w:p>
      <w:pPr>
        <w:pStyle w:val="BodyText"/>
      </w:pPr>
      <w:r>
        <w:t xml:space="preserve">통합의 효과는 실재했다. 주문 하나가 입력되면 여신 확인, 재고 할당, 생산 지시, 출하, 청구, 회계 반영이 하나의 흐름으로 이어졌다. 부서마다 다르던 숫자가 하나의 원장으로 수렴했고, 며칠씩 걸리던 결산이 하루로 줄었다. 여기에 1990년대 후반의 두 가지 외생 변수 — 2000년 연도 표기 문제(Y2K)를 앞둔 레거시 시스템의 일괄 교체 수요, 그리고 프로세스를 근본부터 재설계하자는 비즈니스 프로세스 리엔지니어링(BPR)의 유행 — 가 겹치며 ERP는 1990년대 기업 정보화의 대명사가 되었다.</w:t>
      </w:r>
    </w:p>
    <w:bookmarkEnd w:id="30"/>
    <w:bookmarkStart w:id="31" w:name="davenport의-경고-시스템의-논리와-비즈니스의-논리"/>
    <w:p>
      <w:pPr>
        <w:pStyle w:val="Heading3"/>
      </w:pPr>
      <w:r>
        <w:t xml:space="preserve">Davenport의 경고: 시스템의 논리와 비즈니스의 논리</w:t>
      </w:r>
    </w:p>
    <w:p>
      <w:pPr>
        <w:pStyle w:val="FirstParagraph"/>
      </w:pPr>
      <w:r>
        <w:t xml:space="preserve">그러나 통합의 시대가 절정에 이른 바로 그 시점에, 이 책이 가장 비중 있게 인용하려는 경고가 나왔다. 토머스 대븐포트(Thomas H. Davenport)가 1998년 하버드 비즈니스 리뷰에 발표한 「Putting the Enterprise into the Enterprise System」이다(Davenport, 1998). 대븐포트는 엔터프라이즈 시스템이 제공하는 통합의 가치를 인정하면서도, 그 위험이 기술이 아니라 경영에 있음을 지적했다. ERP 패키지는 범용의</w:t>
      </w:r>
      <w:r>
        <w:t xml:space="preserve"> </w:t>
      </w:r>
      <w:r>
        <w:t xml:space="preserve">‘</w:t>
      </w:r>
      <w:r>
        <w:t xml:space="preserve">모범 사례</w:t>
      </w:r>
      <w:r>
        <w:t xml:space="preserve">’</w:t>
      </w:r>
      <w:r>
        <w:t xml:space="preserve"> </w:t>
      </w:r>
      <w:r>
        <w:t xml:space="preserve">프로세스를 내장하고 있으며, 도입 기업은 시스템을 기업에 맞추거나 기업을 시스템에 맞추거나를 선택해야 한다. 전자는 비용과 위험을 폭증시키고, 후자는 기업 고유의 일하는 방식 — 때로는 그것이 경쟁우위의 원천이다 — 을 범용 표준으로 대체해 버린다. 시스템의 논리와 비즈니스의 논리가 충돌할 때 무엇을 양보할지는 기술적 판단이 아니라 전략적 판단이며, 따라서 ERP 도입은 정보 부서의 프로젝트가 아니라 경영진의 프로젝트여야 한다는 것이 그의 결론이었다.</w:t>
      </w:r>
    </w:p>
    <w:p>
      <w:pPr>
        <w:pStyle w:val="BodyText"/>
      </w:pPr>
      <w:r>
        <w:t xml:space="preserve">이 경고는 예언이 되었다. 1990년대 말과 2000년대 초에 걸쳐 ERP 도입 실패 사례가 축적되었고, 예산과 기간을 초과하거나 기대 효과에 미달하는 프로젝트가 다수 보고되었다(Umble, Haft &amp; Umble, 2003).</w:t>
      </w:r>
    </w:p>
    <w:p>
      <w:pPr>
        <w:pStyle w:val="BlockText"/>
      </w:pPr>
      <w:r>
        <w:rPr>
          <w:bCs/>
          <w:b/>
        </w:rPr>
        <w:t xml:space="preserve">사례</w:t>
      </w:r>
      <w:r>
        <w:t xml:space="preserve"> </w:t>
      </w:r>
      <w:r>
        <w:t xml:space="preserve">대븐포트는 논문에서 ERP 도입의 명암을 대비되는 사례로 보여준다. 어떤 기업들은 엔터프라이즈 시스템을 통해 주문 처리 주기와 결산 기간을 극적으로 단축하고 전사 데이터의 단일한 시각을 확보한 반면, 어떤 기업은 대규모 시스템 도입 프로젝트의 실패가 사업 붕괴의 한 원인으로 지목되기까지 했다. 같은 소프트웨어가 정반대의 결과를 낳은 것이다. 갈림길은 기술 역량이 아니라, 도입 이전에</w:t>
      </w:r>
      <w:r>
        <w:t xml:space="preserve"> </w:t>
      </w:r>
      <w:r>
        <w:t xml:space="preserve">“</w:t>
      </w:r>
      <w:r>
        <w:t xml:space="preserve">이 시스템이 우리의 일하는 방식과 경쟁 방식에 어떤 영향을 미치는가</w:t>
      </w:r>
      <w:r>
        <w:t xml:space="preserve">”</w:t>
      </w:r>
      <w:r>
        <w:t xml:space="preserve">를 경영의 언어로 물었는가에 있었다(Davenport, 1998). 실패의 원인을 규명하려는 핵심성공요인(CSF) 연구들이 잇따랐는데, 홀랜드와 라이트는 CSF를 전략 요인(비즈니스 비전, 최고경영진 지원, ERP 전략)과 전술 요인(인력, 커뮤니케이션, 소프트웨어 구성)으로 구분했고(Holland &amp; Light, 1999), 엄블 등은 명확한 전략 목표, 최고경영진의 몰입, 변화관리, 데이터 정확성, 교육훈련, 성과측정을 공통 요인으로 정리했다(Umble, Haft &amp; Umble, 2003). 주목할 것은 이 목록에 순수하게 ’기술적’인 항목이 거의 없다는 사실이다. ERP의 실패는 소프트웨어의 실패가 아니라 경영의 실패였다. 이 통찰은 이 책의 4장에서 AX 프로젝트 방법론을 다룰 때 다시 소환될 것이다. 도구가 AI로 바뀌어도 실패의 문법은 바뀌지 않기 때문이다.</w:t>
      </w:r>
    </w:p>
    <w:bookmarkEnd w:id="31"/>
    <w:bookmarkEnd w:id="32"/>
    <w:bookmarkStart w:id="33" w:name="확장-erp와-클라우드-경계-확장의-시대-20002010년대"/>
    <w:p>
      <w:pPr>
        <w:pStyle w:val="Heading2"/>
      </w:pPr>
      <w:r>
        <w:t xml:space="preserve">1.5 확장 ERP와 클라우드: 경계 확장의 시대 (2000~2010년대)</w:t>
      </w:r>
    </w:p>
    <w:p>
      <w:pPr>
        <w:pStyle w:val="FirstParagraph"/>
      </w:pPr>
      <w:r>
        <w:t xml:space="preserve">2000년대의 ERP는 두 방향으로 진화했다. 하나는 기능의 수평 확장이다. 가트너가 ERP II라 명명한 이 흐름에서, ERP는 기업 내부의 통합을 넘어 고객관계관리(CRM), 공급망관리(SCM), 제품수명주기관리(PLM) 등 기업 경계 바깥의 관계를 다루는 시스템들과 결합했다(Jacobs &amp; Weston, 2007). 인터넷은 기업 간 거래(EDI·전자상거래)를 일상화했고, ERP는 기업이라는 섬의 내부 지도에서 공급망이라는 군도(群島)의 해도로 확장되었다.</w:t>
      </w:r>
    </w:p>
    <w:p>
      <w:pPr>
        <w:pStyle w:val="BodyText"/>
      </w:pPr>
      <w:r>
        <w:t xml:space="preserve">다른 하나는 전달 방식의 수직 전환, 곧 클라우드다. 소프트웨어를 소유하고 서버를 운영하는 대신 서비스로 구독하는 SaaS(Software as a Service) 모델은 초기 투자와 운영 인력의 장벽을 낮추었고, 특히 IT 전담 인력을 두기 어려운 중소기업에 ERP의 문을 넓혔다. 모바일 기기는 ERP의 화면을 사무실 책상에서 현장의 손끝으로 옮겼다. 이 시기의 변화를 개념적으로 포착한 것이 제프리 무어(Geoffrey Moore)의 기록 시스템(System of Record)과 참여 시스템(System of Engagement)의 구분인데(Moore, 2011), 이에 대해서는 2장에서 상세히 다룬다.</w:t>
      </w:r>
    </w:p>
    <w:p>
      <w:pPr>
        <w:pStyle w:val="BodyText"/>
      </w:pPr>
      <w:r>
        <w:t xml:space="preserve">이 시기에 주목해야 할 또 하나의 흐름은 오픈소스 ERP의 등장이다. 2005년 벨기에의 파비앙 팽커스(Fabien Pinckaers)가 시작한 TinyERP는 OpenERP를 거쳐 오늘의 Odoo(오도)가 되었고, 라이선스 비용 없이 시작할 수 있는 모듈형 ERP라는 새로운 선택지를 만들었다. 상용 패키지의 통합 아키텍처가 대기업의 전유물이었다면, 오픈소스는 그 아키텍처를 중소기업의 손이 닿는 곳으로 끌어내렸다. 이 플랫폼의 해부는 이 책 제2부의 과제다.</w:t>
      </w:r>
    </w:p>
    <w:p>
      <w:pPr>
        <w:pStyle w:val="BodyText"/>
      </w:pPr>
      <w:r>
        <w:t xml:space="preserve">확장 ERP와 클라우드 세대가 해결한 문제는 접근성과 범위였다. 그러나 남긴 한계는 역설적이다. 시스템은 더 많은 곳에서 더 많은 데이터를 모으게 되었지만, 그 데이터로 ’판단’하는 능력은 거의 자라지 않았다. 대시보드는 늘었지만 대시보드를 읽고 결정하는 것은 여전히 사람이었다. 데이터의 축적 속도가 인간의 해석 속도를 추월하면서, 기록과 판단 사이의 간극은 오히려 벌어졌다.</w:t>
      </w:r>
    </w:p>
    <w:bookmarkEnd w:id="33"/>
    <w:bookmarkStart w:id="34" w:name="한국-erp-30년-도입과-확산의-궤적"/>
    <w:p>
      <w:pPr>
        <w:pStyle w:val="Heading2"/>
      </w:pPr>
      <w:r>
        <w:t xml:space="preserve">1.6 한국 ERP 30년: 도입과 확산의 궤적</w:t>
      </w:r>
    </w:p>
    <w:p>
      <w:pPr>
        <w:pStyle w:val="FirstParagraph"/>
      </w:pPr>
      <w:r>
        <w:t xml:space="preserve">한국의 ERP 역사는 세계사의 축약판이면서 고유한 굴절을 갖는다. 1980년대까지 국내 대기업의 정보화는 주로 자체 개발한 경영정보시스템(MIS)의 시대였다. 부서별 업무 전산화 — 급여 계산, 회계 전표, 수불 관리 — 가 개별 시스템으로 구축되었고, 그것은 정확히</w:t>
      </w:r>
      <w:r>
        <w:t xml:space="preserve"> </w:t>
      </w:r>
      <w:r>
        <w:t xml:space="preserve">‘</w:t>
      </w:r>
      <w:r>
        <w:t xml:space="preserve">정보의 섬</w:t>
      </w:r>
      <w:r>
        <w:t xml:space="preserve">’</w:t>
      </w:r>
      <w:r>
        <w:t xml:space="preserve"> </w:t>
      </w:r>
      <w:r>
        <w:t xml:space="preserve">구조였다.</w:t>
      </w:r>
    </w:p>
    <w:p>
      <w:pPr>
        <w:pStyle w:val="BodyText"/>
      </w:pPr>
      <w:r>
        <w:t xml:space="preserve">전환점은 1990년대 중반이다. 1995년 삼성이 SAP R/3를 도입하면서 국내 대기업 ERP 시대가 열렸고, 같은 시기 SAP코리아가 설립되었다. 신경영 운동과 글로벌 경영 체제 전환을 추진하던 대기업들에게 ERP는 단순한 전산 시스템이 아니라 글로벌 표준 프로세스의 이식 수단이었다. 1997년 외환위기는 역설적으로 확산을 가속했다. 구조조정과 경영 투명성 요구, 결합재무제표 작성 의무는 통합된 회계·관리 시스템을 필수재로 만들었고, 2000년대 초까지 주요 대기업과 중견기업의 ERP 도입이 이어졌다.</w:t>
      </w:r>
    </w:p>
    <w:p>
      <w:pPr>
        <w:pStyle w:val="BodyText"/>
      </w:pPr>
      <w:r>
        <w:t xml:space="preserve">중소기업으로의 확산은 정부 정책이 견인했다. 2001년부터 2003년까지 추진된 ’중소기업 IT화 지원사업’은 3만 개 중소기업의 정보화를 목표로 기초 소프트웨어와 ERP 도입 비용을 지원했다(중소기업청, 2001). 이 사업은 국내 중소기업에 ERP라는 개념을 보급하는 데 기여했지만, 동시에 한계도 남겼다. 지원금에 맞춰 급조된 저품질 소프트웨어가 공급되기도 했고, 도입 후 활용되지 않고 방치되는 시스템도 적지 않았다. ’구축’과 ’활용’의 간극이라는, 이후 스마트공장 사업에서도 반복될 문제가 이미 이때 나타난 것이다.</w:t>
      </w:r>
    </w:p>
    <w:p>
      <w:pPr>
        <w:pStyle w:val="BodyText"/>
      </w:pPr>
      <w:r>
        <w:t xml:space="preserve">이 과정에서 성장한 것이 국산 ERP다. 세무회계 소프트웨어에서 출발해 세무사 사무소와 중소기업 회계 시장을 장악한 더존, 중견·중소 제조업을 겨냥한 K-System의 영림원소프트랩이 대표적이다. 국산 ERP의 강점은 기술이 아니라 적합성이었다. 한국의 세무 신고, 부가가치세, 4대 보험, 어음 관리 같은 로컬 실무를 표준 기능으로 품었기 때문에, 글로벌 패키지가 커스터마이징으로 해결해야 하는 영역을 기본기로 제공했다. 그 결과 한국 ERP 시장은 대기업·공공의 SAP와 중소기업의 더존이라는 이중 구조로 굳어졌고, 2024년 신규 계약 기준 점유율은 SAP 19.6%, 더존비즈온 14.7%, 영림원소프트랩 4.5%로 집계된다(한국IDC, 2024).</w:t>
      </w:r>
    </w:p>
    <w:p>
      <w:pPr>
        <w:pStyle w:val="BodyText"/>
      </w:pPr>
      <w:r>
        <w:t xml:space="preserve">이 이중 구조는 지금 다시 흔들리고 있다. 더존은 클라우드 ERP로의 전환을 성장 동력으로 삼아 2024년 연 매출 4천억 원을 처음 돌파했고 클라우드 제품군은 전년 대비 168% 성장했다(더존비즈온, 2025). SAP는 대기업들의 차세대 ERP 전환 수요를 클라우드로 흡수하고 있다. 그리고 그 사이의 공간 — 국산 패키지의 표준 기능으로는 부족하고 글로벌 패키지의 비용은 부담스러운 중소·중견 제조기업의 공간 — 에 Odoo와 같은 오픈소스 ERP가 새로운 선택지로 들어서고 있다. 사용자 수 기반의 구독 요금과 모듈형 확장, 그리고 커스터마이징의 자유는 이 공간의 요구와 맞물리지만, 한국 세무·회계 로컬라이제이션이라는 관문이 남아 있다는 점은 제2부에서 정직하게 따질 것이다.</w:t>
      </w:r>
    </w:p>
    <w:p>
      <w:pPr>
        <w:pStyle w:val="BodyText"/>
      </w:pPr>
      <w:r>
        <w:t xml:space="preserve">2010년대 후반부터는 스마트공장 정책이 제조 중소기업 정보화의 두 번째 물결을 만들었다. 정부의 스마트공장 보급사업으로 2022년까지 약 3만 개 중소기업이 스마트공장을 도입했고, 도입 기업들은 생산성 30% 향상, 품질 43.5% 개선, 원가 15.9% 절감이라는 평균 성과를 보고했다(중소벤처기업부, 2018·2022). 그러나 2024년 스마트제조혁신실태조사에 따르면 공장 보유 중소·중견기업의 스마트공장 도입률은 19.5%에 머물고, 도입 기업의 75.5%가 기초 수준에 그친다(중소벤처기업부, 2024). 기록의 인프라는 상당히 깔렸으나 그 깊이는 얕고, AI 활용은 이제 시작 단계다. 중소 제조기업의 AI 도입률이 약 1% 수준이라는 정부 진단(중소벤처기업부, 2025)은 한국 ERP 30년의 도달점과 남은 거리를 동시에 보여준다. 30년 전 ’전산화’가 그랬듯, ’AX(AI 전환)’라는 다음 언덕이 지금 막 시야에 들어온 것이다.</w:t>
      </w:r>
    </w:p>
    <w:bookmarkEnd w:id="34"/>
    <w:bookmarkStart w:id="35" w:name="ai-erp의-여명-2020년대"/>
    <w:p>
      <w:pPr>
        <w:pStyle w:val="Heading2"/>
      </w:pPr>
      <w:r>
        <w:t xml:space="preserve">1.7 AI ERP의 여명 (2020년대)</w:t>
      </w:r>
    </w:p>
    <w:p>
      <w:pPr>
        <w:pStyle w:val="FirstParagraph"/>
      </w:pPr>
      <w:r>
        <w:t xml:space="preserve">2020년대에 들어 ERP는 다섯 번째 세대의 문턱을 넘고 있다. 이 전환을 추동하는 것은 세 갈래의 기술적 성숙이다.</w:t>
      </w:r>
    </w:p>
    <w:p>
      <w:pPr>
        <w:pStyle w:val="BodyText"/>
      </w:pPr>
      <w:r>
        <w:t xml:space="preserve">첫째, 예측 기계학습의 실증적 우위다. 수요예측 분야의 권위 있는 경진대회인 M5(2020)에서 기계학습 기법은 최고 수준의 전통 통계 벤치마크보다 약 22.4% 높은 정확도를 기록했다(Makridakis, Spiliotis &amp; Assimakopoulos, 2022). 불과 몇 년 전까지 통계 기법이 우세하다는 보고(Makridakis et al., 2018)가 있었음을 고려하면 극적인 반전이며, ERP에 축적된 판매·재고 데이터가 예측 자산으로 전환될 수 있음을 보여준 사건이었다.</w:t>
      </w:r>
    </w:p>
    <w:p>
      <w:pPr>
        <w:pStyle w:val="BodyText"/>
      </w:pPr>
      <w:r>
        <w:t xml:space="preserve">둘째, 대규모 언어모델(LLM)이 연 자연어 인터페이스다. 실제 운영 중인 ERP에 자연어로 질의하면 LLM 에이전트가 이를 실행 가능한 데이터베이스 질의로 변환하는 아키텍처가 산업 현장에서 구현·평가되고 있다(arXiv:2507.23429, 2025).</w:t>
      </w:r>
      <w:r>
        <w:t xml:space="preserve"> </w:t>
      </w:r>
      <w:r>
        <w:t xml:space="preserve">“</w:t>
      </w:r>
      <w:r>
        <w:t xml:space="preserve">ERP와 대화한다</w:t>
      </w:r>
      <w:r>
        <w:t xml:space="preserve">”</w:t>
      </w:r>
      <w:r>
        <w:t xml:space="preserve">는 표현은 더 이상 은유가 아니다. 메뉴와 화면 계층을 탐색하는 대신 질문을 던지는 상호작용은, ERP 사용의 진입 장벽 — 특히 교육 비용이 부담스러운 중소기업의 장벽 — 을 근본적으로 낮춘다.</w:t>
      </w:r>
    </w:p>
    <w:p>
      <w:pPr>
        <w:pStyle w:val="BodyText"/>
      </w:pPr>
      <w:r>
        <w:t xml:space="preserve">셋째, ERP 벤더들의 AI 내재화다. 주요 상용 ERP들은 생성형 AI 비서와 문서 인식, 이상 탐지 기능을 제품에 내장하기 시작했고, Odoo 역시 청구서 캡처, 리드 성공 확률 예측, 사내 문서 기반 질의응답 등 AI 기능을 플랫폼 전반에 심고 있다(이 책 제2부에서 상술한다). 최근의 체계적 문헌 연구는 ERP 내 AI 적용을 생성형 AI, 분석형 AI, 자동화 AI의 세 범주로 정리하면서, AI가 예측적·처방적 인사이트로 의사결정을 강화하고 있다고 종합한다(Information Systems and e-Business Management, 2026).</w:t>
      </w:r>
    </w:p>
    <w:p>
      <w:pPr>
        <w:pStyle w:val="BodyText"/>
      </w:pPr>
      <w:r>
        <w:t xml:space="preserve">여기서 한 가지를 분명히 해 둘 필요가 있다. AI 기능을</w:t>
      </w:r>
      <w:r>
        <w:t xml:space="preserve"> </w:t>
      </w:r>
      <w:r>
        <w:t xml:space="preserve">‘</w:t>
      </w:r>
      <w:r>
        <w:t xml:space="preserve">내장한</w:t>
      </w:r>
      <w:r>
        <w:t xml:space="preserve">’</w:t>
      </w:r>
      <w:r>
        <w:t xml:space="preserve"> </w:t>
      </w:r>
      <w:r>
        <w:t xml:space="preserve">ERP와 판단 시스템으로서의 AI ERP는 같지 않다. 청구서를 읽어 전표를 채우고, 이메일 초안을 쓰고, 리드에 점수를 매기는 기능들은 개별 업무의 자동화로서 가치가 있지만, 각 기능은 자신이 속한 모듈의 데이터만을 본다. 반면 경영의 질문은 언제나 모듈을 가로지른다.</w:t>
      </w:r>
      <w:r>
        <w:t xml:space="preserve"> </w:t>
      </w:r>
      <w:r>
        <w:t xml:space="preserve">“</w:t>
      </w:r>
      <w:r>
        <w:t xml:space="preserve">이번 달 영업이익이 왜 줄었는가</w:t>
      </w:r>
      <w:r>
        <w:t xml:space="preserve">”</w:t>
      </w:r>
      <w:r>
        <w:t xml:space="preserve">라는 질문에 답하려면 판매 단가와 원자재 시세, 불량률과 재작업 비용, 환율과 물류비를 하나의 인과 사슬로 엮어야 한다. 개별 AI 기능의 합이 아니라 기업 전체의 의미 구조 위에서 추론하는 능력 — 이것이 다섯 번째 세대가 도달해야 할 지점이다.</w:t>
      </w:r>
    </w:p>
    <w:p>
      <w:pPr>
        <w:pStyle w:val="BodyText"/>
      </w:pPr>
      <w:r>
        <w:t xml:space="preserve">그러나 같은 연구는 남은 과제도 분명히 지적한다. 생성 모델의 통제 곤란, 정확성과 설명가능성의 확보, 높은 구현 비용이 그것이다. 범용 LLM을 ERP에 얹는 것만으로는 ’판단하는 시스템’이 되지 않는다. 판단에는 그 기업 고유의 의미 구조 — 품목과 공정과 고객과 불량이 서로 어떻게 연결되어 있는가에 대한 명시적 지식 — 가 필요하며, 이것이 이 책이 온톨로지 지식그래프를 AI ERP의 중핵으로 놓는 이유다. 그 논증은 2장과 6장에서 전개한다.</w:t>
      </w:r>
    </w:p>
    <w:bookmarkEnd w:id="35"/>
    <w:bookmarkStart w:id="36" w:name="기록은-완성되었다-판단은-남아-있다"/>
    <w:p>
      <w:pPr>
        <w:pStyle w:val="Heading2"/>
      </w:pPr>
      <w:r>
        <w:t xml:space="preserve">1.8 기록은 완성되었다, 판단은 남아 있다</w:t>
      </w:r>
    </w:p>
    <w:p>
      <w:pPr>
        <w:pStyle w:val="FirstParagraph"/>
      </w:pPr>
      <w:r>
        <w:t xml:space="preserve">50년의 진화를 관통하는 하나의 궤적이 있다. MRP는 계산을, MRP II는 계획을, ERP는 기록의 통합을, 확장 ERP와 클라우드는 기록의 범위와 접근성을 완성해 왔다. 오늘의 기업 — 스마트공장을 구축한 한국의 중소 제조기업을 포함하여 — 은 역사상 가장 완전한 자기 기록을 보유하고 있다. 어제 무엇이 팔렸고, 무엇이 만들어졌고, 무엇이 입고되었고, 얼마가 지출되었는지를 시스템은 정확히 알고 있다.</w:t>
      </w:r>
    </w:p>
    <w:p>
      <w:pPr>
        <w:pStyle w:val="BodyText"/>
      </w:pPr>
      <w:r>
        <w:t xml:space="preserve">그러나 경영자의 아침을 여는 질문들을 떠올려 보라.</w:t>
      </w:r>
      <w:r>
        <w:t xml:space="preserve"> </w:t>
      </w:r>
      <w:r>
        <w:t xml:space="preserve">“</w:t>
      </w:r>
      <w:r>
        <w:t xml:space="preserve">다음 달 이 제품의 주문은 늘 것인가, 줄 것인가.</w:t>
      </w:r>
      <w:r>
        <w:t xml:space="preserve">”</w:t>
      </w:r>
      <w:r>
        <w:t xml:space="preserve"> </w:t>
      </w:r>
      <w:r>
        <w:t xml:space="preserve">“</w:t>
      </w:r>
      <w:r>
        <w:t xml:space="preserve">이번 로트의 불량은 어느 자재, 어느 설비, 어느 조건에서 비롯되었는가.</w:t>
      </w:r>
      <w:r>
        <w:t xml:space="preserve">”</w:t>
      </w:r>
      <w:r>
        <w:t xml:space="preserve"> </w:t>
      </w:r>
      <w:r>
        <w:t xml:space="preserve">“</w:t>
      </w:r>
      <w:r>
        <w:t xml:space="preserve">이 설비를 증설해야 하는가, 외주로 돌려야 하는가.</w:t>
      </w:r>
      <w:r>
        <w:t xml:space="preserve">”</w:t>
      </w:r>
      <w:r>
        <w:t xml:space="preserve"> </w:t>
      </w:r>
      <w:r>
        <w:t xml:space="preserve">“</w:t>
      </w:r>
      <w:r>
        <w:t xml:space="preserve">베테랑 김 부장이 내년에 퇴직하면, 그의 30년 노하우는 어디에 남는가.</w:t>
      </w:r>
      <w:r>
        <w:t xml:space="preserve">”</w:t>
      </w:r>
      <w:r>
        <w:t xml:space="preserve"> </w:t>
      </w:r>
      <w:r>
        <w:t xml:space="preserve">이 질문들 앞에서 50년을 진화해 온 시스템은 침묵한다. 시스템이 무능해서가 아니다. 애초에 그렇게 설계되지 않았기 때문이다. ERP는 ’무엇이 일어났는가’를 기록하는 시스템이지, ’왜 일어났으며 다음에 무엇이 일어날 것인가’를 판단하는 시스템이 아니었다.</w:t>
      </w:r>
    </w:p>
    <w:p>
      <w:pPr>
        <w:pStyle w:val="BodyText"/>
      </w:pPr>
      <w:r>
        <w:t xml:space="preserve">그래서 판단은 지난 50년간 변함없이 사람의 몫이었다. 정확히 말하면, 시스템의 기록과 사람의 경험 사이 어딘가에서, 회의실의 화이트보드와 베테랑의 직감 위에서 이루어져 왔다. 기록은 디지털이 되었지만 판단은 아날로그로 남았다. 그리고 판단을 담당해 온 사람들 — 30년의 현장 경험으로 데이터가 말하지 않는 것을 읽어내던 베테랑들 — 이 지금 산업 현장에서 대규모로 은퇴하고 있다. 기록 시스템은 그들의 경험을 담을 그릇을 갖고 있지 않으므로, 그 경험은 시스템 바깥에서 왔다가 시스템 바깥으로 사라진다. 판단의 지능화는 그래서 기술적 야심의 문제이기 이전에, 조직 지식의 존속이라는 절박한 경영 문제다. 이 비대칭이야말로 AI ERP가 응답해야 할 문제이며, 다음 장에서 우리는 이 문제를 정면으로 다룬다. 데이터에서 지혜에 이르는 계층 구조 위에서 ERP의 진화를 다시 자리매김하고, 암묵지와 형식지의 순환 이론을 경유하여, 기록 시스템에서 판단 시스템으로의 이행이 어떤 철학 위에서 가능한지를 논증할 것이다.</w:t>
      </w:r>
    </w:p>
    <w:bookmarkEnd w:id="36"/>
    <w:bookmarkStart w:id="37" w:name="핵심-요약"/>
    <w:p>
      <w:pPr>
        <w:pStyle w:val="Heading2"/>
      </w:pPr>
      <w:r>
        <w:t xml:space="preserve">핵심 요약</w:t>
      </w:r>
    </w:p>
    <w:p>
      <w:pPr>
        <w:numPr>
          <w:ilvl w:val="0"/>
          <w:numId w:val="1002"/>
        </w:numPr>
        <w:pStyle w:val="Compact"/>
      </w:pPr>
      <w:r>
        <w:t xml:space="preserve">ERP 50년사는 각 세대가 해결한 문제와 남긴 한계의 연쇄다. MRP(1960~70년대)는 자재 소요 계산을 자동화했으나 능력 제약과 데이터 정확성 문제를 남겼고, MRP II(1980년대)는 제조 자원의 폐쇄 루프 계획을 이루었으나 부문 간 단절을 남겼다.</w:t>
      </w:r>
    </w:p>
    <w:p>
      <w:pPr>
        <w:numPr>
          <w:ilvl w:val="0"/>
          <w:numId w:val="1002"/>
        </w:numPr>
        <w:pStyle w:val="Compact"/>
      </w:pPr>
      <w:r>
        <w:t xml:space="preserve">ERP(1990년대, Gartner 명명)는 전사 데이터와 프로세스를 단일 데이터베이스로 통합했다. 그러나 Davenport(1998)가 경고했듯 시스템의 논리와 비즈니스의 논리는 충돌하며, ERP의 성패는 기술이 아니라 경영진의 전략적 선택에 달려 있다.</w:t>
      </w:r>
    </w:p>
    <w:p>
      <w:pPr>
        <w:numPr>
          <w:ilvl w:val="0"/>
          <w:numId w:val="1002"/>
        </w:numPr>
        <w:pStyle w:val="Compact"/>
      </w:pPr>
      <w:r>
        <w:t xml:space="preserve">ERP 실패에 대한 핵심성공요인(CSF) 연구들이 공통으로 지목한 것은 경영진 몰입, 변화관리, 데이터 정확성 등 비기술적 요인이었다 — AI 시대에도 유효한 교훈이다.</w:t>
      </w:r>
    </w:p>
    <w:p>
      <w:pPr>
        <w:numPr>
          <w:ilvl w:val="0"/>
          <w:numId w:val="1002"/>
        </w:numPr>
        <w:pStyle w:val="Compact"/>
      </w:pPr>
      <w:r>
        <w:t xml:space="preserve">확장 ERP와 클라우드(2000~2010년대)는 기업 경계 확장과 접근성을 이루었고, 오픈소스 ERP(Odoo)가 중소기업의 선택지를 넓혔다. 그러나 데이터 축적 속도가 해석 속도를 추월하며 기록과 판단의 간극은 오히려 커졌다.</w:t>
      </w:r>
    </w:p>
    <w:p>
      <w:pPr>
        <w:numPr>
          <w:ilvl w:val="0"/>
          <w:numId w:val="1002"/>
        </w:numPr>
        <w:pStyle w:val="Compact"/>
      </w:pPr>
      <w:r>
        <w:t xml:space="preserve">한국 ERP 30년은 1995년 대기업 SAP 도입에서 2000년대 초 중소기업 IT화 지원사업, 더존·영림원 국산 ERP의 성장, 스마트공장 3만 개 보급으로 이어졌다. 기록 인프라는 깔렸으나 도입률 19.5%, 기초 수준 75.5%, AI 도입률 약 1%라는 수치가 남은 거리를 보여준다.</w:t>
      </w:r>
    </w:p>
    <w:p>
      <w:pPr>
        <w:numPr>
          <w:ilvl w:val="0"/>
          <w:numId w:val="1002"/>
        </w:numPr>
        <w:pStyle w:val="Compact"/>
      </w:pPr>
      <w:r>
        <w:t xml:space="preserve">2020년대 AI ERP는 예측 기계학습의 실증적 우위(M5 대회), LLM 자연어 인터페이스, 벤더의 AI 내재화라는 세 흐름 위에서 태동하고 있으나, 판단의 지능화에는 기업 고유의 의미 구조(온톨로지)가 필요하다.</w:t>
      </w:r>
    </w:p>
    <w:p>
      <w:pPr>
        <w:numPr>
          <w:ilvl w:val="0"/>
          <w:numId w:val="1002"/>
        </w:numPr>
        <w:pStyle w:val="Compact"/>
      </w:pPr>
      <w:r>
        <w:t xml:space="preserve">50년간 기록은 완성되었지만 판단은 사람의 몫으로 남았다. 이 비대칭의 해소가 AI ERP의 과제이며 이 책의 주제다.</w:t>
      </w:r>
    </w:p>
    <w:bookmarkEnd w:id="37"/>
    <w:bookmarkStart w:id="38" w:name="이-장의-참고문헌"/>
    <w:p>
      <w:pPr>
        <w:pStyle w:val="Heading2"/>
      </w:pPr>
      <w:r>
        <w:t xml:space="preserve">이 장의 참고문헌</w:t>
      </w:r>
    </w:p>
    <w:p>
      <w:pPr>
        <w:numPr>
          <w:ilvl w:val="0"/>
          <w:numId w:val="1003"/>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03"/>
        </w:numPr>
        <w:pStyle w:val="Compact"/>
      </w:pPr>
      <w:r>
        <w:t xml:space="preserve">Holland, C. P., &amp; Light, B. (1999). A Critical Success Factors Model for ERP Implementation.</w:t>
      </w:r>
      <w:r>
        <w:t xml:space="preserve"> </w:t>
      </w:r>
      <w:r>
        <w:rPr>
          <w:iCs/>
          <w:i/>
        </w:rPr>
        <w:t xml:space="preserve">IEEE Software</w:t>
      </w:r>
      <w:r>
        <w:t xml:space="preserve">, 16(3), 30–36.</w:t>
      </w:r>
    </w:p>
    <w:p>
      <w:pPr>
        <w:numPr>
          <w:ilvl w:val="0"/>
          <w:numId w:val="1003"/>
        </w:numPr>
        <w:pStyle w:val="Compact"/>
      </w:pPr>
      <w:r>
        <w:t xml:space="preserve">Jacobs, F. R., &amp; Weston, F. C. (2007). Enterprise Resource Planning (ERP): A Brief History.</w:t>
      </w:r>
      <w:r>
        <w:t xml:space="preserve"> </w:t>
      </w:r>
      <w:r>
        <w:rPr>
          <w:iCs/>
          <w:i/>
        </w:rPr>
        <w:t xml:space="preserve">Journal of Operations Management</w:t>
      </w:r>
      <w:r>
        <w:t xml:space="preserve">, 25(2), 357–363.</w:t>
      </w:r>
    </w:p>
    <w:p>
      <w:pPr>
        <w:numPr>
          <w:ilvl w:val="0"/>
          <w:numId w:val="1003"/>
        </w:numPr>
        <w:pStyle w:val="Compact"/>
      </w:pPr>
      <w:r>
        <w:t xml:space="preserve">Makridakis, S., Spiliotis, E., &amp; Assimakopoulos, V. (2018). Statistical and Machine Learning Forecasting Methods: Concerns and Ways Forward.</w:t>
      </w:r>
      <w:r>
        <w:t xml:space="preserve"> </w:t>
      </w:r>
      <w:r>
        <w:rPr>
          <w:iCs/>
          <w:i/>
        </w:rPr>
        <w:t xml:space="preserve">PLoS ONE</w:t>
      </w:r>
      <w:r>
        <w:t xml:space="preserve">, 13(3), e0194889.</w:t>
      </w:r>
    </w:p>
    <w:p>
      <w:pPr>
        <w:numPr>
          <w:ilvl w:val="0"/>
          <w:numId w:val="1003"/>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03"/>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3"/>
        </w:numPr>
        <w:pStyle w:val="Compact"/>
      </w:pPr>
      <w:r>
        <w:t xml:space="preserve">Orlicky, J. (1975).</w:t>
      </w:r>
      <w:r>
        <w:t xml:space="preserve"> </w:t>
      </w:r>
      <w:r>
        <w:rPr>
          <w:iCs/>
          <w:i/>
        </w:rPr>
        <w:t xml:space="preserve">Material Requirements Planning: The New Way of Life in Production and Inventory Management</w:t>
      </w:r>
      <w:r>
        <w:t xml:space="preserve">. McGraw-Hill.</w:t>
      </w:r>
    </w:p>
    <w:p>
      <w:pPr>
        <w:numPr>
          <w:ilvl w:val="0"/>
          <w:numId w:val="100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3"/>
        </w:numPr>
        <w:pStyle w:val="Compact"/>
      </w:pPr>
      <w:r>
        <w:t xml:space="preserve">Wight, O. (1981).</w:t>
      </w:r>
      <w:r>
        <w:t xml:space="preserve"> </w:t>
      </w:r>
      <w:r>
        <w:rPr>
          <w:iCs/>
          <w:i/>
        </w:rPr>
        <w:t xml:space="preserve">MRP II: Unlocking America’s Productivity Potential</w:t>
      </w:r>
      <w:r>
        <w:t xml:space="preserve">. Oliver Wight Publications.</w:t>
      </w:r>
    </w:p>
    <w:p>
      <w:pPr>
        <w:numPr>
          <w:ilvl w:val="0"/>
          <w:numId w:val="1003"/>
        </w:numPr>
        <w:pStyle w:val="Compact"/>
      </w:pPr>
      <w:r>
        <w:t xml:space="preserve">Wylie, L. (1990). ERP: A Vision of the Next-Generation MRP II. Gartner Group Research Note.</w:t>
      </w:r>
    </w:p>
    <w:p>
      <w:pPr>
        <w:numPr>
          <w:ilvl w:val="0"/>
          <w:numId w:val="1003"/>
        </w:numPr>
        <w:pStyle w:val="Compact"/>
      </w:pPr>
      <w:r>
        <w:t xml:space="preserve">저자진 다수 (2025). Chatting with Your ERP: A Recipe. arXiv:2507.23429.</w:t>
      </w:r>
    </w:p>
    <w:p>
      <w:pPr>
        <w:numPr>
          <w:ilvl w:val="0"/>
          <w:numId w:val="1003"/>
        </w:numPr>
        <w:pStyle w:val="Compact"/>
      </w:pPr>
      <w:r>
        <w:t xml:space="preserve">저자진 다수 (2026). Unveiling AI-powered ERP Systems: A Systematic Review.</w:t>
      </w:r>
      <w:r>
        <w:t xml:space="preserve"> </w:t>
      </w:r>
      <w:r>
        <w:rPr>
          <w:iCs/>
          <w:i/>
        </w:rPr>
        <w:t xml:space="preserve">Information Systems and e-Business Management</w:t>
      </w:r>
      <w:r>
        <w:t xml:space="preserve">.</w:t>
      </w:r>
    </w:p>
    <w:p>
      <w:pPr>
        <w:numPr>
          <w:ilvl w:val="0"/>
          <w:numId w:val="1003"/>
        </w:numPr>
        <w:pStyle w:val="Compact"/>
      </w:pPr>
      <w:r>
        <w:t xml:space="preserve">중소벤처기업부 (2018·2022·2024·2025). 스마트공장 보급사업 성과분석, 스마트제조혁신실태조사, AI 기반 스마트제조혁신 3.0 전략 (각 연도 발표자료).</w:t>
      </w:r>
    </w:p>
    <w:p>
      <w:pPr>
        <w:numPr>
          <w:ilvl w:val="0"/>
          <w:numId w:val="1003"/>
        </w:numPr>
        <w:pStyle w:val="Compact"/>
      </w:pPr>
      <w:r>
        <w:t xml:space="preserve">한국IDC (2024). 국내 ERP 시장 점유율 조사 (신규 계약 기준).</w:t>
      </w:r>
    </w:p>
    <w:bookmarkEnd w:id="38"/>
    <w:bookmarkEnd w:id="39"/>
    <w:bookmarkStart w:id="61" w:name="제2장.-ai-erp의-철학-기록-시스템에서-판단-시스템으로"/>
    <w:p>
      <w:pPr>
        <w:pStyle w:val="Heading1"/>
      </w:pPr>
      <w:r>
        <w:t xml:space="preserve">제2장. AI ERP의 철학: 기록 시스템에서 판단 시스템으로</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(1966)</w:t>
      </w:r>
    </w:p>
    <w:bookmarkStart w:id="40" w:name="왜-철학이-필요한가"/>
    <w:p>
      <w:pPr>
        <w:pStyle w:val="Heading2"/>
      </w:pPr>
      <w:r>
        <w:t xml:space="preserve">2.1 왜 철학이 필요한가</w:t>
      </w:r>
    </w:p>
    <w:p>
      <w:pPr>
        <w:pStyle w:val="FirstParagraph"/>
      </w:pPr>
      <w:r>
        <w:t xml:space="preserve">기술 서적의 두 번째 장에 ’철학’이라는 제목을 붙이는 것은 위험한 일이다. 실무자는 구현을 원하고, 경영자는 성과를 원한다. 그럼에도 이 장을 이 책의 심장에 놓는 이유는, 1장에서 확인한 50년의 교훈 때문이다. ERP의 실패는 늘 기술의 실패가 아니라 관점의 실패였다(Davenport, 1998). 무엇을 위해 시스템을 만드는가, 지식이란 무엇이고 판단이란 무엇인가에 대한 관점 없이 도구를 도입한 기업은, MRP 시대에도 ERP 시대에도 같은 방식으로 실패했다. AI 시대에는 이 실패의 비용이 더 커진다. AI는 잘못된 관점을 매우 빠르고 그럴듯하게 실행해 주기 때문이다.</w:t>
      </w:r>
    </w:p>
    <w:p>
      <w:pPr>
        <w:pStyle w:val="BodyText"/>
      </w:pPr>
      <w:r>
        <w:t xml:space="preserve">이 장은 네 개의 이론적 기둥 위에 AI ERP의 철학을 세운다. 첫째, 데이터에서 지혜에 이르는 DIKW 계층(Ackoff, 1989)으로 ERP 진화의 좌표계를 그린다. 둘째, 기록 시스템에서 참여 시스템을 거쳐 판단 시스템으로 이행한다는 기업 시스템의 계보(Moore, 2011)를 검토한다. 셋째, 폴라니의 암묵지(Polanyi, 1966)와 노나카·다케우치의 SECI 모델(Nonaka &amp; Takeuchi, 1995)로부터, 사람의 경험과 기업의 기록이 순환하는 지식창조의 구조를 가져온다. 넷째, 이들을 종합하여 기업의 3뇌 구조 — 1st Brain(사람의 경험), 2nd Brain(기업의 기록), 3rd Brain(AI의 융합판단) — 라는 이 책의 핵심 프레임워크를 정립하고, 그로부터 AI ERP의 5대 원리를 도출한다. 그리고 마지막으로, 이 모든 것이 기술이 아니라 ’경영의 질문’에서 출발해야 한다는 목표지향적 관점으로 장을 닫는다.</w:t>
      </w:r>
    </w:p>
    <w:bookmarkEnd w:id="40"/>
    <w:bookmarkStart w:id="43" w:name="데이터에서-지혜로-dikw-계층과-erp의-진화"/>
    <w:p>
      <w:pPr>
        <w:pStyle w:val="Heading2"/>
      </w:pPr>
      <w:r>
        <w:t xml:space="preserve">2.2 데이터에서 지혜로: DIKW 계층과 ERP의 진화</w:t>
      </w:r>
    </w:p>
    <w:bookmarkStart w:id="41" w:name="ackoff의-피라미드"/>
    <w:p>
      <w:pPr>
        <w:pStyle w:val="Heading3"/>
      </w:pPr>
      <w:r>
        <w:t xml:space="preserve">Ackoff의 피라미드</w:t>
      </w:r>
    </w:p>
    <w:p>
      <w:pPr>
        <w:pStyle w:val="FirstParagraph"/>
      </w:pPr>
      <w:r>
        <w:t xml:space="preserve">시스템 사상가 러셀 에이코프(Russell L. Ackoff)는 1989년 논문 「From Data to Wisdom」에서 인간 정신이 다루는 내용물을 데이터(Data), 정보(Information), 지식(Knowledge), 이해(Understanding), 지혜(Wisdom)의 계층으로 구분했다(Ackoff, 1989). 오늘날 DIKW 피라미드로 불리는 이 구분에서, 데이터는 가공되지 않은 기호다. 정보는 데이터에 맥락이 부여되어 ’무엇이, 누가, 언제, 어디서’라는 질문에 답하는 것이다. 지식은 ’어떻게(how)’에 답하며, 지혜는 ’왜(why)’와 가치의 문제, 곧 무엇을 해야 옳은가에 관여한다. 에이코프에 앞서 밀란 젤레니(Milan Zeleny)는 같은 구분을 경영지원시스템의 맥락에서 제시하며 각 계층을 know-nothing, know-what, know-how, know-why에 대응시킨 바 있다(Zeleny, 1987). DIKW가 처음부터 경영정보시스템의 이론이었다는 사실은 이 책의 논의에 잘 어울리는 우연이다.</w:t>
      </w:r>
    </w:p>
    <w:p>
      <w:pPr>
        <w:pStyle w:val="BodyText"/>
      </w:pPr>
      <w:r>
        <w:t xml:space="preserve">이 계층 위에 ERP 50년을 얹으면 진화의 좌표가 선명해진다.</w:t>
      </w:r>
    </w:p>
    <w:tbl>
      <w:tblPr>
        <w:tblStyle w:val="Table"/>
        <w:tblW w:type="pct" w:w="5000"/>
        <w:tblLook w:firstRow="1" w:lastRow="0" w:firstColumn="0" w:lastColumn="0" w:noHBand="0" w:noVBand="0" w:val="0020"/>
        <w:jc w:val="start"/>
      </w:tblPr>
      <w:tblGrid>
        <w:gridCol w:w="2124"/>
        <w:gridCol w:w="2318"/>
        <w:gridCol w:w="2318"/>
        <w:gridCol w:w="1159"/>
      </w:tblGrid>
      <w:tr>
        <w:trPr>
          <w:tblHeader w:val="true"/>
        </w:trPr>
        <w:tc>
          <w:tcPr/>
          <w:p>
            <w:pPr>
              <w:pStyle w:val="Compact"/>
              <w:jc w:val="left"/>
            </w:pPr>
            <w:r>
              <w:t xml:space="preserve">DIKW 계층</w:t>
            </w:r>
          </w:p>
        </w:tc>
        <w:tc>
          <w:tcPr/>
          <w:p>
            <w:pPr>
              <w:pStyle w:val="Compact"/>
              <w:jc w:val="left"/>
            </w:pPr>
            <w:r>
              <w:t xml:space="preserve">답하는 질문</w:t>
            </w:r>
          </w:p>
        </w:tc>
        <w:tc>
          <w:tcPr/>
          <w:p>
            <w:pPr>
              <w:pStyle w:val="Compact"/>
              <w:jc w:val="left"/>
            </w:pPr>
            <w:r>
              <w:t xml:space="preserve">담당 시스템</w:t>
            </w:r>
          </w:p>
        </w:tc>
        <w:tc>
          <w:tcPr/>
          <w:p>
            <w:pPr>
              <w:pStyle w:val="Compact"/>
              <w:jc w:val="left"/>
            </w:pPr>
            <w:r>
              <w:t xml:space="preserve">세대</w:t>
            </w:r>
          </w:p>
        </w:tc>
      </w:tr>
      <w:tr>
        <w:tc>
          <w:tcPr/>
          <w:p>
            <w:pPr>
              <w:pStyle w:val="Compact"/>
              <w:jc w:val="left"/>
            </w:pPr>
            <w:r>
              <w:t xml:space="preserve">데이터</w:t>
            </w:r>
          </w:p>
        </w:tc>
        <w:tc>
          <w:tcPr/>
          <w:p>
            <w:pPr>
              <w:pStyle w:val="Compact"/>
              <w:jc w:val="left"/>
            </w:pPr>
            <w:r>
              <w:t xml:space="preserve">(기호의 기록)</w:t>
            </w:r>
          </w:p>
        </w:tc>
        <w:tc>
          <w:tcPr/>
          <w:p>
            <w:pPr>
              <w:pStyle w:val="Compact"/>
              <w:jc w:val="left"/>
            </w:pPr>
            <w:r>
              <w:t xml:space="preserve">트랜잭션 처리, 센서, 바코드</w:t>
            </w:r>
          </w:p>
        </w:tc>
        <w:tc>
          <w:tcPr/>
          <w:p>
            <w:pPr>
              <w:pStyle w:val="Compact"/>
              <w:jc w:val="left"/>
            </w:pPr>
            <w:r>
              <w:t xml:space="preserve">전산화 이후 전 세대</w:t>
            </w:r>
          </w:p>
        </w:tc>
      </w:tr>
      <w:tr>
        <w:tc>
          <w:tcPr/>
          <w:p>
            <w:pPr>
              <w:pStyle w:val="Compact"/>
              <w:jc w:val="left"/>
            </w:pPr>
            <w:r>
              <w:t xml:space="preserve">정보</w:t>
            </w:r>
          </w:p>
        </w:tc>
        <w:tc>
          <w:tcPr/>
          <w:p>
            <w:pPr>
              <w:pStyle w:val="Compact"/>
              <w:jc w:val="left"/>
            </w:pPr>
            <w:r>
              <w:t xml:space="preserve">무엇이·누가·언제·어디서</w:t>
            </w:r>
          </w:p>
        </w:tc>
        <w:tc>
          <w:tcPr/>
          <w:p>
            <w:pPr>
              <w:pStyle w:val="Compact"/>
              <w:jc w:val="left"/>
            </w:pPr>
            <w:r>
              <w:t xml:space="preserve">ERP 리포트, 대시보드, BI</w:t>
            </w:r>
          </w:p>
        </w:tc>
        <w:tc>
          <w:tcPr/>
          <w:p>
            <w:pPr>
              <w:pStyle w:val="Compact"/>
              <w:jc w:val="left"/>
            </w:pPr>
            <w:r>
              <w:t xml:space="preserve">MRP~클라우드 ERP</w:t>
            </w:r>
          </w:p>
        </w:tc>
      </w:tr>
      <w:tr>
        <w:tc>
          <w:tcPr/>
          <w:p>
            <w:pPr>
              <w:pStyle w:val="Compact"/>
              <w:jc w:val="left"/>
            </w:pPr>
            <w:r>
              <w:t xml:space="preserve">지식</w:t>
            </w:r>
          </w:p>
        </w:tc>
        <w:tc>
          <w:tcPr/>
          <w:p>
            <w:pPr>
              <w:pStyle w:val="Compact"/>
              <w:jc w:val="left"/>
            </w:pPr>
            <w:r>
              <w:t xml:space="preserve">어떻게, 무엇과 연결되는가</w:t>
            </w:r>
          </w:p>
        </w:tc>
        <w:tc>
          <w:tcPr/>
          <w:p>
            <w:pPr>
              <w:pStyle w:val="Compact"/>
              <w:jc w:val="left"/>
            </w:pPr>
            <w:r>
              <w:t xml:space="preserve">온톨로지 지식그래프, GraphRAG</w:t>
            </w:r>
          </w:p>
        </w:tc>
        <w:tc>
          <w:tcPr/>
          <w:p>
            <w:pPr>
              <w:pStyle w:val="Compact"/>
              <w:jc w:val="left"/>
            </w:pPr>
            <w:r>
              <w:t xml:space="preserve">AI ERP</w:t>
            </w:r>
          </w:p>
        </w:tc>
      </w:tr>
      <w:tr>
        <w:tc>
          <w:tcPr/>
          <w:p>
            <w:pPr>
              <w:pStyle w:val="Compact"/>
              <w:jc w:val="left"/>
            </w:pPr>
            <w:r>
              <w:t xml:space="preserve">지혜</w:t>
            </w:r>
          </w:p>
        </w:tc>
        <w:tc>
          <w:tcPr/>
          <w:p>
            <w:pPr>
              <w:pStyle w:val="Compact"/>
              <w:jc w:val="left"/>
            </w:pPr>
            <w:r>
              <w:t xml:space="preserve">왜, 무엇을 해야 하는가</w:t>
            </w:r>
          </w:p>
        </w:tc>
        <w:tc>
          <w:tcPr/>
          <w:p>
            <w:pPr>
              <w:pStyle w:val="Compact"/>
              <w:jc w:val="left"/>
            </w:pPr>
            <w:r>
              <w:t xml:space="preserve">인간-AI 협업 의사결정</w:t>
            </w:r>
          </w:p>
        </w:tc>
        <w:tc>
          <w:tcPr/>
          <w:p>
            <w:pPr>
              <w:pStyle w:val="Compact"/>
              <w:jc w:val="left"/>
            </w:pPr>
            <w:r>
              <w:t xml:space="preserve">AI ERP + 사람</w:t>
            </w:r>
          </w:p>
        </w:tc>
      </w:tr>
    </w:tbl>
    <w:p>
      <w:pPr>
        <w:pStyle w:val="BodyText"/>
      </w:pPr>
      <w:r>
        <w:t xml:space="preserve">기존 ERP가 50년에 걸쳐 완성한 것은 아래 두 계층, 데이터와 정보다. 트랜잭션은 정확히 기록되고, 리포트는</w:t>
      </w:r>
      <w:r>
        <w:t xml:space="preserve"> </w:t>
      </w:r>
      <w:r>
        <w:t xml:space="preserve">‘</w:t>
      </w:r>
      <w:r>
        <w:t xml:space="preserve">지난달 무엇이 얼마나 팔렸는가’에 즉시 답한다. 그러나 ’이 고객의 이탈은 어떤 경로로 진행되는가</w:t>
      </w:r>
      <w:r>
        <w:t xml:space="preserve">’</w:t>
      </w:r>
      <w:r>
        <w:t xml:space="preserve">(know-how),</w:t>
      </w:r>
      <w:r>
        <w:t xml:space="preserve"> </w:t>
      </w:r>
      <w:r>
        <w:t xml:space="preserve">‘</w:t>
      </w:r>
      <w:r>
        <w:t xml:space="preserve">왜 이 설비에 투자해야 하는가</w:t>
      </w:r>
      <w:r>
        <w:t xml:space="preserve">’</w:t>
      </w:r>
      <w:r>
        <w:t xml:space="preserve">(know-why)는 리포트의 언어로 표현되지 않는다. AI ERP가 겨냥하는 것이 바로 이 위 두 계층 — 지식과 지혜 — 이며, 이 책이 기존 ERP는 D·I의 시스템이고 AI ERP는 K·W의 시스템이라고 요약하는 근거다.</w:t>
      </w:r>
    </w:p>
    <w:bookmarkEnd w:id="41"/>
    <w:bookmarkStart w:id="42" w:name="피라미드에-대한-비판-데이터는-지혜로-증류되지-않는다"/>
    <w:p>
      <w:pPr>
        <w:pStyle w:val="Heading3"/>
      </w:pPr>
      <w:r>
        <w:t xml:space="preserve">피라미드에 대한 비판: 데이터는 지혜로 증류되지 않는다</w:t>
      </w:r>
    </w:p>
    <w:p>
      <w:pPr>
        <w:pStyle w:val="FirstParagraph"/>
      </w:pPr>
      <w:r>
        <w:t xml:space="preserve">다만 DIKW를 무비판적으로 쓰는 것은 경계해야 한다. 로울리는 정보시스템·지식경영 교과서들의 DIKW 서술을 비교 분석하면서, 데이터·정보·지식의 정의는 수렴하지만 정작</w:t>
      </w:r>
      <w:r>
        <w:t xml:space="preserve"> </w:t>
      </w:r>
      <w:r>
        <w:t xml:space="preserve">‘</w:t>
      </w:r>
      <w:r>
        <w:t xml:space="preserve">지혜</w:t>
      </w:r>
      <w:r>
        <w:t xml:space="preserve">’</w:t>
      </w:r>
      <w:r>
        <w:t xml:space="preserve"> </w:t>
      </w:r>
      <w:r>
        <w:t xml:space="preserve">계층은 거의 다뤄지지 않는 공백을 지적했다(Rowley, 2007). 더 근본적인 비판은 프리케에게서 나온다. 그는 DIKW 피라미드가 데이터에서 지혜가 자동으로 ’증류’된다는 인상을 주지만, 이는 관찰의 축적이 곧 이론을 낳는다는 소박한 귀납주의의 오류라고 비판했다(Frické, 2009). 데이터를 아무리 쌓아도 질문이 없으면 지식은 나오지 않으며, 지식이 있어도 가치판단이 없으면 지혜는 나오지 않는다는 것이다.</w:t>
      </w:r>
    </w:p>
    <w:p>
      <w:pPr>
        <w:pStyle w:val="BodyText"/>
      </w:pPr>
      <w:r>
        <w:t xml:space="preserve">이 비판은 AI ERP 논의에 결정적으로 중요하다.</w:t>
      </w:r>
      <w:r>
        <w:t xml:space="preserve"> </w:t>
      </w:r>
      <w:r>
        <w:t xml:space="preserve">“</w:t>
      </w:r>
      <w:r>
        <w:t xml:space="preserve">데이터 레이크를 만들고 AI를 얹으면 인사이트가 나온다</w:t>
      </w:r>
      <w:r>
        <w:t xml:space="preserve">”</w:t>
      </w:r>
      <w:r>
        <w:t xml:space="preserve">는 식의 데이터만능주의는 프리케가 비판한 바로 그 오류의 21세기 판본이다. 이 책의 입장은 분명하다. 하위 계층에서 상위 계층으로의 이행은 자동적이지 않으며, 두 개의 명시적 장치를 요구한다. 하나는 데이터에 의미와 관계를 부여하는 구조, 곧 온톨로지(ontology)이고, 다른 하나는 가치와 책임의 주체로서 루프 안에 있는 인간이다. 이 두 장치는 2.7절에서 AI ERP의 5대 원리 중 두 자리를 차지하게 될 것이다.</w:t>
      </w:r>
    </w:p>
    <w:bookmarkEnd w:id="42"/>
    <w:bookmarkEnd w:id="43"/>
    <w:bookmarkStart w:id="44" w:name="기록-시스템-참여-시스템-판단-시스템"/>
    <w:p>
      <w:pPr>
        <w:pStyle w:val="Heading2"/>
      </w:pPr>
      <w:r>
        <w:t xml:space="preserve">2.3 기록 시스템, 참여 시스템, 판단 시스템</w:t>
      </w:r>
    </w:p>
    <w:p>
      <w:pPr>
        <w:pStyle w:val="FirstParagraph"/>
      </w:pPr>
      <w:r>
        <w:t xml:space="preserve">DIKW가 지식의 계층이라면, 기업 시스템의 역사적 계보를 포착한 개념이 제프리 무어(Geoffrey Moore)의 구분이다. 무어는 2011년 AIIM 백서 「Systems of Engagement and the Future of Enterprise IT」에서, 기업 IT의 무게중심이 기록 시스템(System of Record)에서 참여 시스템(System of Engagement)으로 이동하고 있다고 진단했다(Moore, 2011). 기록 시스템은 트랜잭션의 정확성과 무결성을 사명으로 하는 시스템 — ERP가 그 전형이다 — 이고, 참여 시스템은 사람들 사이의 상호작용과 협업을 사명으로 하는 시스템이다. 이메일과 모바일, 소셜 미디어와 협업 도구가 기업 깊숙이 들어오면서, 가치는 ’기록의 정확함’에서 ’상호작용의 풍부함’으로 확장되었다.</w:t>
      </w:r>
    </w:p>
    <w:p>
      <w:pPr>
        <w:pStyle w:val="BodyText"/>
      </w:pPr>
      <w:r>
        <w:t xml:space="preserve">이 계보의 세 번째 항을 명명한 것은 벤처 투자자 제리 첸(Jerry Chen)이다. 첸은 2017년 「The New Moats」에서, 여러 기록 시스템과 참여 시스템을 가로질러 데이터를 통합하고 그 위에서 학습하는 AI 응용 계층을 판단 시스템(System of Intelligence)이라 불렀으며, 이것이 차세대 소프트웨어 기업의 방어적 해자(moat)가 될 것이라 전망했다(Chen, 2017). 주목할 것은 판단 시스템의 정의적 특징이 ’개별 시스템 위의 AI 기능’이 아니라 ’여러 시스템을 가로지르는 통합과 학습’이라는 점이다. 1장 말미에서 지적했듯, 경영의 질문은 언제나 모듈과 시스템의 경계를 가로지르기 때문이다.</w:t>
      </w:r>
    </w:p>
    <w:p>
      <w:pPr>
        <w:pStyle w:val="BodyText"/>
      </w:pPr>
      <w:r>
        <w:t xml:space="preserve">세 시스템의 관계는 대체가 아니라 적층이다. 판단 시스템은 기록 시스템을 대체하는 것이 아니라 그 위에 서며, 기록의 품질이 곧 판단의 상한선이 된다. 이 적층 구조를 DIKW와 겹쳐 보면 이 책의 아키텍처 논리가 도출된다. 기록 시스템(Odoo ERP)은 데이터·정보 계층을 담당하고, 그 위의 지식 계층은 온톨로지 지식그래프가, 지혜 계층은 인간과 AI의 협업이 담당한다. 그렇다면 남는 질문은 이것이다. 지식 계층은 무엇으로 채워지는가? ERP의 기록만으로는 부족하다. 기업이 아는 것의 상당 부분은 애초에 기록된 적이 없기 때문이다. 여기서 우리는 이 장의 세 번째 기둥, 암묵지의 이론으로 넘어간다.</w:t>
      </w:r>
    </w:p>
    <w:bookmarkEnd w:id="44"/>
    <w:bookmarkStart w:id="45" w:name="폴라니의-암묵지-말할-수-있는-것보다-많이-아는-조직"/>
    <w:p>
      <w:pPr>
        <w:pStyle w:val="Heading2"/>
      </w:pPr>
      <w:r>
        <w:t xml:space="preserve">2.4 폴라니의 암묵지: 말할 수 있는 것보다 많이 아는 조직</w:t>
      </w:r>
    </w:p>
    <w:p>
      <w:pPr>
        <w:pStyle w:val="FirstParagraph"/>
      </w:pPr>
      <w:r>
        <w:t xml:space="preserve">헝가리 출신의 화학자이자 철학자 마이클 폴라니(Michael Polanyi)는 1966년 저작 『The Tacit Dimension』에서 이 장의 서두에 인용한 명제 —</w:t>
      </w:r>
      <w:r>
        <w:t xml:space="preserve"> </w:t>
      </w:r>
      <w:r>
        <w:t xml:space="preserve">“</w:t>
      </w:r>
      <w:r>
        <w:t xml:space="preserve">우리는 말할 수 있는 것보다 더 많이 안다</w:t>
      </w:r>
      <w:r>
        <w:t xml:space="preserve">”</w:t>
      </w:r>
      <w:r>
        <w:t xml:space="preserve"> </w:t>
      </w:r>
      <w:r>
        <w:t xml:space="preserve">— 로 암묵지(tacit knowledge) 개념을 정립했다(Polanyi, 1966). 우리는 수천 명의 얼굴 중에서 한 사람의 얼굴을 즉시 알아보지만, 어떻게 알아보는지를 말로 다 설명하지 못한다. 자전거를 탈 줄 알지만, 균형을 유지하는 물리학을 진술함으로써 타는 법을 전수할 수는 없다. 폴라니에 따르면 이것은 지식의 결함이 아니라 지식의 본성이다. 모든 명시적 지식은 암묵적 앎의 바탕 위에서만 의미를 갖으며, 완전히 형식화된 지식이란 존재하지 않는다.</w:t>
      </w:r>
    </w:p>
    <w:p>
      <w:pPr>
        <w:pStyle w:val="BodyText"/>
      </w:pPr>
      <w:r>
        <w:t xml:space="preserve">제조 현장은 폴라니의 명제가 매일 실증되는 장소다. 30년 경력의 베테랑은 설비의 소리가 ’평소와 다르다’는 것을 안다. 도면에 없는 계절별 치수 보정을 안다. 어느 거래처의 ’급하다’는 말이 진짜 급하다는 뜻인지 안다. 이 앎은 작업표준서에 없고, ERP의 어느 필드에도 기록되어 있지 않다. 조직 전체로 보면, 기업은 자신의 데이터베이스가 담고 있는 것보다 훨씬 많이 알고 있다 — 다만 그 앎이 퇴근하는 직원들의 머릿속에 실려 매일 회사 문을 나설 뿐이다.</w:t>
      </w:r>
    </w:p>
    <w:p>
      <w:pPr>
        <w:pStyle w:val="BodyText"/>
      </w:pPr>
      <w:r>
        <w:t xml:space="preserve">여기서 두 가지 상반된 결론이 가능하다. 하나는 비관론이다. 암묵지는 본성상 형식화될 수 없으므로, 시스템은 영원히 인간 경험의 그림자만을 다룰 뿐이라는 것이다. 다른 하나는 이 책이 취하는 실천론이다. 완전한 형식화가 불가능하다는 것과 부분적 형식화가 무가치하다는 것은 다르다. 베테랑의 판단 전체를 코드로 옮길 수는 없어도, 그 판단이 참조하는 단서들 — 어느 설비의, 어떤 증상이, 어떤 불량과, 어떤 조치와 연결되었는가 — 은 관계의 구조로 포착할 수 있다. 그리고 관계의 구조야말로 그래프가 가장 잘 표현하는 것이다. 암묵지의 존중과 형식지화의 노력은 모순이 아니라는 것, 이 긴장을 생산적 순환으로 바꾸는 이론이 바로 노나카의 SECI 모델이다.</w:t>
      </w:r>
    </w:p>
    <w:bookmarkEnd w:id="45"/>
    <w:bookmarkStart w:id="48" w:name="seci-나선의-디지털-구현"/>
    <w:p>
      <w:pPr>
        <w:pStyle w:val="Heading2"/>
      </w:pPr>
      <w:r>
        <w:t xml:space="preserve">2.5 SECI 나선의 디지털 구현</w:t>
      </w:r>
    </w:p>
    <w:bookmarkStart w:id="46" w:name="지식창조의-네-가지-변환"/>
    <w:p>
      <w:pPr>
        <w:pStyle w:val="Heading3"/>
      </w:pPr>
      <w:r>
        <w:t xml:space="preserve">지식창조의 네 가지 변환</w:t>
      </w:r>
    </w:p>
    <w:p>
      <w:pPr>
        <w:pStyle w:val="FirstParagraph"/>
      </w:pPr>
      <w:r>
        <w:t xml:space="preserve">노나카 이쿠지로(野中郁次郎)는 1994년 논문에서, 조직의 지식창조를 암묵지와 형식지 사이의 지속적 상호변환으로 설명하는 동태 이론을 제시했고(Nonaka, 1994), 다케우치 히로타카와의 공저 『The Knowledge-Creating Company』(1995)에서 이를 SECI 모델로 체계화했다(Nonaka &amp; Takeuchi, 1995). 지식은 네 가지 변환 양식을 나선형으로 순환하며 창조된다.</w:t>
      </w:r>
    </w:p>
    <w:tbl>
      <w:tblPr>
        <w:tblStyle w:val="Table"/>
        <w:tblW w:type="pct" w:w="5000"/>
        <w:tblLook w:firstRow="1" w:lastRow="0" w:firstColumn="0" w:lastColumn="0" w:noHBand="0" w:noVBand="0" w:val="0020"/>
        <w:jc w:val="start"/>
      </w:tblPr>
      <w:tblGrid>
        <w:gridCol w:w="931"/>
        <w:gridCol w:w="931"/>
        <w:gridCol w:w="1863"/>
        <w:gridCol w:w="4192"/>
      </w:tblGrid>
      <w:tr>
        <w:trPr>
          <w:tblHeader w:val="true"/>
        </w:trPr>
        <w:tc>
          <w:tcPr/>
          <w:p>
            <w:pPr>
              <w:pStyle w:val="Compact"/>
              <w:jc w:val="left"/>
            </w:pPr>
            <w:r>
              <w:t xml:space="preserve">변환</w:t>
            </w:r>
          </w:p>
        </w:tc>
        <w:tc>
          <w:tcPr/>
          <w:p>
            <w:pPr>
              <w:pStyle w:val="Compact"/>
              <w:jc w:val="left"/>
            </w:pPr>
            <w:r>
              <w:t xml:space="preserve">방향</w:t>
            </w:r>
          </w:p>
        </w:tc>
        <w:tc>
          <w:tcPr/>
          <w:p>
            <w:pPr>
              <w:pStyle w:val="Compact"/>
              <w:jc w:val="left"/>
            </w:pPr>
            <w:r>
              <w:t xml:space="preserve">고전적 사례</w:t>
            </w:r>
          </w:p>
        </w:tc>
        <w:tc>
          <w:tcPr/>
          <w:p>
            <w:pPr>
              <w:pStyle w:val="Compact"/>
              <w:jc w:val="left"/>
            </w:pPr>
            <w:r>
              <w:t xml:space="preserve">디지털 구현 (이 책의 제안)</w:t>
            </w:r>
          </w:p>
        </w:tc>
      </w:tr>
      <w:tr>
        <w:tc>
          <w:tcPr/>
          <w:p>
            <w:pPr>
              <w:pStyle w:val="Compact"/>
              <w:jc w:val="left"/>
            </w:pPr>
            <w:r>
              <w:t xml:space="preserve">공동화(Socialization)</w:t>
            </w:r>
          </w:p>
        </w:tc>
        <w:tc>
          <w:tcPr/>
          <w:p>
            <w:pPr>
              <w:pStyle w:val="Compact"/>
              <w:jc w:val="left"/>
            </w:pPr>
            <w:r>
              <w:t xml:space="preserve">암묵지→암묵지</w:t>
            </w:r>
          </w:p>
        </w:tc>
        <w:tc>
          <w:tcPr/>
          <w:p>
            <w:pPr>
              <w:pStyle w:val="Compact"/>
              <w:jc w:val="left"/>
            </w:pPr>
            <w:r>
              <w:t xml:space="preserve">도제식 전수, 현장 동행</w:t>
            </w:r>
          </w:p>
        </w:tc>
        <w:tc>
          <w:tcPr/>
          <w:p>
            <w:pPr>
              <w:pStyle w:val="Compact"/>
              <w:jc w:val="left"/>
            </w:pPr>
            <w:r>
              <w:t xml:space="preserve">현장 이벤트의 공동 기록, 음성·사진 캡처</w:t>
            </w:r>
          </w:p>
        </w:tc>
      </w:tr>
      <w:tr>
        <w:tc>
          <w:tcPr/>
          <w:p>
            <w:pPr>
              <w:pStyle w:val="Compact"/>
              <w:jc w:val="left"/>
            </w:pPr>
            <w:r>
              <w:t xml:space="preserve">표출화(Externalization)</w:t>
            </w:r>
          </w:p>
        </w:tc>
        <w:tc>
          <w:tcPr/>
          <w:p>
            <w:pPr>
              <w:pStyle w:val="Compact"/>
              <w:jc w:val="left"/>
            </w:pPr>
            <w:r>
              <w:t xml:space="preserve">암묵지→형식지</w:t>
            </w:r>
          </w:p>
        </w:tc>
        <w:tc>
          <w:tcPr/>
          <w:p>
            <w:pPr>
              <w:pStyle w:val="Compact"/>
              <w:jc w:val="left"/>
            </w:pPr>
            <w:r>
              <w:t xml:space="preserve">은유·대화를 통한 개념화</w:t>
            </w:r>
          </w:p>
        </w:tc>
        <w:tc>
          <w:tcPr/>
          <w:p>
            <w:pPr>
              <w:pStyle w:val="Compact"/>
              <w:jc w:val="left"/>
            </w:pPr>
            <w:r>
              <w:t xml:space="preserve">개인 노트·인터뷰의 LLM 구조화 추출→온톨로지 기여</w:t>
            </w:r>
          </w:p>
        </w:tc>
      </w:tr>
      <w:tr>
        <w:tc>
          <w:tcPr/>
          <w:p>
            <w:pPr>
              <w:pStyle w:val="Compact"/>
              <w:jc w:val="left"/>
            </w:pPr>
            <w:r>
              <w:t xml:space="preserve">연결화(Combination)</w:t>
            </w:r>
          </w:p>
        </w:tc>
        <w:tc>
          <w:tcPr/>
          <w:p>
            <w:pPr>
              <w:pStyle w:val="Compact"/>
              <w:jc w:val="left"/>
            </w:pPr>
            <w:r>
              <w:t xml:space="preserve">형식지→형식지</w:t>
            </w:r>
          </w:p>
        </w:tc>
        <w:tc>
          <w:tcPr/>
          <w:p>
            <w:pPr>
              <w:pStyle w:val="Compact"/>
              <w:jc w:val="left"/>
            </w:pPr>
            <w:r>
              <w:t xml:space="preserve">문서·데이터의 결합·편집</w:t>
            </w:r>
          </w:p>
        </w:tc>
        <w:tc>
          <w:tcPr/>
          <w:p>
            <w:pPr>
              <w:pStyle w:val="Compact"/>
              <w:jc w:val="left"/>
            </w:pPr>
            <w:r>
              <w:t xml:space="preserve">ERP 데이터와 지식그래프의 결합, GraphRAG</w:t>
            </w:r>
          </w:p>
        </w:tc>
      </w:tr>
      <w:tr>
        <w:tc>
          <w:tcPr/>
          <w:p>
            <w:pPr>
              <w:pStyle w:val="Compact"/>
              <w:jc w:val="left"/>
            </w:pPr>
            <w:r>
              <w:t xml:space="preserve">내면화(Internalization)</w:t>
            </w:r>
          </w:p>
        </w:tc>
        <w:tc>
          <w:tcPr/>
          <w:p>
            <w:pPr>
              <w:pStyle w:val="Compact"/>
              <w:jc w:val="left"/>
            </w:pPr>
            <w:r>
              <w:t xml:space="preserve">형식지→암묵지</w:t>
            </w:r>
          </w:p>
        </w:tc>
        <w:tc>
          <w:tcPr/>
          <w:p>
            <w:pPr>
              <w:pStyle w:val="Compact"/>
              <w:jc w:val="left"/>
            </w:pPr>
            <w:r>
              <w:t xml:space="preserve">실행을 통한 체득</w:t>
            </w:r>
          </w:p>
        </w:tc>
        <w:tc>
          <w:tcPr/>
          <w:p>
            <w:pPr>
              <w:pStyle w:val="Compact"/>
              <w:jc w:val="left"/>
            </w:pPr>
            <w:r>
              <w:t xml:space="preserve">AI 브리핑·작업지시의 현장 환류, 실행 경험화</w:t>
            </w:r>
          </w:p>
        </w:tc>
      </w:tr>
    </w:tbl>
    <w:p>
      <w:pPr>
        <w:pStyle w:val="BodyText"/>
      </w:pPr>
      <w:r>
        <w:t xml:space="preserve">노나카·다케우치가 든 유명한 사례가 마쓰시타의 제빵기 개발이다. 반죽의 노하우를 얻지 못해 난항하던 개발팀은 오사카의 호텔 수석 제빵사에게 개발자를 보내 도제로 배우게 했고(공동화), 그 개발자가</w:t>
      </w:r>
      <w:r>
        <w:t xml:space="preserve"> </w:t>
      </w:r>
      <w:r>
        <w:t xml:space="preserve">‘</w:t>
      </w:r>
      <w:r>
        <w:t xml:space="preserve">비틀며 늘이는(twisting stretch)</w:t>
      </w:r>
      <w:r>
        <w:t xml:space="preserve">’</w:t>
      </w:r>
      <w:r>
        <w:t xml:space="preserve"> </w:t>
      </w:r>
      <w:r>
        <w:t xml:space="preserve">반죽이라는 언어적 개념을 끌어냈으며(표출화), 이 개념이 기계 설계 사양으로 번역되고(연결화), 제품과 조직의 새로운 실천으로 체화되었다(내면화). 요점은 어느 한 변환이 아니라 나선 전체다. 암묵지는 표출화를 통해 조직의 자산이 되고, 형식지는 내면화를 통해 다시 개인의 역량이 되며, 이 순환이 돌수록 조직의 지식 총량은 증폭된다.</w:t>
      </w:r>
    </w:p>
    <w:bookmarkEnd w:id="46"/>
    <w:bookmarkStart w:id="47" w:name="나선은-왜-멈추는가-그리고-ai는-무엇을-바꾸는가"/>
    <w:p>
      <w:pPr>
        <w:pStyle w:val="Heading3"/>
      </w:pPr>
      <w:r>
        <w:t xml:space="preserve">나선은 왜 멈추는가, 그리고 AI는 무엇을 바꾸는가</w:t>
      </w:r>
    </w:p>
    <w:p>
      <w:pPr>
        <w:pStyle w:val="FirstParagraph"/>
      </w:pPr>
      <w:r>
        <w:t xml:space="preserve">이론의 아름다움에 비해 현실의 SECI 나선은 자주 멈춘다. 병목은 언제나 표출화다. 베테랑은 바쁘고, 말로 옮기는 일은 어렵고, 문서화는 보상받지 못하는 노동이다. 설령 문서가 만들어져도 그것은 공유 폴더의 무덤에 묻혀 연결화에 이르지 못한다. 노나카·콘노가 지식창조의 조건으로 강조한</w:t>
      </w:r>
      <w:r>
        <w:t xml:space="preserve"> </w:t>
      </w:r>
      <w:r>
        <w:t xml:space="preserve">‘</w:t>
      </w:r>
      <w:r>
        <w:t xml:space="preserve">바(場, Ba)</w:t>
      </w:r>
      <w:r>
        <w:t xml:space="preserve">’</w:t>
      </w:r>
      <w:r>
        <w:t xml:space="preserve"> </w:t>
      </w:r>
      <w:r>
        <w:t xml:space="preserve">— 지식이 창조되는 공유된 맥락과 공간(Nonaka &amp; Konno, 1998) — 를 의도적으로 만들고 유지하는 조직은 드물다. 지식경영이 1990년대 말의 유행 이후 많은 기업에서 문서관리 시스템으로 축소되어 버린 이유가 여기에 있다.</w:t>
      </w:r>
    </w:p>
    <w:p>
      <w:pPr>
        <w:pStyle w:val="BodyText"/>
      </w:pPr>
      <w:r>
        <w:t xml:space="preserve">생성형 AI는 정확히 이 병목에 개입한다. 첫째, 표출화의 비용이 붕괴한다. 베테랑이 보고서를 쓸 필요가 없다. 작업 중의 음성 한마디, 불량 사진 한 장, 퇴근길의 짧은 메모면 된다. LLM은 이 비정형의 파편에서 개체와 관계 — 품목, 설비, 증상, 원인, 조치 — 를 구조화하여 추출하고, 본인의 승인을 거쳐 온톨로지에 기여한다. 둘째, 연결화가 자동화된다. 추출된 지식 조각은 같은 코드체계를 쓰는 ERP의 트랜잭션 데이터와 그래프 위에서 결합되어, ’김 부장의 경험’이 ’회사의 이력 데이터’와 같은 노드를 참조하는 하나의 지식망이 된다. LLM과 지식그래프가 상호 보완적으로 결합하는 이 구조는 최근 AI 연구의 중심 의제이기도 하다(Pan et al., 2024). 셋째, 내면화가 개인화된다. 현장의 작업자가 자연어로 질문하면, 시스템은 회사의 사례·통계·지식을 그 사람의 맥락에 맞게 컨텍스트로 제공한다. 초보자는 첫날부터 조직의 축적된 경험을 참조하며 일하고, 그 실행의 결과는 다시 데이터가 되어 나선의 다음 바퀴를 돌린다.</w:t>
      </w:r>
    </w:p>
    <w:p>
      <w:pPr>
        <w:pStyle w:val="BodyText"/>
      </w:pPr>
      <w:r>
        <w:t xml:space="preserve">이것이 이 책의 중심 논제 중 하나다. 베테랑의 노하우가 온톨로지에 기여하고, 기업의 데이터가 개인 판단의 컨텍스트가 되는 순환 — 이것은 SECI 나선의 디지털 구현이다. 옵시디언과 같은 개인지식DB와 기업지식DB가 공통 온톨로지 코드로 연결되는 구조는, 노나카·콘노의 언어로 말하면 조직이 상시적으로 유지하는 디지털 바(digital Ba)다. 지식경영이 30년 만에 문서관리의 무덤에서 걸어 나올 수 있게 된 것은, 표출화와 연결화의 한계비용을 LLM이 극적으로 낮추었기 때문이다.</w:t>
      </w:r>
    </w:p>
    <w:bookmarkEnd w:id="47"/>
    <w:bookmarkEnd w:id="48"/>
    <w:bookmarkStart w:id="51" w:name="기업의-3뇌-구조-서드브레인의-철학"/>
    <w:p>
      <w:pPr>
        <w:pStyle w:val="Heading2"/>
      </w:pPr>
      <w:r>
        <w:t xml:space="preserve">2.6 기업의 3뇌 구조: 서드브레인의 철학</w:t>
      </w:r>
    </w:p>
    <w:bookmarkStart w:id="49" w:name="세-개의-뇌-하나의-루프"/>
    <w:p>
      <w:pPr>
        <w:pStyle w:val="Heading3"/>
      </w:pPr>
      <w:r>
        <w:t xml:space="preserve">세 개의 뇌, 하나의 루프</w:t>
      </w:r>
    </w:p>
    <w:p>
      <w:pPr>
        <w:pStyle w:val="FirstParagraph"/>
      </w:pPr>
      <w:r>
        <w:t xml:space="preserve">이제 이 장의 기둥들을 하나의 프레임워크로 종합할 수 있다. 이 책은 지능형 기업의 인지 구조를 세 개의 뇌로 모델링한다.</w:t>
      </w:r>
    </w:p>
    <w:p>
      <w:pPr>
        <w:pStyle w:val="SourceCode"/>
      </w:pPr>
      <w:r>
        <w:rPr>
          <w:rStyle w:val="VerbatimChar"/>
        </w:rPr>
        <w:t xml:space="preserve">┌─────────────────────────────────────────────────────┐</w:t>
      </w:r>
      <w:r>
        <w:br/>
      </w:r>
      <w:r>
        <w:rPr>
          <w:rStyle w:val="VerbatimChar"/>
        </w:rPr>
        <w:t xml:space="preserve">│  3rd Brain — AI의 융합판단                            │</w:t>
      </w:r>
      <w:r>
        <w:br/>
      </w:r>
      <w:r>
        <w:rPr>
          <w:rStyle w:val="VerbatimChar"/>
        </w:rPr>
        <w:t xml:space="preserve">│  온톨로지 지식그래프 + GraphRAG + LLM                  │</w:t>
      </w:r>
      <w:r>
        <w:br/>
      </w:r>
      <w:r>
        <w:rPr>
          <w:rStyle w:val="VerbatimChar"/>
        </w:rPr>
        <w:t xml:space="preserve">│  (지식·지혜 계층: 추론, 예측, 시뮬레이션, 설명)          │</w:t>
      </w:r>
      <w:r>
        <w:br/>
      </w:r>
      <w:r>
        <w:rPr>
          <w:rStyle w:val="VerbatimChar"/>
        </w:rPr>
        <w:t xml:space="preserve">└──────────▲──────────────────────────┬───────────────┘</w:t>
      </w:r>
      <w:r>
        <w:br/>
      </w:r>
      <w:r>
        <w:rPr>
          <w:rStyle w:val="VerbatimChar"/>
        </w:rPr>
        <w:t xml:space="preserve">           │ 데이터는 위로              │ 판단은 아래로</w:t>
      </w:r>
      <w:r>
        <w:br/>
      </w:r>
      <w:r>
        <w:rPr>
          <w:rStyle w:val="VerbatimChar"/>
        </w:rPr>
        <w:t xml:space="preserve">           │ (ETL, 구조화 추출)         │ (브리핑, 작업지시 환류)</w:t>
      </w:r>
      <w:r>
        <w:br/>
      </w:r>
      <w:r>
        <w:rPr>
          <w:rStyle w:val="VerbatimChar"/>
        </w:rPr>
        <w:t xml:space="preserve">┌──────────┴───────────┐   ┌──────────▼───────────────┐</w:t>
      </w:r>
      <w:r>
        <w:br/>
      </w:r>
      <w:r>
        <w:rPr>
          <w:rStyle w:val="VerbatimChar"/>
        </w:rPr>
        <w:t xml:space="preserve">│  2nd Brain — 기업의 기록 │   │  1st Brain — 사람의 경험    │</w:t>
      </w:r>
      <w:r>
        <w:br/>
      </w:r>
      <w:r>
        <w:rPr>
          <w:rStyle w:val="VerbatimChar"/>
        </w:rPr>
        <w:t xml:space="preserve">│  Odoo ERP/MES/SCM     │◄──┤  현장 작업자·베테랑·경영자   │</w:t>
      </w:r>
      <w:r>
        <w:br/>
      </w:r>
      <w:r>
        <w:rPr>
          <w:rStyle w:val="VerbatimChar"/>
        </w:rPr>
        <w:t xml:space="preserve">│  단일 DB의 형식지        │   │  암묵지, 개인지식DB         │</w:t>
      </w:r>
      <w:r>
        <w:br/>
      </w:r>
      <w:r>
        <w:rPr>
          <w:rStyle w:val="VerbatimChar"/>
        </w:rPr>
        <w:t xml:space="preserve">└──────────────────────┘   └──────────────────────────┘</w:t>
      </w:r>
      <w:r>
        <w:br/>
      </w:r>
      <w:r>
        <w:rPr>
          <w:rStyle w:val="VerbatimChar"/>
        </w:rPr>
        <w:t xml:space="preserve">        (트랜잭션 기록)          (실행, 승인, 피드백)</w:t>
      </w:r>
    </w:p>
    <w:p>
      <w:pPr>
        <w:pStyle w:val="FirstParagraph"/>
      </w:pPr>
      <w:r>
        <w:t xml:space="preserve">1st Brain은 사람의 경험이다. 현장 작업자와 베테랑과 경영자의 암묵지, 그리고 그것이 일차로 기록되는 개인지식DB가 여기에 속한다. 폴라니가 보여주었듯 이 뇌는 형식화된 시스템보다 언제나 더 많이 알지만, 휘발적이고, 개인에 속박되며, 은퇴와 함께 소멸한다. 2nd Brain은 기업의 기록이다. ERP·MES·SCM이 단일 데이터베이스에 축적하는 형식지 — 마스터, 트랜잭션, 실적 — 로서, 정확하고 지속적이지만 그 자체로는 판단하지 못한다. 1장에서 본 50년의 역사는 곧 2nd Brain의 완성사였다. 3rd Brain은 AI의 융합판단이다. 온톨로지 지식그래프 위에서 1st Brain의 표출된 경험과 2nd Brain의 기록을 융합하고, GraphRAG와 LLM으로 추론·예측·시뮬레이션을 수행하여, 경영의 질문에 근거 있는 판단을 제시하는 층위다.</w:t>
      </w:r>
    </w:p>
    <w:p>
      <w:pPr>
        <w:pStyle w:val="BodyText"/>
      </w:pPr>
      <w:r>
        <w:t xml:space="preserve">세 뇌를 잇는 것이 환류 루프다. 데이터는 위로 흐른다. 현장의 이벤트와 개인의 노트는 ETL과 구조화 추출을 거쳐 그래프로 올라간다. 판단은 아래로 흐른다. 3rd Brain의 추론 결과는 경영자에게는 브리핑으로, 현장에는 작업지시와 경고로 환류된다. 그리고 그 판단에 대한 사람의 승인·수정·기각이 다시 데이터가 되어 위로 올라간다. 이 순환이 2.5절에서 논한 SECI 나선의 시스템적 등가물임은 이제 분명할 것이다. 공동화와 내면화는 주로 1st Brain에서, 연결화는 2nd와 3rd Brain에서 일어나며, 표출화가 1st에서 3rd로 올라가는 상행로를, 내면화를 위한 컨텍스트 제공이 3rd에서 1st로 내려오는 하행로를 이룬다.</w:t>
      </w:r>
    </w:p>
    <w:p>
      <w:pPr>
        <w:pStyle w:val="BlockText"/>
      </w:pPr>
      <w:r>
        <w:rPr>
          <w:bCs/>
          <w:b/>
        </w:rPr>
        <w:t xml:space="preserve">사례</w:t>
      </w:r>
      <w:r>
        <w:t xml:space="preserve"> </w:t>
      </w:r>
      <w:r>
        <w:t xml:space="preserve">3뇌의 환류 루프는 추상적 도식이 아니라 하루의 풍경으로 번역된다. 5인 제조기업의 아침, 사장의</w:t>
      </w:r>
      <w:r>
        <w:t xml:space="preserve"> </w:t>
      </w:r>
      <w:r>
        <w:t xml:space="preserve">“</w:t>
      </w:r>
      <w:r>
        <w:t xml:space="preserve">오늘 뭐부터?</w:t>
      </w:r>
      <w:r>
        <w:t xml:space="preserve">”</w:t>
      </w:r>
      <w:r>
        <w:t xml:space="preserve">라는 음성 질문에 시스템은</w:t>
      </w:r>
      <w:r>
        <w:t xml:space="preserve"> </w:t>
      </w:r>
      <w:r>
        <w:t xml:space="preserve">“</w:t>
      </w:r>
      <w:r>
        <w:t xml:space="preserve">납기 이틀 남은 브래킷 주문, 알루미늄 재고 부족, 5번 품목 불량 2건</w:t>
      </w:r>
      <w:r>
        <w:t xml:space="preserve">”</w:t>
      </w:r>
      <w:r>
        <w:t xml:space="preserve">을 한 문장으로 브리핑한다(판단은 아래로). 작업대에서 불량이 나오면 사진 한 장으로 부위가 판독되어 이력에 기록되고, 베테랑이 한마디 덧붙인 원인 소견은 구조화되어 그래프에 쌓인다(데이터는 위로). 저녁의</w:t>
      </w:r>
      <w:r>
        <w:t xml:space="preserve"> </w:t>
      </w:r>
      <w:r>
        <w:t xml:space="preserve">“</w:t>
      </w:r>
      <w:r>
        <w:t xml:space="preserve">정리해줘</w:t>
      </w:r>
      <w:r>
        <w:t xml:space="preserve">”</w:t>
      </w:r>
      <w:r>
        <w:t xml:space="preserve"> </w:t>
      </w:r>
      <w:r>
        <w:t xml:space="preserve">한마디에 완성 수량과 불량률, 내일의 1순위가 장부와 일정으로 환류된다. 1st Brain은 손과 판단을, 2nd Brain은 기록을, 3rd Brain은 연결과 추론을 맡는 하루 — 환류 루프는 이렇게 돈다(오픈브레인 제안서, 2026).</w:t>
      </w:r>
    </w:p>
    <w:bookmarkEnd w:id="49"/>
    <w:bookmarkStart w:id="50" w:name="왜-뇌인가-분업과-융합의-은유"/>
    <w:p>
      <w:pPr>
        <w:pStyle w:val="Heading3"/>
      </w:pPr>
      <w:r>
        <w:t xml:space="preserve">왜 ’뇌’인가: 분업과 융합의 은유</w:t>
      </w:r>
    </w:p>
    <w:p>
      <w:pPr>
        <w:pStyle w:val="FirstParagraph"/>
      </w:pPr>
      <w:r>
        <w:t xml:space="preserve">뇌라는 은유를 쓰는 이유는 수사가 아니라 구조에 있다. 첫째, 세 뇌는 대체 관계가 아니라 분업 관계다. AI가 사람을 대체하는 것도, 시스템이 경험을 대체하는 것도 아니다. 각 뇌는 다른 뇌가 할 수 없는 것을 한다. 1st Brain만이 책임지고 결단할 수 있고, 2nd Brain만이 정확하게 기억할 수 있으며, 3rd Brain만이 수백만 관계를 가로질러 추론할 수 있다. 둘째, 융합의 자리가 명시되어 있다. LLM 단독으로는 기업을 모르고, ERP 단독으로는 추론하지 못하며, 사람 단독으로는 데이터의 규모를 감당하지 못한다. 지식그래프가 LLM의 환각을 억제하고 LLM이 지식그래프의 구축·질의를 돕는 상호 보완 구조(Pan et al., 2024)의 기업판이 3rd Brain이다. 셋째, 이 구조는 성장한다. 루프가 한 바퀴 돌 때마다 그래프는 조밀해지고 판단은 정교해진다. 서드브레인은 구축되는 시스템이 아니라 길러지는 시스템이다.</w:t>
      </w:r>
    </w:p>
    <w:bookmarkEnd w:id="50"/>
    <w:bookmarkEnd w:id="51"/>
    <w:bookmarkStart w:id="57" w:name="ai-erp의-5대-원리"/>
    <w:p>
      <w:pPr>
        <w:pStyle w:val="Heading2"/>
      </w:pPr>
      <w:r>
        <w:t xml:space="preserve">2.7 AI ERP의 5대 원리</w:t>
      </w:r>
    </w:p>
    <w:p>
      <w:pPr>
        <w:pStyle w:val="FirstParagraph"/>
      </w:pPr>
      <w:r>
        <w:t xml:space="preserve">3뇌 구조의 철학에서 AI ERP 설계의 다섯 가지 원리가 도출된다. 이 원리들은 이 책 전체 — 2부의 플랫폼 해부와 3부의 부문별 메커니즘 — 를 관통하는 평가 기준이기도 하다.</w:t>
      </w:r>
    </w:p>
    <w:bookmarkStart w:id="52" w:name="원리-1.-단일-데이터-원천-single-source-of-truth"/>
    <w:p>
      <w:pPr>
        <w:pStyle w:val="Heading3"/>
      </w:pPr>
      <w:r>
        <w:t xml:space="preserve">원리 1. 단일 데이터 원천 (Single Source of Truth)</w:t>
      </w:r>
    </w:p>
    <w:p>
      <w:pPr>
        <w:pStyle w:val="FirstParagraph"/>
      </w:pPr>
      <w:r>
        <w:t xml:space="preserve">판단의 품질은 기록의 품질을 넘을 수 없다. 부문마다 다른 시스템, 시스템마다 다른 코드, 코드마다 다른 숫자를 가진 기업에서 AI는 어느 숫자를 믿어야 하는지조차 판단할 수 없다. ERP CSF 연구가 데이터 정확성을 성공요인으로 꼽아 온 것(Umble, Haft &amp; Umble, 2003)은 AI 시대에 더 무거운 의미를 갖는다. 그래서 AI ERP의 첫 원리는 화려한 지능이 아니라 소박한 규율이다. 하나의 플랫폼, 하나의 데이터베이스, 하나의 코드체계 위에 기업의 기록을 통합하는 것. 이 책이 단일 PostgreSQL 위의 모듈러 플랫폼인 Odoo를 2nd Brain의 기반으로 선택한 일차적 이유가 여기에 있다.</w:t>
      </w:r>
    </w:p>
    <w:bookmarkEnd w:id="52"/>
    <w:bookmarkStart w:id="53" w:name="원리-2.-의미-기반-통합-온톨로지"/>
    <w:p>
      <w:pPr>
        <w:pStyle w:val="Heading3"/>
      </w:pPr>
      <w:r>
        <w:t xml:space="preserve">원리 2. 의미 기반 통합 (온톨로지)</w:t>
      </w:r>
    </w:p>
    <w:p>
      <w:pPr>
        <w:pStyle w:val="FirstParagraph"/>
      </w:pPr>
      <w:r>
        <w:t xml:space="preserve">물리적 통합은 의미적 통합이 아니다. 같은 데이터베이스 안에 있어도, ’품목 A3021’이 어떤 공정을 거치고 어떤 설비와 어떤 불량 유형과 어떤 고객 클레임에 연결되는지는 테이블 어디에도 명시되어 있지 않다. 온톨로지는 그루버의 고전적 정의로</w:t>
      </w:r>
      <w:r>
        <w:t xml:space="preserve"> </w:t>
      </w:r>
      <w:r>
        <w:t xml:space="preserve">“</w:t>
      </w:r>
      <w:r>
        <w:t xml:space="preserve">개념화의 명시적 명세(explicit specification of a conceptualization)</w:t>
      </w:r>
      <w:r>
        <w:t xml:space="preserve">”</w:t>
      </w:r>
      <w:r>
        <w:t xml:space="preserve">(Gruber, 1993), 곧 기업이 다루는 개념들과 그 관계를 기계가 읽을 수 있게 명세한 것이다. 기업을 형식 온톨로지로 모델링하려는 시도는 토론토대의 TOVE 프로젝트(Fox, 1992)와 에든버러의 Enterprise Ontology(Uschold et al., 1998) 이래 30년의 연구 계보를 갖고 있으며, 오늘의 지식그래프 기술(Hogan et al., 2021)은 그 실용적 구현체다. AI ERP에서 온톨로지는 부가 기능이 아니라 판단의 문법이다. 데이터가 계층을 올라 지식이 되려면(2.2절), 관계와 의미의 구조를 통과해야 하기 때문이다.</w:t>
      </w:r>
    </w:p>
    <w:bookmarkEnd w:id="53"/>
    <w:bookmarkStart w:id="54" w:name="원리-3.-암묵지의-형식지화"/>
    <w:p>
      <w:pPr>
        <w:pStyle w:val="Heading3"/>
      </w:pPr>
      <w:r>
        <w:t xml:space="preserve">원리 3. 암묵지의 형식지화</w:t>
      </w:r>
    </w:p>
    <w:p>
      <w:pPr>
        <w:pStyle w:val="FirstParagraph"/>
      </w:pPr>
      <w:r>
        <w:t xml:space="preserve">2.4절과 2.5절의 논증이 세 번째 원리가 된다. AI ERP는 트랜잭션만이 아니라 경험을 데이터로 삼는다. 표출화의 비용을 LLM으로 낮추고, 개인 노트·음성·사진에서 구조화된 지식을 추출하며, 본인 승인과 익명화를 거쳐 온톨로지에 축적한다. 여기에는 설계적 함의가 있다. 첫째, 입력의 문턱은 현장의 리듬에 맞아야 한다. 보고서가 아니라 한마디, 한 장이어야 한다. 둘째, 기여는 보상되고 권한은 존중되어야 한다. 개인의 노트는 개인의 것이며, 공유는 선택이고, 연결은 공통 코드로만 이루어진다. 셋째, 폴라니의 겸손을 잊지 않아야 한다. 형식화는 언제나 부분적이며, 시스템은 베테랑의 판단을 대체하는 것이 아니라 그 판단의 단서 구조를 보존하는 것이다.</w:t>
      </w:r>
    </w:p>
    <w:bookmarkEnd w:id="54"/>
    <w:bookmarkStart w:id="55" w:name="원리-4.-예측과-시뮬레이션-디지털-트윈"/>
    <w:p>
      <w:pPr>
        <w:pStyle w:val="Heading3"/>
      </w:pPr>
      <w:r>
        <w:t xml:space="preserve">원리 4. 예측과 시뮬레이션 (디지털 트윈)</w:t>
      </w:r>
    </w:p>
    <w:p>
      <w:pPr>
        <w:pStyle w:val="FirstParagraph"/>
      </w:pPr>
      <w:r>
        <w:t xml:space="preserve">기록이 과거를 다루고 지식이 현재를 다룬다면, 판단은 본질적으로 미래를 다룬다. AI ERP는</w:t>
      </w:r>
      <w:r>
        <w:t xml:space="preserve"> </w:t>
      </w:r>
      <w:r>
        <w:t xml:space="preserve">‘</w:t>
      </w:r>
      <w:r>
        <w:t xml:space="preserve">무엇이 일어났는가’를 넘어 ’무엇이 일어날 것인가</w:t>
      </w:r>
      <w:r>
        <w:t xml:space="preserve">’</w:t>
      </w:r>
      <w:r>
        <w:t xml:space="preserve">(예측)와</w:t>
      </w:r>
      <w:r>
        <w:t xml:space="preserve"> </w:t>
      </w:r>
      <w:r>
        <w:t xml:space="preserve">‘</w:t>
      </w:r>
      <w:r>
        <w:t xml:space="preserve">이렇게 하면 어떻게 되는가</w:t>
      </w:r>
      <w:r>
        <w:t xml:space="preserve">’</w:t>
      </w:r>
      <w:r>
        <w:t xml:space="preserve">(시뮬레이션, What-if)에 답해야 한다. 이 지향의 공학적 이름이 디지털 트윈이다. 물리 대상과 가상 모델, 그리고 양방향의 데이터 연결이라는 3요소(Grieves, 2014)는 항공우주 분야에서 정식화되었고(Glaessgen &amp; Stargel, 2012), 제조업의 국제표준(ISO 23247, 2021)에 이르렀다. 크리칭거 등의 구분을 빌리면, 데이터가 수동으로 오가는 디지털 모델, 물리에서 가상으로만 자동 동기화되는 디지털 섀도, 양방향이 자동인 디지털 트윈은 다른 성숙도 단계다(Kritzinger et al., 2018). 대부분의 ERP는 디지털 섀도에 머문다. 기록은 자동으로 올라오지만 판단은 시스템 밖에서 내려지기 때문이다. 온톨로지 지식그래프 위에서 예측 모델과 시뮬레이션이 작동하고 그 결과가 작업지시로 환류될 때, 기업은 비로소 자신의 디지털 트윈을 갖는다. 이것이 서드브레인의 완성형이며, 6장의 주제다.</w:t>
      </w:r>
    </w:p>
    <w:bookmarkEnd w:id="55"/>
    <w:bookmarkStart w:id="56" w:name="원리-5.-인간-ai-협업-루프-human-in-the-loop"/>
    <w:p>
      <w:pPr>
        <w:pStyle w:val="Heading3"/>
      </w:pPr>
      <w:r>
        <w:t xml:space="preserve">원리 5. 인간-AI 협업 루프 (Human-in-the-Loop)</w:t>
      </w:r>
    </w:p>
    <w:p>
      <w:pPr>
        <w:pStyle w:val="FirstParagraph"/>
      </w:pPr>
      <w:r>
        <w:t xml:space="preserve">마지막 원리는 지혜 계층의 소재지에 관한 것이다. 프리케의 비판(Frické, 2009)이 상기시키듯, 가치판단은 데이터에서 증류되지 않는다. 무엇이 좋은 품질인지, 어느 고객이 중요한지, 어떤 위험을 감수할지는 경영의 가치 선택이며, 그 책임은 양도될 수 없다. 따라서 AI ERP의 판단 루프에는 인간이 구조적으로 — 예외 처리가 아니라 설계 원리로서 — 들어 있어야 한다. AI는 근거와 함께 판단을 제안하고, 사람은 승인·수정·기각하며, 그 결정은 다시 학습의 데이터가 된다. 이 구조는 윤리적 요청인 동시에 기술적 요청이다. 생성 모델의 통제와 설명가능성이 AI-ERP 통합의 미해결 과제로 지적되는 상황에서(Information Systems and e-Business Management, 2026), 인간의 검증 루프는 신뢰성의 최후 보루이고, 인간의 피드백은 가장 값진 학습 신호다. 지혜는 인간에게 남고, 인간의 지혜는 루프를 통해 시스템을 기른다.</w:t>
      </w:r>
    </w:p>
    <w:bookmarkEnd w:id="56"/>
    <w:bookmarkEnd w:id="57"/>
    <w:bookmarkStart w:id="58" w:name="목표지향적-관점-경영의-질문에서-출발한다"/>
    <w:p>
      <w:pPr>
        <w:pStyle w:val="Heading2"/>
      </w:pPr>
      <w:r>
        <w:t xml:space="preserve">2.8 목표지향적 관점: 경영의 질문에서 출발한다</w:t>
      </w:r>
    </w:p>
    <w:p>
      <w:pPr>
        <w:pStyle w:val="FirstParagraph"/>
      </w:pPr>
      <w:r>
        <w:t xml:space="preserve">이 장을 닫으며, 다섯 원리보다 앞서는 제0원리를 명시해야 한다. AI ERP는 기술에서 출발하지 않는다. 경영의 질문에서 출발한다.</w:t>
      </w:r>
    </w:p>
    <w:p>
      <w:pPr>
        <w:pStyle w:val="BodyText"/>
      </w:pPr>
      <w:r>
        <w:t xml:space="preserve">이것은 수사적 다짐이 아니라 방법론적 명제다. 온톨로지 공학은 이를 역량 질문(competency questions)이라는 개념으로 정식화했다. 온톨로지의 설계는 어휘를 나열하는 데서 시작하는 것이 아니라, 그 온톨로지가 답할 수 있어야 하는 질문들을 정의하는 데서 시작하며, 완성된 온톨로지는 그 질문들에 답할 수 있는가로 평가된다(Grüninger &amp; Fox, 1995). 기업으로 옮기면 이렇게 된다.</w:t>
      </w:r>
      <w:r>
        <w:t xml:space="preserve"> </w:t>
      </w:r>
      <w:r>
        <w:t xml:space="preserve">“</w:t>
      </w:r>
      <w:r>
        <w:t xml:space="preserve">왜 납기가 늦는가</w:t>
      </w:r>
      <w:r>
        <w:t xml:space="preserve">”</w:t>
      </w:r>
      <w:r>
        <w:t xml:space="preserve">,</w:t>
      </w:r>
      <w:r>
        <w:t xml:space="preserve"> </w:t>
      </w:r>
      <w:r>
        <w:t xml:space="preserve">“</w:t>
      </w:r>
      <w:r>
        <w:t xml:space="preserve">어느 고객을 지켜야 하는가</w:t>
      </w:r>
      <w:r>
        <w:t xml:space="preserve">”</w:t>
      </w:r>
      <w:r>
        <w:t xml:space="preserve">,</w:t>
      </w:r>
      <w:r>
        <w:t xml:space="preserve"> </w:t>
      </w:r>
      <w:r>
        <w:t xml:space="preserve">“</w:t>
      </w:r>
      <w:r>
        <w:t xml:space="preserve">이 불량의 뿌리는 무엇인가</w:t>
      </w:r>
      <w:r>
        <w:t xml:space="preserve">”</w:t>
      </w:r>
      <w:r>
        <w:t xml:space="preserve"> </w:t>
      </w:r>
      <w:r>
        <w:t xml:space="preserve">— 이 질문들이 먼저 있고, 질문이 요구하는 지식의 구조가 온톨로지를 결정하며, 온톨로지가 요구하는 데이터가 수집을 결정한다. 질문 없이 수집된 데이터는 프리케가 경고한 무덤으로 간다. 4장에서 다룰 KGI→KPI→데이터→모델의 역방향 설계는 이 명제의 프로젝트 방법론적 전개다.</w:t>
      </w:r>
    </w:p>
    <w:p>
      <w:pPr>
        <w:pStyle w:val="BodyText"/>
      </w:pPr>
      <w:r>
        <w:t xml:space="preserve">같은 결론에 우리는 이미 다른 길로 도착한 적이 있다. 1장의 대븐포트다. ERP 도입의 성패가 기술이 아니라</w:t>
      </w:r>
      <w:r>
        <w:t xml:space="preserve"> </w:t>
      </w:r>
      <w:r>
        <w:t xml:space="preserve">“</w:t>
      </w:r>
      <w:r>
        <w:t xml:space="preserve">이 시스템이 우리의 경쟁 방식에 무엇을 의미하는가</w:t>
      </w:r>
      <w:r>
        <w:t xml:space="preserve">”</w:t>
      </w:r>
      <w:r>
        <w:t xml:space="preserve">라는 경영의 질문에 달려 있다는 그의 논지(Davenport, 1998)는, 30년 뒤의 AI ERP에서 한 번 더 옳다. 다만 한 가지가 달라졌다. 1998년의 기업은 패키지의 표준 논리와 자신의 고유 논리 사이에서 양자택일을 강요받았다. 2026년의 기업은 온톨로지라는 형태로 자신의 고유 논리 자체를 명시적 자산으로 만들 수 있다. 시스템의 논리에 기업을 맞추는 것도, 기업의 논리로 시스템을 난도질하는 것도 아닌 제3의 길 — 표준 플랫폼 위에 기업 고유의 의미 구조를 세우는 길이다. 기록 시스템에서 판단 시스템으로의 이행이란, 결국 기업이 자기 자신에 대한 이론을 갖게 되는 과정이다.</w:t>
      </w:r>
    </w:p>
    <w:p>
      <w:pPr>
        <w:pStyle w:val="BodyText"/>
      </w:pPr>
      <w:r>
        <w:t xml:space="preserve">다음 장에서는 이 철학을 한국 중소기업의 현실 — 인력난과 베테랑의 은퇴, 디지털 양극화와 경영 사각지대 — 위에 내려놓고, 왜 지금이 AX의 적기인지를 논한다.</w:t>
      </w:r>
    </w:p>
    <w:bookmarkEnd w:id="58"/>
    <w:bookmarkStart w:id="59" w:name="핵심-요약-1"/>
    <w:p>
      <w:pPr>
        <w:pStyle w:val="Heading2"/>
      </w:pPr>
      <w:r>
        <w:t xml:space="preserve">핵심 요약</w:t>
      </w:r>
    </w:p>
    <w:p>
      <w:pPr>
        <w:numPr>
          <w:ilvl w:val="0"/>
          <w:numId w:val="1004"/>
        </w:numPr>
        <w:pStyle w:val="Compact"/>
      </w:pPr>
      <w:r>
        <w:t xml:space="preserve">DIKW 계층(Ackoff, 1989; Zeleny, 1987)에서 기존 ERP는 데이터·정보(D·I) 계층을 완성했고, AI ERP는 지식·지혜(K·W) 계층을 겨냥한다. 단, 계층 상승은 자동적이지 않으며(Frické, 2009) 의미 구조(온톨로지)와 인간의 개입을 요구한다.</w:t>
      </w:r>
    </w:p>
    <w:p>
      <w:pPr>
        <w:numPr>
          <w:ilvl w:val="0"/>
          <w:numId w:val="1004"/>
        </w:numPr>
        <w:pStyle w:val="Compact"/>
      </w:pPr>
      <w:r>
        <w:t xml:space="preserve">기업 시스템은 기록 시스템(System of Record)에서 참여 시스템(System of Engagement)을 거쳐 판단 시스템(System of Intelligence)으로 적층 진화한다(Moore, 2011; Chen, 2017). 판단 시스템의 본질은 개별 AI 기능이 아니라 시스템을 가로지르는 통합과 학습이다.</w:t>
      </w:r>
    </w:p>
    <w:p>
      <w:pPr>
        <w:numPr>
          <w:ilvl w:val="0"/>
          <w:numId w:val="1004"/>
        </w:numPr>
        <w:pStyle w:val="Compact"/>
      </w:pPr>
      <w:r>
        <w:t xml:space="preserve">폴라니(1966)의 암묵지 명제 —</w:t>
      </w:r>
      <w:r>
        <w:t xml:space="preserve"> </w:t>
      </w:r>
      <w:r>
        <w:t xml:space="preserve">“</w:t>
      </w:r>
      <w:r>
        <w:t xml:space="preserve">우리는 말할 수 있는 것보다 더 많이 안다</w:t>
      </w:r>
      <w:r>
        <w:t xml:space="preserve">”</w:t>
      </w:r>
      <w:r>
        <w:t xml:space="preserve"> </w:t>
      </w:r>
      <w:r>
        <w:t xml:space="preserve">— 는 기업에도 성립한다. 완전한 형식화는 불가능하지만, 경험이 참조하는 관계의 구조는 그래프로 포착할 수 있다.</w:t>
      </w:r>
    </w:p>
    <w:p>
      <w:pPr>
        <w:numPr>
          <w:ilvl w:val="0"/>
          <w:numId w:val="1004"/>
        </w:numPr>
        <w:pStyle w:val="Compact"/>
      </w:pPr>
      <w:r>
        <w:t xml:space="preserve">SECI 나선(Nonaka &amp; Takeuchi, 1995)의 병목인 표출화·연결화의 비용을 LLM이 극적으로 낮추었다. 베테랑의 노하우가 온톨로지에 기여하고 기업 데이터가 개인 판단의 컨텍스트가 되는 순환은 SECI의 디지털 구현이며, 상시적 디지털 바(Ba)다.</w:t>
      </w:r>
    </w:p>
    <w:p>
      <w:pPr>
        <w:numPr>
          <w:ilvl w:val="0"/>
          <w:numId w:val="1004"/>
        </w:numPr>
        <w:pStyle w:val="Compact"/>
      </w:pPr>
      <w:r>
        <w:t xml:space="preserve">기업의 인지 구조는 3뇌로 모델링된다. 1st Brain(사람의 경험), 2nd Brain(기업의 기록), 3rd Brain(AI의 융합판단)은 대체가 아닌 분업 관계이며, 환류 루프 — 데이터는 위로, 판단은 아래로 — 로 하나의 나선을 이룬다.</w:t>
      </w:r>
    </w:p>
    <w:p>
      <w:pPr>
        <w:numPr>
          <w:ilvl w:val="0"/>
          <w:numId w:val="1004"/>
        </w:numPr>
        <w:pStyle w:val="Compact"/>
      </w:pPr>
      <w:r>
        <w:t xml:space="preserve">AI ERP의 5대 원리: ①단일 데이터 원천 ②의미 기반 통합(온톨로지) ③암묵지의 형식지화 ④예측·시뮬레이션(디지털 트윈) ⑤인간-AI 협업 루프(Human-in-the-Loop).</w:t>
      </w:r>
    </w:p>
    <w:p>
      <w:pPr>
        <w:numPr>
          <w:ilvl w:val="0"/>
          <w:numId w:val="1004"/>
        </w:numPr>
        <w:pStyle w:val="Compact"/>
      </w:pPr>
      <w:r>
        <w:t xml:space="preserve">제0원리는 목표지향이다. 기술이 아니라 경영의 질문에서 출발하고(역량 질문, Grüninger &amp; Fox, 1995), 온톨로지로 기업 고유의 논리를 명시적 자산으로 만드는 것 — 판단 시스템으로의 이행은 기업이 자기 자신에 대한 이론을 갖는 과정이다.</w:t>
      </w:r>
    </w:p>
    <w:bookmarkEnd w:id="59"/>
    <w:bookmarkStart w:id="60" w:name="이-장의-참고문헌-1"/>
    <w:p>
      <w:pPr>
        <w:pStyle w:val="Heading2"/>
      </w:pPr>
      <w:r>
        <w:t xml:space="preserve">이 장의 참고문헌</w:t>
      </w:r>
    </w:p>
    <w:p>
      <w:pPr>
        <w:numPr>
          <w:ilvl w:val="0"/>
          <w:numId w:val="1005"/>
        </w:numPr>
        <w:pStyle w:val="Compact"/>
      </w:pPr>
      <w:r>
        <w:t xml:space="preserve">Ackoff, R. L. (1989). From Data to Wisdom.</w:t>
      </w:r>
      <w:r>
        <w:t xml:space="preserve"> </w:t>
      </w:r>
      <w:r>
        <w:rPr>
          <w:iCs/>
          <w:i/>
        </w:rPr>
        <w:t xml:space="preserve">Journal of Applied Systems Analysis</w:t>
      </w:r>
      <w:r>
        <w:t xml:space="preserve">, 16, 3–9.</w:t>
      </w:r>
    </w:p>
    <w:p>
      <w:pPr>
        <w:numPr>
          <w:ilvl w:val="0"/>
          <w:numId w:val="1005"/>
        </w:numPr>
        <w:pStyle w:val="Compact"/>
      </w:pPr>
      <w:r>
        <w:t xml:space="preserve">Chen, J. (2017). The New Moats: Why Systems of Intelligence Are the Next Defensible Business Model. Greylock Partners.</w:t>
      </w:r>
    </w:p>
    <w:p>
      <w:pPr>
        <w:numPr>
          <w:ilvl w:val="0"/>
          <w:numId w:val="1005"/>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05"/>
        </w:numPr>
        <w:pStyle w:val="Compact"/>
      </w:pPr>
      <w:r>
        <w:t xml:space="preserve">Fox, M. S. (1992). The TOVE Project: Towards a Common-Sense Model of the Enterprise.</w:t>
      </w:r>
      <w:r>
        <w:t xml:space="preserve"> </w:t>
      </w:r>
      <w:r>
        <w:rPr>
          <w:iCs/>
          <w:i/>
        </w:rPr>
        <w:t xml:space="preserve">Industrial and Engineering Applications of Artificial Intelligence and Expert Systems</w:t>
      </w:r>
      <w:r>
        <w:t xml:space="preserve"> </w:t>
      </w:r>
      <w:r>
        <w:t xml:space="preserve">(IEA/AIE 1992).</w:t>
      </w:r>
    </w:p>
    <w:p>
      <w:pPr>
        <w:numPr>
          <w:ilvl w:val="0"/>
          <w:numId w:val="1005"/>
        </w:numPr>
        <w:pStyle w:val="Compact"/>
      </w:pPr>
      <w:r>
        <w:t xml:space="preserve">Frické, M. (2009). The Knowledge Pyramid: A Critique of the DIKW Hierarchy.</w:t>
      </w:r>
      <w:r>
        <w:t xml:space="preserve"> </w:t>
      </w:r>
      <w:r>
        <w:rPr>
          <w:iCs/>
          <w:i/>
        </w:rPr>
        <w:t xml:space="preserve">Journal of Information Science</w:t>
      </w:r>
      <w:r>
        <w:t xml:space="preserve">, 35(2), 131–142.</w:t>
      </w:r>
    </w:p>
    <w:p>
      <w:pPr>
        <w:numPr>
          <w:ilvl w:val="0"/>
          <w:numId w:val="1005"/>
        </w:numPr>
        <w:pStyle w:val="Compact"/>
      </w:pPr>
      <w:r>
        <w:t xml:space="preserve">Glaessgen, E., &amp; Stargel, D. (2012). The Digital Twin Paradigm for Future NASA and U.S. Air Force Vehicles.</w:t>
      </w:r>
      <w:r>
        <w:t xml:space="preserve"> </w:t>
      </w:r>
      <w:r>
        <w:rPr>
          <w:iCs/>
          <w:i/>
        </w:rPr>
        <w:t xml:space="preserve">53rd AIAA Structures, Structural Dynamics and Materials Conference</w:t>
      </w:r>
      <w:r>
        <w:t xml:space="preserve">, AIAA 2012-1818.</w:t>
      </w:r>
    </w:p>
    <w:p>
      <w:pPr>
        <w:numPr>
          <w:ilvl w:val="0"/>
          <w:numId w:val="1005"/>
        </w:numPr>
        <w:pStyle w:val="Compact"/>
      </w:pPr>
      <w:r>
        <w:t xml:space="preserve">Grieves, M. (2014).</w:t>
      </w:r>
      <w:r>
        <w:t xml:space="preserve"> </w:t>
      </w:r>
      <w:r>
        <w:rPr>
          <w:iCs/>
          <w:i/>
        </w:rPr>
        <w:t xml:space="preserve">Digital Twin: Manufacturing Excellence through Virtual Factory Replication</w:t>
      </w:r>
      <w:r>
        <w:t xml:space="preserve">. White Paper.</w:t>
      </w:r>
    </w:p>
    <w:p>
      <w:pPr>
        <w:numPr>
          <w:ilvl w:val="0"/>
          <w:numId w:val="1005"/>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05"/>
        </w:numPr>
        <w:pStyle w:val="Compact"/>
      </w:pPr>
      <w:r>
        <w:t xml:space="preserve">Grüninger, M., &amp; Fox, M. S. (1995). Methodology for the Design and Evaluation of Ontologies.</w:t>
      </w:r>
      <w:r>
        <w:t xml:space="preserve"> </w:t>
      </w:r>
      <w:r>
        <w:rPr>
          <w:iCs/>
          <w:i/>
        </w:rPr>
        <w:t xml:space="preserve">IJCAI-95 Workshop on Basic Ontological Issues in Knowledge Sharing</w:t>
      </w:r>
      <w:r>
        <w:t xml:space="preserve">.</w:t>
      </w:r>
    </w:p>
    <w:p>
      <w:pPr>
        <w:numPr>
          <w:ilvl w:val="0"/>
          <w:numId w:val="1005"/>
        </w:numPr>
        <w:pStyle w:val="Compact"/>
      </w:pPr>
      <w:r>
        <w:t xml:space="preserve">Hogan, A., et al. (2021). Knowledge Graphs.</w:t>
      </w:r>
      <w:r>
        <w:t xml:space="preserve"> </w:t>
      </w:r>
      <w:r>
        <w:rPr>
          <w:iCs/>
          <w:i/>
        </w:rPr>
        <w:t xml:space="preserve">ACM Computing Surveys</w:t>
      </w:r>
      <w:r>
        <w:t xml:space="preserve">, 54(4), Article 71.</w:t>
      </w:r>
    </w:p>
    <w:p>
      <w:pPr>
        <w:numPr>
          <w:ilvl w:val="0"/>
          <w:numId w:val="1005"/>
        </w:numPr>
        <w:pStyle w:val="Compact"/>
      </w:pPr>
      <w:r>
        <w:t xml:space="preserve">ISO (2021).</w:t>
      </w:r>
      <w:r>
        <w:t xml:space="preserve"> </w:t>
      </w:r>
      <w:r>
        <w:rPr>
          <w:iCs/>
          <w:i/>
        </w:rPr>
        <w:t xml:space="preserve">ISO 23247: Digital Twin Framework for Manufacturing</w:t>
      </w:r>
      <w:r>
        <w:t xml:space="preserve">. International Organization for Standardization.</w:t>
      </w:r>
    </w:p>
    <w:p>
      <w:pPr>
        <w:numPr>
          <w:ilvl w:val="0"/>
          <w:numId w:val="1005"/>
        </w:numPr>
        <w:pStyle w:val="Compact"/>
      </w:pPr>
      <w:r>
        <w:t xml:space="preserve">Kritzinger, W., Karner, M., Traar, G., Henjes, J., &amp; Sihn, W. (2018). Digital Twin in Manufacturing: A Categorical Literature Review and Classification.</w:t>
      </w:r>
      <w:r>
        <w:t xml:space="preserve"> </w:t>
      </w:r>
      <w:r>
        <w:rPr>
          <w:iCs/>
          <w:i/>
        </w:rPr>
        <w:t xml:space="preserve">IFAC-PapersOnLine</w:t>
      </w:r>
      <w:r>
        <w:t xml:space="preserve">, 51(11), 1016–1022.</w:t>
      </w:r>
    </w:p>
    <w:p>
      <w:pPr>
        <w:numPr>
          <w:ilvl w:val="0"/>
          <w:numId w:val="1005"/>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5"/>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05"/>
        </w:numPr>
        <w:pStyle w:val="Compact"/>
      </w:pPr>
      <w:r>
        <w:t xml:space="preserve">Nonaka, I., &amp; Konno, N. (1998). The Concept of</w:t>
      </w:r>
      <w:r>
        <w:t xml:space="preserve"> </w:t>
      </w:r>
      <w:r>
        <w:t xml:space="preserve">“</w:t>
      </w:r>
      <w:r>
        <w:t xml:space="preserve">Ba</w:t>
      </w:r>
      <w:r>
        <w:t xml:space="preserve">”</w:t>
      </w:r>
      <w:r>
        <w:t xml:space="preserve">: Building a Foundation for Knowledge Creation.</w:t>
      </w:r>
      <w:r>
        <w:t xml:space="preserve"> </w:t>
      </w:r>
      <w:r>
        <w:rPr>
          <w:iCs/>
          <w:i/>
        </w:rPr>
        <w:t xml:space="preserve">California Management Review</w:t>
      </w:r>
      <w:r>
        <w:t xml:space="preserve">, 40(3), 40–54.</w:t>
      </w:r>
    </w:p>
    <w:p>
      <w:pPr>
        <w:numPr>
          <w:ilvl w:val="0"/>
          <w:numId w:val="1005"/>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05"/>
        </w:numPr>
        <w:pStyle w:val="Compact"/>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 36(7).</w:t>
      </w:r>
    </w:p>
    <w:p>
      <w:pPr>
        <w:numPr>
          <w:ilvl w:val="0"/>
          <w:numId w:val="1005"/>
        </w:numPr>
        <w:pStyle w:val="Compact"/>
      </w:pPr>
      <w:r>
        <w:t xml:space="preserve">Polanyi, M. (1966).</w:t>
      </w:r>
      <w:r>
        <w:t xml:space="preserve"> </w:t>
      </w:r>
      <w:r>
        <w:rPr>
          <w:iCs/>
          <w:i/>
        </w:rPr>
        <w:t xml:space="preserve">The Tacit Dimension</w:t>
      </w:r>
      <w:r>
        <w:t xml:space="preserve">. Routledge &amp; Kegan Paul.</w:t>
      </w:r>
    </w:p>
    <w:p>
      <w:pPr>
        <w:numPr>
          <w:ilvl w:val="0"/>
          <w:numId w:val="1005"/>
        </w:numPr>
        <w:pStyle w:val="Compact"/>
      </w:pPr>
      <w:r>
        <w:t xml:space="preserve">Rowley, J. (2007). The Wisdom Hierarchy: Representations of the DIKW Hierarchy.</w:t>
      </w:r>
      <w:r>
        <w:t xml:space="preserve"> </w:t>
      </w:r>
      <w:r>
        <w:rPr>
          <w:iCs/>
          <w:i/>
        </w:rPr>
        <w:t xml:space="preserve">Journal of Information Science</w:t>
      </w:r>
      <w:r>
        <w:t xml:space="preserve">, 33(2), 163–180.</w:t>
      </w:r>
    </w:p>
    <w:p>
      <w:pPr>
        <w:numPr>
          <w:ilvl w:val="0"/>
          <w:numId w:val="1005"/>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05"/>
        </w:numPr>
        <w:pStyle w:val="Compact"/>
      </w:pPr>
      <w:r>
        <w:t xml:space="preserve">Uschold, M., King, M., Moralee, S., &amp; Zorgios, Y. (1998). The Enterprise Ontology.</w:t>
      </w:r>
      <w:r>
        <w:t xml:space="preserve"> </w:t>
      </w:r>
      <w:r>
        <w:rPr>
          <w:iCs/>
          <w:i/>
        </w:rPr>
        <w:t xml:space="preserve">The Knowledge Engineering Review</w:t>
      </w:r>
      <w:r>
        <w:t xml:space="preserve">, 13(1), 31–89.</w:t>
      </w:r>
    </w:p>
    <w:p>
      <w:pPr>
        <w:numPr>
          <w:ilvl w:val="0"/>
          <w:numId w:val="1005"/>
        </w:numPr>
        <w:pStyle w:val="Compact"/>
      </w:pPr>
      <w:r>
        <w:t xml:space="preserve">Zeleny, M. (1987). Management Support Systems: Towards Integrated Knowledge Management.</w:t>
      </w:r>
      <w:r>
        <w:t xml:space="preserve"> </w:t>
      </w:r>
      <w:r>
        <w:rPr>
          <w:iCs/>
          <w:i/>
        </w:rPr>
        <w:t xml:space="preserve">Human Systems Management</w:t>
      </w:r>
      <w:r>
        <w:t xml:space="preserve">, 7(1), 59–70.</w:t>
      </w:r>
    </w:p>
    <w:p>
      <w:pPr>
        <w:numPr>
          <w:ilvl w:val="0"/>
          <w:numId w:val="1005"/>
        </w:numPr>
        <w:pStyle w:val="Compact"/>
      </w:pPr>
      <w:r>
        <w:t xml:space="preserve">저자진 다수 (2026). Unveiling AI-powered ERP Systems: A Systematic Review.</w:t>
      </w:r>
      <w:r>
        <w:t xml:space="preserve"> </w:t>
      </w:r>
      <w:r>
        <w:rPr>
          <w:iCs/>
          <w:i/>
        </w:rPr>
        <w:t xml:space="preserve">Information Systems and e-Business Management</w:t>
      </w:r>
      <w:r>
        <w:t xml:space="preserve">.</w:t>
      </w:r>
    </w:p>
    <w:bookmarkEnd w:id="60"/>
    <w:bookmarkEnd w:id="61"/>
    <w:bookmarkStart w:id="76" w:name="제3장.-한국-중소기업과-ax-왜-지금인가"/>
    <w:p>
      <w:pPr>
        <w:pStyle w:val="Heading1"/>
      </w:pPr>
      <w:r>
        <w:t xml:space="preserve">제3장. 한국 중소기업과 AX: 왜 지금인가</w:t>
      </w:r>
    </w:p>
    <w:p>
      <w:pPr>
        <w:pStyle w:val="BlockText"/>
      </w:pPr>
      <w:r>
        <w:t xml:space="preserve">“</w:t>
      </w:r>
      <w:r>
        <w:t xml:space="preserve">인구구조의 변화는 이미 일어난 미래다. 그것은 되돌릴 수 없으며, 그 결과는 예측이 아니라 관찰의 대상이다.</w:t>
      </w:r>
      <w:r>
        <w:t xml:space="preserve">”</w:t>
      </w:r>
      <w:r>
        <w:t xml:space="preserve"> </w:t>
      </w:r>
      <w:r>
        <w:t xml:space="preserve">— Peter Drucker, 『Managing in a Time of Great Change』(1995)</w:t>
      </w:r>
    </w:p>
    <w:p>
      <w:pPr>
        <w:pStyle w:val="FirstParagraph"/>
      </w:pPr>
      <w:r>
        <w:t xml:space="preserve">앞의 두 장에서 우리는 ERP 50년의 진화와 AI ERP의 철학을 다루었다. 이 장은 시선을 한국의 현실로 돌린다. 철학이 아무리 정연해도, 그것이 지금 이곳의 문제와 만나지 못하면 담론에 그친다. 결론부터 말하면, 한국 중소제조업은 인력난·고령화·암묵지 소실이라는 삼중고 속에 있고, 지난 10년의 스마트공장 정책은</w:t>
      </w:r>
      <w:r>
        <w:t xml:space="preserve"> </w:t>
      </w:r>
      <w:r>
        <w:t xml:space="preserve">‘</w:t>
      </w:r>
      <w:r>
        <w:t xml:space="preserve">기록의 디지털화’라는 절반의 성공에 도달했으며, 이제 남은 절반 — ’판단의 지능화</w:t>
      </w:r>
      <w:r>
        <w:t xml:space="preserve">’</w:t>
      </w:r>
      <w:r>
        <w:t xml:space="preserve"> </w:t>
      </w:r>
      <w:r>
        <w:t xml:space="preserve">— 이 AX(AI 전환)라는 이름으로 요구되고 있다. 그리고 오픈소스 생태계의 성숙은, 이 전환을 대기업의 전유물이 아니라 50인 이하 기업의 현실적 선택지로 만들었다. 왜 지금인가에 대한 답은 이 세 흐름의 교차점에 있다.</w:t>
      </w:r>
    </w:p>
    <w:bookmarkStart w:id="64" w:name="삼중고-인력난-고령화-그리고-사라지는-암묵지"/>
    <w:p>
      <w:pPr>
        <w:pStyle w:val="Heading2"/>
      </w:pPr>
      <w:r>
        <w:t xml:space="preserve">3.1 삼중고: 인력난, 고령화, 그리고 사라지는 암묵지</w:t>
      </w:r>
    </w:p>
    <w:bookmarkStart w:id="62" w:name="사람이-없다-그리고-계속-없을-것이다"/>
    <w:p>
      <w:pPr>
        <w:pStyle w:val="Heading3"/>
      </w:pPr>
      <w:r>
        <w:t xml:space="preserve">사람이 없다, 그리고 계속 없을 것이다</w:t>
      </w:r>
    </w:p>
    <w:p>
      <w:pPr>
        <w:pStyle w:val="FirstParagraph"/>
      </w:pPr>
      <w:r>
        <w:t xml:space="preserve">한국 중소제조업의 첫 번째 현실은 구조적 인력난이다. 이것은 경기순환에 따른 일시적 구인난이 아니라, 인구구조가 만드는 비가역적 흐름이다. 통계청 장래인구추계에 따르면 65세 이상 고령인구 비중은 2023년 18.3%에서 2025년 20%를 넘어 초고령사회에 진입했고, 2034년에는 31.7%에 이를 전망이다. 노동 공급의 관점에서 더 중요한 것은 방향의 전환이다. 고용노동부·한국고용정보원의 중장기 인력수급 전망(2024~2034)은 취업자 수가 전망 전기(2024~2029년)에 36.7만 명 늘어난 뒤, 노동공급 제약으로 2030년부터 감소세로 전환되어 후기(2029~2034년)에 30.3만 명 줄어들 것으로 내다본다(한국고용정보원, 2025). 취업자 총량 자체가 줄어드는 국면에서, 임금·복지·입지 모든 면에서 열위에 있는 중소제조업이 인력 확보 경쟁에서 이길 방법은 사실상 없다. 중소벤처기업연구원이 꼽은 ’2025년 중소기업 10대 이슈’에도 생산가능인구 감소에 따른 인력 부족 심화와 중소기업 인력 고령화 대응이 나란히 올라 있다(중소벤처기업연구원, 2024).</w:t>
      </w:r>
    </w:p>
    <w:p>
      <w:pPr>
        <w:pStyle w:val="BodyText"/>
      </w:pPr>
      <w:r>
        <w:t xml:space="preserve">두 번째 현실은 남아 있는 인력의 고령화다. 채용이 어려우니 기존 인력의 근속이 길어지고, 현장의 평균 연령은 해마다 올라간다. 고령화는 그 자체로 생산성 하락 요인으로 작용하며, 그 부담은 대기업보다 중소기업에서 크다는 분석이 이어지고 있다(KDI 경제교육·정보센터, 2025). 문제는 이 두 현실이 결합할 때 세 번째 현실이 발생한다는 점이다.</w:t>
      </w:r>
    </w:p>
    <w:bookmarkEnd w:id="62"/>
    <w:bookmarkStart w:id="63" w:name="베테랑의-은퇴는-데이터베이스의-소실이다"/>
    <w:p>
      <w:pPr>
        <w:pStyle w:val="Heading3"/>
      </w:pPr>
      <w:r>
        <w:t xml:space="preserve">베테랑의 은퇴는 데이터베이스의 소실이다</w:t>
      </w:r>
    </w:p>
    <w:p>
      <w:pPr>
        <w:pStyle w:val="FirstParagraph"/>
      </w:pPr>
      <w:r>
        <w:t xml:space="preserve">세 번째 현실은 암묵지(tacit knowledge)의 소실이다. 폴라니가</w:t>
      </w:r>
      <w:r>
        <w:t xml:space="preserve"> </w:t>
      </w:r>
      <w:r>
        <w:t xml:space="preserve">“</w:t>
      </w:r>
      <w:r>
        <w:t xml:space="preserve">우리는 말할 수 있는 것보다 더 많이 안다</w:t>
      </w:r>
      <w:r>
        <w:t xml:space="preserve">”</w:t>
      </w:r>
      <w:r>
        <w:t xml:space="preserve">고 갈파했듯이(Polanyi, 1966), 30년 경력 반장의 머릿속에는 문서화된 적 없는 지식이 축적되어 있다. 이 설비가 이런 소리를 낼 때는 베어링을 봐야 한다는 것, 이 거래처의 ’급하다’는 실제로는 사흘 여유가 있다는 것, 장마철에는 이 원자재의 함수율 때문에 성형 조건을 바꿔야 한다는 것 — 이런 지식은 어떤 ERP 화면에도, 어떤 작업표준서에도 없다. 노나카와 다케우치의 용어로 말하면, 한국 중소제조업은 형식지(explicit knowledge)가 아니라 압도적으로 암묵지로 운영되는 조직이다(Nonaka &amp; Takeuchi, 1995).</w:t>
      </w:r>
    </w:p>
    <w:p>
      <w:pPr>
        <w:pStyle w:val="BodyText"/>
      </w:pPr>
      <w:r>
        <w:t xml:space="preserve">대기업이라면 직무순환과 사수-부사수 체계, 표준화 조직이 이 암묵지를 부분적으로나마 조직에 이전한다. 그러나 후임자 채용조차 어려운 중소기업에서 베테랑의 은퇴는 곧 ’백업 없는 데이터베이스의 폐기’와 같다. 사회화(Socialization) — 도제식 전수 — 에 의존해 온 지식 이전 경로가 인력난으로 끊어진 것이다. 여기서 이 책의 문제의식이 출발한다. 사람에서 사람으로의 전수가 구조적으로 불가능해졌다면, 남은 경로는 표출화(Externalization) — 암묵지를 형식지로 전환해 시스템에 적재하는 것 — 뿐이다. 그리고 2장에서 논했듯, LLM(대규모 언어모델)의 등장은 인터뷰·음성·메모 같은 비정형 기록을 구조화된 지식으로 변환하는 표출화의 비용을 극적으로 낮췄다. 삼중고는 위기이지만, 동시에 AX가 ’있으면 좋은 것’이 아니라 ’없으면 안 되는 것’이 된 이유이기도 하다.</w:t>
      </w:r>
    </w:p>
    <w:bookmarkEnd w:id="63"/>
    <w:bookmarkEnd w:id="64"/>
    <w:bookmarkStart w:id="67" w:name="스마트공장-10년-절반의-성공"/>
    <w:p>
      <w:pPr>
        <w:pStyle w:val="Heading2"/>
      </w:pPr>
      <w:r>
        <w:t xml:space="preserve">3.2 스마트공장 10년: 절반의 성공</w:t>
      </w:r>
    </w:p>
    <w:bookmarkStart w:id="65" w:name="성과-숫자는-분명하다"/>
    <w:p>
      <w:pPr>
        <w:pStyle w:val="Heading3"/>
      </w:pPr>
      <w:r>
        <w:t xml:space="preserve">성과 — 숫자는 분명하다</w:t>
      </w:r>
    </w:p>
    <w:p>
      <w:pPr>
        <w:pStyle w:val="FirstParagraph"/>
      </w:pPr>
      <w:r>
        <w:t xml:space="preserve">한국 정부는 2014년부터 스마트공장 보급·확산 사업을 통해 중소제조업의 디지털화를 지원해 왔고, 2022년 기준 누적 약 3만 개의 스마트공장이 보급되어 1기 정책의 양적 목표를 달성했다(스마트제조혁신추진단, 2022). 성과도 측정되어 있다. 중소벤처기업부가 2014~2017년 도입기업 5,003개사를 분석한 결과, 스마트공장 도입 기업은 생산성 30.0% 증가, 품질 43.5% 향상, 원가 15.9% 절감, 납기준수율 15.5% 향상을 기록했다(중소벤처기업부, 2019). 같은 분석에서 매출은 약 8% 늘고 고용은 평균 3명(4.2%) 증가했으며 산업재해는 18% 감소했다. 특히 주목할 것은 종업원 10인 미만 소기업의 생산성 향상률이 39%로 전체 평균을 웃돌았다는 점이다. 디지털화의 한계효용은 규모가 작고 기존 시스템이 없던 기업에서 오히려 크다는 것 — 이는 이 책이 소기업을 AX의 예외가 아니라 최대 수혜자로 보는 근거이기도 하다.</w:t>
      </w:r>
    </w:p>
    <w:p>
      <w:pPr>
        <w:pStyle w:val="BlockText"/>
      </w:pPr>
      <w:r>
        <w:rPr>
          <w:bCs/>
          <w:b/>
        </w:rPr>
        <w:t xml:space="preserve">사례</w:t>
      </w:r>
      <w:r>
        <w:t xml:space="preserve"> </w:t>
      </w:r>
      <w:r>
        <w:t xml:space="preserve">대전의 진단키트 제조사 솔젠트는 상생형 스마트공장 지원으로 바코드 자재관리, 물류동선 최적화, 비전검사 자동화 등 73개 과제를 수행해 생산성 73% 증가(주당 11,900개→20,571개), 원가 55% 절감, 물류동선 34% 단축을 달성했다(중소벤처기업부, 2020). 경남 의령의 대성종합열처리는 생산량 75% 증가, 불량률 50% 감소를 보고했다. 개별 사례의 수치는 일반화할 수 없지만, 디지털화 이전의 낭비가 얼마나 컸는지를 역으로 보여준다.</w:t>
      </w:r>
    </w:p>
    <w:bookmarkEnd w:id="65"/>
    <w:bookmarkStart w:id="66" w:name="한계-기초단계-편중과-활용의-공백"/>
    <w:p>
      <w:pPr>
        <w:pStyle w:val="Heading3"/>
      </w:pPr>
      <w:r>
        <w:t xml:space="preserve">한계 — 기초단계 편중과 활용의 공백</w:t>
      </w:r>
    </w:p>
    <w:p>
      <w:pPr>
        <w:pStyle w:val="FirstParagraph"/>
      </w:pPr>
      <w:r>
        <w:t xml:space="preserve">그러나 이 성과의 이면을 보아야 한다. 첫째, 보급의 질이다. 중소벤처기업부의 2024년 스마트제조혁신실태조사에 따르면 공장 보유 중소·중견기업(모집단 약 16만 개사)의 스마트공장 도입률은 19.5%(중소기업만 보면 18.6%)에 그치고, 도입 기업 중에서도 기초 수준이 75.5%를 차지한다(중소벤처기업부, 2025). 국정감사에서도 보급 공장의 약 80%가 기초단계에 머물러 있고 고도화 단계는 사실상 전무하다는 지적이 반복되어 왔으며, 정부 스스로 2기 정책부터 양적 보급에서</w:t>
      </w:r>
      <w:r>
        <w:t xml:space="preserve"> </w:t>
      </w:r>
      <w:r>
        <w:t xml:space="preserve">‘</w:t>
      </w:r>
      <w:r>
        <w:t xml:space="preserve">질적 고도화</w:t>
      </w:r>
      <w:r>
        <w:t xml:space="preserve">’</w:t>
      </w:r>
      <w:r>
        <w:t xml:space="preserve"> </w:t>
      </w:r>
      <w:r>
        <w:t xml:space="preserve">중심으로 방향을 전환했다. 기초단계란 대체로 생산실적 집계, 바코드 재고관리, 기초 MES/ERP 수준 — 즉 ’기록의 전산화’다. 기록은 시작됐지만 그 기록으로 판단하는 단계에는 대부분 이르지 못한 것이다.</w:t>
      </w:r>
    </w:p>
    <w:p>
      <w:pPr>
        <w:pStyle w:val="BodyText"/>
      </w:pPr>
      <w:r>
        <w:t xml:space="preserve">둘째, 활용의 문제다. 같은 실태조사에서 구축된 시스템의 구성요소별 활용률은 하드웨어 90.5%, 제조데이터 89.7%, 소프트웨어 83.1%로 조사됐지만, 활용의 내용을 보면 생산관리(42.2%)에 집중되어 있고 사업기획·전략수립 활용은 26.3%, 재무관리 활용은 10.7%에 그친다. 데이터가 현장 관리를 넘어 경영 판단으로 흘러가지 못하고 있다는 뜻이다. 셋째, 지속성의 문제다. 정부 지원으로 구축된 시스템이 지원 종료 후 담당자 부재, 유지보수 비용, 현장 저항으로 방치되는 사례는 정책 평가에서 꾸준히 지적되는 대목이다. 구축률과 활용률의 간극, 도입과 성과의 간극 — 이것이 스마트공장 10년이 남긴 숙제다.</w:t>
      </w:r>
    </w:p>
    <w:p>
      <w:pPr>
        <w:pStyle w:val="BodyText"/>
      </w:pPr>
      <w:r>
        <w:t xml:space="preserve">요약하면 스마트공장 사업은 ’절반의 성공’이다. 성공한 절반은 데이터의 발생 — 3만 개 공장에서 이제 디지털 기록이 만들어지고 있다는 사실이다. 실패한 절반은 데이터의 사용 — 그 기록이 경영의 판단으로 연결되지 못하고 있다는 사실이다. 그리고 이 간극이야말로 DX와 AX를 구분해야 하는 이유다.</w:t>
      </w:r>
    </w:p>
    <w:bookmarkEnd w:id="66"/>
    <w:bookmarkEnd w:id="67"/>
    <w:bookmarkStart w:id="68" w:name="dx와-ax-기록의-디지털화-판단의-지능화"/>
    <w:p>
      <w:pPr>
        <w:pStyle w:val="Heading2"/>
      </w:pPr>
      <w:r>
        <w:t xml:space="preserve">3.3 DX와 AX: 기록의 디지털화, 판단의 지능화</w:t>
      </w:r>
    </w:p>
    <w:p>
      <w:pPr>
        <w:pStyle w:val="FirstParagraph"/>
      </w:pPr>
      <w:r>
        <w:t xml:space="preserve">DX(디지털 전환)와 AX(AI 전환)는 흔히 연속선상의 유행어로 취급되지만, 이 책은 둘을 개념적으로 구분한다. DX는 기록의 디지털화다. 종이 전표를 ERP 입력으로, 수기 일지를 MES 실적으로, 감(感)에 의한 재고 파악을 바코드 스캔으로 바꾸는 것 — DIKW 계층(Ackoff, 1989)으로 말하면 데이터(D)와 정보(I)의 층을 구축하는 일이다. 반면 AX는 판단의 지능화다. 축적된 기록 위에서</w:t>
      </w:r>
      <w:r>
        <w:t xml:space="preserve"> </w:t>
      </w:r>
      <w:r>
        <w:t xml:space="preserve">“</w:t>
      </w:r>
      <w:r>
        <w:t xml:space="preserve">이번 주에 무엇을 먼저 생산해야 하는가</w:t>
      </w:r>
      <w:r>
        <w:t xml:space="preserve">”</w:t>
      </w:r>
      <w:r>
        <w:t xml:space="preserve">,</w:t>
      </w:r>
      <w:r>
        <w:t xml:space="preserve"> </w:t>
      </w:r>
      <w:r>
        <w:t xml:space="preserve">“</w:t>
      </w:r>
      <w:r>
        <w:t xml:space="preserve">이 불량의 원인은 어느 자재 로트인가</w:t>
      </w:r>
      <w:r>
        <w:t xml:space="preserve">”</w:t>
      </w:r>
      <w:r>
        <w:t xml:space="preserve">,</w:t>
      </w:r>
      <w:r>
        <w:t xml:space="preserve"> </w:t>
      </w:r>
      <w:r>
        <w:t xml:space="preserve">“</w:t>
      </w:r>
      <w:r>
        <w:t xml:space="preserve">이 거래처의 주문은 왜 줄고 있는가</w:t>
      </w:r>
      <w:r>
        <w:t xml:space="preserve">”</w:t>
      </w:r>
      <w:r>
        <w:t xml:space="preserve">라는 질문에 시스템이 근거를 갖고 답하게 만드는 것 — 지식(K)과 지혜(W)의 층을 구축하는 일이다. DX가 System of Record의 완성이라면, AX는 System of Intelligence로의 도약이다.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DX (디지털 전환)</w:t>
            </w:r>
          </w:p>
        </w:tc>
        <w:tc>
          <w:tcPr/>
          <w:p>
            <w:pPr>
              <w:pStyle w:val="Compact"/>
              <w:jc w:val="left"/>
            </w:pPr>
            <w:r>
              <w:t xml:space="preserve">AX (AI 전환)</w:t>
            </w:r>
          </w:p>
        </w:tc>
      </w:tr>
      <w:tr>
        <w:tc>
          <w:tcPr/>
          <w:p>
            <w:pPr>
              <w:pStyle w:val="Compact"/>
              <w:jc w:val="left"/>
            </w:pPr>
            <w:r>
              <w:t xml:space="preserve">본질</w:t>
            </w:r>
          </w:p>
        </w:tc>
        <w:tc>
          <w:tcPr/>
          <w:p>
            <w:pPr>
              <w:pStyle w:val="Compact"/>
              <w:jc w:val="left"/>
            </w:pPr>
            <w:r>
              <w:t xml:space="preserve">기록의 디지털화</w:t>
            </w:r>
          </w:p>
        </w:tc>
        <w:tc>
          <w:tcPr/>
          <w:p>
            <w:pPr>
              <w:pStyle w:val="Compact"/>
              <w:jc w:val="left"/>
            </w:pPr>
            <w:r>
              <w:t xml:space="preserve">판단의 지능화</w:t>
            </w:r>
          </w:p>
        </w:tc>
      </w:tr>
      <w:tr>
        <w:tc>
          <w:tcPr/>
          <w:p>
            <w:pPr>
              <w:pStyle w:val="Compact"/>
              <w:jc w:val="left"/>
            </w:pPr>
            <w:r>
              <w:t xml:space="preserve">DIKW 계층</w:t>
            </w:r>
          </w:p>
        </w:tc>
        <w:tc>
          <w:tcPr/>
          <w:p>
            <w:pPr>
              <w:pStyle w:val="Compact"/>
              <w:jc w:val="left"/>
            </w:pPr>
            <w:r>
              <w:t xml:space="preserve">데이터(D)·정보(I)</w:t>
            </w:r>
          </w:p>
        </w:tc>
        <w:tc>
          <w:tcPr/>
          <w:p>
            <w:pPr>
              <w:pStyle w:val="Compact"/>
              <w:jc w:val="left"/>
            </w:pPr>
            <w:r>
              <w:t xml:space="preserve">지식(K)·지혜(W)</w:t>
            </w:r>
          </w:p>
        </w:tc>
      </w:tr>
      <w:tr>
        <w:tc>
          <w:tcPr/>
          <w:p>
            <w:pPr>
              <w:pStyle w:val="Compact"/>
              <w:jc w:val="left"/>
            </w:pPr>
            <w:r>
              <w:t xml:space="preserve">시스템 성격</w:t>
            </w:r>
          </w:p>
        </w:tc>
        <w:tc>
          <w:tcPr/>
          <w:p>
            <w:pPr>
              <w:pStyle w:val="Compact"/>
              <w:jc w:val="left"/>
            </w:pPr>
            <w:r>
              <w:t xml:space="preserve">System of Record</w:t>
            </w:r>
          </w:p>
        </w:tc>
        <w:tc>
          <w:tcPr/>
          <w:p>
            <w:pPr>
              <w:pStyle w:val="Compact"/>
              <w:jc w:val="left"/>
            </w:pPr>
            <w:r>
              <w:t xml:space="preserve">System of Intelligence</w:t>
            </w:r>
          </w:p>
        </w:tc>
      </w:tr>
      <w:tr>
        <w:tc>
          <w:tcPr/>
          <w:p>
            <w:pPr>
              <w:pStyle w:val="Compact"/>
              <w:jc w:val="left"/>
            </w:pPr>
            <w:r>
              <w:t xml:space="preserve">대표 질문</w:t>
            </w:r>
          </w:p>
        </w:tc>
        <w:tc>
          <w:tcPr/>
          <w:p>
            <w:pPr>
              <w:pStyle w:val="Compact"/>
              <w:jc w:val="left"/>
            </w:pPr>
            <w:r>
              <w:t xml:space="preserve">“</w:t>
            </w:r>
            <w:r>
              <w:t xml:space="preserve">무엇이 얼마나 있었는가</w:t>
            </w:r>
            <w:r>
              <w:t xml:space="preserve">”</w:t>
            </w:r>
          </w:p>
        </w:tc>
        <w:tc>
          <w:tcPr/>
          <w:p>
            <w:pPr>
              <w:pStyle w:val="Compact"/>
              <w:jc w:val="left"/>
            </w:pPr>
            <w:r>
              <w:t xml:space="preserve">“</w:t>
            </w:r>
            <w:r>
              <w:t xml:space="preserve">무엇을 해야 하는가, 왜 그런가</w:t>
            </w:r>
            <w:r>
              <w:t xml:space="preserve">”</w:t>
            </w:r>
          </w:p>
        </w:tc>
      </w:tr>
      <w:tr>
        <w:tc>
          <w:tcPr/>
          <w:p>
            <w:pPr>
              <w:pStyle w:val="Compact"/>
              <w:jc w:val="left"/>
            </w:pPr>
            <w:r>
              <w:t xml:space="preserve">성과의 성격</w:t>
            </w:r>
          </w:p>
        </w:tc>
        <w:tc>
          <w:tcPr/>
          <w:p>
            <w:pPr>
              <w:pStyle w:val="Compact"/>
              <w:jc w:val="left"/>
            </w:pPr>
            <w:r>
              <w:t xml:space="preserve">입력·집계·마감의 효율</w:t>
            </w:r>
          </w:p>
        </w:tc>
        <w:tc>
          <w:tcPr/>
          <w:p>
            <w:pPr>
              <w:pStyle w:val="Compact"/>
              <w:jc w:val="left"/>
            </w:pPr>
            <w:r>
              <w:t xml:space="preserve">판단의 정확도와 속도</w:t>
            </w:r>
          </w:p>
        </w:tc>
      </w:tr>
      <w:tr>
        <w:tc>
          <w:tcPr/>
          <w:p>
            <w:pPr>
              <w:pStyle w:val="Compact"/>
              <w:jc w:val="left"/>
            </w:pPr>
            <w:r>
              <w:t xml:space="preserve">편익 증명</w:t>
            </w:r>
          </w:p>
        </w:tc>
        <w:tc>
          <w:tcPr/>
          <w:p>
            <w:pPr>
              <w:pStyle w:val="Compact"/>
              <w:jc w:val="left"/>
            </w:pPr>
            <w:r>
              <w:t xml:space="preserve">자명함 (수작업 제거가 보임)</w:t>
            </w:r>
          </w:p>
        </w:tc>
        <w:tc>
          <w:tcPr/>
          <w:p>
            <w:pPr>
              <w:pStyle w:val="Compact"/>
              <w:jc w:val="left"/>
            </w:pPr>
            <w:r>
              <w:t xml:space="preserve">기준선 대비 지표 개선으로 증명해야 함</w:t>
            </w:r>
          </w:p>
        </w:tc>
      </w:tr>
      <w:tr>
        <w:tc>
          <w:tcPr/>
          <w:p>
            <w:pPr>
              <w:pStyle w:val="Compact"/>
              <w:jc w:val="left"/>
            </w:pPr>
            <w:r>
              <w:t xml:space="preserve">실패 양상</w:t>
            </w:r>
          </w:p>
        </w:tc>
        <w:tc>
          <w:tcPr/>
          <w:p>
            <w:pPr>
              <w:pStyle w:val="Compact"/>
              <w:jc w:val="left"/>
            </w:pPr>
            <w:r>
              <w:t xml:space="preserve">입력 부담, 이중 장부</w:t>
            </w:r>
          </w:p>
        </w:tc>
        <w:tc>
          <w:tcPr/>
          <w:p>
            <w:pPr>
              <w:pStyle w:val="Compact"/>
              <w:jc w:val="left"/>
            </w:pPr>
            <w:r>
              <w:t xml:space="preserve">활용 없는 PoC, 근거 없는 답변</w:t>
            </w:r>
          </w:p>
        </w:tc>
      </w:tr>
    </w:tbl>
    <w:p>
      <w:pPr>
        <w:pStyle w:val="BodyText"/>
      </w:pPr>
      <w:r>
        <w:t xml:space="preserve">이 구분이 중요한 이유는 순서 때문이다. AX는 DX를 건너뛸 수 없다. 판단의 재료는 기록이며, 기록이 파편적이거나 코드체계가 무너져 있으면 어떤 AI도 유효한 판단을 만들지 못한다. 그러나 역도 성립한다. DX는 AX 없이 투자 회수가 완성되지 않는다. 기록만 쌓이는 시스템은 현장에는 입력 부담으로, 경영자에게는 유지비용으로 인식되고, 앞 절에서 본 ’활용의 공백’으로 귀결된다. DX와 AX는 선택지가 아니라 하나의 여정의 전반부와 후반부다.</w:t>
      </w:r>
    </w:p>
    <w:p>
      <w:pPr>
        <w:pStyle w:val="BodyText"/>
      </w:pPr>
      <w:r>
        <w:t xml:space="preserve">그렇다면 한국 중소기업은 이 여정의 어디에 있는가. 통계는 냉정하다. 중소기업중앙회의 AI 활용의향 실태조사에서는 중소기업의 94.7%가 AI를 도입하지 않았고, 미도입 이유 1위는</w:t>
      </w:r>
      <w:r>
        <w:t xml:space="preserve"> </w:t>
      </w:r>
      <w:r>
        <w:t xml:space="preserve">“</w:t>
      </w:r>
      <w:r>
        <w:t xml:space="preserve">사업에 AI가 필요하지 않다</w:t>
      </w:r>
      <w:r>
        <w:t xml:space="preserve">”</w:t>
      </w:r>
      <w:r>
        <w:t xml:space="preserve">(80.7%)였다(중소기업중앙회, 2024). 대한상공회의소·산업연구원의 조사(500개사)에서는 AI 필요성 인식이 78.4%인 반면 실제 도입은 30.6%였고, 규모별로는 대기업 48.8%, 중소기업 28.7%, 업종별로는 제조업이 23.8%로 서비스업(53%)의 절반에도 못 미쳤다(대한상공회의소·산업연구원, 2024). 그리고 전사적 시스템 수준의 도입으로 좁히면, 중소벤처기업부는 중소 제조기업의 AI 도입률을 약 1% 수준으로 추정한다(중소벤처기업부, 2025b). 조사마다 ’AI 도입’의 정의와 모집단이 다르므로 수치의 단순 비교는 피해야 하지만, 어떤 기준으로 보든 결론은 같다. 인식과 도입의 간극이 크고, 제조 중소기업이 가장 뒤처져 있으며, 디지털 성숙도 자체가 100점 만점에 41.4점에 머무는(중소기업중앙회, 2022) 상태에서 AX의 물결이 도착했다는 것이다. 격차는 방치하면 양극화로, 대응하면 후발주자의 도약 기회로 귀결된다.</w:t>
      </w:r>
    </w:p>
    <w:bookmarkEnd w:id="68"/>
    <w:bookmarkStart w:id="69" w:name="경영-사각지대-보이지-않는-곳에서-새는-이익"/>
    <w:p>
      <w:pPr>
        <w:pStyle w:val="Heading2"/>
      </w:pPr>
      <w:r>
        <w:t xml:space="preserve">3.4 경영 사각지대: 보이지 않는 곳에서 새는 이익</w:t>
      </w:r>
    </w:p>
    <w:p>
      <w:pPr>
        <w:pStyle w:val="FirstParagraph"/>
      </w:pPr>
      <w:r>
        <w:t xml:space="preserve">중소기업 경영의 실상을 한 꺼풀 들추면, 시스템의 공백보다 더 근본적인 문제가 드러난다. 경영 사각지대 — 데이터가 없거나, 있어도 흩어져 있거나, 있어도 읽히지 않아서 경영자의 시야에 들어오지 않는 영역이다. 이 책이 말하는 경영 사각지대는 세 층위로 나뉜다.</w:t>
      </w:r>
    </w:p>
    <w:p>
      <w:pPr>
        <w:pStyle w:val="BodyText"/>
      </w:pPr>
      <w:r>
        <w:t xml:space="preserve">사각지대라는 표현이 은유가 아닌 이유는, 그것이 실제 손익으로 계량되기 때문이다. 어느 품목이 실제로는 적자인지 모른 채 계속 팔고, 어느 설비의 고장 전조를 놓쳐 긴급 수리와 납기 지연의 이중 비용을 치르고, 어느 거래처의 이탈 신호를 놓쳐 매출이 사라진 뒤에야 원인을 찾는 것 — 사각지대의 비용은 재무제표 어디에도 항목으로 잡히지 않지만, 중소기업의 이익률을 갉아먹는 가장 큰 구멍이다.</w:t>
      </w:r>
    </w:p>
    <w:p>
      <w:pPr>
        <w:pStyle w:val="BodyText"/>
      </w:pPr>
      <w:r>
        <w:t xml:space="preserve">첫째, 파편화된 데이터의 사각지대다. 쇼핑몰 주문은 오픈마켓 관리자 화면에, 회계는 세무사무소 프로그램에, 재고는 엑셀에, 생산 실적은 수기 일지에, 거래처와의 약속은 담당자의 카카오톡에 흩어져 있다. 각 조각은 존재하지만 연결되지 않으므로,</w:t>
      </w:r>
      <w:r>
        <w:t xml:space="preserve"> </w:t>
      </w:r>
      <w:r>
        <w:t xml:space="preserve">“</w:t>
      </w:r>
      <w:r>
        <w:t xml:space="preserve">이 제품은 실제로 남는 장사인가</w:t>
      </w:r>
      <w:r>
        <w:t xml:space="preserve">”</w:t>
      </w:r>
      <w:r>
        <w:t xml:space="preserve">라는 단순한 질문조차 며칠의 수작업 취합 없이는 답할 수 없다. 둘째, 암묵지 운영의 사각지대다. 발주량은 사장의 감으로, 납기 약속은 반장의 경험으로, 단가 협상은 30년 거래의 관성으로 결정된다. 판단은 이루어지지만 그 근거가 기록되지 않으므로, 판단의 품질을 검증할 수도, 다음 세대에 물려줄 수도 없다. 셋째, 의사결정 이력의 사각지대다. 왜 그때 그 설비를 샀는지, 왜 그 거래처와 거래를 끊었는지 — 결정의 맥락이 형식지화되지 않아, 같은 실수가 반복되고 같은 검토가 되풀이된다.</w:t>
      </w:r>
    </w:p>
    <w:p>
      <w:pPr>
        <w:pStyle w:val="BodyText"/>
      </w:pPr>
      <w:r>
        <w:t xml:space="preserve">형식지보다 암묵지로 운영되는 소상공인과 중소기업에게 이 사각지대는 일상이며, 바로 그렇기 때문에 전통적 정보화의 접근 —</w:t>
      </w:r>
      <w:r>
        <w:t xml:space="preserve"> </w:t>
      </w:r>
      <w:r>
        <w:t xml:space="preserve">“</w:t>
      </w:r>
      <w:r>
        <w:t xml:space="preserve">모든 업무를 시스템에 입력하라</w:t>
      </w:r>
      <w:r>
        <w:t xml:space="preserve">”</w:t>
      </w:r>
      <w:r>
        <w:t xml:space="preserve"> </w:t>
      </w:r>
      <w:r>
        <w:t xml:space="preserve">— 은 번번이 실패해 왔다. 입력할 사람도, 입력을 강제할 관리 체계도 없기 때문이다. 사각지대의 해소는 입력의 강제가 아니라 수집의 자동화(바코드·IoT·음성·사진)와 암묵지의 표출화(인터뷰·노트의 LLM 구조화), 그리고 흩어진 조각의 의미 기반 연결(온톨로지)로 접근해야 한다는 것이 이 책의 입장이며, 그 방법론은 4장과 5장에서 본격적으로 다룬다.</w:t>
      </w:r>
    </w:p>
    <w:bookmarkEnd w:id="69"/>
    <w:bookmarkStart w:id="72" w:name="왜-오픈소스인가-50인-이하-기업의-경제학"/>
    <w:p>
      <w:pPr>
        <w:pStyle w:val="Heading2"/>
      </w:pPr>
      <w:r>
        <w:t xml:space="preserve">3.5 왜 오픈소스인가: 50인 이하 기업의 경제학</w:t>
      </w:r>
    </w:p>
    <w:bookmarkStart w:id="70" w:name="국내-erp-시장의-구도와-비어-있는-자리"/>
    <w:p>
      <w:pPr>
        <w:pStyle w:val="Heading3"/>
      </w:pPr>
      <w:r>
        <w:t xml:space="preserve">국내 ERP 시장의 구도와 비어 있는 자리</w:t>
      </w:r>
    </w:p>
    <w:p>
      <w:pPr>
        <w:pStyle w:val="FirstParagraph"/>
      </w:pPr>
      <w:r>
        <w:t xml:space="preserve">AX의 전제는 단일 플랫폼 위의 데이터 통합이고, 그 현실적 수단은 ERP다. 그렇다면 어떤 ERP인가. 국내 ERP 시장은 한국IDC 집계(2024년 신규 계약 매출 기준)로 SAP 19.6%, 더존비즈온 14.7%, 영림원소프트랩 4.5%의 구도다(한국IDC, 2025). SAP는 대기업·공공, 더존은 중소기업 회계·세무 시장의 표준으로 자리 잡았다. 그러나 이 구도에는 비어 있는 자리가 있다. 웹사이트·이커머스부터 CRM, 재고, 제조(MRP/MES), 회계까지를 하나의 데이터베이스로 통합하면서, 라이선스 비용 부담 없이, 소스코드 수준의 커스터마이징 자유와 데이터 주권(온프레미스 배치)을 보장하는 선택지다. 국내 상용 ERP는 회계·세무 중심으로 강하지만 제조 현장과 이커머스까지의 전 부문 통합에는 별도 솔루션의 연계가 필요한 경우가 많고, 그 연계 하나하나가 3.4절에서 본 파편화의 원인이 된다.</w:t>
      </w:r>
    </w:p>
    <w:p>
      <w:pPr>
        <w:pStyle w:val="BodyText"/>
      </w:pPr>
      <w:r>
        <w:t xml:space="preserve">오픈소스 ERP, 구체적으로 Odoo CE(커뮤니티 에디션)를 축으로 한 조합이 이 자리를 채운다. 이 책이 제안하는 원플랫폼+쓰리부스터 구성 — Odoo CE(ERP·MES·SCM 기본 모듈, 단일 PostgreSQL) + frePPLe(계획) + n8n/Dify(자동화·AI 앱) + Neo4j GraphRAG(지식) — 은 전부 오픈소스이며 소프트웨어 라이선스 비용이 0원이다(이형근, 2026). 물론 오픈소스가 무비용은 아니다. 구축 인건비, 서버·클라우드 비용, 유지관리의 책임이 사용자 측에 남는다. 정직한 비교는 라이선스가 아니라 총소유비용(TCO)으로 해야 한다.</w:t>
      </w:r>
    </w:p>
    <w:bookmarkEnd w:id="70"/>
    <w:bookmarkStart w:id="71" w:name="tco의-구조-무엇이-같고-무엇이-다른가"/>
    <w:p>
      <w:pPr>
        <w:pStyle w:val="Heading3"/>
      </w:pPr>
      <w:r>
        <w:t xml:space="preserve">TCO의 구조: 무엇이 같고 무엇이 다른가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비용 항목</w:t>
            </w:r>
          </w:p>
        </w:tc>
        <w:tc>
          <w:tcPr/>
          <w:p>
            <w:pPr>
              <w:pStyle w:val="Compact"/>
              <w:jc w:val="left"/>
            </w:pPr>
            <w:r>
              <w:t xml:space="preserve">상용 ERP (구독/라이선스형)</w:t>
            </w:r>
          </w:p>
        </w:tc>
        <w:tc>
          <w:tcPr/>
          <w:p>
            <w:pPr>
              <w:pStyle w:val="Compact"/>
              <w:jc w:val="left"/>
            </w:pPr>
            <w:r>
              <w:t xml:space="preserve">오픈소스 조합 (Odoo CE 기반)</w:t>
            </w:r>
          </w:p>
        </w:tc>
      </w:tr>
      <w:tr>
        <w:tc>
          <w:tcPr/>
          <w:p>
            <w:pPr>
              <w:pStyle w:val="Compact"/>
              <w:jc w:val="left"/>
            </w:pPr>
            <w:r>
              <w:t xml:space="preserve">소프트웨어 라이선스</w:t>
            </w:r>
          </w:p>
        </w:tc>
        <w:tc>
          <w:tcPr/>
          <w:p>
            <w:pPr>
              <w:pStyle w:val="Compact"/>
              <w:jc w:val="left"/>
            </w:pPr>
            <w:r>
              <w:t xml:space="preserve">사용자·모듈 기반 연간 과금 (규모에 비례해 증가)</w:t>
            </w:r>
          </w:p>
        </w:tc>
        <w:tc>
          <w:tcPr/>
          <w:p>
            <w:pPr>
              <w:pStyle w:val="Compact"/>
              <w:jc w:val="left"/>
            </w:pPr>
            <w:r>
              <w:t xml:space="preserve">0원 (LGPL 오픈소스)</w:t>
            </w:r>
          </w:p>
        </w:tc>
      </w:tr>
      <w:tr>
        <w:tc>
          <w:tcPr/>
          <w:p>
            <w:pPr>
              <w:pStyle w:val="Compact"/>
              <w:jc w:val="left"/>
            </w:pPr>
            <w:r>
              <w:t xml:space="preserve">구축·커스터마이징</w:t>
            </w:r>
          </w:p>
        </w:tc>
        <w:tc>
          <w:tcPr/>
          <w:p>
            <w:pPr>
              <w:pStyle w:val="Compact"/>
              <w:jc w:val="left"/>
            </w:pPr>
            <w:r>
              <w:t xml:space="preserve">벤더·파트너 용역</w:t>
            </w:r>
          </w:p>
        </w:tc>
        <w:tc>
          <w:tcPr/>
          <w:p>
            <w:pPr>
              <w:pStyle w:val="Compact"/>
              <w:jc w:val="left"/>
            </w:pPr>
            <w:r>
              <w:t xml:space="preserve">파트너 용역 또는 자체 구축 (유사 규모)</w:t>
            </w:r>
          </w:p>
        </w:tc>
      </w:tr>
      <w:tr>
        <w:tc>
          <w:tcPr/>
          <w:p>
            <w:pPr>
              <w:pStyle w:val="Compact"/>
              <w:jc w:val="left"/>
            </w:pPr>
            <w:r>
              <w:t xml:space="preserve">인프라</w:t>
            </w:r>
          </w:p>
        </w:tc>
        <w:tc>
          <w:tcPr/>
          <w:p>
            <w:pPr>
              <w:pStyle w:val="Compact"/>
              <w:jc w:val="left"/>
            </w:pPr>
            <w:r>
              <w:t xml:space="preserve">벤더 클라우드 요금 포함</w:t>
            </w:r>
          </w:p>
        </w:tc>
        <w:tc>
          <w:tcPr/>
          <w:p>
            <w:pPr>
              <w:pStyle w:val="Compact"/>
              <w:jc w:val="left"/>
            </w:pPr>
            <w:r>
              <w:t xml:space="preserve">자체 서버 또는 클라우드 (직접 부담)</w:t>
            </w:r>
          </w:p>
        </w:tc>
      </w:tr>
      <w:tr>
        <w:tc>
          <w:tcPr/>
          <w:p>
            <w:pPr>
              <w:pStyle w:val="Compact"/>
              <w:jc w:val="left"/>
            </w:pPr>
            <w:r>
              <w:t xml:space="preserve">유지보수·업그레이드</w:t>
            </w:r>
          </w:p>
        </w:tc>
        <w:tc>
          <w:tcPr/>
          <w:p>
            <w:pPr>
              <w:pStyle w:val="Compact"/>
              <w:jc w:val="left"/>
            </w:pPr>
            <w:r>
              <w:t xml:space="preserve">연간 유지보수료, 벤더 일정 종속</w:t>
            </w:r>
          </w:p>
        </w:tc>
        <w:tc>
          <w:tcPr/>
          <w:p>
            <w:pPr>
              <w:pStyle w:val="Compact"/>
              <w:jc w:val="left"/>
            </w:pPr>
            <w:r>
              <w:t xml:space="preserve">자체 또는 파트너 계약, 시점 선택 자유</w:t>
            </w:r>
          </w:p>
        </w:tc>
      </w:tr>
      <w:tr>
        <w:tc>
          <w:tcPr/>
          <w:p>
            <w:pPr>
              <w:pStyle w:val="Compact"/>
              <w:jc w:val="left"/>
            </w:pPr>
            <w:r>
              <w:t xml:space="preserve">확장(사용자·모듈 추가)</w:t>
            </w:r>
          </w:p>
        </w:tc>
        <w:tc>
          <w:tcPr/>
          <w:p>
            <w:pPr>
              <w:pStyle w:val="Compact"/>
              <w:jc w:val="left"/>
            </w:pPr>
            <w:r>
              <w:t xml:space="preserve">추가 라이선스 비용 발생</w:t>
            </w:r>
          </w:p>
        </w:tc>
        <w:tc>
          <w:tcPr/>
          <w:p>
            <w:pPr>
              <w:pStyle w:val="Compact"/>
              <w:jc w:val="left"/>
            </w:pPr>
            <w:r>
              <w:t xml:space="preserve">라이선스 증분 0원</w:t>
            </w:r>
          </w:p>
        </w:tc>
      </w:tr>
      <w:tr>
        <w:tc>
          <w:tcPr/>
          <w:p>
            <w:pPr>
              <w:pStyle w:val="Compact"/>
              <w:jc w:val="left"/>
            </w:pPr>
            <w:r>
              <w:t xml:space="preserve">데이터 주권·이탈 비용</w:t>
            </w:r>
          </w:p>
        </w:tc>
        <w:tc>
          <w:tcPr/>
          <w:p>
            <w:pPr>
              <w:pStyle w:val="Compact"/>
              <w:jc w:val="left"/>
            </w:pPr>
            <w:r>
              <w:t xml:space="preserve">벤더 종속(lock-in) 위험</w:t>
            </w:r>
          </w:p>
        </w:tc>
        <w:tc>
          <w:tcPr/>
          <w:p>
            <w:pPr>
              <w:pStyle w:val="Compact"/>
              <w:jc w:val="left"/>
            </w:pPr>
            <w:r>
              <w:t xml:space="preserve">데이터·코드 소유, 파트너 교체 가능</w:t>
            </w:r>
          </w:p>
        </w:tc>
      </w:tr>
    </w:tbl>
    <w:p>
      <w:pPr>
        <w:pStyle w:val="BodyText"/>
      </w:pPr>
      <w:r>
        <w:t xml:space="preserve">구축비 자체는 오픈소스라고 크게 싸지 않다. Odoo 구축 비용은 규모·모듈·데이터 이관 범위에 따라 통상 수백만 원에서 수억 원대까지 분포하는 것으로 보고된다(ERP Research, 2024). 차이는 반복 비용과 확장 비용에서 발생한다. 상용 ERP의 라이선스·유지보수료는 사용자와 모듈이 늘수록 비례해 커지는 반면, 오픈소스 조합의 증분 비용은 인프라와 관리 공수뿐이다. 사용자 30명이 전 모듈을 쓰는 시나리오에서 이 차이는 연 수천만 원 단위로 벌어질 수 있다. 참고로 Odoo의 유료 엔터프라이즈 에디션조차 사용자당 월 2~3만 원대의 단일 요금으로 전 모듈을 제공하는 구조로, 2025년 국내 IT 프로젝트 플랫폼과의 파트너십을 통해</w:t>
      </w:r>
      <w:r>
        <w:t xml:space="preserve"> </w:t>
      </w:r>
      <w:r>
        <w:t xml:space="preserve">“</w:t>
      </w:r>
      <w:r>
        <w:t xml:space="preserve">합리적 월 구독료 + 국내 개발자 풀</w:t>
      </w:r>
      <w:r>
        <w:t xml:space="preserve">”</w:t>
      </w:r>
      <w:r>
        <w:t xml:space="preserve">이라는 진입 경로가 열리고 있다(위시켓·Odoo, 2025).</w:t>
      </w:r>
    </w:p>
    <w:p>
      <w:pPr>
        <w:pStyle w:val="BodyText"/>
      </w:pPr>
      <w:r>
        <w:t xml:space="preserve">더 중요한 것은 이 구성이 전제하는 조직 조건이다. 오픈브레인 제안서가 검증 목표로 명시했듯, 이 조합은 50인 이하·매출 50~300억 원 규모의 제조 중소기업이 IT 전담 인력 0~1명으로 운영 가능한 표준 구성을 지향한다(이형근, 2026). 이것이 가능한 이유는 세 가지다. 첫째, 단일 플랫폼 원칙 —</w:t>
      </w:r>
      <w:r>
        <w:t xml:space="preserve"> </w:t>
      </w:r>
      <w:r>
        <w:t xml:space="preserve">“</w:t>
      </w:r>
      <w:r>
        <w:t xml:space="preserve">단일 플랫폼에서 시작해 모듈로 확장</w:t>
      </w:r>
      <w:r>
        <w:t xml:space="preserve">”</w:t>
      </w:r>
      <w:r>
        <w:t xml:space="preserve">하므로 시스템 간 인터페이스 유지관리라는 최대의 숨은 비용이 없다. 둘째, 범용 기술 스택 — 파이썬·PostgreSQL·웹이라는 가장 인력 풀이 넓은 기술이어서 특정 벤더 기술자에 종속되지 않는다. 셋째, 세계 생태계 — 공식·커뮤니티 모듈과 문서가 공공재로 축적되어 있어, 작은 기업도 거인의 어깨 위에서 시작한다. 한계 또한 분명하다. 국내 세무·회계 로컬라이제이션은 파트너 커스터마이징에 의존해야 하고, 국내 파트너 생태계는 아직 얇다(이 문제는 7장과 20장에서 정직하게 다룬다). 그럼에도 라이선스 0원과 데이터 주권이라는 두 속성은, 예산과 협상력이 없는 작은 기업이 AX의 출발선에 설 수 있게 하는 결정적 조건이다.</w:t>
      </w:r>
    </w:p>
    <w:bookmarkEnd w:id="71"/>
    <w:bookmarkEnd w:id="72"/>
    <w:bookmarkStart w:id="73" w:name="정책의-풍향-보급에서-지능화로-스마트공장에서-ai-팩토리로"/>
    <w:p>
      <w:pPr>
        <w:pStyle w:val="Heading2"/>
      </w:pPr>
      <w:r>
        <w:t xml:space="preserve">3.6 정책의 풍향: 보급에서 지능화로, 스마트공장에서 AI 팩토리로</w:t>
      </w:r>
    </w:p>
    <w:p>
      <w:pPr>
        <w:pStyle w:val="FirstParagraph"/>
      </w:pPr>
      <w:r>
        <w:t xml:space="preserve">마지막 퍼즐은 정책 환경이다. 정부는 2025년 10월 ’AI 기반 스마트제조혁신 3.0 전략’을 발표하며 정책의 축을 스마트공장 보급에서 AI 팩토리로 옮겼다. 현재 약 1% 수준인 중소 제조기업 AI 도입률을 2030년까지 10%로 끌어올리고, AI 중심 스마트공장 1만 2천 개를 보급하며, 산업재해 20% 감소와 제조 AI 전문기업 500개 육성을 목표로 내걸었다(중소벤처기업부, 2025b). 1기(보급)·2기(고도화)에 이은 3기 정책의 방향이 명시적으로 ’지능화’를 향한 것이다.</w:t>
      </w:r>
    </w:p>
    <w:p>
      <w:pPr>
        <w:pStyle w:val="BodyText"/>
      </w:pPr>
      <w:r>
        <w:t xml:space="preserve">정책 방향이 개별 기업에 갖는 의미는 두 가지다. 첫째, 지원 프로그램의 초점이 하드웨어·시스템 구축비 보조에서 데이터·AI 활용 역량으로 이동하고 있으므로, 지금 데이터 기반을 정비하는 기업이 다음 단계 지원의 수혜 대상이 된다. 둘째, 그러나 정책 의존의 함정을 경계해야 한다. 스마트공장 10년의 교훈은 정부 지원으로 ’구축’된 시스템이 기업 스스로의 목표 없이는 ’활용’되지 않는다는 것이었다. AX는 보조금으로 도입하는 설비가 아니라 경영의 질문에서 출발하는 여정이며, 정책은 그 여정의 순풍일 뿐 엔진이 아니다. 엔진 — 목표지향의 프로젝트 방법론 — 은 다음 장의 주제다.</w:t>
      </w:r>
    </w:p>
    <w:p>
      <w:pPr>
        <w:pStyle w:val="BodyText"/>
      </w:pPr>
      <w:r>
        <w:t xml:space="preserve">시점을 정리하자. 인구구조는 사람에 의한 지식 전수의 시대가 끝났음을 알리고(3.1), 스마트공장 10년은 판단 없는 기록의 한계를 드러냈으며(3.2), DX에서 AX로의 개념 전환이 요구되는 가운데(3.3), 경영 사각지대는 여전히 어둡고(3.4), 오픈소스는 그 전환의 비용 장벽을 허물었고(3.5), 정책은 같은 방향을 가리키고 있다(3.6). 다섯 흐름이 한 점에서 만나는 지금이, 한국 중소기업 AX의 적기다.</w:t>
      </w:r>
    </w:p>
    <w:bookmarkEnd w:id="73"/>
    <w:bookmarkStart w:id="74" w:name="핵심-요약-2"/>
    <w:p>
      <w:pPr>
        <w:pStyle w:val="Heading2"/>
      </w:pPr>
      <w:r>
        <w:t xml:space="preserve">핵심 요약</w:t>
      </w:r>
    </w:p>
    <w:p>
      <w:pPr>
        <w:numPr>
          <w:ilvl w:val="0"/>
          <w:numId w:val="1006"/>
        </w:numPr>
        <w:pStyle w:val="Compact"/>
      </w:pPr>
      <w:r>
        <w:t xml:space="preserve">한국 중소제조업은 구조적 인력난(2030년부터 취업자 감소 전환 전망), 현장 고령화, 베테랑 은퇴에 따른 암묵지 소실이라는 삼중고에 직면해 있으며, 도제식 지식 전수가 끊어진 자리를 암묵지의 형식지화(표출화)로 메워야 한다.</w:t>
      </w:r>
    </w:p>
    <w:p>
      <w:pPr>
        <w:numPr>
          <w:ilvl w:val="0"/>
          <w:numId w:val="1006"/>
        </w:numPr>
        <w:pStyle w:val="Compact"/>
      </w:pPr>
      <w:r>
        <w:t xml:space="preserve">스마트공장 보급사업은 5,003개사 분석 기준 생산성 +30%, 품질 +43.5%, 원가 -15.9%, 납기준수율 +15.5%의 성과를 냈으나, 도입 기업의 75.5%가 기초단계에 머물고 데이터가 경영 판단으로 연결되지 못하는 ’활용의 공백’을 남겼다.</w:t>
      </w:r>
    </w:p>
    <w:p>
      <w:pPr>
        <w:numPr>
          <w:ilvl w:val="0"/>
          <w:numId w:val="1006"/>
        </w:numPr>
        <w:pStyle w:val="Compact"/>
      </w:pPr>
      <w:r>
        <w:t xml:space="preserve">DX는 기록의 디지털화(DIKW의 D·I), AX는 판단의 지능화(K·W)다. AX는 DX를 건너뛸 수 없고, DX는 AX 없이 투자 회수가 완성되지 않는다.</w:t>
      </w:r>
    </w:p>
    <w:p>
      <w:pPr>
        <w:numPr>
          <w:ilvl w:val="0"/>
          <w:numId w:val="1006"/>
        </w:numPr>
        <w:pStyle w:val="Compact"/>
      </w:pPr>
      <w:r>
        <w:t xml:space="preserve">중소기업 AI 도입률은 조사 기준에 따라 1%(전사 시스템)~28.7%(기술 활용) 수준으로, 인식(78.4%)과 도입의 간극이 크고 제조 중소기업이 가장 뒤처져 있다.</w:t>
      </w:r>
    </w:p>
    <w:p>
      <w:pPr>
        <w:numPr>
          <w:ilvl w:val="0"/>
          <w:numId w:val="1006"/>
        </w:numPr>
        <w:pStyle w:val="Compact"/>
      </w:pPr>
      <w:r>
        <w:t xml:space="preserve">경영 사각지대는 파편화된 데이터, 암묵지 운영, 형식지화되지 않은 의사결정 이력의 세 층위로 이루어지며, 입력의 강제가 아니라 수집 자동화·표출화·온톨로지 연결로 해소해야 한다.</w:t>
      </w:r>
    </w:p>
    <w:p>
      <w:pPr>
        <w:numPr>
          <w:ilvl w:val="0"/>
          <w:numId w:val="1006"/>
        </w:numPr>
        <w:pStyle w:val="Compact"/>
      </w:pPr>
      <w:r>
        <w:t xml:space="preserve">Odoo CE 기반 오픈소스 조합은 라이선스 0원·데이터 주권·범용 기술 스택으로, 50인 이하·매출 50~300억 기업이 IT 전담 0~1명으로 운영 가능한 AX 출발점을 제공한다.</w:t>
      </w:r>
    </w:p>
    <w:p>
      <w:pPr>
        <w:numPr>
          <w:ilvl w:val="0"/>
          <w:numId w:val="1006"/>
        </w:numPr>
        <w:pStyle w:val="Compact"/>
      </w:pPr>
      <w:r>
        <w:t xml:space="preserve">정부 정책은 ’AI 기반 스마트제조혁신 3.0’으로 보급에서 지능화로 축을 옮겼다(2030년 AI 도입률 10% 목표). 정책은 순풍일 뿐, 엔진은 기업 자신의 경영 질문이다.</w:t>
      </w:r>
    </w:p>
    <w:bookmarkEnd w:id="74"/>
    <w:bookmarkStart w:id="75" w:name="이-장의-참고문헌-2"/>
    <w:p>
      <w:pPr>
        <w:pStyle w:val="Heading2"/>
      </w:pPr>
      <w:r>
        <w:t xml:space="preserve">이 장의 참고문헌</w:t>
      </w:r>
    </w:p>
    <w:p>
      <w:pPr>
        <w:numPr>
          <w:ilvl w:val="0"/>
          <w:numId w:val="1007"/>
        </w:numPr>
        <w:pStyle w:val="Compact"/>
      </w:pPr>
      <w:r>
        <w:t xml:space="preserve">고용노동부·한국고용정보원 (2025). 『2024~2034 중장기 인력수급 전망』.</w:t>
      </w:r>
    </w:p>
    <w:p>
      <w:pPr>
        <w:numPr>
          <w:ilvl w:val="0"/>
          <w:numId w:val="1007"/>
        </w:numPr>
        <w:pStyle w:val="Compact"/>
      </w:pPr>
      <w:r>
        <w:t xml:space="preserve">대한상공회의소·산업연구원 (2024). 『국내기업 AI 기술 활용 실태조사』 (500개사).</w:t>
      </w:r>
    </w:p>
    <w:p>
      <w:pPr>
        <w:numPr>
          <w:ilvl w:val="0"/>
          <w:numId w:val="1007"/>
        </w:numPr>
        <w:pStyle w:val="Compact"/>
      </w:pPr>
      <w:r>
        <w:t xml:space="preserve">스마트제조혁신추진단 (2022). 스마트공장 보급 누적 실적 발표 자료.</w:t>
      </w:r>
    </w:p>
    <w:p>
      <w:pPr>
        <w:numPr>
          <w:ilvl w:val="0"/>
          <w:numId w:val="1007"/>
        </w:numPr>
        <w:pStyle w:val="Compact"/>
      </w:pPr>
      <w:r>
        <w:t xml:space="preserve">중소기업중앙회 (2022). 『중소기업 디지털 성숙도 조사』.</w:t>
      </w:r>
    </w:p>
    <w:p>
      <w:pPr>
        <w:numPr>
          <w:ilvl w:val="0"/>
          <w:numId w:val="1007"/>
        </w:numPr>
        <w:pStyle w:val="Compact"/>
      </w:pPr>
      <w:r>
        <w:t xml:space="preserve">중소기업중앙회 (2024). 『중소기업 AI 활용의향 실태조사』.</w:t>
      </w:r>
    </w:p>
    <w:p>
      <w:pPr>
        <w:numPr>
          <w:ilvl w:val="0"/>
          <w:numId w:val="1007"/>
        </w:numPr>
        <w:pStyle w:val="Compact"/>
      </w:pPr>
      <w:r>
        <w:t xml:space="preserve">중소벤처기업부 (2019). 『스마트공장 보급사업 성과분석』 (2014~2017년 도입기업 5,003개사).</w:t>
      </w:r>
    </w:p>
    <w:p>
      <w:pPr>
        <w:numPr>
          <w:ilvl w:val="0"/>
          <w:numId w:val="1007"/>
        </w:numPr>
        <w:pStyle w:val="Compact"/>
      </w:pPr>
      <w:r>
        <w:t xml:space="preserve">중소벤처기업부 (2020). 상생형 스마트공장 우수사례(솔젠트) 보도자료.</w:t>
      </w:r>
    </w:p>
    <w:p>
      <w:pPr>
        <w:numPr>
          <w:ilvl w:val="0"/>
          <w:numId w:val="1007"/>
        </w:numPr>
        <w:pStyle w:val="Compact"/>
      </w:pPr>
      <w:r>
        <w:t xml:space="preserve">중소벤처기업부 (2025). 『2024년 스마트제조혁신실태조사』.</w:t>
      </w:r>
    </w:p>
    <w:p>
      <w:pPr>
        <w:numPr>
          <w:ilvl w:val="0"/>
          <w:numId w:val="1007"/>
        </w:numPr>
        <w:pStyle w:val="Compact"/>
      </w:pPr>
      <w:r>
        <w:t xml:space="preserve">중소벤처기업부 (2025b). 『AI 기반 스마트제조혁신 3.0 전략』 (2025. 10. 24, 제5차 국정현안관계장관회의).</w:t>
      </w:r>
    </w:p>
    <w:p>
      <w:pPr>
        <w:numPr>
          <w:ilvl w:val="0"/>
          <w:numId w:val="1007"/>
        </w:numPr>
        <w:pStyle w:val="Compact"/>
      </w:pPr>
      <w:r>
        <w:t xml:space="preserve">중소벤처기업연구원 (2024). 『2025년 중소기업 10대 이슈와 대응 방향』.</w:t>
      </w:r>
    </w:p>
    <w:p>
      <w:pPr>
        <w:numPr>
          <w:ilvl w:val="0"/>
          <w:numId w:val="1007"/>
        </w:numPr>
        <w:pStyle w:val="Compact"/>
      </w:pPr>
      <w:r>
        <w:t xml:space="preserve">한국IDC (2025). 국내 ERP 시장 점유율 집계 (2024년 신규 계약 매출 기준).</w:t>
      </w:r>
    </w:p>
    <w:p>
      <w:pPr>
        <w:numPr>
          <w:ilvl w:val="0"/>
          <w:numId w:val="1007"/>
        </w:numPr>
        <w:pStyle w:val="Compact"/>
      </w:pPr>
      <w:r>
        <w:t xml:space="preserve">이형근 (2026). 『오픈브레인 시스템 제안: 중소기업 지식경영 프로젝트(오픈소스 ERP·MES·SCM·AX)』. OpenBrain OS 제안서.</w:t>
      </w:r>
    </w:p>
    <w:p>
      <w:pPr>
        <w:numPr>
          <w:ilvl w:val="0"/>
          <w:numId w:val="1007"/>
        </w:numPr>
        <w:pStyle w:val="Compact"/>
      </w:pPr>
      <w:r>
        <w:t xml:space="preserve">Ackoff, R. L. (1989).</w:t>
      </w:r>
      <w:r>
        <w:t xml:space="preserve"> </w:t>
      </w:r>
      <w:r>
        <w:t xml:space="preserve">“</w:t>
      </w:r>
      <w:r>
        <w:t xml:space="preserve">From Data to Wisdom.</w:t>
      </w:r>
      <w:r>
        <w:t xml:space="preserve">”</w:t>
      </w:r>
      <w:r>
        <w:t xml:space="preserve"> </w:t>
      </w:r>
      <w:r>
        <w:t xml:space="preserve">Journal of Applied Systems Analysis, 16, 3–9.</w:t>
      </w:r>
    </w:p>
    <w:p>
      <w:pPr>
        <w:numPr>
          <w:ilvl w:val="0"/>
          <w:numId w:val="1007"/>
        </w:numPr>
        <w:pStyle w:val="Compact"/>
      </w:pPr>
      <w:r>
        <w:t xml:space="preserve">Drucker, P. F. (1995). Managing in a Time of Great Change. Truman Talley Books.</w:t>
      </w:r>
    </w:p>
    <w:p>
      <w:pPr>
        <w:numPr>
          <w:ilvl w:val="0"/>
          <w:numId w:val="1007"/>
        </w:numPr>
        <w:pStyle w:val="Compact"/>
      </w:pPr>
      <w:r>
        <w:t xml:space="preserve">ERP Research (2024).</w:t>
      </w:r>
      <w:r>
        <w:t xml:space="preserve"> </w:t>
      </w:r>
      <w:r>
        <w:t xml:space="preserve">“</w:t>
      </w:r>
      <w:r>
        <w:t xml:space="preserve">Odoo Pricing &amp; Implementation Cost Guide.</w:t>
      </w:r>
      <w:r>
        <w:t xml:space="preserve">”</w:t>
      </w:r>
      <w:r>
        <w:t xml:space="preserve"> </w:t>
      </w:r>
      <w:r>
        <w:t xml:space="preserve">erpresearch.com.</w:t>
      </w:r>
    </w:p>
    <w:p>
      <w:pPr>
        <w:numPr>
          <w:ilvl w:val="0"/>
          <w:numId w:val="1007"/>
        </w:numPr>
        <w:pStyle w:val="Compact"/>
      </w:pPr>
      <w:r>
        <w:t xml:space="preserve">Nonaka, I. &amp; Takeuchi, H. (1995). The Knowledge-Creating Company. Oxford University Press.</w:t>
      </w:r>
    </w:p>
    <w:p>
      <w:pPr>
        <w:numPr>
          <w:ilvl w:val="0"/>
          <w:numId w:val="1007"/>
        </w:numPr>
        <w:pStyle w:val="Compact"/>
      </w:pPr>
      <w:r>
        <w:t xml:space="preserve">Polanyi, M. (1966). The Tacit Dimension. Routledge &amp; Kegan Paul.</w:t>
      </w:r>
    </w:p>
    <w:bookmarkEnd w:id="75"/>
    <w:bookmarkEnd w:id="76"/>
    <w:bookmarkStart w:id="94" w:name="제4장.-ai-erp-ax-프로젝트-방법론"/>
    <w:p>
      <w:pPr>
        <w:pStyle w:val="Heading1"/>
      </w:pPr>
      <w:r>
        <w:t xml:space="preserve">제4장. AI ERP AX 프로젝트 방법론</w:t>
      </w:r>
    </w:p>
    <w:p>
      <w:pPr>
        <w:pStyle w:val="BlockText"/>
      </w:pPr>
      <w:r>
        <w:t xml:space="preserve">“</w:t>
      </w:r>
      <w:r>
        <w:t xml:space="preserve">측정은 하향식으로 정의되어야 한다. 목표와 모델에 기반해 초점이 맞춰져야 하며, 데이터를 먼저 모아 놓고 무엇을 할지 궁리하는 상향식 접근은 실패한다.</w:t>
      </w:r>
      <w:r>
        <w:t xml:space="preserve">”</w:t>
      </w:r>
      <w:r>
        <w:t xml:space="preserve"> </w:t>
      </w:r>
      <w:r>
        <w:t xml:space="preserve">— Victor Basili, Goal-Question-Metric 접근법 (Basili, Caldiera &amp; Rombach, 1994)</w:t>
      </w:r>
    </w:p>
    <w:p>
      <w:pPr>
        <w:pStyle w:val="FirstParagraph"/>
      </w:pPr>
      <w:r>
        <w:t xml:space="preserve">앞 장에서 우리는 ’왜 지금인가’에 답했다. 이 장은 ’그러면 어떻게 하는가’에 답한다. 이 장의 야심은 분명하다. 실무 책임자가 이 장 하나만으로 자사의 AX 프로젝트를 설계할 수 있어야 한다는 것이다. 이를 위해 먼저 AX 프로젝트가 통상의 IT 프로젝트와 어떻게 다르며 왜 어려운지를 정면으로 다루고(4.1), 그 어려움을 돌파하는 설계 원리로 목표지향 역방향 설계를 제시한 뒤(4.2), 진단–기반–적재–지능화–환류의 5단계 로드맵을 단계별 기간·산출물·성공판정 기준과 함께 상술한다(4.3). 이어서 프로젝트의 성패를 실제로 가르는 조직·거버넌스 요인을 ERP 핵심성공요인 연구에 근거해 정리하고(4.4), 초소형 기업을 위한 3주 경량 모델(4.5)과 리스크·실패 요인(4.6)으로 마무리한다.</w:t>
      </w:r>
    </w:p>
    <w:bookmarkStart w:id="79" w:name="왜-ax-프로젝트는-어려운가"/>
    <w:p>
      <w:pPr>
        <w:pStyle w:val="Heading2"/>
      </w:pPr>
      <w:r>
        <w:t xml:space="preserve">4.1 왜 AX 프로젝트는 어려운가</w:t>
      </w:r>
    </w:p>
    <w:bookmarkStart w:id="77" w:name="에이전트는-부품이다-전체-운영-구도는-사람이-설계한다"/>
    <w:p>
      <w:pPr>
        <w:pStyle w:val="Heading3"/>
      </w:pPr>
      <w:r>
        <w:t xml:space="preserve">에이전트는 부품이다 — 전체 운영 구도는 사람이 설계한다</w:t>
      </w:r>
    </w:p>
    <w:p>
      <w:pPr>
        <w:pStyle w:val="FirstParagraph"/>
      </w:pPr>
      <w:r>
        <w:t xml:space="preserve">생성형 AI의 대중화 이후, 프롬프트 몇 줄로 그럴듯한 업무 에이전트를 만들어 보이는 데모가 넘쳐난다. 여기서 첫 번째 착시가 생긴다. 데모가 쉬우니 도입도 쉬우리라는 착각이다. 현장의 문제의식은 정반대다. AX 컨설팅 현장에서 지적되듯, LLM 프롬프트에서 자동 생성되는 에이전트는 결국 부품에 불과하며, 전체 운영 구도는 사람이 설계해야 한다(정인호, 2026). 자동차에 비유하면 에이전트는 엔진 부품 하나다. 부품이 아무리 좋아도 차대(車臺) — 어떤 업무가 어떤 데이터를 근거로 어떤 판단을 거쳐 어떤 액션으로 이어지는지의 전체 구도 — 를 설계하지 않으면 차는 굴러가지 않는다. 그리고 이 차대 설계는 프롬프트 엔지니어링이 아니라 업무 분석이고, 데이터 아키텍처이고, 조직 설계다.</w:t>
      </w:r>
    </w:p>
    <w:p>
      <w:pPr>
        <w:pStyle w:val="BodyText"/>
      </w:pPr>
      <w:r>
        <w:t xml:space="preserve">두 번째 난점은 AI-인간 소통 프로토콜의 부재다. 사람 간의 업무 지시는 방대한 공유 맥락 위에서 이루어진다.</w:t>
      </w:r>
      <w:r>
        <w:t xml:space="preserve"> </w:t>
      </w:r>
      <w:r>
        <w:t xml:space="preserve">“</w:t>
      </w:r>
      <w:r>
        <w:t xml:space="preserve">그 건 어떻게 됐어?</w:t>
      </w:r>
      <w:r>
        <w:t xml:space="preserve">”</w:t>
      </w:r>
      <w:r>
        <w:t xml:space="preserve">라는 한마디가 통하는 것은 ’그 건’이 무엇인지, 어느 수준의 보고를 기대하는지에 대한 암묵적 합의가 있기 때문이다. AI에게는 이 공유 맥락이 없다. 프롬프트 뒤에는 판단 기준의 좌표, 업무 메타데이터, 용어의 정의 — 즉 AI와 사람이 공명할 수 있는 소통 프로토콜이 미리 깔려 있어야 하며(정인호, 2026), 이것이 바로 이 책이 온톨로지라고 부르는 것의 실무적 정체다. 같은 문제의식에서 제안된 JEDAIX 프레임워크는 자연어 환경, 문화·사회·심리적 판단 기준, 산업·업종별 메타데이터, 암묵적 요인의 계층(5 Layer)을 정의하고, 진단·분석·보고서·정책·규칙·업무논리의 작업 흐름(6 Work Station)으로 AI를 업무의 장(場)에 진입시키는 구조화(5 Space)+흐름화(6 Station) 접근을 취한다(정인호, 2026). 명칭과 세부는 프레임워크마다 다르지만 핵심 통찰은 같다. AX의 본질은 모델의 도입이 아니라 의미 체계의 구축이다.</w:t>
      </w:r>
    </w:p>
    <w:p>
      <w:pPr>
        <w:pStyle w:val="BodyText"/>
      </w:pPr>
      <w:r>
        <w:t xml:space="preserve">세 번째 난점은 편익 증명의 문제다. DX의 편익은 비교적 자명하다. 수기 전표가 사라지고 마감이 빨라지는 것은 눈에 보인다. 반면 AX의 편익 — 더 나은 판단 — 은 반사실(counterfactual)과의 비교를 요구한다. AI의 발주 제안이 사람의 감보다 나았다는 것을 어떻게 증명하는가? 여기에 표준화된 방법론의 부재, 투입 인력·기간·비용 산정의 어려움이 겹쳐,</w:t>
      </w:r>
      <w:r>
        <w:t xml:space="preserve"> </w:t>
      </w:r>
      <w:r>
        <w:t xml:space="preserve">“</w:t>
      </w:r>
      <w:r>
        <w:t xml:space="preserve">DX 대비 AX의 편익을 무엇으로 증명할 것인가</w:t>
      </w:r>
      <w:r>
        <w:t xml:space="preserve">”</w:t>
      </w:r>
      <w:r>
        <w:t xml:space="preserve">라는 물음이 미션 크리티컬 업무 적용의 관문이 된다(정인호, 2026). 이 물음에 답하지 못한 AX 프로젝트는 흥미로운 PoC(개념검증)를 무한 반복하다 좌초한다. 답은 하나뿐이다. 편익을 사후에 찾지 말고, 사전에 정의하라. 프로젝트가 개선할 경영지표를 착수 전에 특정하고, 기준선(baseline)을 측정해 두고, 개선 폭으로 판정하는 것 — 이것이 다음 절의 주제인 목표지향 설계다.</w:t>
      </w:r>
    </w:p>
    <w:bookmarkEnd w:id="77"/>
    <w:bookmarkStart w:id="78" w:name="erp-프로젝트의-오래된-교훈은-여전히-유효하다"/>
    <w:p>
      <w:pPr>
        <w:pStyle w:val="Heading3"/>
      </w:pPr>
      <w:r>
        <w:t xml:space="preserve">ERP 프로젝트의 오래된 교훈은 여전히 유효하다</w:t>
      </w:r>
    </w:p>
    <w:p>
      <w:pPr>
        <w:pStyle w:val="FirstParagraph"/>
      </w:pPr>
      <w:r>
        <w:t xml:space="preserve">덧붙여, AX 프로젝트는 ERP 프로젝트의 어려움을 상속한다는 점을 잊어서는 안 된다. Davenport(1998)가 지적했듯 전사 시스템 도입의 최대 위험은 기술이 아니라 시스템의 논리와 비즈니스의 논리 간 충돌이며, Umble 등(2003)이 정리했듯 많은 ERP 프로젝트가 예산·기간 초과와 목표 미달로 실패한다. AX는 이 위에 데이터 품질, 모델 불확실성, 조직의 AI 수용성이라는 새 변수를 얹는다. 어려움의 목록이 길어진 만큼, 방법론 없이 뛰어드는 것은 무모하다.</w:t>
      </w:r>
    </w:p>
    <w:bookmarkEnd w:id="78"/>
    <w:bookmarkEnd w:id="79"/>
    <w:bookmarkStart w:id="81" w:name="목표지향-설계-kgi에서-모델까지의-역방향-설계"/>
    <w:p>
      <w:pPr>
        <w:pStyle w:val="Heading2"/>
      </w:pPr>
      <w:r>
        <w:t xml:space="preserve">4.2 목표지향 설계: KGI에서 모델까지의 역방향 설계</w:t>
      </w:r>
    </w:p>
    <w:bookmarkStart w:id="80" w:name="gqm-목표에서-지표로-지표에서-데이터로"/>
    <w:p>
      <w:pPr>
        <w:pStyle w:val="Heading3"/>
      </w:pPr>
      <w:r>
        <w:t xml:space="preserve">GQM — 목표에서 지표로, 지표에서 데이터로</w:t>
      </w:r>
    </w:p>
    <w:p>
      <w:pPr>
        <w:pStyle w:val="FirstParagraph"/>
      </w:pPr>
      <w:r>
        <w:t xml:space="preserve">이 책의 방법론적 기둥은 소프트웨어 공학의 고전인 GQM(Goal-Question-Metric) 접근법을 경영 시스템에 원용하는 것이다. Basili와 Weiss가 NASA 소프트웨어공학연구소에서 개발한 GQM은, 측정 프로그램을 설계할 때 목표(Goal)를 먼저 개념 수준에서 정의하고, 그 목표의 달성 여부를 판별할 질문(Question)을 도출한 뒤, 각 질문에 답하는 데 필요한 지표(Metric)를 정의하는 하향식 3계층 구조다(Basili &amp; Weiss, 1984; Basili, Caldiera &amp; Rombach, 1994). 데이터를 먼저 쌓아 놓고 쓸모를 찾는 상향식 접근이 실패한다는 통찰은,</w:t>
      </w:r>
      <w:r>
        <w:t xml:space="preserve"> </w:t>
      </w:r>
      <w:r>
        <w:t xml:space="preserve">“</w:t>
      </w:r>
      <w:r>
        <w:t xml:space="preserve">일단 AI를 도입하고 활용처를 찾자</w:t>
      </w:r>
      <w:r>
        <w:t xml:space="preserve">”</w:t>
      </w:r>
      <w:r>
        <w:t xml:space="preserve">는 오늘날의 AX 접근이 왜 실패하는지를 40년 전에 예언한 셈이다.</w:t>
      </w:r>
    </w:p>
    <w:p>
      <w:pPr>
        <w:pStyle w:val="BodyText"/>
      </w:pPr>
      <w:r>
        <w:t xml:space="preserve">이를 AX 프로젝트에 옮기면 KGI→KPI→데이터→모델의 역방향 설계가 된다.</w:t>
      </w:r>
    </w:p>
    <w:p>
      <w:pPr>
        <w:pStyle w:val="SourceCode"/>
      </w:pPr>
      <w:r>
        <w:rPr>
          <w:rStyle w:val="VerbatimChar"/>
        </w:rPr>
        <w:t xml:space="preserve">[순방향: 실행의 흐름]   데이터 수집 → 모델·그래프 → 지표 산출 → 목표 달성</w:t>
      </w:r>
      <w:r>
        <w:br/>
      </w:r>
      <w:r>
        <w:rPr>
          <w:rStyle w:val="VerbatimChar"/>
        </w:rPr>
        <w:t xml:space="preserve">[역방향: 설계의 흐름]   KGI(경영목표) → 경영 질문 → KPI(판정지표) → 필요 데이터 → 모델·온톨로지</w:t>
      </w:r>
    </w:p>
    <w:p>
      <w:pPr>
        <w:numPr>
          <w:ilvl w:val="0"/>
          <w:numId w:val="1008"/>
        </w:numPr>
        <w:pStyle w:val="Compact"/>
      </w:pPr>
      <w:r>
        <w:t xml:space="preserve">KGI(Key Goal Indicator): 경영자가 책임지는 결과 지표다.</w:t>
      </w:r>
      <w:r>
        <w:t xml:space="preserve"> </w:t>
      </w:r>
      <w:r>
        <w:t xml:space="preserve">“</w:t>
      </w:r>
      <w:r>
        <w:t xml:space="preserve">2년 내 영업이익률 3%p 개선</w:t>
      </w:r>
      <w:r>
        <w:t xml:space="preserve">”</w:t>
      </w:r>
      <w:r>
        <w:t xml:space="preserve">,</w:t>
      </w:r>
      <w:r>
        <w:t xml:space="preserve"> </w:t>
      </w:r>
      <w:r>
        <w:t xml:space="preserve">“</w:t>
      </w:r>
      <w:r>
        <w:t xml:space="preserve">납기준수율 95% 달성</w:t>
      </w:r>
      <w:r>
        <w:t xml:space="preserve">”</w:t>
      </w:r>
      <w:r>
        <w:t xml:space="preserve">처럼 금액·비율·기한이 명시되어야 한다.</w:t>
      </w:r>
    </w:p>
    <w:p>
      <w:pPr>
        <w:numPr>
          <w:ilvl w:val="0"/>
          <w:numId w:val="1008"/>
        </w:numPr>
        <w:pStyle w:val="Compact"/>
      </w:pPr>
      <w:r>
        <w:t xml:space="preserve">경영 질문(Question): KGI를 달성하려면 답해야 하는 질문들이다.</w:t>
      </w:r>
      <w:r>
        <w:t xml:space="preserve"> </w:t>
      </w:r>
      <w:r>
        <w:t xml:space="preserve">“</w:t>
      </w:r>
      <w:r>
        <w:t xml:space="preserve">어느 제품·거래처에서 이익이 새는가</w:t>
      </w:r>
      <w:r>
        <w:t xml:space="preserve">”</w:t>
      </w:r>
      <w:r>
        <w:t xml:space="preserve">,</w:t>
      </w:r>
      <w:r>
        <w:t xml:space="preserve"> </w:t>
      </w:r>
      <w:r>
        <w:t xml:space="preserve">“</w:t>
      </w:r>
      <w:r>
        <w:t xml:space="preserve">납기 지연의 주된 원인 공정은 어디인가</w:t>
      </w:r>
      <w:r>
        <w:t xml:space="preserve">”</w:t>
      </w:r>
      <w:r>
        <w:t xml:space="preserve">. 이 질문 목록이 프로젝트의 진짜 요구사항 명세다. 온톨로지 공학에서 말하는 역량 질문(competency question) — 온톨로지가 답할 수 있어야 하는 질문으로 요구사항을 정의하는 기법(Grüninger &amp; Fox, 1995) — 과 정확히 같은 역할이며, 실제로 이 질문 목록은 4단계에서 온톨로지 스키마 설계의 입력이 된다.</w:t>
      </w:r>
    </w:p>
    <w:p>
      <w:pPr>
        <w:numPr>
          <w:ilvl w:val="0"/>
          <w:numId w:val="1008"/>
        </w:numPr>
        <w:pStyle w:val="Compact"/>
      </w:pPr>
      <w:r>
        <w:t xml:space="preserve">KPI(Key Performance Indicator): 각 질문의 답을 정량화하는 지표다. 제품별 공헌이익, 공정별 지연 기여도, 불량 원인별 손실 금액.</w:t>
      </w:r>
    </w:p>
    <w:p>
      <w:pPr>
        <w:numPr>
          <w:ilvl w:val="0"/>
          <w:numId w:val="1008"/>
        </w:numPr>
        <w:pStyle w:val="Compact"/>
      </w:pPr>
      <w:r>
        <w:t xml:space="preserve">데이터: 각 KPI를 산출하는 데 필요한 데이터 원천이다. 여기서 비로소</w:t>
      </w:r>
      <w:r>
        <w:t xml:space="preserve"> </w:t>
      </w:r>
      <w:r>
        <w:t xml:space="preserve">“</w:t>
      </w:r>
      <w:r>
        <w:t xml:space="preserve">무엇을 Odoo에 입력해야 하는가</w:t>
      </w:r>
      <w:r>
        <w:t xml:space="preserve">”</w:t>
      </w:r>
      <w:r>
        <w:t xml:space="preserve">,</w:t>
      </w:r>
      <w:r>
        <w:t xml:space="preserve"> </w:t>
      </w:r>
      <w:r>
        <w:t xml:space="preserve">“</w:t>
      </w:r>
      <w:r>
        <w:t xml:space="preserve">어떤 암묵지를 수집해야 하는가</w:t>
      </w:r>
      <w:r>
        <w:t xml:space="preserve">”</w:t>
      </w:r>
      <w:r>
        <w:t xml:space="preserve">가 결정된다.</w:t>
      </w:r>
    </w:p>
    <w:p>
      <w:pPr>
        <w:numPr>
          <w:ilvl w:val="0"/>
          <w:numId w:val="1008"/>
        </w:numPr>
        <w:pStyle w:val="Compact"/>
      </w:pPr>
      <w:r>
        <w:t xml:space="preserve">모델: 데이터에서 KPI와 답을 만들어내는 수단이다. 단순 집계로 충분한 질문도 있고, 그래프 추론이나 예측 모델이 필요한 질문도 있다. 모델은 언제나 마지막에 선택된다.</w:t>
      </w:r>
    </w:p>
    <w:p>
      <w:pPr>
        <w:pStyle w:val="FirstParagraph"/>
      </w:pPr>
      <w:r>
        <w:t xml:space="preserve">이 역방향 설계의 실무적 효과는 세 가지다. 첫째, 범위가 통제된다. 수집할 데이터와 만들 모델이 질문 목록에서 연역되므로,</w:t>
      </w:r>
      <w:r>
        <w:t xml:space="preserve"> </w:t>
      </w:r>
      <w:r>
        <w:t xml:space="preserve">“</w:t>
      </w:r>
      <w:r>
        <w:t xml:space="preserve">이것도 저것도</w:t>
      </w:r>
      <w:r>
        <w:t xml:space="preserve">”</w:t>
      </w:r>
      <w:r>
        <w:t xml:space="preserve">의 범위 폭주가 구조적으로 차단된다. 둘째, 편익이 사전에 정의된다. 4.1절의 편익 증명 문제는 KGI의 기준선 대비 개선 폭 측정으로 환원된다. 셋째, 우선순위가 자명해진다. 질문마다 ’답의 가치(개선 여지 금액)’와 ’답의 비용(데이터·모델 난이도)’을 평가하면 착수 순서가 도출된다. 첫 과제는 언제나 가치가 크고 비용이 작은 질문이어야 한다.</w:t>
      </w:r>
    </w:p>
    <w:p>
      <w:pPr>
        <w:pStyle w:val="BlockText"/>
      </w:pPr>
      <w:r>
        <w:rPr>
          <w:bCs/>
          <w:b/>
        </w:rPr>
        <w:t xml:space="preserve">사례</w:t>
      </w:r>
      <w:r>
        <w:t xml:space="preserve"> </w:t>
      </w:r>
      <w:r>
        <w:t xml:space="preserve">한 부품 가공업체의 KGI가</w:t>
      </w:r>
      <w:r>
        <w:t xml:space="preserve"> </w:t>
      </w:r>
      <w:r>
        <w:t xml:space="preserve">“</w:t>
      </w:r>
      <w:r>
        <w:t xml:space="preserve">1년 내 납기준수율 82%→92%</w:t>
      </w:r>
      <w:r>
        <w:t xml:space="preserve">”</w:t>
      </w:r>
      <w:r>
        <w:t xml:space="preserve">라 하자. 경영 질문은</w:t>
      </w:r>
      <w:r>
        <w:t xml:space="preserve"> </w:t>
      </w:r>
      <w:r>
        <w:t xml:space="preserve">“</w:t>
      </w:r>
      <w:r>
        <w:t xml:space="preserve">지연은 어느 주문 유형·공정·자재에서 발생하는가</w:t>
      </w:r>
      <w:r>
        <w:t xml:space="preserve">”</w:t>
      </w:r>
      <w:r>
        <w:t xml:space="preserve">,</w:t>
      </w:r>
      <w:r>
        <w:t xml:space="preserve"> </w:t>
      </w:r>
      <w:r>
        <w:t xml:space="preserve">“</w:t>
      </w:r>
      <w:r>
        <w:t xml:space="preserve">병목 공정의 부하를 예측할 수 있는가</w:t>
      </w:r>
      <w:r>
        <w:t xml:space="preserve">”</w:t>
      </w:r>
      <w:r>
        <w:t xml:space="preserve">로 도출되고, KPI는 주문 유형별 지연율, 공정별 대기시간, 자재 결품 기인 지연 건수가 된다. 필요 데이터는 주문·작업지시·실적의 타임스탬프와 자재 입출고 이력 — 즉 Odoo 판매·제조·재고 모듈의 기본 트랜잭션이다. 모델은 처음에는 단순 집계와 파레토 분석으로 충분하며, 데이터가 쌓인 뒤 리드타임 예측 모델과 frePPLe 유한능력 스케줄링으로 고도화한다. 어떤 AI를 쓸 것인가는 이 설계의 마지막 줄에서야 등장한다는 점에 주목하라.</w:t>
      </w:r>
    </w:p>
    <w:bookmarkEnd w:id="80"/>
    <w:bookmarkEnd w:id="81"/>
    <w:bookmarkStart w:id="88" w:name="단계-로드맵-진단기반적재지능화환류"/>
    <w:p>
      <w:pPr>
        <w:pStyle w:val="Heading2"/>
      </w:pPr>
      <w:r>
        <w:t xml:space="preserve">4.3 5단계 로드맵: 진단–기반–적재–지능화–환류</w:t>
      </w:r>
    </w:p>
    <w:p>
      <w:pPr>
        <w:pStyle w:val="FirstParagraph"/>
      </w:pPr>
      <w:r>
        <w:t xml:space="preserve">이제 방법론의 본체다. 5단계 로드맵은 2장에서 정립한 3뇌 구조를 시간 축 위에 펼친 것이다. 1단계는 질문을 정의하고(설계도), 2단계는 2nd Brain(기업의 기록)을 세우며, 3단계는 그 위에 데이터와 1st Brain(사람의 경험)을 적재하고, 4단계는 3rd Brain(AI의 융합판단)을 구축하며, 5단계는 판단을 현장으로 되돌리는 환류 루프를 닫는다. 각 단계의 기간은 50인 이하 제조기업 기준의 경험적 추정치이며, 기업의 데이터 성숙도에 따라 절반으로 줄거나 두 배로 늘 수 있다.</w:t>
      </w:r>
    </w:p>
    <w:bookmarkStart w:id="82" w:name="단계-진단-경영-질문의-정의와-데이터-성숙도-진단-24주"/>
    <w:p>
      <w:pPr>
        <w:pStyle w:val="Heading3"/>
      </w:pPr>
      <w:r>
        <w:t xml:space="preserve">1단계 진단: 경영 질문의 정의와 데이터 성숙도 진단 (2~4주)</w:t>
      </w:r>
    </w:p>
    <w:p>
      <w:pPr>
        <w:pStyle w:val="FirstParagraph"/>
      </w:pPr>
      <w:r>
        <w:t xml:space="preserve">모든 것은 질문에서 시작한다. 진단 단계의 첫 작업은 경영자·핵심 현업과의 워크숍을 통해 KGI와 경영 질문 목록을 도출하는 것이다. 실무 요령은 질문을 열 개 내외로 압축하는 것이다. 질문이 서른 개면 우선순위가 없는 것이고, 세 개면 아직 충분히 파고들지 않은 것이다. 각 질문에는</w:t>
      </w:r>
      <w:r>
        <w:t xml:space="preserve"> </w:t>
      </w:r>
      <w:r>
        <w:t xml:space="preserve">‘</w:t>
      </w:r>
      <w:r>
        <w:t xml:space="preserve">현재 이 질문에 어떻게 답하고 있는가</w:t>
      </w:r>
      <w:r>
        <w:t xml:space="preserve">’</w:t>
      </w:r>
      <w:r>
        <w:t xml:space="preserve">(감, 엑셀, 회의),</w:t>
      </w:r>
      <w:r>
        <w:t xml:space="preserve"> </w:t>
      </w:r>
      <w:r>
        <w:t xml:space="preserve">‘</w:t>
      </w:r>
      <w:r>
        <w:t xml:space="preserve">답이 정확해지면 무엇이 달라지는가</w:t>
      </w:r>
      <w:r>
        <w:t xml:space="preserve">’</w:t>
      </w:r>
      <w:r>
        <w:t xml:space="preserve">(금액 추정)를 함께 기록한다. 이 금액 추정이 조잡하더라도 반드시 해야 한다. 그것이 프로젝트의 투자 대비 효과 논리의 뼈대가 되기 때문이다.</w:t>
      </w:r>
    </w:p>
    <w:p>
      <w:pPr>
        <w:pStyle w:val="BodyText"/>
      </w:pPr>
      <w:r>
        <w:t xml:space="preserve">두 번째 작업은 현행 데이터 성숙도 진단이다. 점검 항목은 네 가지다. ①시스템 인벤토리: 데이터가 발생·보관되는 모든 장소(패키지, 엑셀, 수기, 메신저)의 목록화. ②마스터 정합성: 품목·거래처·BOM 마스터가 시스템 간에 일치하는가, 중복·미사용 코드의 비율은 얼마인가. ③코드체계: 품목·공정·불량·고장 코드가 분류 논리를 갖고 있는가, 아니면 연번의 나열인가(5장에서 상술). ④기록 관행: 실적·불량·수리 이력이 실제로 기록되고 있는가, 기록과 실물의 차이(재고 정확도 등)는 얼마인가. 진단 결과는 경영 질문별로</w:t>
      </w:r>
      <w:r>
        <w:t xml:space="preserve"> </w:t>
      </w:r>
      <w:r>
        <w:t xml:space="preserve">“</w:t>
      </w:r>
      <w:r>
        <w:t xml:space="preserve">지금 답할 수 있는가 / 데이터를 보완하면 답할 수 있는가 / 새로 수집해야 하는가</w:t>
      </w:r>
      <w:r>
        <w:t xml:space="preserve">”</w:t>
      </w:r>
      <w:r>
        <w:t xml:space="preserve">의 3색 지도로 정리된다.</w:t>
      </w:r>
    </w:p>
    <w:p>
      <w:pPr>
        <w:pStyle w:val="BodyText"/>
      </w:pPr>
      <w:r>
        <w:t xml:space="preserve">산출물은 세 가지다. KGI-질문-KPI 트리, 데이터 성숙도 진단서(3색 지도 포함), 그리고 이들을 묶은 프로젝트 헌장(범위·단계·기간·역할·판정 기준). 성공판정 기준은 명료하다. 경영자가 질문 목록과 KGI 기준선에 서명했는가. 서명은 형식이 아니다. 4.4절에서 보듯 경영자 스폰서십은 ERP 계열 프로젝트의 제1 성공요인이며, 서명하지 않는 경영자의 프로젝트는 시작하지 않는 것이 낫다.</w:t>
      </w:r>
    </w:p>
    <w:bookmarkEnd w:id="82"/>
    <w:bookmarkStart w:id="83" w:name="단계-기반-단일-플랫폼과-코드체계-23개월"/>
    <w:p>
      <w:pPr>
        <w:pStyle w:val="Heading3"/>
      </w:pPr>
      <w:r>
        <w:t xml:space="preserve">2단계 기반: 단일 플랫폼과 코드체계 (2~3개월)</w:t>
      </w:r>
    </w:p>
    <w:p>
      <w:pPr>
        <w:pStyle w:val="FirstParagraph"/>
      </w:pPr>
      <w:r>
        <w:t xml:space="preserve">기반 단계의 목표는 하나다. 기업의 모든 기록이 하나의 데이터베이스에 일관된 코드로 쌓이기 시작하게 만드는 것. 수단은 Odoo CE의 단일 PostgreSQL 위에 필요한 모듈을 구성하는 것이다. 여기서 이 책의 핵심 원칙 —</w:t>
      </w:r>
      <w:r>
        <w:t xml:space="preserve"> </w:t>
      </w:r>
      <w:r>
        <w:t xml:space="preserve">“</w:t>
      </w:r>
      <w:r>
        <w:t xml:space="preserve">단일 플랫폼에서 시작해 모듈로 확장한다</w:t>
      </w:r>
      <w:r>
        <w:t xml:space="preserve">”</w:t>
      </w:r>
      <w:r>
        <w:t xml:space="preserve">(이형근, 2026) — 이 적용된다. 첫 구성은 경영 질문에 필요한 최소 모듈로 한정한다. 제조기업이라면 통상 판매·구매·재고·제조(MRP)에 회계를 더한 구성이고, 이커머스 중심 기업이라면 웹사이트·재고·회계다. 인사·품질·유지보수·PLM은 데이터가 흐르기 시작한 뒤에 붙여도 늦지 않다. 모듈을 아끼는 이유는 비용이 아니라 변화관리다. 현장이 소화할 수 있는 변화의 총량은 유한하며, 첫 3개월의 목표는 기능의 폭이 아니라 입력 습관의 정착이다.</w:t>
      </w:r>
    </w:p>
    <w:p>
      <w:pPr>
        <w:pStyle w:val="BodyText"/>
      </w:pPr>
      <w:r>
        <w:t xml:space="preserve">기반 단계의 나머지 절반은 코드체계 정비다. 코드는 온톨로지의 어휘다(5장). 품목 코드에 품목군·재질·규격의 분류 논리를 심고, 공정 코드와 불량 코드, 설비·고장 코드를 이 단계에서 설계해 두어야, 3단계에서 쌓이는 모든 트랜잭션이 장차 그래프의 노드와 엣지로 승격될 수 있는 형태가 된다. 코드체계를 나중에 바꾸는 비용은 시간이 갈수록 기하급수로 커지므로, 이 작업만큼은 서두르지 말아야 한다. 기존 데이터의 이관은 ’전부’가 아니라 ’마스터 전체 + 미결 트랜잭션 + 필요한 이력’으로 한정하는 것이 정석이다.</w:t>
      </w:r>
    </w:p>
    <w:p>
      <w:pPr>
        <w:pStyle w:val="BodyText"/>
      </w:pPr>
      <w:r>
        <w:t xml:space="preserve">기반 단계에서 간과되기 쉬운 세 번째 축은 교육과 변화관리다. Umble 등(2003)은 교육훈련 예산의 과소 책정을 ERP 실패의 상습 원인으로 꼽으며, 도입 비용의 10~15%를 교육에 배정할 것을 권고한 바 있다. 소기업의 맥락에서 교육은 강의실이 아니라 현장에서 이루어진다. 부서별 챔피언이 먼저 손에 익힌 뒤 옆자리로 전파하는 방식, 그리고 입력 자체를 쉽게 만드는 설계 — 바코드 스캔, 태블릿 터치, 음성 입력처럼 현장의 손을 멈추지 않는 인터페이스 — 가 교육 부담을 근본적으로 줄인다.</w:t>
      </w:r>
      <w:r>
        <w:t xml:space="preserve"> </w:t>
      </w:r>
      <w:r>
        <w:t xml:space="preserve">“</w:t>
      </w:r>
      <w:r>
        <w:t xml:space="preserve">시스템에 맞춰 일하라</w:t>
      </w:r>
      <w:r>
        <w:t xml:space="preserve">”</w:t>
      </w:r>
      <w:r>
        <w:t xml:space="preserve">고 훈계하기 전에, 일하는 방식에 맞는 입력 경로를 먼저 설계하는 것이 변화관리의 절반이다.</w:t>
      </w:r>
    </w:p>
    <w:p>
      <w:pPr>
        <w:pStyle w:val="BodyText"/>
      </w:pPr>
      <w:r>
        <w:t xml:space="preserve">산출물은 운영 개시된 Odoo 인스턴스, 코드체계 정의서, 업무별 표준 절차(입력 책임 포함)다. 성공판정 기준은 ①전 부서가 동일한 품목·거래처 코드로 거래를 입력하고 있는가, ②이중 입력(시스템+엑셀 병행)이 제거되었는가, ③월 마감이 시스템 데이터만으로 이루어지는가의 세 가지다. 세 번째 기준이 특히 중요하다. 마감이 시스템 밖에서 이루어진다는 것은 데이터가 아직 신뢰받지 못한다는 뜻이기 때문이다.</w:t>
      </w:r>
    </w:p>
    <w:bookmarkEnd w:id="83"/>
    <w:bookmarkStart w:id="84" w:name="단계-적재-데이터와-지식의-축적-23개월-이후-상시"/>
    <w:p>
      <w:pPr>
        <w:pStyle w:val="Heading3"/>
      </w:pPr>
      <w:r>
        <w:t xml:space="preserve">3단계 적재: 데이터와 지식의 축적 (2~3개월, 이후 상시)</w:t>
      </w:r>
    </w:p>
    <w:p>
      <w:pPr>
        <w:pStyle w:val="FirstParagraph"/>
      </w:pPr>
      <w:r>
        <w:t xml:space="preserve">기반 위에 내용물을 쌓는 단계다. 적재 대상은 세 층이다. 첫째, 트랜잭션 데이터 — 주문·발주·입출고·작업실적·검사·전표가 일상 업무 속에서 자연히 쌓인다. 이 층의 과제는 축적이 아니라 품질이다. Umble 등(2003)이 ERP 성공요인으로 데이터 정확성을 꼽으며 강조했듯, 부정확한 데이터를 시스템에 넣는 순간 사용자는 시스템을 불신하고 병행 장부로 돌아간다. 재고 실사, 실적 입력의 현장 검증, 예외 트랜잭션의 주간 리뷰를 운영 리듬으로 정착시켜야 한다.</w:t>
      </w:r>
    </w:p>
    <w:p>
      <w:pPr>
        <w:pStyle w:val="BodyText"/>
      </w:pPr>
      <w:r>
        <w:t xml:space="preserve">둘째, 지식문서 — 작업표준, 설비 매뉴얼, 검사 기준, 거래처 히스토리, 회의록을 Odoo 지식센터(Knowledge)에 모은다. 흩어진 문서를 한곳에 모으는 것만으로도 4단계 RAG의 말뭉치가 준비된다. 셋째, 그리고 이 방법론의 고유한 층인 암묵지 — 베테랑 인터뷰의 LLM 구조화다. 절차는 다음과 같다. 베테랑과의 반구조화 인터뷰(설비별 고장 징후, 거래처별 유의사항, 계절·조건별 노하우)를 녹음하고, LLM으로 전사·구조화하여</w:t>
      </w:r>
      <w:r>
        <w:t xml:space="preserve"> </w:t>
      </w:r>
      <w:r>
        <w:t xml:space="preserve">“</w:t>
      </w:r>
      <w:r>
        <w:t xml:space="preserve">조건 → 판단 → 근거</w:t>
      </w:r>
      <w:r>
        <w:t xml:space="preserve">”</w:t>
      </w:r>
      <w:r>
        <w:t xml:space="preserve"> </w:t>
      </w:r>
      <w:r>
        <w:t xml:space="preserve">형태의 지식 카드로 추출한 뒤, 반드시 본인의 검수·승인을 거쳐 코드체계(품목·설비·공정 코드)에 연결해 적재한다. 개인 노트를 기업 지식으로 옮길 때 본인 승인과 익명화를 원칙으로 하는 것은 기술 문제가 아니라 신뢰 문제이며, 이 신뢰가 무너지면 이후 어떤 지식도 수집되지 않는다(이형근, 2026). SECI 모델의 표출화가 LLM으로 저비용화되었다는 2장의 논의가 실무 절차로 구현되는 지점이 바로 여기다.</w:t>
      </w:r>
    </w:p>
    <w:p>
      <w:pPr>
        <w:pStyle w:val="BodyText"/>
      </w:pPr>
      <w:r>
        <w:t xml:space="preserve">산출물은 월 마감이 3개월 연속 시스템으로 완결된 트랜잭션 데이터베이스, 지식센터의 문서 체계, 승인된 지식 카드 묶음이다. 성공판정 기준은 1단계의 3색 지도를 다시 채점하는 것이다. 경영 질문의 몇 %가 ’지금 답할 수 있음’으로 바뀌었는가. 재고 정확도(실사 일치율 95% 이상 권장), 실적 입력 지연(24시간 이내) 같은 데이터 품질 지표를 함께 판정한다.</w:t>
      </w:r>
    </w:p>
    <w:bookmarkEnd w:id="84"/>
    <w:bookmarkStart w:id="85" w:name="단계-지능화-온톨로지-graphrag-에이전트-예측-36개월"/>
    <w:p>
      <w:pPr>
        <w:pStyle w:val="Heading3"/>
      </w:pPr>
      <w:r>
        <w:t xml:space="preserve">4단계 지능화: 온톨로지, GraphRAG, 에이전트, 예측 (3~6개월)</w:t>
      </w:r>
    </w:p>
    <w:p>
      <w:pPr>
        <w:pStyle w:val="FirstParagraph"/>
      </w:pPr>
      <w:r>
        <w:t xml:space="preserve">이제 3rd Brain을 세운다. 작업 순서가 곧 아키텍처다. 첫째, 온톨로지 스키마 설계. 1단계의 경영 질문을 역량 질문 삼아, 질문에 답하는 데 필요한 노드(품목, 거래처, 설비, 공정, 로트, 불량, 사람)와 관계(공급한다, 투입된다, 발생시킨다, 담당한다)를 정의한다. Odoo의 관계형 스키마가 출발점이 되므로 백지 설계가 아니다. 둘째, ETL 파이프라인. n8n 워크플로로 Odoo(PostgreSQL)의 마스터·트랜잭션을 Neo4j 그래프로 적재·동기화한다. 셋째, GraphRAG. 지식센터 문서와 지식 카드를 그래프에 연결해, 벡터 검색만으로는 불가능한 다중 홉 질의 —</w:t>
      </w:r>
      <w:r>
        <w:t xml:space="preserve"> </w:t>
      </w:r>
      <w:r>
        <w:t xml:space="preserve">“</w:t>
      </w:r>
      <w:r>
        <w:t xml:space="preserve">이 불량 로트에 들어간 자재의 공급사가 납품한 다른 로트는?</w:t>
      </w:r>
      <w:r>
        <w:t xml:space="preserve">”</w:t>
      </w:r>
      <w:r>
        <w:t xml:space="preserve"> </w:t>
      </w:r>
      <w:r>
        <w:t xml:space="preserve">— 와 전역 요약을 가능케 한다(Edge et al., 2024). 넷째, 에이전트와 예측 모델. Dify로 자연어 질의·보고 에이전트를 구성하고, 질문이 요구하는 경우 수요예측·리드타임 예측 같은 ML 모델과 frePPLe 계획 엔진을 붙인다.</w:t>
      </w:r>
    </w:p>
    <w:p>
      <w:pPr>
        <w:pStyle w:val="BodyText"/>
      </w:pPr>
      <w:r>
        <w:t xml:space="preserve">지능화는 단번에 완성되지 않으며, 완성을 목표로 해서도 안 된다. 유용한 안내선은 분석 성숙도의 사다리 — 기술적(무엇이 일어났나) → 진단적(왜 일어났나) → 예측적(무엇이 일어날 것인가) → 처방적(무엇을 해야 하는가) — 다. 첫 배치에서는 기술적·진단적 질의(집계와 원인 추적)를 안정화하고, 데이터가 충분히 쌓인 영역부터 예측(수요·리드타임·고장)과 처방(발주·일정 제안, What-if 시뮬레이션)으로 올라간다. 6장에서 다룰 ’온톨로지 지식그래프 위의 디지털 트윈’은 이 사다리의 꼭대기이지 입구가 아니다. 사다리를 건너뛰려는 유혹 — 집계도 안 되는 데이터로 예측 모델부터 만드는 것 — 이 이 단계 실패의 전형이다.</w:t>
      </w:r>
    </w:p>
    <w:p>
      <w:pPr>
        <w:pStyle w:val="BodyText"/>
      </w:pPr>
      <w:r>
        <w:t xml:space="preserve">이 단계에서 경계할 것은 기술의 자기목적화다. 그래프가 아름다워지는 것과 질문에 답하는 것은 다르다. 판정은 언제나 질문으로 돌아간다. 산출물은 온톨로지 스키마 정의서, 가동 중인 ETL 파이프라인, 자연어 질의 서비스, (해당 시) 예측 모델과 계획 보드다. 성공판정 기준은 ①1단계 경영 질문에 대한 응답 커버리지(예: 10개 중 7개 이상에 근거를 갖춘 답 제시), ②답변의 근거 추적 가능성(어느 데이터·문서·지식 카드에서 왔는지 제시되는가), ③예측 모델의 기준선 대비 개선(예: 담당자 감 또는 이동평균 대비 예측오차 감소)이다. 특히 ②가 중요하다. 근거를 제시하지 못하는 AI의 답은 현장에서 채택되지 않으며, 채택되지 않는 판단은 5단계로 갈 수 없다.</w:t>
      </w:r>
    </w:p>
    <w:bookmarkEnd w:id="85"/>
    <w:bookmarkStart w:id="86" w:name="단계-환류-판단의-현장-환류와-학습-루프-상시"/>
    <w:p>
      <w:pPr>
        <w:pStyle w:val="Heading3"/>
      </w:pPr>
      <w:r>
        <w:t xml:space="preserve">5단계 환류: 판단의 현장 환류와 학습 루프 (상시)</w:t>
      </w:r>
    </w:p>
    <w:p>
      <w:pPr>
        <w:pStyle w:val="FirstParagraph"/>
      </w:pPr>
      <w:r>
        <w:t xml:space="preserve">마지막 단계는 판단을 다시 현장으로 흘려보내는 것이다. 환류의 형태는 세 가지다. 첫째, 브리핑 — 아침의 자연어 브리핑(</w:t>
      </w:r>
      <w:r>
        <w:t xml:space="preserve">“</w:t>
      </w:r>
      <w:r>
        <w:t xml:space="preserve">오늘 납기 위험 주문 2건, 원자재 결품 임박 1건</w:t>
      </w:r>
      <w:r>
        <w:t xml:space="preserve">”</w:t>
      </w:r>
      <w:r>
        <w:t xml:space="preserve">)으로 판단이 사람의 하루를 재배열한다. 둘째, 초안 — AI가 발주서·작업지시·CS 답변의 초안을 생성하고 사람이 승인한다. 셋째, 액션 — 승인된 판단이 Odoo의 트랜잭션(발주 확정, 작업지시 발행)으로 기록된다. 데이터는 위로, 판단은 아래로 흐르는 환류 루프가 이로써 닫힌다.</w:t>
      </w:r>
    </w:p>
    <w:p>
      <w:pPr>
        <w:pStyle w:val="BlockText"/>
      </w:pPr>
      <w:r>
        <w:rPr>
          <w:bCs/>
          <w:b/>
        </w:rPr>
        <w:t xml:space="preserve">사례</w:t>
      </w:r>
      <w:r>
        <w:t xml:space="preserve"> </w:t>
      </w:r>
      <w:r>
        <w:t xml:space="preserve">4.2절의 부품 가공업체로 돌아가자. 환류가 작동하는 아침은 이렇다. 공장장의 휴대폰에</w:t>
      </w:r>
      <w:r>
        <w:t xml:space="preserve"> </w:t>
      </w:r>
      <w:r>
        <w:t xml:space="preserve">“</w:t>
      </w:r>
      <w:r>
        <w:t xml:space="preserve">오늘 납기 위험: A사 브래킷 D-2(병목 공정 CNC-3 부하 112%), 대안: 외주 2로트 또는 B사 주문 1일 순연(위약 조건 없음)</w:t>
      </w:r>
      <w:r>
        <w:t xml:space="preserve">”</w:t>
      </w:r>
      <w:r>
        <w:t xml:space="preserve">이라는 브리핑이 도착한다. 공장장이 외주안을 승인하면 Odoo에 외주 발주와 수정 작업지시가 생성되고, 그 결정과 결과(실제 납기 준수 여부)가 기록된다. 석 달 뒤 시스템은</w:t>
      </w:r>
      <w:r>
        <w:t xml:space="preserve"> </w:t>
      </w:r>
      <w:r>
        <w:t xml:space="preserve">“</w:t>
      </w:r>
      <w:r>
        <w:t xml:space="preserve">CNC-3 부하 110% 초과 시 외주 전환의 납기 방어 성공률 91%</w:t>
      </w:r>
      <w:r>
        <w:t xml:space="preserve">”</w:t>
      </w:r>
      <w:r>
        <w:t xml:space="preserve">라는 통계를 갖게 되고, 이 판단은 자동 실행+사후 보고로 위임된다. 판단이 기록되고, 기록이 다음 판단을 개선하는 것 — 이것이 환류 루프의 실체다.</w:t>
      </w:r>
    </w:p>
    <w:p>
      <w:pPr>
        <w:pStyle w:val="FirstParagraph"/>
      </w:pPr>
      <w:r>
        <w:t xml:space="preserve">환류 단계의 설계 원칙은 Human-in-the-Loop다. 사람의 승인·수정·기각이 모두 기록되어 다음 판단의 학습 데이터가 된다. 승인율이 높아지는 영역은 자동화 수준을 올리고(제안→자동 실행+사후 보고), 기각이 반복되는 영역은 모델·규칙을 재검토한다. 이 점진적 위임의 사다리를 명시적으로 운영하는 것이 무분별한 자동화와 무의미한 수동 승인 사이의 균형점이다. 산출물은 운영 중인 브리핑·승인 워크플로와 월간 성과 리뷰 리포트다. 성공판정 기준은 궁극적으로 하나 — 1단계에서 서명한 KGI가 기준선 대비 개선되었는가 — 이며, 선행지표로 제안 수용률(예: 60% 이상), 판단 소요시간 단축, 환류 액션의 실행률을 관리한다.</w:t>
      </w:r>
    </w:p>
    <w:bookmarkEnd w:id="86"/>
    <w:bookmarkStart w:id="87" w:name="로드맵-총괄표"/>
    <w:p>
      <w:pPr>
        <w:pStyle w:val="Heading3"/>
      </w:pPr>
      <w:r>
        <w:t xml:space="preserve">로드맵 총괄표</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주요 산출물</w:t>
            </w:r>
          </w:p>
        </w:tc>
        <w:tc>
          <w:tcPr/>
          <w:p>
            <w:pPr>
              <w:pStyle w:val="Compact"/>
              <w:jc w:val="left"/>
            </w:pPr>
            <w:r>
              <w:t xml:space="preserve">성공판정 기준</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경영 질문 정의, 데이터 성숙도 진단</w:t>
            </w:r>
          </w:p>
        </w:tc>
        <w:tc>
          <w:tcPr/>
          <w:p>
            <w:pPr>
              <w:pStyle w:val="Compact"/>
              <w:jc w:val="left"/>
            </w:pPr>
            <w:r>
              <w:t xml:space="preserve">KGI-질문-KPI 트리, 진단서, 프로젝트 헌장</w:t>
            </w:r>
          </w:p>
        </w:tc>
        <w:tc>
          <w:tcPr/>
          <w:p>
            <w:pPr>
              <w:pStyle w:val="Compact"/>
              <w:jc w:val="left"/>
            </w:pPr>
            <w:r>
              <w:t xml:space="preserve">경영자가 질문 목록·KGI 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Odoo 단일 플랫폼 구축, 코드체계 정비</w:t>
            </w:r>
          </w:p>
        </w:tc>
        <w:tc>
          <w:tcPr/>
          <w:p>
            <w:pPr>
              <w:pStyle w:val="Compact"/>
              <w:jc w:val="left"/>
            </w:pPr>
            <w:r>
              <w:t xml:space="preserve">운영 개시된 Odoo, 코드체계 정의서</w:t>
            </w:r>
          </w:p>
        </w:tc>
        <w:tc>
          <w:tcPr/>
          <w:p>
            <w:pPr>
              <w:pStyle w:val="Compact"/>
              <w:jc w:val="left"/>
            </w:pPr>
            <w:r>
              <w:t xml:space="preserve">단일 코드로 전 부서 입력, 이중 입력 제거, 시스템 월 마감</w:t>
            </w:r>
          </w:p>
        </w:tc>
      </w:tr>
      <w:tr>
        <w:tc>
          <w:tcPr/>
          <w:p>
            <w:pPr>
              <w:pStyle w:val="Compact"/>
              <w:jc w:val="left"/>
            </w:pPr>
            <w:r>
              <w:t xml:space="preserve">3. 적재</w:t>
            </w:r>
          </w:p>
        </w:tc>
        <w:tc>
          <w:tcPr/>
          <w:p>
            <w:pPr>
              <w:pStyle w:val="Compact"/>
              <w:jc w:val="left"/>
            </w:pPr>
            <w:r>
              <w:t xml:space="preserve">2~3개월 (상시)</w:t>
            </w:r>
          </w:p>
        </w:tc>
        <w:tc>
          <w:tcPr/>
          <w:p>
            <w:pPr>
              <w:pStyle w:val="Compact"/>
              <w:jc w:val="left"/>
            </w:pPr>
            <w:r>
              <w:t xml:space="preserve">트랜잭션 축적, 지식문서화, 암묵지 인터뷰의 LLM 구조화</w:t>
            </w:r>
          </w:p>
        </w:tc>
        <w:tc>
          <w:tcPr/>
          <w:p>
            <w:pPr>
              <w:pStyle w:val="Compact"/>
              <w:jc w:val="left"/>
            </w:pPr>
            <w:r>
              <w:t xml:space="preserve">3개월 연속 마감 DB, 지식센터, 승인된 지식 카드</w:t>
            </w:r>
          </w:p>
        </w:tc>
        <w:tc>
          <w:tcPr/>
          <w:p>
            <w:pPr>
              <w:pStyle w:val="Compact"/>
              <w:jc w:val="left"/>
            </w:pPr>
            <w:r>
              <w:t xml:space="preserve">질문별 데이터 충족도 개선, 재고 정확도 95%+, 입력 지연 24h 이내</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 스키마, ETL, GraphRAG, 에이전트·예측 모델</w:t>
            </w:r>
          </w:p>
        </w:tc>
        <w:tc>
          <w:tcPr/>
          <w:p>
            <w:pPr>
              <w:pStyle w:val="Compact"/>
              <w:jc w:val="left"/>
            </w:pPr>
            <w:r>
              <w:t xml:space="preserve">스키마 정의서, 질의 서비스, 예측 모델</w:t>
            </w:r>
          </w:p>
        </w:tc>
        <w:tc>
          <w:tcPr/>
          <w:p>
            <w:pPr>
              <w:pStyle w:val="Compact"/>
              <w:jc w:val="left"/>
            </w:pPr>
            <w:r>
              <w:t xml:space="preserve">질문 응답 커버리지 70%+, 근거 추적 가능, 기준선 대비 예측 개선</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Human-in-the-Loop 학습</w:t>
            </w:r>
          </w:p>
        </w:tc>
        <w:tc>
          <w:tcPr/>
          <w:p>
            <w:pPr>
              <w:pStyle w:val="Compact"/>
              <w:jc w:val="left"/>
            </w:pPr>
            <w:r>
              <w:t xml:space="preserve">승인 워크플로, 월간 성과 리뷰</w:t>
            </w:r>
          </w:p>
        </w:tc>
        <w:tc>
          <w:tcPr/>
          <w:p>
            <w:pPr>
              <w:pStyle w:val="Compact"/>
              <w:jc w:val="left"/>
            </w:pPr>
            <w:r>
              <w:t xml:space="preserve">KGI 기준선 대비 개선, 제안 수용률 등 선행지표 달성</w:t>
            </w:r>
          </w:p>
        </w:tc>
      </w:tr>
    </w:tbl>
    <w:p>
      <w:pPr>
        <w:pStyle w:val="BodyText"/>
      </w:pPr>
      <w:r>
        <w:t xml:space="preserve">전체 기간은 표준 시나리오에서 약 9~15개월이다. 단, 단계는 폭포수가 아니다. 3단계의 적재와 4단계의 지능화는 첫 질문에 대해 얇게 완주한 뒤 다음 질문으로 넓혀 가는 나선형 반복이 바람직하다. 첫 환류까지의 시간 — 경영자가 AI의 판단을 처음 현장에서 목격하는 시점 — 을 6개월 이내로 당기는 것이, 길고 조용한 구축 끝에 거대한 공개를 하는 것보다 언제나 낫다.</w:t>
      </w:r>
    </w:p>
    <w:bookmarkEnd w:id="87"/>
    <w:bookmarkEnd w:id="88"/>
    <w:bookmarkStart w:id="89" w:name="조직과-거버넌스-기술이-아니라-사람이-성패를-가른다"/>
    <w:p>
      <w:pPr>
        <w:pStyle w:val="Heading2"/>
      </w:pPr>
      <w:r>
        <w:t xml:space="preserve">4.4 조직과 거버넌스: 기술이 아니라 사람이 성패를 가른다</w:t>
      </w:r>
    </w:p>
    <w:p>
      <w:pPr>
        <w:pStyle w:val="FirstParagraph"/>
      </w:pPr>
      <w:r>
        <w:t xml:space="preserve">ERP 핵심성공요인(CSF) 연구의 30년 축적은 일관된 결론을 가리킨다. 실패의 주된 원인은 소프트웨어가 아니라 조직이다. Umble, Haft와 Umble(2003)은 명확한 전략적 목표, 최고경영진의 몰입, 프로젝트 관리, 조직 변화관리, 구현팀 역량, 데이터 정확성, 교육훈련, 성과측정을 CSF로 제시했고, Holland와 Light(1999)는 이를 전략적 요인(비전, 최고경영진 지원, ERP 전략)과 전술적 요인(인력, 소통, 구성)의 2계층으로 구조화했다. Davenport(1998)는 도입 결정 자체가 기술진이 아니라 경영진의 비즈니스 판단이어야 함을 역설했다. AX 프로젝트는 이 목록에 데이터·AI 특유의 역할을 추가해야 한다. 이 책은 네 역할의 정립을 최소 거버넌스로 제안한다.</w:t>
      </w:r>
    </w:p>
    <w:p>
      <w:pPr>
        <w:pStyle w:val="BodyText"/>
      </w:pPr>
      <w:r>
        <w:t xml:space="preserve">첫째, 경영자 스폰서다. 역할은 예산 승인이 아니라 세 가지 실질 행위다. KGI에 서명하고(1단계), 월간 리뷰에 직접 참석하며(전 단계), 부서 간 이해 충돌 — 예컨대 영업의 납기 약속 관행과 생산의 계획 준수 사이 — 을 재정(裁定)하는 것이다. CSF 연구에서 최고경영진 몰입이 언제나 첫손에 꼽히는 이유는, 이 재정 권한이 위임 불가능하기 때문이다. 둘째, 현업 챔피언이다. 각 부문에서 업무를 알면서 시스템에 우호적인 실무자를 지정해, 코드체계 결정·입력 관행 정착·현장 피드백 수집의 접점으로 삼는다. 챔피언 없는 부문의 데이터는 반드시 부실해진다. 셋째, 데이터 오너다. 마스터 데이터(품목·거래처·BOM)마다 정합성의 최종 책임자를 명시한다.</w:t>
      </w:r>
      <w:r>
        <w:t xml:space="preserve"> </w:t>
      </w:r>
      <w:r>
        <w:t xml:space="preserve">“</w:t>
      </w:r>
      <w:r>
        <w:t xml:space="preserve">모두의 데이터</w:t>
      </w:r>
      <w:r>
        <w:t xml:space="preserve">”</w:t>
      </w:r>
      <w:r>
        <w:t xml:space="preserve">는</w:t>
      </w:r>
      <w:r>
        <w:t xml:space="preserve"> </w:t>
      </w:r>
      <w:r>
        <w:t xml:space="preserve">“</w:t>
      </w:r>
      <w:r>
        <w:t xml:space="preserve">누구의 데이터도 아님</w:t>
      </w:r>
      <w:r>
        <w:t xml:space="preserve">”</w:t>
      </w:r>
      <w:r>
        <w:t xml:space="preserve">의 동의어이며, 데이터 정확성이라는 CSF는 소유권 없이 달성되지 않는다. 넷째, AX 리드다. IT 전담 0~1명 기업에서 이 역할은 외부 파트너와 내부 겸직자의 조합으로 구성되는 것이 현실적이다. 중요한 것은 외주의 범위다. 구축은 외주할 수 있어도 질문과 판단 기준의 소유는 외주할 수 없다. 경영 질문 목록과 지식 카드의 검수를 외부에 맡기는 순간, 그것은 자사의 서드브레인이 아니라 남의 시스템이 된다.</w:t>
      </w:r>
    </w:p>
    <w:p>
      <w:pPr>
        <w:pStyle w:val="BodyText"/>
      </w:pPr>
      <w:r>
        <w:t xml:space="preserve">거버넌스의 운영 리듬은 단순하게 유지한다. 주간 실무 회의(챔피언·AX 리드: 데이터 품질과 이슈), 월간 스폰서 리뷰(KPI 추이와 재정 사항), 분기 방향 점검(질문 목록의 갱신 — 답이 끝난 질문은 내리고 새 질문을 올린다). 특히 분기 점검이 이 방법론의 지속성을 담보한다. 서드브레인은 준공되는 건물이 아니라 계속 자라는 유기체이며, 자람의 방향은 언제나 갱신되는 경영 질문이 정한다.</w:t>
      </w:r>
    </w:p>
    <w:bookmarkEnd w:id="89"/>
    <w:bookmarkStart w:id="90" w:name="경량-모델-초소형-기업의-3주-로드맵"/>
    <w:p>
      <w:pPr>
        <w:pStyle w:val="Heading2"/>
      </w:pPr>
      <w:r>
        <w:t xml:space="preserve">4.5 경량 모델: 초소형 기업의 3주 로드맵</w:t>
      </w:r>
    </w:p>
    <w:p>
      <w:pPr>
        <w:pStyle w:val="FirstParagraph"/>
      </w:pPr>
      <w:r>
        <w:t xml:space="preserve">앞의 5단계 로드맵이 부담스러운 규모의 기업 — 1인 온라인 판매자, 5인 미만 제조 소공인, 1~2인 물류 사업자 — 을 위한 경량 경로가 있다. 원리는 같고 실행만 압축한 모델이다. 오픈브레인 클라우드 제안이 제시하는 3주 도입 로드맵은, 구축 작업 전체를 서비스 제공자가 대행하고 사업자는 노하우 제공과 검증만 담당하는 역할 분담 위에서 성립한다(이형근,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제공자 측 작업</w:t>
            </w:r>
          </w:p>
        </w:tc>
        <w:tc>
          <w:tcPr/>
          <w:p>
            <w:pPr>
              <w:pStyle w:val="Compact"/>
              <w:jc w:val="left"/>
            </w:pPr>
            <w:r>
              <w:t xml:space="preserve">사업자 측 작업</w:t>
            </w:r>
          </w:p>
        </w:tc>
      </w:tr>
      <w:tr>
        <w:tc>
          <w:tcPr/>
          <w:p>
            <w:pPr>
              <w:pStyle w:val="Compact"/>
              <w:jc w:val="left"/>
            </w:pPr>
            <w:r>
              <w:t xml:space="preserve">1주. 온보딩</w:t>
            </w:r>
          </w:p>
        </w:tc>
        <w:tc>
          <w:tcPr/>
          <w:p>
            <w:pPr>
              <w:pStyle w:val="Compact"/>
              <w:jc w:val="left"/>
            </w:pPr>
            <w:r>
              <w:t xml:space="preserve">테넌트 개설, 자체 LLM·운영 앱 배치, 마켓·택배 등 외부 연동</w:t>
            </w:r>
          </w:p>
        </w:tc>
        <w:tc>
          <w:tcPr/>
          <w:p>
            <w:pPr>
              <w:pStyle w:val="Compact"/>
              <w:jc w:val="left"/>
            </w:pPr>
            <w:r>
              <w:t xml:space="preserve">Passkey 등록, 기준정보(품목·거래처) 확인</w:t>
            </w:r>
          </w:p>
        </w:tc>
      </w:tr>
      <w:tr>
        <w:tc>
          <w:tcPr/>
          <w:p>
            <w:pPr>
              <w:pStyle w:val="Compact"/>
              <w:jc w:val="left"/>
            </w:pPr>
            <w:r>
              <w:t xml:space="preserve">2주. 지식적재</w:t>
            </w:r>
          </w:p>
        </w:tc>
        <w:tc>
          <w:tcPr/>
          <w:p>
            <w:pPr>
              <w:pStyle w:val="Compact"/>
              <w:jc w:val="left"/>
            </w:pPr>
            <w:r>
              <w:t xml:space="preserve">상품·FAQ·작업표준·거래처 지식베이스 적재, 자동화 구성</w:t>
            </w:r>
          </w:p>
        </w:tc>
        <w:tc>
          <w:tcPr/>
          <w:p>
            <w:pPr>
              <w:pStyle w:val="Compact"/>
              <w:jc w:val="left"/>
            </w:pPr>
            <w:r>
              <w:t xml:space="preserve">노하우·자료 제공(대화·음성 포함)</w:t>
            </w:r>
          </w:p>
        </w:tc>
      </w:tr>
      <w:tr>
        <w:tc>
          <w:tcPr/>
          <w:p>
            <w:pPr>
              <w:pStyle w:val="Compact"/>
              <w:jc w:val="left"/>
            </w:pPr>
            <w:r>
              <w:t xml:space="preserve">3주. 현장적용</w:t>
            </w:r>
          </w:p>
        </w:tc>
        <w:tc>
          <w:tcPr/>
          <w:p>
            <w:pPr>
              <w:pStyle w:val="Compact"/>
              <w:jc w:val="left"/>
            </w:pPr>
            <w:r>
              <w:t xml:space="preserve">모바일·글라스 앱 배치, 시나리오 리허설, 미세조정</w:t>
            </w:r>
          </w:p>
        </w:tc>
        <w:tc>
          <w:tcPr/>
          <w:p>
            <w:pPr>
              <w:pStyle w:val="Compact"/>
              <w:jc w:val="left"/>
            </w:pPr>
            <w:r>
              <w:t xml:space="preserve">하루 시범 운영과 피드백</w:t>
            </w:r>
          </w:p>
        </w:tc>
      </w:tr>
    </w:tbl>
    <w:p>
      <w:pPr>
        <w:pStyle w:val="BodyText"/>
      </w:pPr>
      <w:r>
        <w:t xml:space="preserve">세 가지 설계 선택이 이 압축을 가능케 한다. 첫째, 표준화다. 세그먼트(온라인 판매·제조 소공인·물류)별로 운영 앱만 갈아 끼우고 AI·자동화·보안 계층은 공통으로 재사용하므로, 개별 설계 없이 검증된 구성을 배치한다. 5단계 로드맵의 1~2단계(진단·기반)가 표준 템플릿으로 선반영되어 있는 셈이다. 둘째, 비용 구조다. 소프트웨어 라이선스 0원에, 자체 호스팅 LLM·자동화·보안·백업을 포함한 월 구독제로 제공되어 초기 투자가 제거된다. 초소형 사업자의 AI 도입을 막아 온 최대 장벽이 초기 비용 부담이라는 조사 결과(중소기업중앙회, 2024)를 정면으로 겨냥한 구조다. 셋째, 하이브리드 보안이다. LLM 추론과 공통 지식은 다수가 비용을 분담하는 공동 계층에서, 매출·고객·원가 등 민감 데이터는 고객별 격리 계층에서 처리해, 1인 사업자도 데이터 주권을 지키며 자체 LLM을 사용한다(이형근, 2026).</w:t>
      </w:r>
    </w:p>
    <w:p>
      <w:pPr>
        <w:pStyle w:val="BodyText"/>
      </w:pPr>
      <w:r>
        <w:t xml:space="preserve">경량 모델은 5단계 방법론의 부정이 아니라 축약이다. 경영 질문은 세그먼트 표준 질문(</w:t>
      </w:r>
      <w:r>
        <w:t xml:space="preserve">“</w:t>
      </w:r>
      <w:r>
        <w:t xml:space="preserve">오늘 뭐부터 해야 하나</w:t>
      </w:r>
      <w:r>
        <w:t xml:space="preserve">”</w:t>
      </w:r>
      <w:r>
        <w:t xml:space="preserve">,</w:t>
      </w:r>
      <w:r>
        <w:t xml:space="preserve"> </w:t>
      </w:r>
      <w:r>
        <w:t xml:space="preserve">“</w:t>
      </w:r>
      <w:r>
        <w:t xml:space="preserve">재고 얼마나 발주해야 하나</w:t>
      </w:r>
      <w:r>
        <w:t xml:space="preserve">”</w:t>
      </w:r>
      <w:r>
        <w:t xml:space="preserve">)으로 대체되고, 환류는 첫날부터 모바일 브리핑으로 작동한다. 그리고 사업이 자라면 — 1인이 5인이 되고 5인이 50인이 되면 — 같은 플랫폼 위에서 5단계 정식 방법론으로 무중단 이행한다. 작게 시작하되 같은 온톨로지 위에서 시작하는 것, 그것이 핵심이다.</w:t>
      </w:r>
    </w:p>
    <w:bookmarkEnd w:id="90"/>
    <w:bookmarkStart w:id="91" w:name="리스크와-실패-요인"/>
    <w:p>
      <w:pPr>
        <w:pStyle w:val="Heading2"/>
      </w:pPr>
      <w:r>
        <w:t xml:space="preserve">4.6 리스크와 실패 요인</w:t>
      </w:r>
    </w:p>
    <w:p>
      <w:pPr>
        <w:pStyle w:val="FirstParagraph"/>
      </w:pPr>
      <w:r>
        <w:t xml:space="preserve">방법론의 마지막 장은 언제나 실패의 목록이어야 한다. AX 프로젝트의 주요 리스크를 원인–징후–대응으로 정리한다.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실패 요인</w:t>
            </w:r>
          </w:p>
        </w:tc>
        <w:tc>
          <w:tcPr/>
          <w:p>
            <w:pPr>
              <w:pStyle w:val="Compact"/>
              <w:jc w:val="left"/>
            </w:pPr>
            <w:r>
              <w:t xml:space="preserve">전형적 징후</w:t>
            </w:r>
          </w:p>
        </w:tc>
        <w:tc>
          <w:tcPr/>
          <w:p>
            <w:pPr>
              <w:pStyle w:val="Compact"/>
              <w:jc w:val="left"/>
            </w:pPr>
            <w:r>
              <w:t xml:space="preserve">대응</w:t>
            </w:r>
          </w:p>
        </w:tc>
      </w:tr>
      <w:tr>
        <w:tc>
          <w:tcPr/>
          <w:p>
            <w:pPr>
              <w:pStyle w:val="Compact"/>
              <w:jc w:val="left"/>
            </w:pPr>
            <w:r>
              <w:t xml:space="preserve">기술 주도의 함정</w:t>
            </w:r>
          </w:p>
        </w:tc>
        <w:tc>
          <w:tcPr/>
          <w:p>
            <w:pPr>
              <w:pStyle w:val="Compact"/>
              <w:jc w:val="left"/>
            </w:pPr>
            <w:r>
              <w:t xml:space="preserve">“</w:t>
            </w:r>
            <w:r>
              <w:t xml:space="preserve">일단 AI 도입</w:t>
            </w:r>
            <w:r>
              <w:t xml:space="preserve">”</w:t>
            </w:r>
            <w:r>
              <w:t xml:space="preserve"> </w:t>
            </w:r>
            <w:r>
              <w:t xml:space="preserve">후 활용처 탐색, 데모는 화려하나 KPI 무관</w:t>
            </w:r>
          </w:p>
        </w:tc>
        <w:tc>
          <w:tcPr/>
          <w:p>
            <w:pPr>
              <w:pStyle w:val="Compact"/>
              <w:jc w:val="left"/>
            </w:pPr>
            <w:r>
              <w:t xml:space="preserve">1단계 회귀: 경영 질문·KGI 서명 없이는 착수 금지</w:t>
            </w:r>
          </w:p>
        </w:tc>
      </w:tr>
      <w:tr>
        <w:tc>
          <w:tcPr/>
          <w:p>
            <w:pPr>
              <w:pStyle w:val="Compact"/>
              <w:jc w:val="left"/>
            </w:pPr>
            <w:r>
              <w:t xml:space="preserve">PoC 무한루프</w:t>
            </w:r>
          </w:p>
        </w:tc>
        <w:tc>
          <w:tcPr/>
          <w:p>
            <w:pPr>
              <w:pStyle w:val="Compact"/>
              <w:jc w:val="left"/>
            </w:pPr>
            <w:r>
              <w:t xml:space="preserve">검증만 반복되고 운영 전환이 없음</w:t>
            </w:r>
          </w:p>
        </w:tc>
        <w:tc>
          <w:tcPr/>
          <w:p>
            <w:pPr>
              <w:pStyle w:val="Compact"/>
              <w:jc w:val="left"/>
            </w:pPr>
            <w:r>
              <w:t xml:space="preserve">PoC마다 운영 전환 판정 기준·기한을 사전 명시</w:t>
            </w:r>
          </w:p>
        </w:tc>
      </w:tr>
      <w:tr>
        <w:tc>
          <w:tcPr/>
          <w:p>
            <w:pPr>
              <w:pStyle w:val="Compact"/>
              <w:jc w:val="left"/>
            </w:pPr>
            <w:r>
              <w:t xml:space="preserve">데이터 품질 붕괴</w:t>
            </w:r>
          </w:p>
        </w:tc>
        <w:tc>
          <w:tcPr/>
          <w:p>
            <w:pPr>
              <w:pStyle w:val="Compact"/>
              <w:jc w:val="left"/>
            </w:pPr>
            <w:r>
              <w:t xml:space="preserve">재고 불일치, 병행 엑셀 부활, 마감 지연</w:t>
            </w:r>
          </w:p>
        </w:tc>
        <w:tc>
          <w:tcPr/>
          <w:p>
            <w:pPr>
              <w:pStyle w:val="Compact"/>
              <w:jc w:val="left"/>
            </w:pPr>
            <w:r>
              <w:t xml:space="preserve">데이터 오너 지정, 품질 지표의 주간 관리, 입력 부담의 자동화(바코드·음성)</w:t>
            </w:r>
          </w:p>
        </w:tc>
      </w:tr>
      <w:tr>
        <w:tc>
          <w:tcPr/>
          <w:p>
            <w:pPr>
              <w:pStyle w:val="Compact"/>
              <w:jc w:val="left"/>
            </w:pPr>
            <w:r>
              <w:t xml:space="preserve">코드체계 부실</w:t>
            </w:r>
          </w:p>
        </w:tc>
        <w:tc>
          <w:tcPr/>
          <w:p>
            <w:pPr>
              <w:pStyle w:val="Compact"/>
              <w:jc w:val="left"/>
            </w:pPr>
            <w:r>
              <w:t xml:space="preserve">임의 코드 남발, 시스템 간 매핑표 증식</w:t>
            </w:r>
          </w:p>
        </w:tc>
        <w:tc>
          <w:tcPr/>
          <w:p>
            <w:pPr>
              <w:pStyle w:val="Compact"/>
              <w:jc w:val="left"/>
            </w:pPr>
            <w:r>
              <w:t xml:space="preserve">2단계에서 코드체계 정의서 확정, 신규 코드 승인 절차</w:t>
            </w:r>
          </w:p>
        </w:tc>
      </w:tr>
      <w:tr>
        <w:tc>
          <w:tcPr/>
          <w:p>
            <w:pPr>
              <w:pStyle w:val="Compact"/>
              <w:jc w:val="left"/>
            </w:pPr>
            <w:r>
              <w:t xml:space="preserve">경영자 스폰서십 부재</w:t>
            </w:r>
          </w:p>
        </w:tc>
        <w:tc>
          <w:tcPr/>
          <w:p>
            <w:pPr>
              <w:pStyle w:val="Compact"/>
              <w:jc w:val="left"/>
            </w:pPr>
            <w:r>
              <w:t xml:space="preserve">월간 리뷰 불참, 부서 간 충돌 방치</w:t>
            </w:r>
          </w:p>
        </w:tc>
        <w:tc>
          <w:tcPr/>
          <w:p>
            <w:pPr>
              <w:pStyle w:val="Compact"/>
              <w:jc w:val="left"/>
            </w:pPr>
            <w:r>
              <w:t xml:space="preserve">착수 전 서명·리뷰 참석을 계약 조건화, 부재 시 중단 권고</w:t>
            </w:r>
          </w:p>
        </w:tc>
      </w:tr>
      <w:tr>
        <w:tc>
          <w:tcPr/>
          <w:p>
            <w:pPr>
              <w:pStyle w:val="Compact"/>
              <w:jc w:val="left"/>
            </w:pPr>
            <w:r>
              <w:t xml:space="preserve">챔피언 소진·이탈</w:t>
            </w:r>
          </w:p>
        </w:tc>
        <w:tc>
          <w:tcPr/>
          <w:p>
            <w:pPr>
              <w:pStyle w:val="Compact"/>
              <w:jc w:val="left"/>
            </w:pPr>
            <w:r>
              <w:t xml:space="preserve">특정 개인에게 업무 집중, 퇴사 시 공백</w:t>
            </w:r>
          </w:p>
        </w:tc>
        <w:tc>
          <w:tcPr/>
          <w:p>
            <w:pPr>
              <w:pStyle w:val="Compact"/>
              <w:jc w:val="left"/>
            </w:pPr>
            <w:r>
              <w:t xml:space="preserve">부문별 복수 챔피언, 지식 카드로 챔피언 지식 자체를 형식지화</w:t>
            </w:r>
          </w:p>
        </w:tc>
      </w:tr>
      <w:tr>
        <w:tc>
          <w:tcPr/>
          <w:p>
            <w:pPr>
              <w:pStyle w:val="Compact"/>
              <w:jc w:val="left"/>
            </w:pPr>
            <w:r>
              <w:t xml:space="preserve">범위 폭주</w:t>
            </w:r>
          </w:p>
        </w:tc>
        <w:tc>
          <w:tcPr/>
          <w:p>
            <w:pPr>
              <w:pStyle w:val="Compact"/>
              <w:jc w:val="left"/>
            </w:pPr>
            <w:r>
              <w:t xml:space="preserve">질문 목록 외 요구 누적, 일정 지연</w:t>
            </w:r>
          </w:p>
        </w:tc>
        <w:tc>
          <w:tcPr/>
          <w:p>
            <w:pPr>
              <w:pStyle w:val="Compact"/>
              <w:jc w:val="left"/>
            </w:pPr>
            <w:r>
              <w:t xml:space="preserve">분기 질문 갱신 절차로만 범위 변경 허용</w:t>
            </w:r>
          </w:p>
        </w:tc>
      </w:tr>
      <w:tr>
        <w:tc>
          <w:tcPr/>
          <w:p>
            <w:pPr>
              <w:pStyle w:val="Compact"/>
              <w:jc w:val="left"/>
            </w:pPr>
            <w:r>
              <w:t xml:space="preserve">LLM 환각·과신</w:t>
            </w:r>
          </w:p>
        </w:tc>
        <w:tc>
          <w:tcPr/>
          <w:p>
            <w:pPr>
              <w:pStyle w:val="Compact"/>
              <w:jc w:val="left"/>
            </w:pPr>
            <w:r>
              <w:t xml:space="preserve">근거 없는 답변의 무비판적 수용</w:t>
            </w:r>
          </w:p>
        </w:tc>
        <w:tc>
          <w:tcPr/>
          <w:p>
            <w:pPr>
              <w:pStyle w:val="Compact"/>
              <w:jc w:val="left"/>
            </w:pPr>
            <w:r>
              <w:t xml:space="preserve">근거 추적 가능성을 4단계 판정 기준화, 승인 워크플로 유지</w:t>
            </w:r>
          </w:p>
        </w:tc>
      </w:tr>
      <w:tr>
        <w:tc>
          <w:tcPr/>
          <w:p>
            <w:pPr>
              <w:pStyle w:val="Compact"/>
              <w:jc w:val="left"/>
            </w:pPr>
            <w:r>
              <w:t xml:space="preserve">편익 증명 실패</w:t>
            </w:r>
          </w:p>
        </w:tc>
        <w:tc>
          <w:tcPr/>
          <w:p>
            <w:pPr>
              <w:pStyle w:val="Compact"/>
              <w:jc w:val="left"/>
            </w:pPr>
            <w:r>
              <w:t xml:space="preserve">“</w:t>
            </w:r>
            <w:r>
              <w:t xml:space="preserve">좋아진 것 같은데</w:t>
            </w:r>
            <w:r>
              <w:t xml:space="preserve">”</w:t>
            </w:r>
            <w:r>
              <w:t xml:space="preserve"> </w:t>
            </w:r>
            <w:r>
              <w:t xml:space="preserve">수준의 정성 평가</w:t>
            </w:r>
          </w:p>
        </w:tc>
        <w:tc>
          <w:tcPr/>
          <w:p>
            <w:pPr>
              <w:pStyle w:val="Compact"/>
              <w:jc w:val="left"/>
            </w:pPr>
            <w:r>
              <w:t xml:space="preserve">착수 전 기준선 측정, KGI 개선 폭으로만 성공 선언</w:t>
            </w:r>
          </w:p>
        </w:tc>
      </w:tr>
      <w:tr>
        <w:tc>
          <w:tcPr/>
          <w:p>
            <w:pPr>
              <w:pStyle w:val="Compact"/>
              <w:jc w:val="left"/>
            </w:pPr>
            <w:r>
              <w:t xml:space="preserve">보안·프라이버시 사고</w:t>
            </w:r>
          </w:p>
        </w:tc>
        <w:tc>
          <w:tcPr/>
          <w:p>
            <w:pPr>
              <w:pStyle w:val="Compact"/>
              <w:jc w:val="left"/>
            </w:pPr>
            <w:r>
              <w:t xml:space="preserve">개인 노트·민감 데이터의 무단 학습 활용</w:t>
            </w:r>
          </w:p>
        </w:tc>
        <w:tc>
          <w:tcPr/>
          <w:p>
            <w:pPr>
              <w:pStyle w:val="Compact"/>
              <w:jc w:val="left"/>
            </w:pPr>
            <w:r>
              <w:t xml:space="preserve">본인 승인·익명화 원칙, 민감 데이터 격리 계층, 접근 감사로그</w:t>
            </w:r>
          </w:p>
        </w:tc>
      </w:tr>
    </w:tbl>
    <w:p>
      <w:pPr>
        <w:pStyle w:val="BodyText"/>
      </w:pPr>
      <w:r>
        <w:t xml:space="preserve">표의 항목 중 두 가지는 부연할 가치가 있다. 먼저 챔피언 소진이다. 소기업의 AX는 필연적으로 소수의 열의 있는 개인에게 얹히는데, 그 개인이 본업 위에 시스템 업무를 겸직하다 지치거나 이직하면 프로젝트 전체가 멈춘다. 대응의 핵심은 역설적이게도 이 방법론 자체다. 챔피언이 아는 것 — 코드의 의미, 예외 처리의 요령, 판단의 기준 — 을 지식 카드로 형식지화해 두는 것은, 베테랑의 암묵지를 지키는 것과 정확히 같은 작업이다. 서드브레인은 현장의 암묵지만이 아니라 프로젝트 자체의 암묵지도 담아야 한다. 다음으로 LLM 환각이다. 생성형 AI가 그럴듯한 오답을 만들어내는 성질은 제거되지 않으며, 관리될 뿐이다. 관리의 수단은 이미 방법론 안에 있다. 답변이 근거(데이터·문서·지식 카드)를 제시하도록 강제하는 4단계의 판정 기준, 그리고 중요 판단에 사람의 승인을 유지하는 5단계의 워크플로가 그것이다. 환각의 위험을 이유로 AX를 미루는 것과, 환각을 전제로 안전장치를 설계하는 것 — 성패는 이 태도의 차이에서 갈린다.</w:t>
      </w:r>
    </w:p>
    <w:p>
      <w:pPr>
        <w:pStyle w:val="BodyText"/>
      </w:pPr>
      <w:r>
        <w:t xml:space="preserve">이 목록을 관통하는 공통 구조가 있다. 실패는 대부분 4단계(지능화)의 기술에서 오지 않고, 1단계(질문)와 2~3단계(데이터), 그리고 거버넌스(사람)에서 온다. ERP 실패 연구가 30년간 반복해 온 결론 — 실패는 기술 실패가 아니라 경영 실패다(Davenport, 1998; Umble et al., 2003) — 은 AI의 시대에도 기각되지 않았다. 오히려 강화되었다. AI는 좋은 질문과 좋은 데이터를 증폭하는 만큼, 질문의 부재와 데이터의 부실도 증폭하기 때문이다. 방법론이 지루해 보이는 단계들에 그토록 많은 지면을 할애한 이유가 여기에 있다.</w:t>
      </w:r>
    </w:p>
    <w:p>
      <w:pPr>
        <w:pStyle w:val="BodyText"/>
      </w:pPr>
      <w:r>
        <w:t xml:space="preserve">다음 장에서는 이 방법론의 3단계와 4단계를 기술적으로 심화한다. 코드체계는 어떻게 설계하고, 데이터는 어떻게 수집·분석하며, 추론은 어떤 층위로 조직되는가 — 데이터 수집·분석·추론의 방법론이다.</w:t>
      </w:r>
    </w:p>
    <w:bookmarkEnd w:id="91"/>
    <w:bookmarkStart w:id="92" w:name="핵심-요약-3"/>
    <w:p>
      <w:pPr>
        <w:pStyle w:val="Heading2"/>
      </w:pPr>
      <w:r>
        <w:t xml:space="preserve">핵심 요약</w:t>
      </w:r>
    </w:p>
    <w:p>
      <w:pPr>
        <w:numPr>
          <w:ilvl w:val="0"/>
          <w:numId w:val="1009"/>
        </w:numPr>
        <w:pStyle w:val="Compact"/>
      </w:pPr>
      <w:r>
        <w:t xml:space="preserve">AX 프로젝트가 어려운 이유는 세 가지다: LLM 프롬프트로 만든 에이전트는 부품일 뿐 전체 운영 구도는 사람이 설계해야 하고, 프롬프트 이전에 AI-인간 소통 프로토콜(온톨로지)이 깔려 있어야 하며, DX와 달리 AX의 편익은 사전 정의 없이는 증명되지 않는다.</w:t>
      </w:r>
    </w:p>
    <w:p>
      <w:pPr>
        <w:numPr>
          <w:ilvl w:val="0"/>
          <w:numId w:val="1009"/>
        </w:numPr>
        <w:pStyle w:val="Compact"/>
      </w:pPr>
      <w:r>
        <w:t xml:space="preserve">설계는 역방향으로 한다: KGI(경영목표) → 경영 질문 → KPI → 필요 데이터 → 모델. 이는 GQM(Basili)의 하향식 측정 설계와 온톨로지 공학의 역량 질문 기법을 경영 시스템에 원용한 것이며, 범위 통제·편익 사전 정의·우선순위 도출을 동시에 해결한다.</w:t>
      </w:r>
    </w:p>
    <w:p>
      <w:pPr>
        <w:numPr>
          <w:ilvl w:val="0"/>
          <w:numId w:val="1009"/>
        </w:numPr>
        <w:pStyle w:val="Compact"/>
      </w:pPr>
      <w:r>
        <w:t xml:space="preserve">5단계 로드맵: ①진단(2~4주, 경영자가 서명한 질문 목록) ②기반(2~3개월, Odoo 단일 플랫폼과 코드체계 —</w:t>
      </w:r>
      <w:r>
        <w:t xml:space="preserve"> </w:t>
      </w:r>
      <w:r>
        <w:t xml:space="preserve">“</w:t>
      </w:r>
      <w:r>
        <w:t xml:space="preserve">단일 플랫폼에서 시작해 모듈로 확장</w:t>
      </w:r>
      <w:r>
        <w:t xml:space="preserve">”</w:t>
      </w:r>
      <w:r>
        <w:t xml:space="preserve">) ③적재(2~3개월+상시, 트랜잭션·지식문서·암묵지의 LLM 구조화) ④지능화(3~6개월, 온톨로지·GraphRAG·에이전트·예측 모델) ⑤환류(상시, Human-in-the-Loop 학습 루프). 각 단계는 산출물과 성공판정 기준으로 관문을 통과해야 한다.</w:t>
      </w:r>
    </w:p>
    <w:p>
      <w:pPr>
        <w:numPr>
          <w:ilvl w:val="0"/>
          <w:numId w:val="1009"/>
        </w:numPr>
        <w:pStyle w:val="Compact"/>
      </w:pPr>
      <w:r>
        <w:t xml:space="preserve">첫 환류까지의 시간을 6개월 이내로 당기는 나선형 반복이, 긴 구축 끝의 일괄 공개보다 낫다.</w:t>
      </w:r>
    </w:p>
    <w:p>
      <w:pPr>
        <w:numPr>
          <w:ilvl w:val="0"/>
          <w:numId w:val="1009"/>
        </w:numPr>
        <w:pStyle w:val="Compact"/>
      </w:pPr>
      <w:r>
        <w:t xml:space="preserve">거버넌스의 최소 구성은 경영자 스폰서(서명·리뷰·재정), 현업 챔피언, 데이터 오너, AX 리드의 네 역할이다. 구축은 외주할 수 있어도 질문과 판단 기준의 소유는 외주할 수 없다.</w:t>
      </w:r>
    </w:p>
    <w:p>
      <w:pPr>
        <w:numPr>
          <w:ilvl w:val="0"/>
          <w:numId w:val="1009"/>
        </w:numPr>
        <w:pStyle w:val="Compact"/>
      </w:pPr>
      <w:r>
        <w:t xml:space="preserve">초소형 기업은 3주 경량 모델(온보딩→지식적재→현장적용)과 라이선스 0원·월 구독제로 시작해, 같은 플랫폼 위에서 정식 방법론으로 무중단 확장한다.</w:t>
      </w:r>
    </w:p>
    <w:p>
      <w:pPr>
        <w:numPr>
          <w:ilvl w:val="0"/>
          <w:numId w:val="1009"/>
        </w:numPr>
        <w:pStyle w:val="Compact"/>
      </w:pPr>
      <w:r>
        <w:t xml:space="preserve">실패는 기술이 아니라 질문의 부재, 데이터의 부실, 거버넌스의 공백에서 온다. AI는 좋은 질문과 좋은 데이터를 증폭하듯, 그 부재도 증폭한다.</w:t>
      </w:r>
    </w:p>
    <w:bookmarkEnd w:id="92"/>
    <w:bookmarkStart w:id="93" w:name="이-장의-참고문헌-3"/>
    <w:p>
      <w:pPr>
        <w:pStyle w:val="Heading2"/>
      </w:pPr>
      <w:r>
        <w:t xml:space="preserve">이 장의 참고문헌</w:t>
      </w:r>
    </w:p>
    <w:p>
      <w:pPr>
        <w:numPr>
          <w:ilvl w:val="0"/>
          <w:numId w:val="1010"/>
        </w:numPr>
        <w:pStyle w:val="Compact"/>
      </w:pPr>
      <w:r>
        <w:t xml:space="preserve">정인호 (2026). 『경영 사각지대 가시화 AX: Enterprise Mission Critical Agent 구축 모델링(JEDAIX)』. i7(아이세븐) 세미나 자료, AX &amp; 하이퍼오토메이션 코리아 2026-Spring.</w:t>
      </w:r>
    </w:p>
    <w:p>
      <w:pPr>
        <w:numPr>
          <w:ilvl w:val="0"/>
          <w:numId w:val="1010"/>
        </w:numPr>
        <w:pStyle w:val="Compact"/>
      </w:pPr>
      <w:r>
        <w:t xml:space="preserve">중소기업중앙회 (2024). 『중소기업 AI 활용의향 실태조사』.</w:t>
      </w:r>
    </w:p>
    <w:p>
      <w:pPr>
        <w:numPr>
          <w:ilvl w:val="0"/>
          <w:numId w:val="1010"/>
        </w:numPr>
        <w:pStyle w:val="Compact"/>
      </w:pPr>
      <w:r>
        <w:t xml:space="preserve">이형근 (2026). 『오픈브레인 시스템 제안: 중소기업 지식경영 프로젝트(오픈소스 ERP·MES·SCM·AX)』 및 『OpenBrain Cloud: 초소형기업 AI 운영체제』. OpenBrain OS 제안서.</w:t>
      </w:r>
    </w:p>
    <w:p>
      <w:pPr>
        <w:numPr>
          <w:ilvl w:val="0"/>
          <w:numId w:val="1010"/>
        </w:numPr>
        <w:pStyle w:val="Compact"/>
      </w:pPr>
      <w:r>
        <w:t xml:space="preserve">Basili, V. R. &amp; Weiss, D. M. (1984).</w:t>
      </w:r>
      <w:r>
        <w:t xml:space="preserve"> </w:t>
      </w:r>
      <w:r>
        <w:t xml:space="preserve">“</w:t>
      </w:r>
      <w:r>
        <w:t xml:space="preserve">A Methodology for Collecting Valid Software Engineering Data.</w:t>
      </w:r>
      <w:r>
        <w:t xml:space="preserve">”</w:t>
      </w:r>
      <w:r>
        <w:t xml:space="preserve"> </w:t>
      </w:r>
      <w:r>
        <w:t xml:space="preserve">IEEE Transactions on Software Engineering, SE-10(6), 728–738.</w:t>
      </w:r>
    </w:p>
    <w:p>
      <w:pPr>
        <w:numPr>
          <w:ilvl w:val="0"/>
          <w:numId w:val="1010"/>
        </w:numPr>
        <w:pStyle w:val="Compact"/>
      </w:pPr>
      <w:r>
        <w:t xml:space="preserve">Basili, V. R., Caldiera, G. &amp; Rombach, H. D. (1994).</w:t>
      </w:r>
      <w:r>
        <w:t xml:space="preserve"> </w:t>
      </w:r>
      <w:r>
        <w:t xml:space="preserve">“</w:t>
      </w:r>
      <w:r>
        <w:t xml:space="preserve">The Goal Question Metric Approach.</w:t>
      </w:r>
      <w:r>
        <w:t xml:space="preserve">”</w:t>
      </w:r>
      <w:r>
        <w:t xml:space="preserve"> </w:t>
      </w:r>
      <w:r>
        <w:t xml:space="preserve">In Encyclopedia of Software Engineering. Wiley.</w:t>
      </w:r>
    </w:p>
    <w:p>
      <w:pPr>
        <w:numPr>
          <w:ilvl w:val="0"/>
          <w:numId w:val="1010"/>
        </w:numPr>
        <w:pStyle w:val="Compact"/>
      </w:pPr>
      <w:r>
        <w:t xml:space="preserve">Davenport, T. H. (1998).</w:t>
      </w:r>
      <w:r>
        <w:t xml:space="preserve"> </w:t>
      </w:r>
      <w:r>
        <w:t xml:space="preserve">“</w:t>
      </w:r>
      <w:r>
        <w:t xml:space="preserve">Putting the Enterprise into the Enterprise System.</w:t>
      </w:r>
      <w:r>
        <w:t xml:space="preserve">”</w:t>
      </w:r>
      <w:r>
        <w:t xml:space="preserve"> </w:t>
      </w:r>
      <w:r>
        <w:t xml:space="preserve">Harvard Business Review, 76(4), 121–131.</w:t>
      </w:r>
    </w:p>
    <w:p>
      <w:pPr>
        <w:numPr>
          <w:ilvl w:val="0"/>
          <w:numId w:val="1010"/>
        </w:numPr>
        <w:pStyle w:val="Compact"/>
      </w:pPr>
      <w:r>
        <w:t xml:space="preserve">Edge, D., Trinh, H., Cheng, N., Bradley, J., Chao, A., Mody, A., Truitt, S., Metropolitansky, D., Ness, R. O. &amp; Larson, J.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10"/>
        </w:numPr>
        <w:pStyle w:val="Compact"/>
      </w:pPr>
      <w:r>
        <w:t xml:space="preserve">Grüninger, M. &amp; Fox, M. S. (1995).</w:t>
      </w:r>
      <w:r>
        <w:t xml:space="preserve"> </w:t>
      </w:r>
      <w:r>
        <w:t xml:space="preserve">“</w:t>
      </w:r>
      <w:r>
        <w:t xml:space="preserve">Methodology for the Design and Evaluation of Ontologies.</w:t>
      </w:r>
      <w:r>
        <w:t xml:space="preserve">”</w:t>
      </w:r>
      <w:r>
        <w:t xml:space="preserve"> </w:t>
      </w:r>
      <w:r>
        <w:t xml:space="preserve">IJCAI-95 Workshop on Basic Ontological Issues in Knowledge Sharing.</w:t>
      </w:r>
    </w:p>
    <w:p>
      <w:pPr>
        <w:numPr>
          <w:ilvl w:val="0"/>
          <w:numId w:val="1010"/>
        </w:numPr>
        <w:pStyle w:val="Compact"/>
      </w:pPr>
      <w:r>
        <w:t xml:space="preserve">Holland, C. P. &amp; Light, B. (1999).</w:t>
      </w:r>
      <w:r>
        <w:t xml:space="preserve"> </w:t>
      </w:r>
      <w:r>
        <w:t xml:space="preserve">“</w:t>
      </w:r>
      <w:r>
        <w:t xml:space="preserve">A Critical Success Factors Model for ERP Implementation.</w:t>
      </w:r>
      <w:r>
        <w:t xml:space="preserve">”</w:t>
      </w:r>
      <w:r>
        <w:t xml:space="preserve"> </w:t>
      </w:r>
      <w:r>
        <w:t xml:space="preserve">IEEE Software, 16(3), 30–36.</w:t>
      </w:r>
    </w:p>
    <w:p>
      <w:pPr>
        <w:numPr>
          <w:ilvl w:val="0"/>
          <w:numId w:val="1010"/>
        </w:numPr>
        <w:pStyle w:val="Compact"/>
      </w:pPr>
      <w:r>
        <w:t xml:space="preserve">Nonaka, I. &amp; Takeuchi, H. (1995). The Knowledge-Creating Company. Oxford University Press.</w:t>
      </w:r>
    </w:p>
    <w:p>
      <w:pPr>
        <w:numPr>
          <w:ilvl w:val="0"/>
          <w:numId w:val="1010"/>
        </w:numPr>
        <w:pStyle w:val="Compact"/>
      </w:pPr>
      <w:r>
        <w:t xml:space="preserve">Umble, E. J., Haft, R. R. &amp; Umble, M. M. (2003).</w:t>
      </w:r>
      <w:r>
        <w:t xml:space="preserve"> </w:t>
      </w:r>
      <w:r>
        <w:t xml:space="preserve">“</w:t>
      </w:r>
      <w:r>
        <w:t xml:space="preserve">Enterprise Resource Planning: Implementation Procedures and Critical Success Factors.</w:t>
      </w:r>
      <w:r>
        <w:t xml:space="preserve">”</w:t>
      </w:r>
      <w:r>
        <w:t xml:space="preserve"> </w:t>
      </w:r>
      <w:r>
        <w:t xml:space="preserve">European Journal of Operational Research, 146(2), 241–257.</w:t>
      </w:r>
    </w:p>
    <w:bookmarkEnd w:id="93"/>
    <w:bookmarkEnd w:id="94"/>
    <w:bookmarkStart w:id="118" w:name="제5장.-데이터-수집분석추론의-방법론"/>
    <w:p>
      <w:pPr>
        <w:pStyle w:val="Heading1"/>
      </w:pPr>
      <w:r>
        <w:t xml:space="preserve">제5장. 데이터 수집·분석·추론의 방법론</w:t>
      </w:r>
    </w:p>
    <w:p>
      <w:pPr>
        <w:pStyle w:val="BlockText"/>
      </w:pPr>
      <w:r>
        <w:t xml:space="preserve">“</w:t>
      </w:r>
      <w:r>
        <w:t xml:space="preserve">데이터를 갖기 전에 이론부터 세우는 것은 중대한 오류다. 사람은 어느새 사실을 이론에 맞추어 비틀기 시작한다. 이론을 사실에 맞추는 대신에.</w:t>
      </w:r>
      <w:r>
        <w:t xml:space="preserve">”</w:t>
      </w:r>
      <w:r>
        <w:t xml:space="preserve"> </w:t>
      </w:r>
      <w:r>
        <w:t xml:space="preserve">— Arthur Conan Doyle, 『보헤미아의 스캔들』(1891)</w:t>
      </w:r>
    </w:p>
    <w:p>
      <w:pPr>
        <w:pStyle w:val="FirstParagraph"/>
      </w:pPr>
      <w:r>
        <w:t xml:space="preserve">앞의 4장에서 우리는 AX 프로젝트의 5단계 로드맵을 제시했다. 그 로드맵의 ②기반과 ③적재 단계, 즉 코드체계를 정비하고 데이터와 지식을 쌓는 단계는 겉보기에 가장 지루하지만 실제로는 프로젝트의 성패를 가르는 단계다. 온톨로지 지식그래프도, GraphRAG도, 디지털 트윈도 결국은 수집된 데이터 위에서만 성립하기 때문이다. ERP 구현의 핵심성공요인 연구가 일관되게 ’데이터 정확성’을 성공요인 목록에 올려놓은 것은 우연이 아니다(Umble, Haft &amp; Umble, 2003). 그런데 AI 시대의 데이터 방법론은 전통적 정보시스템의 그것과 결정적으로 다른 지점이 있다. 데이터를 ’보고서의 재료’가 아니라 ’추론의 재료’로 다룬다는 점이다.</w:t>
      </w:r>
    </w:p>
    <w:p>
      <w:pPr>
        <w:pStyle w:val="BodyText"/>
      </w:pPr>
      <w:r>
        <w:t xml:space="preserve">이 장은 그 차이를 여섯 개의 질문으로 풀어간다. 첫째, 데이터에 어떤 이름을 붙일 것인가 — 코드체계의 철학. 둘째, 데이터는 어디서 오는가 — 트랜잭션·현장·암묵지라는 세 원천. 셋째, 데이터를 어떻게 흘려보낼 것인가 — ETL과 파이프라인. 넷째, 데이터로 무엇을 알 수 있는가 — 분석의 층위. 다섯째, 데이터에서 판단은 어떻게 나오는가 — 네 가지 추론 방법론과 이를 묶는 온톨로지. 여섯째, 사람은 이 순환의 어디에 서는가 — AI-Human In The Loop. 이 여섯 질문에 대한 답이 곧 서드브레인의 신진대사, 즉 데이터가 지혜로 바뀌는 대사 경로다.</w:t>
      </w:r>
    </w:p>
    <w:bookmarkStart w:id="98" w:name="코드체계의-철학-코드가-곧-온톨로지의-어휘다"/>
    <w:p>
      <w:pPr>
        <w:pStyle w:val="Heading2"/>
      </w:pPr>
      <w:r>
        <w:t xml:space="preserve">5.1 코드체계의 철학: 코드가 곧 온톨로지의 어휘다</w:t>
      </w:r>
    </w:p>
    <w:bookmarkStart w:id="95" w:name="이름-없는-것은-셀-수-없다"/>
    <w:p>
      <w:pPr>
        <w:pStyle w:val="Heading3"/>
      </w:pPr>
      <w:r>
        <w:t xml:space="preserve">이름 없는 것은 셀 수 없다</w:t>
      </w:r>
    </w:p>
    <w:p>
      <w:pPr>
        <w:pStyle w:val="FirstParagraph"/>
      </w:pPr>
      <w:r>
        <w:t xml:space="preserve">모든 정보시스템 구축의 첫 삽은 서버 설치가 아니라 코드 부여다. 품목에 품목코드를, 공정에 공정코드를, 거래처에 거래처코드를 부여하는 이 작업은 흔히 ’기준정보 정비’라는 실무 용어로 불리며, 프로젝트에서 가장 인기 없는 일감이기도 하다. 그러나 철학적으로 보면 코드 부여는 존재론적 행위다. 어떤 대상에 코드를 부여한다는 것은 그 대상이 우리 기업의 세계 안에 존재한다고 선언하는 것이고, 코드를 부여하지 않는다는 것은 그 대상을 셀 수 없고, 물을 수 없고, 결국 관리할 수 없는 어둠 속에 두겠다는 것이다. 많은 중소기업에서 불량 원인 분석이 불가능한 이유는 분석 도구가 없어서가 아니라, 애초에 불량 유형에 코드가 없어서 — 즉 불량이라는 현상이 시스템의 존재 목록에 올라 있지 않아서다.</w:t>
      </w:r>
    </w:p>
    <w:p>
      <w:pPr>
        <w:pStyle w:val="BodyText"/>
      </w:pPr>
      <w:r>
        <w:t xml:space="preserve">다음 장에서 상세히 다루겠지만, 온톨로지(ontology)란</w:t>
      </w:r>
      <w:r>
        <w:t xml:space="preserve"> </w:t>
      </w:r>
      <w:r>
        <w:t xml:space="preserve">“</w:t>
      </w:r>
      <w:r>
        <w:t xml:space="preserve">개념화의 명시적 명세</w:t>
      </w:r>
      <w:r>
        <w:t xml:space="preserve">”</w:t>
      </w:r>
      <w:r>
        <w:t xml:space="preserve">다(Gruber, 1993). 이 정의를 실무 언어로 번역하면, 온톨로지의 최소 단위는 ’우리가 무엇을 무엇이라 부르기로 했는가’에 대한 합의이며, 기업에서 그 합의의 물리적 형태가 바로 코드체계다. 품목코드는 제품 온톨로지의 어휘이고, 공정코드는 프로세스 온톨로지의 어휘이며, 고장코드는 설비 온톨로지의 어휘다. 코드체계가 부실하면 그 위에 어떤 그래프 데이터베이스를 얹어도 온톨로지는 성립하지 않는다. 역으로 코드체계가 의미 있게 설계되어 있으면, 관계형 테이블에 머물러 있는 데이터조차 이미 절반은 지식그래프다.</w:t>
      </w:r>
      <w:r>
        <w:t xml:space="preserve"> </w:t>
      </w:r>
      <w:r>
        <w:t xml:space="preserve">“</w:t>
      </w:r>
      <w:r>
        <w:t xml:space="preserve">코드가 곧 온톨로지의 어휘다</w:t>
      </w:r>
      <w:r>
        <w:t xml:space="preserve">”</w:t>
      </w:r>
      <w:r>
        <w:t xml:space="preserve">라는 이 장의 명제는 수사가 아니라, AX 프로젝트에서 기준정보 정비에 왜 그토록 공을 들여야 하는지에 대한 논리적 근거다.</w:t>
      </w:r>
    </w:p>
    <w:bookmarkEnd w:id="95"/>
    <w:bookmarkStart w:id="96" w:name="코드-설계의-세-원칙-계층성-의미의-안정성-확장성"/>
    <w:p>
      <w:pPr>
        <w:pStyle w:val="Heading3"/>
      </w:pPr>
      <w:r>
        <w:t xml:space="preserve">코드 설계의 세 원칙: 계층성, 의미의 안정성, 확장성</w:t>
      </w:r>
    </w:p>
    <w:p>
      <w:pPr>
        <w:pStyle w:val="FirstParagraph"/>
      </w:pPr>
      <w:r>
        <w:t xml:space="preserve">좋은 코드체계의 첫 번째 원칙은 계층성이다. 코드는 분류 체계를 담아야 하며, 분류는 큰 범주에서 작은 범주로 내려가는 나무 구조를 갖는 것이 자연스럽다. 예컨대 품목코드를 ’대분류-중분류-소분류-일련번호’로 구성하면, 코드의 앞자리만 보고도 집계와 필터링이 가능하고, 온톨로지로 전환할 때 상위 개념(class)과 하위 개념(subclass)의 관계가 코드 구조에서 그대로 복원된다. 이때 각 계층의 분류 항목은 서로 겹치지 않으면서(상호배타) 전체를 빠짐없이 덮어야(전체포괄) 한다. 분류 항목에 ’기타’가 30%를 차지하는 코드체계는 분류가 아니라 분류의 포기다.</w:t>
      </w:r>
    </w:p>
    <w:p>
      <w:pPr>
        <w:pStyle w:val="BodyText"/>
      </w:pPr>
      <w:r>
        <w:t xml:space="preserve">두 번째 원칙은 의미의 안정성이다. 코드에 의미를 담을 것인가(유의미 코드), 아니면 무의미한 일련번호로 하고 의미는 속성 필드에 둘 것인가(무의미 코드)는 데이터 설계의 오랜 논쟁거리다. 유의미 코드는 사람이 읽기 쉽지만, 담긴 의미가 변하는 순간 — 조직이 개편되고, 제품 계열이 바뀌고, 거래처가 업종을 전환하는 순간 — 코드 전체가 흔들린다. 원칙은 이렇다. 시간이 지나도 변하지 않는 본질적 속성만 코드에 담고, 변할 수 있는 속성은 모두 속성 필드로 뺀다. 품목의</w:t>
      </w:r>
      <w:r>
        <w:t xml:space="preserve"> </w:t>
      </w:r>
      <w:r>
        <w:t xml:space="preserve">‘</w:t>
      </w:r>
      <w:r>
        <w:t xml:space="preserve">무엇인가</w:t>
      </w:r>
      <w:r>
        <w:t xml:space="preserve">’</w:t>
      </w:r>
      <w:r>
        <w:t xml:space="preserve">(형상·재질·기능의 본질)는 코드에 담을 수 있지만,</w:t>
      </w:r>
      <w:r>
        <w:t xml:space="preserve"> </w:t>
      </w:r>
      <w:r>
        <w:t xml:space="preserve">‘</w:t>
      </w:r>
      <w:r>
        <w:t xml:space="preserve">누가 사가는가</w:t>
      </w:r>
      <w:r>
        <w:t xml:space="preserve">’</w:t>
      </w:r>
      <w:r>
        <w:t xml:space="preserve">(고객)나</w:t>
      </w:r>
      <w:r>
        <w:t xml:space="preserve"> </w:t>
      </w:r>
      <w:r>
        <w:t xml:space="preserve">‘</w:t>
      </w:r>
      <w:r>
        <w:t xml:space="preserve">어디서 만드는가</w:t>
      </w:r>
      <w:r>
        <w:t xml:space="preserve">’</w:t>
      </w:r>
      <w:r>
        <w:t xml:space="preserve">(라인)는 코드에 담아서는 안 된다. 의미의 안정성이 무너진 코드는 온톨로지의 어휘가 아니라 온톨로지의 부채가 된다.</w:t>
      </w:r>
    </w:p>
    <w:p>
      <w:pPr>
        <w:pStyle w:val="BodyText"/>
      </w:pPr>
      <w:r>
        <w:t xml:space="preserve">세 번째 원칙은 확장성이다. 코드체계는 오늘의 사업이 아니라 10년 뒤의 사업을 수용할 수 있어야 한다. 자릿수에 여유를 두고, 분류 계층에 예비 범주를 남기고, 신규 사업 영역이 추가될 때 기존 코드를 재부여하지 않고도 흡수할 수 있는 구조를 만들어야 한다. 코드 재부여는 단순한 마스터 수정이 아니라 과거 이력 전체와의 연결이 끊어지는 사건이며, 데이터 기반 경영의 관점에서는 기업의 기억 일부를 절제하는 수술과 같다. 계층성·안정성·확장성이라는 세 원칙은 결국 하나의 목표를 향한다. 코드가 시간을 견디는 것 — 그래야 그 코드로 쌓인 10년의 데이터가 10년의 지식이 된다.</w:t>
      </w:r>
    </w:p>
    <w:bookmarkEnd w:id="96"/>
    <w:bookmarkStart w:id="97" w:name="축-고장코드-코드체계가-추론을-가능하게-하는-방식"/>
    <w:p>
      <w:pPr>
        <w:pStyle w:val="Heading3"/>
      </w:pPr>
      <w:r>
        <w:t xml:space="preserve">5축 고장코드: 코드체계가 추론을 가능하게 하는 방식</w:t>
      </w:r>
    </w:p>
    <w:p>
      <w:pPr>
        <w:pStyle w:val="FirstParagraph"/>
      </w:pPr>
      <w:r>
        <w:t xml:space="preserve">코드체계가 어떻게 추론의 기반이 되는지를 가장 선명하게 보여주는 예가 설비 고장코드다. 많은 공장의 정비 일지에는</w:t>
      </w:r>
      <w:r>
        <w:t xml:space="preserve"> </w:t>
      </w:r>
      <w:r>
        <w:t xml:space="preserve">“</w:t>
      </w:r>
      <w:r>
        <w:t xml:space="preserve">프레스 고장, 수리 완료</w:t>
      </w:r>
      <w:r>
        <w:t xml:space="preserve">”</w:t>
      </w:r>
      <w:r>
        <w:t xml:space="preserve"> </w:t>
      </w:r>
      <w:r>
        <w:t xml:space="preserve">같은 기록이 남는다. 이 기록은 사건의 존재는 증언하지만 어떤 질문에도 답하지 못한다. 오픈브레인 제안서가 제시하는 5축 고장코드는 하나의 고장 사건을 다섯 개의 독립된 축 — 설비축, 부위축, 현상축, 원인축, 조치축 — 으로 분해해 기록한다(이형근, 2026). 각 축은 독립된 코드 사전을 가지며, 다섯 축의 조합이 하나의 고장 사건을 완전하게 서술한다.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축</w:t>
            </w:r>
          </w:p>
        </w:tc>
        <w:tc>
          <w:tcPr/>
          <w:p>
            <w:pPr>
              <w:pStyle w:val="Compact"/>
              <w:jc w:val="left"/>
            </w:pPr>
            <w:r>
              <w:t xml:space="preserve">묻는 질문</w:t>
            </w:r>
          </w:p>
        </w:tc>
        <w:tc>
          <w:tcPr/>
          <w:p>
            <w:pPr>
              <w:pStyle w:val="Compact"/>
              <w:jc w:val="left"/>
            </w:pPr>
            <w:r>
              <w:t xml:space="preserve">코드 예시</w:t>
            </w:r>
          </w:p>
        </w:tc>
        <w:tc>
          <w:tcPr/>
          <w:p>
            <w:pPr>
              <w:pStyle w:val="Compact"/>
              <w:jc w:val="left"/>
            </w:pPr>
            <w:r>
              <w:t xml:space="preserve">명칭 예시</w:t>
            </w:r>
          </w:p>
        </w:tc>
      </w:tr>
      <w:tr>
        <w:tc>
          <w:tcPr/>
          <w:p>
            <w:pPr>
              <w:pStyle w:val="Compact"/>
              <w:jc w:val="left"/>
            </w:pPr>
            <w:r>
              <w:t xml:space="preserve">설비축</w:t>
            </w:r>
          </w:p>
        </w:tc>
        <w:tc>
          <w:tcPr/>
          <w:p>
            <w:pPr>
              <w:pStyle w:val="Compact"/>
              <w:jc w:val="left"/>
            </w:pPr>
            <w:r>
              <w:t xml:space="preserve">어느 설비에서</w:t>
            </w:r>
          </w:p>
        </w:tc>
        <w:tc>
          <w:tcPr/>
          <w:p>
            <w:pPr>
              <w:pStyle w:val="Compact"/>
              <w:jc w:val="left"/>
            </w:pPr>
            <w:r>
              <w:t xml:space="preserve">EQ-PRS-01</w:t>
            </w:r>
          </w:p>
        </w:tc>
        <w:tc>
          <w:tcPr/>
          <w:p>
            <w:pPr>
              <w:pStyle w:val="Compact"/>
              <w:jc w:val="left"/>
            </w:pPr>
            <w:r>
              <w:t xml:space="preserve">프레스 1호기</w:t>
            </w:r>
          </w:p>
        </w:tc>
      </w:tr>
      <w:tr>
        <w:tc>
          <w:tcPr/>
          <w:p>
            <w:pPr>
              <w:pStyle w:val="Compact"/>
              <w:jc w:val="left"/>
            </w:pPr>
            <w:r>
              <w:t xml:space="preserve">부위축</w:t>
            </w:r>
          </w:p>
        </w:tc>
        <w:tc>
          <w:tcPr/>
          <w:p>
            <w:pPr>
              <w:pStyle w:val="Compact"/>
              <w:jc w:val="left"/>
            </w:pPr>
            <w:r>
              <w:t xml:space="preserve">어느 부위가</w:t>
            </w:r>
          </w:p>
        </w:tc>
        <w:tc>
          <w:tcPr/>
          <w:p>
            <w:pPr>
              <w:pStyle w:val="Compact"/>
              <w:jc w:val="left"/>
            </w:pPr>
            <w:r>
              <w:t xml:space="preserve">CP-HYD-PMP</w:t>
            </w:r>
          </w:p>
        </w:tc>
        <w:tc>
          <w:tcPr/>
          <w:p>
            <w:pPr>
              <w:pStyle w:val="Compact"/>
              <w:jc w:val="left"/>
            </w:pPr>
            <w:r>
              <w:t xml:space="preserve">유압 펌프</w:t>
            </w:r>
          </w:p>
        </w:tc>
      </w:tr>
      <w:tr>
        <w:tc>
          <w:tcPr/>
          <w:p>
            <w:pPr>
              <w:pStyle w:val="Compact"/>
              <w:jc w:val="left"/>
            </w:pPr>
            <w:r>
              <w:t xml:space="preserve">현상축</w:t>
            </w:r>
          </w:p>
        </w:tc>
        <w:tc>
          <w:tcPr/>
          <w:p>
            <w:pPr>
              <w:pStyle w:val="Compact"/>
              <w:jc w:val="left"/>
            </w:pPr>
            <w:r>
              <w:t xml:space="preserve">어떤 현상으로</w:t>
            </w:r>
          </w:p>
        </w:tc>
        <w:tc>
          <w:tcPr/>
          <w:p>
            <w:pPr>
              <w:pStyle w:val="Compact"/>
              <w:jc w:val="left"/>
            </w:pPr>
            <w:r>
              <w:t xml:space="preserve">SY-LEK</w:t>
            </w:r>
          </w:p>
        </w:tc>
        <w:tc>
          <w:tcPr/>
          <w:p>
            <w:pPr>
              <w:pStyle w:val="Compact"/>
              <w:jc w:val="left"/>
            </w:pPr>
            <w:r>
              <w:t xml:space="preserve">누유</w:t>
            </w:r>
          </w:p>
        </w:tc>
      </w:tr>
      <w:tr>
        <w:tc>
          <w:tcPr/>
          <w:p>
            <w:pPr>
              <w:pStyle w:val="Compact"/>
              <w:jc w:val="left"/>
            </w:pPr>
            <w:r>
              <w:t xml:space="preserve">원인축</w:t>
            </w:r>
          </w:p>
        </w:tc>
        <w:tc>
          <w:tcPr/>
          <w:p>
            <w:pPr>
              <w:pStyle w:val="Compact"/>
              <w:jc w:val="left"/>
            </w:pPr>
            <w:r>
              <w:t xml:space="preserve">무엇 때문에</w:t>
            </w:r>
          </w:p>
        </w:tc>
        <w:tc>
          <w:tcPr/>
          <w:p>
            <w:pPr>
              <w:pStyle w:val="Compact"/>
              <w:jc w:val="left"/>
            </w:pPr>
            <w:r>
              <w:t xml:space="preserve">CA-SEL-WR</w:t>
            </w:r>
          </w:p>
        </w:tc>
        <w:tc>
          <w:tcPr/>
          <w:p>
            <w:pPr>
              <w:pStyle w:val="Compact"/>
              <w:jc w:val="left"/>
            </w:pPr>
            <w:r>
              <w:t xml:space="preserve">실(seal) 마모</w:t>
            </w:r>
          </w:p>
        </w:tc>
      </w:tr>
      <w:tr>
        <w:tc>
          <w:tcPr/>
          <w:p>
            <w:pPr>
              <w:pStyle w:val="Compact"/>
              <w:jc w:val="left"/>
            </w:pPr>
            <w:r>
              <w:t xml:space="preserve">조치축</w:t>
            </w:r>
          </w:p>
        </w:tc>
        <w:tc>
          <w:tcPr/>
          <w:p>
            <w:pPr>
              <w:pStyle w:val="Compact"/>
              <w:jc w:val="left"/>
            </w:pPr>
            <w:r>
              <w:t xml:space="preserve">어떻게 조치했나</w:t>
            </w:r>
          </w:p>
        </w:tc>
        <w:tc>
          <w:tcPr/>
          <w:p>
            <w:pPr>
              <w:pStyle w:val="Compact"/>
              <w:jc w:val="left"/>
            </w:pPr>
            <w:r>
              <w:t xml:space="preserve">AC-RPL</w:t>
            </w:r>
          </w:p>
        </w:tc>
        <w:tc>
          <w:tcPr/>
          <w:p>
            <w:pPr>
              <w:pStyle w:val="Compact"/>
              <w:jc w:val="left"/>
            </w:pPr>
            <w:r>
              <w:t xml:space="preserve">부품 교체</w:t>
            </w:r>
          </w:p>
        </w:tc>
      </w:tr>
    </w:tbl>
    <w:p>
      <w:pPr>
        <w:pStyle w:val="BodyText"/>
      </w:pPr>
      <w:r>
        <w:t xml:space="preserve">이제</w:t>
      </w:r>
      <w:r>
        <w:t xml:space="preserve"> </w:t>
      </w:r>
      <w:r>
        <w:t xml:space="preserve">“</w:t>
      </w:r>
      <w:r>
        <w:t xml:space="preserve">프레스 1호기의 유압 펌프에서 실 마모로 누유가 발생하여 부품을 교체했다</w:t>
      </w:r>
      <w:r>
        <w:t xml:space="preserve">”</w:t>
      </w:r>
      <w:r>
        <w:t xml:space="preserve">라는 한 문장이</w:t>
      </w:r>
      <w:r>
        <w:t xml:space="preserve"> </w:t>
      </w:r>
      <w:r>
        <w:rPr>
          <w:rStyle w:val="VerbatimChar"/>
        </w:rPr>
        <w:t xml:space="preserve">EQ-PRS-01 / CP-HYD-PMP / SY-LEK / CA-SEL-WR / AC-RPL</w:t>
      </w:r>
      <w:r>
        <w:t xml:space="preserve">이라는 다섯 개의 코드로 기록된다. 이 구조의 힘은 축 간의 교차 분석에서 나온다. 현상축과 원인축을 교차하면</w:t>
      </w:r>
      <w:r>
        <w:t xml:space="preserve"> </w:t>
      </w:r>
      <w:r>
        <w:t xml:space="preserve">“</w:t>
      </w:r>
      <w:r>
        <w:t xml:space="preserve">누유의 원인 분포</w:t>
      </w:r>
      <w:r>
        <w:t xml:space="preserve">”</w:t>
      </w:r>
      <w:r>
        <w:t xml:space="preserve">가 나오고, 설비축과 부위축을 교차하면</w:t>
      </w:r>
      <w:r>
        <w:t xml:space="preserve"> </w:t>
      </w:r>
      <w:r>
        <w:t xml:space="preserve">“</w:t>
      </w:r>
      <w:r>
        <w:t xml:space="preserve">설비별 취약 부위 지도</w:t>
      </w:r>
      <w:r>
        <w:t xml:space="preserve">”</w:t>
      </w:r>
      <w:r>
        <w:t xml:space="preserve">가 나오며, 원인축과 조치축을 교차하면</w:t>
      </w:r>
      <w:r>
        <w:t xml:space="preserve"> </w:t>
      </w:r>
      <w:r>
        <w:t xml:space="preserve">“</w:t>
      </w:r>
      <w:r>
        <w:t xml:space="preserve">같은 원인에 대해 임시 조치와 근본 조치 중 무엇이 재발률을 낮췄는가</w:t>
      </w:r>
      <w:r>
        <w:t xml:space="preserve">”</w:t>
      </w:r>
      <w:r>
        <w:t xml:space="preserve">를 물을 수 있다. 각 축의 코드는 온톨로지에서 노드가 되고, 한 건의 고장 기록은 다섯 노드를 잇는 관계의 묶음이 된다. 자연어 일지에서는 LLM이 애써 추출해야 하는 구조가, 5축 코드에서는 기록되는 순간 이미 그래프다.</w:t>
      </w:r>
    </w:p>
    <w:p>
      <w:pPr>
        <w:pStyle w:val="BodyText"/>
      </w:pPr>
      <w:r>
        <w:t xml:space="preserve">같은 원리가 품목·공정·불량 코드에도 적용된다. 불량코드를</w:t>
      </w:r>
      <w:r>
        <w:t xml:space="preserve"> </w:t>
      </w:r>
      <w:r>
        <w:t xml:space="preserve">‘</w:t>
      </w:r>
      <w:r>
        <w:t xml:space="preserve">발견 공정-불량 현상-추정 원인’의 다축 구조로 설계하면 불량은 품질 온톨로지의 노드가 되고, 공정코드가 표준화되어 있으면 작업 실적은 프로세스 그래프의 엣지가 된다. 요컨대 코드체계 설계란 미래의 질문을 예상하고, 그 질문에 답할 수 있는 어휘를 미리 만들어 두는 일이다. 온톨로지 공학이 ’역량 질문(competency question)</w:t>
      </w:r>
      <w:r>
        <w:t xml:space="preserve">’</w:t>
      </w:r>
      <w:r>
        <w:t xml:space="preserve"> </w:t>
      </w:r>
      <w:r>
        <w:t xml:space="preserve">— 이 온톨로지가 답해야 할 질문 — 에서 설계를 시작하는 것과 정확히 같은 이치다(Grüninger &amp; Fox, 1995).</w:t>
      </w:r>
    </w:p>
    <w:bookmarkEnd w:id="97"/>
    <w:bookmarkEnd w:id="98"/>
    <w:bookmarkStart w:id="102" w:name="데이터-수집의-3원천-트랜잭션-현장-암묵지"/>
    <w:p>
      <w:pPr>
        <w:pStyle w:val="Heading2"/>
      </w:pPr>
      <w:r>
        <w:t xml:space="preserve">5.2 데이터 수집의 3원천: 트랜잭션, 현장, 암묵지</w:t>
      </w:r>
    </w:p>
    <w:bookmarkStart w:id="99" w:name="제1원천-트랜잭션-odoo가-저절로-만드는-데이터"/>
    <w:p>
      <w:pPr>
        <w:pStyle w:val="Heading3"/>
      </w:pPr>
      <w:r>
        <w:t xml:space="preserve">제1원천 — 트랜잭션: Odoo가 저절로 만드는 데이터</w:t>
      </w:r>
    </w:p>
    <w:p>
      <w:pPr>
        <w:pStyle w:val="FirstParagraph"/>
      </w:pPr>
      <w:r>
        <w:t xml:space="preserve">서드브레인의 첫 번째 데이터 원천은 업무 그 자체가 만들어 내는 트랜잭션 데이터다. Odoo 같은 통합 플랫폼의 미덕은 별도의</w:t>
      </w:r>
      <w:r>
        <w:t xml:space="preserve"> </w:t>
      </w:r>
      <w:r>
        <w:t xml:space="preserve">‘</w:t>
      </w:r>
      <w:r>
        <w:t xml:space="preserve">데이터 수집 활동</w:t>
      </w:r>
      <w:r>
        <w:t xml:space="preserve">’</w:t>
      </w:r>
      <w:r>
        <w:t xml:space="preserve"> </w:t>
      </w:r>
      <w:r>
        <w:t xml:space="preserve">없이도 업무를 수행하는 것만으로 데이터가 단일 데이터베이스에 쌓인다는 데 있다. 견적서를 보내는 행위가 영업 데이터를 만들고, 발주서를 승인하는 행위가 조달 데이터를 만들며, 작업 완료를 보고하는 행위가 제조 데이터를 만든다. 수집이 업무에 내장되어 있는 것이다. 문제는 이 데이터가</w:t>
      </w:r>
      <w:r>
        <w:t xml:space="preserve"> </w:t>
      </w:r>
      <w:r>
        <w:t xml:space="preserve">‘</w:t>
      </w:r>
      <w:r>
        <w:t xml:space="preserve">어디에서 무엇이</w:t>
      </w:r>
      <w:r>
        <w:t xml:space="preserve">’</w:t>
      </w:r>
      <w:r>
        <w:t xml:space="preserve"> </w:t>
      </w:r>
      <w:r>
        <w:t xml:space="preserve">발생하는지를 지도로 갖고 있는 기업이 드물다는 점이다. 다음 표는 Odoo 주요 모듈별 데이터 발생 지점과, 그 데이터가 온톨로지에서 어떤 어휘가 되는지를 정리한 것이다.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모듈</w:t>
            </w:r>
          </w:p>
        </w:tc>
        <w:tc>
          <w:tcPr/>
          <w:p>
            <w:pPr>
              <w:pStyle w:val="Compact"/>
              <w:jc w:val="left"/>
            </w:pPr>
            <w:r>
              <w:t xml:space="preserve">발생하는 트랜잭션 데이터</w:t>
            </w:r>
          </w:p>
        </w:tc>
        <w:tc>
          <w:tcPr/>
          <w:p>
            <w:pPr>
              <w:pStyle w:val="Compact"/>
              <w:jc w:val="left"/>
            </w:pPr>
            <w:r>
              <w:t xml:space="preserve">온톨로지에서의 의미</w:t>
            </w:r>
          </w:p>
        </w:tc>
      </w:tr>
      <w:tr>
        <w:tc>
          <w:tcPr/>
          <w:p>
            <w:pPr>
              <w:pStyle w:val="Compact"/>
              <w:jc w:val="left"/>
            </w:pPr>
            <w:r>
              <w:t xml:space="preserve">웹사이트·이커머스</w:t>
            </w:r>
          </w:p>
        </w:tc>
        <w:tc>
          <w:tcPr/>
          <w:p>
            <w:pPr>
              <w:pStyle w:val="Compact"/>
              <w:jc w:val="left"/>
            </w:pPr>
            <w:r>
              <w:t xml:space="preserve">방문, 검색, 장바구니, 온라인 주문</w:t>
            </w:r>
          </w:p>
        </w:tc>
        <w:tc>
          <w:tcPr/>
          <w:p>
            <w:pPr>
              <w:pStyle w:val="Compact"/>
              <w:jc w:val="left"/>
            </w:pPr>
            <w:r>
              <w:t xml:space="preserve">고객 관심의 신호 — 고객-제품 관계의 입구</w:t>
            </w:r>
          </w:p>
        </w:tc>
      </w:tr>
      <w:tr>
        <w:tc>
          <w:tcPr/>
          <w:p>
            <w:pPr>
              <w:pStyle w:val="Compact"/>
              <w:jc w:val="left"/>
            </w:pPr>
            <w:r>
              <w:t xml:space="preserve">CRM</w:t>
            </w:r>
          </w:p>
        </w:tc>
        <w:tc>
          <w:tcPr/>
          <w:p>
            <w:pPr>
              <w:pStyle w:val="Compact"/>
              <w:jc w:val="left"/>
            </w:pPr>
            <w:r>
              <w:t xml:space="preserve">리드, 영업활동, 성사·실패 사유</w:t>
            </w:r>
          </w:p>
        </w:tc>
        <w:tc>
          <w:tcPr/>
          <w:p>
            <w:pPr>
              <w:pStyle w:val="Compact"/>
              <w:jc w:val="left"/>
            </w:pPr>
            <w:r>
              <w:t xml:space="preserve">고객-기회-활동 그래프</w:t>
            </w:r>
          </w:p>
        </w:tc>
      </w:tr>
      <w:tr>
        <w:tc>
          <w:tcPr/>
          <w:p>
            <w:pPr>
              <w:pStyle w:val="Compact"/>
              <w:jc w:val="left"/>
            </w:pPr>
            <w:r>
              <w:t xml:space="preserve">판매</w:t>
            </w:r>
          </w:p>
        </w:tc>
        <w:tc>
          <w:tcPr/>
          <w:p>
            <w:pPr>
              <w:pStyle w:val="Compact"/>
              <w:jc w:val="left"/>
            </w:pPr>
            <w:r>
              <w:t xml:space="preserve">견적, 수주, 납품, 청구</w:t>
            </w:r>
          </w:p>
        </w:tc>
        <w:tc>
          <w:tcPr/>
          <w:p>
            <w:pPr>
              <w:pStyle w:val="Compact"/>
              <w:jc w:val="left"/>
            </w:pPr>
            <w:r>
              <w:t xml:space="preserve">고객-주문-품목의 수요 그래프</w:t>
            </w:r>
          </w:p>
        </w:tc>
      </w:tr>
      <w:tr>
        <w:tc>
          <w:tcPr/>
          <w:p>
            <w:pPr>
              <w:pStyle w:val="Compact"/>
              <w:jc w:val="left"/>
            </w:pPr>
            <w:r>
              <w:t xml:space="preserve">매입</w:t>
            </w:r>
          </w:p>
        </w:tc>
        <w:tc>
          <w:tcPr/>
          <w:p>
            <w:pPr>
              <w:pStyle w:val="Compact"/>
              <w:jc w:val="left"/>
            </w:pPr>
            <w:r>
              <w:t xml:space="preserve">RFQ, 발주, 입고, 공급업체 평가</w:t>
            </w:r>
          </w:p>
        </w:tc>
        <w:tc>
          <w:tcPr/>
          <w:p>
            <w:pPr>
              <w:pStyle w:val="Compact"/>
              <w:jc w:val="left"/>
            </w:pPr>
            <w:r>
              <w:t xml:space="preserve">공급업체-품목-가격-납기의 조달 그래프</w:t>
            </w:r>
          </w:p>
        </w:tc>
      </w:tr>
      <w:tr>
        <w:tc>
          <w:tcPr/>
          <w:p>
            <w:pPr>
              <w:pStyle w:val="Compact"/>
              <w:jc w:val="left"/>
            </w:pPr>
            <w:r>
              <w:t xml:space="preserve">재고 관리</w:t>
            </w:r>
          </w:p>
        </w:tc>
        <w:tc>
          <w:tcPr/>
          <w:p>
            <w:pPr>
              <w:pStyle w:val="Compact"/>
              <w:jc w:val="left"/>
            </w:pPr>
            <w:r>
              <w:t xml:space="preserve">재고 이동, 로트·시리얼, 실사 조정</w:t>
            </w:r>
          </w:p>
        </w:tc>
        <w:tc>
          <w:tcPr/>
          <w:p>
            <w:pPr>
              <w:pStyle w:val="Compact"/>
              <w:jc w:val="left"/>
            </w:pPr>
            <w:r>
              <w:t xml:space="preserve">품목-로트-위치-이동의 추적성 그래프</w:t>
            </w:r>
          </w:p>
        </w:tc>
      </w:tr>
      <w:tr>
        <w:tc>
          <w:tcPr/>
          <w:p>
            <w:pPr>
              <w:pStyle w:val="Compact"/>
              <w:jc w:val="left"/>
            </w:pPr>
            <w:r>
              <w:t xml:space="preserve">제조 관리</w:t>
            </w:r>
          </w:p>
        </w:tc>
        <w:tc>
          <w:tcPr/>
          <w:p>
            <w:pPr>
              <w:pStyle w:val="Compact"/>
              <w:jc w:val="left"/>
            </w:pPr>
            <w:r>
              <w:t xml:space="preserve">작업지시, 실적, 품질검사, 정비 이력</w:t>
            </w:r>
          </w:p>
        </w:tc>
        <w:tc>
          <w:tcPr/>
          <w:p>
            <w:pPr>
              <w:pStyle w:val="Compact"/>
              <w:jc w:val="left"/>
            </w:pPr>
            <w:r>
              <w:t xml:space="preserve">제품-BOM-공정-설비-작업자 그래프</w:t>
            </w:r>
          </w:p>
        </w:tc>
      </w:tr>
      <w:tr>
        <w:tc>
          <w:tcPr/>
          <w:p>
            <w:pPr>
              <w:pStyle w:val="Compact"/>
              <w:jc w:val="left"/>
            </w:pPr>
            <w:r>
              <w:t xml:space="preserve">회계</w:t>
            </w:r>
          </w:p>
        </w:tc>
        <w:tc>
          <w:tcPr/>
          <w:p>
            <w:pPr>
              <w:pStyle w:val="Compact"/>
              <w:jc w:val="left"/>
            </w:pPr>
            <w:r>
              <w:t xml:space="preserve">전표, 원가, 채권·채무</w:t>
            </w:r>
          </w:p>
        </w:tc>
        <w:tc>
          <w:tcPr/>
          <w:p>
            <w:pPr>
              <w:pStyle w:val="Compact"/>
              <w:jc w:val="left"/>
            </w:pPr>
            <w:r>
              <w:t xml:space="preserve">모든 활동의 화폐적 그림자 — 가치 평가 계층</w:t>
            </w:r>
          </w:p>
        </w:tc>
      </w:tr>
    </w:tbl>
    <w:p>
      <w:pPr>
        <w:pStyle w:val="BodyText"/>
      </w:pPr>
      <w:r>
        <w:t xml:space="preserve">이 지도에서 주목할 것은 마지막 열이다. 트랜잭션 데이터는 그 자체로는 업무 기록이지만, 온톨로지의 관점에서 보면 모든 레코드가 어떤 노드들 사이의 관계에 대한 증언이다. 판매 주문 한 건은 ’어떤 고객이 어떤 품목을 언제 얼마에 샀는가’라는 관계의 기록이고, 작업 실적 한 건은 ’어떤 작업자가 어떤 설비에서 어떤 공정을 수행했는가’라는 관계의 기록이다. 데이터 수집 설계란 결국 미래의 그래프를 염두에 두고 현재의 기록 지점을 배치하는 일이다.</w:t>
      </w:r>
    </w:p>
    <w:bookmarkEnd w:id="99"/>
    <w:bookmarkStart w:id="100" w:name="제2원천-현장-기록되지-않던-것을-기록하기"/>
    <w:p>
      <w:pPr>
        <w:pStyle w:val="Heading3"/>
      </w:pPr>
      <w:r>
        <w:t xml:space="preserve">제2원천 — 현장: 기록되지 않던 것을 기록하기</w:t>
      </w:r>
    </w:p>
    <w:p>
      <w:pPr>
        <w:pStyle w:val="FirstParagraph"/>
      </w:pPr>
      <w:r>
        <w:t xml:space="preserve">두 번째 원천은 트랜잭션 시스템의 바깥, 물리적 현장이다. ERP가 아무리 통합되어 있어도 현장에서 벌어지는 일의 대부분은 입력되지 않으면 존재하지 않는다. 여기서 관건은 입력 비용을 낮추는 것이다. 작업자가 하던 일을 멈추고 PC 앞으로 걸어가서 화면을 열고 타이핑해야 하는 시스템에서, 현장 데이터는 반드시 누락되고 왜곡된다. 현장 데이터 수집의 설계 원칙은 하나다. 기록이 작업의 일부가 되게 하라 — 기록을 위한 별도의 동작을 없애라.</w:t>
      </w:r>
    </w:p>
    <w:p>
      <w:pPr>
        <w:pStyle w:val="BodyText"/>
      </w:pPr>
      <w:r>
        <w:t xml:space="preserve">수단은 네 가지로 정리된다. 첫째, 바코드·QR이다. 로트 라벨을 스캔하는 0.5초가 수기 입력 30초를 대체하며, GS1 같은 표준 바코드 체계를 쓰면 코드체계가 공급망 바깥과도 호환된다. 둘째, IoT 센서다. 설비의 전류·진동·온도는 사람이 입력할 수 없는 밀도의 데이터를 자동으로 만들며, 설비축·부위축 코드와 연결될 때 예지보전의 원료가 된다. 셋째, 음성이다. 양손이 바쁜 현장에서 음성은 유일하게 남는 입력 채널이며, LLM의 음성 인식·요약 능력은</w:t>
      </w:r>
      <w:r>
        <w:t xml:space="preserve"> </w:t>
      </w:r>
      <w:r>
        <w:t xml:space="preserve">“</w:t>
      </w:r>
      <w:r>
        <w:t xml:space="preserve">5번 설비 소음 심함</w:t>
      </w:r>
      <w:r>
        <w:t xml:space="preserve">”</w:t>
      </w:r>
      <w:r>
        <w:t xml:space="preserve"> </w:t>
      </w:r>
      <w:r>
        <w:t xml:space="preserve">같은 중얼거림을 구조화된 이벤트 레코드로 바꾼다. 넷째, 사진이다. 불량 부위를 사진 한 장으로 찍으면 비전 AI가 불량 유형을 판독해 불량코드를 제안하고, 사람은 확인만 한다. 오픈브레인 제안서의 스마트글라스 시나리오 — 시야에 작업표준이 뜨고, 불량은 사진 한 장으로 이력화되는 — 는 이 네 수단이 수렴하는 지점이다(이형근, 2026).</w:t>
      </w:r>
    </w:p>
    <w:bookmarkEnd w:id="100"/>
    <w:bookmarkStart w:id="101" w:name="제3원천-암묵지-베테랑의-30년을-구조화하는-법"/>
    <w:p>
      <w:pPr>
        <w:pStyle w:val="Heading3"/>
      </w:pPr>
      <w:r>
        <w:t xml:space="preserve">제3원천 — 암묵지: 베테랑의 30년을 구조화하는 법</w:t>
      </w:r>
    </w:p>
    <w:p>
      <w:pPr>
        <w:pStyle w:val="FirstParagraph"/>
      </w:pPr>
      <w:r>
        <w:t xml:space="preserve">세 번째 원천이 이 책의 문제의식에서 가장 중요하다. 폴라니가 갈파했듯</w:t>
      </w:r>
      <w:r>
        <w:t xml:space="preserve"> </w:t>
      </w:r>
      <w:r>
        <w:t xml:space="preserve">“</w:t>
      </w:r>
      <w:r>
        <w:t xml:space="preserve">우리는 말할 수 있는 것보다 더 많이 안다</w:t>
      </w:r>
      <w:r>
        <w:t xml:space="preserve">”</w:t>
      </w:r>
      <w:r>
        <w:t xml:space="preserve">(Polanyi, 1966). 베테랑 정비사가 소리만 듣고 베어링 이상을 알아채는 능력, 30년차 영업자가 견적 단계에서 성사 여부를 직감하는 능력은 어떤 트랜잭션에도, 어떤 센서에도 기록되지 않는다. 노나카의 SECI 모델에서 이 암묵지를 형식지로 전환하는 표출화(externalization)는 조직 지식창조의 결정적 국면이지만, 전통적으로는 도제식 훈련과 장시간의 대화라는 고비용 경로에 의존해 왔다(Nonaka, 1994). LLM은 바로 이 표출화의 비용 구조를 바꾼다.</w:t>
      </w:r>
    </w:p>
    <w:p>
      <w:pPr>
        <w:pStyle w:val="BodyText"/>
      </w:pPr>
      <w:r>
        <w:t xml:space="preserve">방법은 두 갈래다. 하나는 베테랑의 개인 노트 — 수첩, 옵시디언 노트, 수리 메모, 거래처 촌평 — 를 LLM이 구조화 추출하는 것이다.</w:t>
      </w:r>
      <w:r>
        <w:t xml:space="preserve"> </w:t>
      </w:r>
      <w:r>
        <w:t xml:space="preserve">“</w:t>
      </w:r>
      <w:r>
        <w:t xml:space="preserve">3호기 겨울철 첫 가동 때 유압 오일 데우고 시작할 것. 안 그러면 실 나감</w:t>
      </w:r>
      <w:r>
        <w:t xml:space="preserve">”</w:t>
      </w:r>
      <w:r>
        <w:t xml:space="preserve">이라는 메모에서 LLM은 설비(3호기), 조건(동절기 초기 가동), 위험(실 손상), 예방 조치(예열)라는 노드와 관계를 추출해 온톨로지에 기여할 수 있다. 다른 하나는 구조화 인터뷰다.</w:t>
      </w:r>
      <w:r>
        <w:t xml:space="preserve"> </w:t>
      </w:r>
      <w:r>
        <w:t xml:space="preserve">“</w:t>
      </w:r>
      <w:r>
        <w:t xml:space="preserve">그걸 어떻게 아셨습니까</w:t>
      </w:r>
      <w:r>
        <w:t xml:space="preserve">”</w:t>
      </w:r>
      <w:r>
        <w:t xml:space="preserve">를 반복해서 묻는 인터뷰를 녹음하고, LLM이 전사·요약한 뒤 판단 규칙의 후보 —</w:t>
      </w:r>
      <w:r>
        <w:t xml:space="preserve"> </w:t>
      </w:r>
      <w:r>
        <w:t xml:space="preserve">“</w:t>
      </w:r>
      <w:r>
        <w:t xml:space="preserve">만약 이런 징후가 있으면, 이런 조치를</w:t>
      </w:r>
      <w:r>
        <w:t xml:space="preserve">”</w:t>
      </w:r>
      <w:r>
        <w:t xml:space="preserve"> </w:t>
      </w:r>
      <w:r>
        <w:t xml:space="preserve">— 를 추출하는 방식이다. 추출된 규칙은 반드시 본인의 검토를 거쳐 확정된다. 기계가 뽑아낸 초안을 지식의 주인이 승인하는 절차는 품질 관리인 동시에 존중의 형식이다.</w:t>
      </w:r>
    </w:p>
    <w:p>
      <w:pPr>
        <w:pStyle w:val="BodyText"/>
      </w:pPr>
      <w:r>
        <w:t xml:space="preserve">여기서 반드시 지켜야 할 윤리적·제도적 원칙이 있다. 첫째, 본인 승인의 원칙이다. 개인의 노트와 발언은 개인의 지적 자산이며, 온톨로지 기여는 본인이 범위를 정해 승인한 것에 한정된다. 둘째, 익명화의 원칙이다. 공유되는 것은</w:t>
      </w:r>
      <w:r>
        <w:t xml:space="preserve"> </w:t>
      </w:r>
      <w:r>
        <w:t xml:space="preserve">“</w:t>
      </w:r>
      <w:r>
        <w:t xml:space="preserve">겨울철 유압 설비는 예열 후 가동한다</w:t>
      </w:r>
      <w:r>
        <w:t xml:space="preserve">”</w:t>
      </w:r>
      <w:r>
        <w:t xml:space="preserve">라는 지식이지, 누가 언제 실수해서 그것을 배웠는가라는 개인사가 아니다. 셋째, 온디바이스의 원칙이다. 개인지식DB 원본은 개인의 기기에 남고, 승인·익명화를 거친 구조화 결과만 공통 온톨로지 코드를 연결고리로 삼아 기업지식DB와 만난다(이형근, 2026). 이 원칙들이 지켜지지 않으면 암묵지 수집은 감시로 변질되고, 감시 아래에서 베테랑은 입을 닫는다. 지식은 신뢰 위에서만 흐른다.</w:t>
      </w:r>
    </w:p>
    <w:p>
      <w:pPr>
        <w:pStyle w:val="BlockText"/>
      </w:pPr>
      <w:r>
        <w:rPr>
          <w:bCs/>
          <w:b/>
        </w:rPr>
        <w:t xml:space="preserve">사례</w:t>
      </w:r>
      <w:r>
        <w:t xml:space="preserve"> </w:t>
      </w:r>
      <w:r>
        <w:t xml:space="preserve">오픈브레인 제안서의</w:t>
      </w:r>
      <w:r>
        <w:t xml:space="preserve"> </w:t>
      </w:r>
      <w:r>
        <w:t xml:space="preserve">‘</w:t>
      </w:r>
      <w:r>
        <w:t xml:space="preserve">개인지식DB × 기업지식DB</w:t>
      </w:r>
      <w:r>
        <w:t xml:space="preserve">’</w:t>
      </w:r>
      <w:r>
        <w:t xml:space="preserve"> </w:t>
      </w:r>
      <w:r>
        <w:t xml:space="preserve">구조는 이 원칙의 시스템적 구현이다. 베테랑의 옵시디언 노트(개인)와 Odoo의 마스터·이력(기업)이 5축 고장코드 같은 공통 온톨로지 코드를 매개로 하나의 그래프에서 만나되, 개인→기업 방향은</w:t>
      </w:r>
      <w:r>
        <w:t xml:space="preserve"> </w:t>
      </w:r>
      <w:r>
        <w:t xml:space="preserve">‘</w:t>
      </w:r>
      <w:r>
        <w:t xml:space="preserve">LLM 구조화 추출 후 본인 승인·익명화</w:t>
      </w:r>
      <w:r>
        <w:t xml:space="preserve">’</w:t>
      </w:r>
      <w:r>
        <w:t xml:space="preserve">, 기업→개인 방향은 ’회사 사례·통계가 개인 질의의 컨텍스트로 제공’이라는 비대칭 규칙을 갖는다. 데이터의 흐름과 권한의 경계를 분리해 설계한 것이다(이형근, 2026).</w:t>
      </w:r>
    </w:p>
    <w:bookmarkEnd w:id="101"/>
    <w:bookmarkEnd w:id="102"/>
    <w:bookmarkStart w:id="105" w:name="etl과-파이프라인-데이터가-흐르는-길"/>
    <w:p>
      <w:pPr>
        <w:pStyle w:val="Heading2"/>
      </w:pPr>
      <w:r>
        <w:t xml:space="preserve">5.3 ETL과 파이프라인: 데이터가 흐르는 길</w:t>
      </w:r>
    </w:p>
    <w:bookmarkStart w:id="103" w:name="수집에서-적재까지-n8n-워크플로"/>
    <w:p>
      <w:pPr>
        <w:pStyle w:val="Heading3"/>
      </w:pPr>
      <w:r>
        <w:t xml:space="preserve">수집에서 적재까지: n8n 워크플로</w:t>
      </w:r>
    </w:p>
    <w:p>
      <w:pPr>
        <w:pStyle w:val="FirstParagraph"/>
      </w:pPr>
      <w:r>
        <w:t xml:space="preserve">세 원천의 데이터는 저절로 온톨로지가 되지 않는다. 추출(Extract)하고, 변환(Transform)하고, 적재(Load)하는 ETL 파이프라인이 원천과 지식계층 사이를 흘러야 한다. 원플랫폼+쓰리부스터 아키텍처에서 이 역할을 맡는 것이 워크플로 자동화 도구 n8n이다. n8n은 소스 공개형(fair-code) 워크플로 엔진으로, 수백 종의 시스템 커넥터를 노드로 제공하며,</w:t>
      </w:r>
      <w:r>
        <w:t xml:space="preserve"> </w:t>
      </w:r>
      <w:r>
        <w:t xml:space="preserve">“</w:t>
      </w:r>
      <w:r>
        <w:t xml:space="preserve">Odoo에서 어제의 작업 실적을 읽어 → 5축 코드 규칙으로 검증하고 → Neo4j에 노드와 관계로 적재한 뒤 → 이상치가 있으면 담당자에게 알림을 보낸다</w:t>
      </w:r>
      <w:r>
        <w:t xml:space="preserve">”</w:t>
      </w:r>
      <w:r>
        <w:t xml:space="preserve"> </w:t>
      </w:r>
      <w:r>
        <w:t xml:space="preserve">같은 흐름을 시각적 워크플로로 조립할 수 있게 한다. 코드를 짜는 대신 흐름을 그린다는 점에서, IT 전담 인력이 0~1명인 중소기업이 감당할 수 있는 ETL의 현실적 형태다.</w:t>
      </w:r>
    </w:p>
    <w:p>
      <w:pPr>
        <w:pStyle w:val="SourceCode"/>
      </w:pPr>
      <w:r>
        <w:rPr>
          <w:rStyle w:val="VerbatimChar"/>
        </w:rPr>
        <w:t xml:space="preserve">[원천]                  [파이프라인: n8n]              [적재]</w:t>
      </w:r>
      <w:r>
        <w:br/>
      </w:r>
      <w:r>
        <w:rPr>
          <w:rStyle w:val="VerbatimChar"/>
        </w:rPr>
        <w:t xml:space="preserve">Odoo PostgreSQL  ──┐</w:t>
      </w:r>
      <w:r>
        <w:br/>
      </w:r>
      <w:r>
        <w:rPr>
          <w:rStyle w:val="VerbatimChar"/>
        </w:rPr>
        <w:t xml:space="preserve">현장(바코드·IoT·   ──┼─→ 추출 → 검증·정제 → 코드 매핑 ─┬→ Neo4j 온톨로지 그래프</w:t>
      </w:r>
      <w:r>
        <w:br/>
      </w:r>
      <w:r>
        <w:rPr>
          <w:rStyle w:val="VerbatimChar"/>
        </w:rPr>
        <w:t xml:space="preserve">음성·사진)          │      (품질 규칙)   (공통 어휘)    ├→ 분석용 데이터마트</w:t>
      </w:r>
      <w:r>
        <w:br/>
      </w:r>
      <w:r>
        <w:rPr>
          <w:rStyle w:val="VerbatimChar"/>
        </w:rPr>
        <w:t xml:space="preserve">개인 노트(승인분) ──┘                                  └→ 임베딩 색인(RAG)</w:t>
      </w:r>
      <w:r>
        <w:br/>
      </w:r>
      <w:r>
        <w:rPr>
          <w:rStyle w:val="VerbatimChar"/>
        </w:rPr>
        <w:t xml:space="preserve">        ↑                                                      │</w:t>
      </w:r>
      <w:r>
        <w:br/>
      </w:r>
      <w:r>
        <w:rPr>
          <w:rStyle w:val="VerbatimChar"/>
        </w:rPr>
        <w:t xml:space="preserve">        └────────── 환류: 판단·작업지시가 현장으로 ←───────────┘</w:t>
      </w:r>
    </w:p>
    <w:p>
      <w:pPr>
        <w:pStyle w:val="FirstParagraph"/>
      </w:pPr>
      <w:r>
        <w:t xml:space="preserve">파이프라인 설계에서 강조할 것은 두 가지다. 첫째, 변환 단계의 핵심은 포맷 변환이 아니라 어휘 통일이다. 서로 다른 원천에서 온 데이터가 같은 품목코드, 같은 공정코드, 같은 고장코드로 매핑되는 순간에 비로소 ’연결 가능한 데이터’가 된다. 5.1절의 코드체계가 여기서 파이프라인의 문법으로 작동한다. 둘째, 파이프라인은 일방향이 아니다. 데이터는 위로(원천→지식계층) 흐르고 판단은 아래로(지식계층→작업지시) 흐르는 환류 루프가 완성되어야 하며, n8n은 상행선(ETL)과 하행선(액션 자동화)을 같은 도구로 처리한다.</w:t>
      </w:r>
    </w:p>
    <w:bookmarkEnd w:id="103"/>
    <w:bookmarkStart w:id="104" w:name="데이터-품질-쓰레기가-들어가면-그래프도-쓰레기다"/>
    <w:p>
      <w:pPr>
        <w:pStyle w:val="Heading3"/>
      </w:pPr>
      <w:r>
        <w:t xml:space="preserve">데이터 품질: 쓰레기가 들어가면 그래프도 쓰레기다</w:t>
      </w:r>
    </w:p>
    <w:p>
      <w:pPr>
        <w:pStyle w:val="FirstParagraph"/>
      </w:pPr>
      <w:r>
        <w:t xml:space="preserve">파이프라인의 중간 관문은 품질 관리다. 데이터 품질 연구의 고전은 품질을 정확성 하나로 보지 않고 다차원으로 본다. 소비자 관점의 데이터 품질을 체계화한 Wang &amp; Strong(1996)의 프레임워크 이래, 실무에서는 통상 정확성(값이 사실과 일치하는가), 완전성(빠진 값이 없는가), 일관성(시스템 간·기간 간 모순이 없는가), 적시성(필요한 시점에 존재하는가), 유효성(정의된 형식과 범위를 지키는가), 유일성(중복이 없는가)의 여섯 차원을 점검한다. 중요한 것은 이 점검을 사후 감사가 아니라 파이프라인 안의 자동 규칙으로 넣는 것이다. 유효하지 않은 코드는 적재 전에 반려되고, 중복 의심 레코드는 병합 후보로 큐에 쌓이며, 품질 지표 자체가 대시보드로 상시 관측된다.</w:t>
      </w:r>
    </w:p>
    <w:p>
      <w:pPr>
        <w:pStyle w:val="BodyText"/>
      </w:pPr>
      <w:r>
        <w:t xml:space="preserve">AI 시대에 데이터 품질의 무게는 오히려 커졌다. 보고서 시대의 오류 데이터는 잘못된 표 하나로 끝났지만, 추론 시대의 오류 데이터는 잘못된 학습, 잘못된 예측, 잘못된 자동 조치로 증폭된다. 특히 온톨로지 그래프에서는 잘못된 관계 하나가 다중 홉 추론을 타고 먼 결론까지 오염시킨다.</w:t>
      </w:r>
      <w:r>
        <w:t xml:space="preserve"> </w:t>
      </w:r>
      <w:r>
        <w:t xml:space="preserve">“</w:t>
      </w:r>
      <w:r>
        <w:t xml:space="preserve">데이터를 쌓으면 지혜가 나온다</w:t>
      </w:r>
      <w:r>
        <w:t xml:space="preserve">”</w:t>
      </w:r>
      <w:r>
        <w:t xml:space="preserve">는 소박한 기대에 대한 프리케의 비판 — 데이터에서 지혜로의 자동 증류는 없다 — 은 품질 관리의 맥락에서 정확히 유효하다(Frické, 2009). 증류는 자동이 아니다. 품질이라는 정제 장치를 통과한 데이터만이 위 계층으로 올라갈 자격을 얻는다.</w:t>
      </w:r>
    </w:p>
    <w:bookmarkEnd w:id="104"/>
    <w:bookmarkEnd w:id="105"/>
    <w:bookmarkStart w:id="106" w:name="분석의-3층위-무엇이-왜-그래서-무엇을"/>
    <w:p>
      <w:pPr>
        <w:pStyle w:val="Heading2"/>
      </w:pPr>
      <w:r>
        <w:t xml:space="preserve">5.4 분석의 3층위: 무엇이, 왜, 그래서 무엇을</w:t>
      </w:r>
    </w:p>
    <w:p>
      <w:pPr>
        <w:pStyle w:val="FirstParagraph"/>
      </w:pPr>
      <w:r>
        <w:t xml:space="preserve">수집·적재된 데이터로 무엇을 할 수 있는가. 분석의 성숙 단계를 설명하는 가장 널리 쓰이는 틀은 가트너(Gartner)의 분석 성숙도 모델(analytic ascendancy model)이다. 이 모델은 분석을 기술적(descriptive) 분석 — 무엇이 일어났는가, 진단적(diagnostic) 분석 — 왜 일어났는가, 예측적(predictive) 분석 — 무엇이 일어날 것인가, 처방적(prescriptive) 분석 — 무엇을 해야 하는가의 네 단계로 나누며, 위로 갈수록 난이도와 가치가 함께 커진다고 본다(Gartner, 2012년경 제시). 본서는 이를 실무 감각에 맞게 ’기술적 → 진단적 → 예측·처방적’의 3층위로 묶어 다룬다. 예측과 처방은 방법이 연속적이고, 현장에서는</w:t>
      </w:r>
      <w:r>
        <w:t xml:space="preserve"> </w:t>
      </w:r>
      <w:r>
        <w:t xml:space="preserve">“</w:t>
      </w:r>
      <w:r>
        <w:t xml:space="preserve">무엇이 일어날 것인가</w:t>
      </w:r>
      <w:r>
        <w:t xml:space="preserve">”</w:t>
      </w:r>
      <w:r>
        <w:t xml:space="preserve">와</w:t>
      </w:r>
      <w:r>
        <w:t xml:space="preserve"> </w:t>
      </w:r>
      <w:r>
        <w:t xml:space="preserve">“</w:t>
      </w:r>
      <w:r>
        <w:t xml:space="preserve">그래서 무엇을 할 것인가</w:t>
      </w:r>
      <w:r>
        <w:t xml:space="preserve">”</w:t>
      </w:r>
      <w:r>
        <w:t xml:space="preserve">가 한 호흡으로 물어지기 때문이다.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층위</w:t>
            </w:r>
          </w:p>
        </w:tc>
        <w:tc>
          <w:tcPr/>
          <w:p>
            <w:pPr>
              <w:pStyle w:val="Compact"/>
              <w:jc w:val="left"/>
            </w:pPr>
            <w:r>
              <w:t xml:space="preserve">질문</w:t>
            </w:r>
          </w:p>
        </w:tc>
        <w:tc>
          <w:tcPr/>
          <w:p>
            <w:pPr>
              <w:pStyle w:val="Compact"/>
              <w:jc w:val="left"/>
            </w:pPr>
            <w:r>
              <w:t xml:space="preserve">예시</w:t>
            </w:r>
          </w:p>
        </w:tc>
        <w:tc>
          <w:tcPr/>
          <w:p>
            <w:pPr>
              <w:pStyle w:val="Compact"/>
              <w:jc w:val="left"/>
            </w:pPr>
            <w:r>
              <w:t xml:space="preserve">주된 수단</w:t>
            </w:r>
          </w:p>
        </w:tc>
      </w:tr>
      <w:tr>
        <w:tc>
          <w:tcPr/>
          <w:p>
            <w:pPr>
              <w:pStyle w:val="Compact"/>
              <w:jc w:val="left"/>
            </w:pPr>
            <w:r>
              <w:t xml:space="preserve">기술적</w:t>
            </w:r>
          </w:p>
        </w:tc>
        <w:tc>
          <w:tcPr/>
          <w:p>
            <w:pPr>
              <w:pStyle w:val="Compact"/>
              <w:jc w:val="left"/>
            </w:pPr>
            <w:r>
              <w:t xml:space="preserve">무엇이 일어났나</w:t>
            </w:r>
          </w:p>
        </w:tc>
        <w:tc>
          <w:tcPr/>
          <w:p>
            <w:pPr>
              <w:pStyle w:val="Compact"/>
              <w:jc w:val="left"/>
            </w:pPr>
            <w:r>
              <w:t xml:space="preserve">이번 달 불량률 2.1%, 전월 대비 0.4%p 상승</w:t>
            </w:r>
          </w:p>
        </w:tc>
        <w:tc>
          <w:tcPr/>
          <w:p>
            <w:pPr>
              <w:pStyle w:val="Compact"/>
              <w:jc w:val="left"/>
            </w:pPr>
            <w:r>
              <w:t xml:space="preserve">집계, 대시보드, OLAP</w:t>
            </w:r>
          </w:p>
        </w:tc>
      </w:tr>
      <w:tr>
        <w:tc>
          <w:tcPr/>
          <w:p>
            <w:pPr>
              <w:pStyle w:val="Compact"/>
              <w:jc w:val="left"/>
            </w:pPr>
            <w:r>
              <w:t xml:space="preserve">진단적</w:t>
            </w:r>
          </w:p>
        </w:tc>
        <w:tc>
          <w:tcPr/>
          <w:p>
            <w:pPr>
              <w:pStyle w:val="Compact"/>
              <w:jc w:val="left"/>
            </w:pPr>
            <w:r>
              <w:t xml:space="preserve">왜 일어났나</w:t>
            </w:r>
          </w:p>
        </w:tc>
        <w:tc>
          <w:tcPr/>
          <w:p>
            <w:pPr>
              <w:pStyle w:val="Compact"/>
              <w:jc w:val="left"/>
            </w:pPr>
            <w:r>
              <w:t xml:space="preserve">상승분의 대부분이 3호기·특정 로트 자재 조합에서 발생</w:t>
            </w:r>
          </w:p>
        </w:tc>
        <w:tc>
          <w:tcPr/>
          <w:p>
            <w:pPr>
              <w:pStyle w:val="Compact"/>
              <w:jc w:val="left"/>
            </w:pPr>
            <w:r>
              <w:t xml:space="preserve">드릴다운, 상관 분석, 그래프 역추적</w:t>
            </w:r>
          </w:p>
        </w:tc>
      </w:tr>
      <w:tr>
        <w:tc>
          <w:tcPr/>
          <w:p>
            <w:pPr>
              <w:pStyle w:val="Compact"/>
              <w:jc w:val="left"/>
            </w:pPr>
            <w:r>
              <w:t xml:space="preserve">예측·처방적</w:t>
            </w:r>
          </w:p>
        </w:tc>
        <w:tc>
          <w:tcPr/>
          <w:p>
            <w:pPr>
              <w:pStyle w:val="Compact"/>
              <w:jc w:val="left"/>
            </w:pPr>
            <w:r>
              <w:t xml:space="preserve">무엇이 일어날 것이며 무엇을 해야 하나</w:t>
            </w:r>
          </w:p>
        </w:tc>
        <w:tc>
          <w:tcPr/>
          <w:p>
            <w:pPr>
              <w:pStyle w:val="Compact"/>
              <w:jc w:val="left"/>
            </w:pPr>
            <w:r>
              <w:t xml:space="preserve">현 추세면 납기 지연 확률 상승 — 해당 자재 선별검사 강화 권고</w:t>
            </w:r>
          </w:p>
        </w:tc>
        <w:tc>
          <w:tcPr/>
          <w:p>
            <w:pPr>
              <w:pStyle w:val="Compact"/>
              <w:jc w:val="left"/>
            </w:pPr>
            <w:r>
              <w:t xml:space="preserve">ML 예측, 시뮬레이션, 최적화</w:t>
            </w:r>
          </w:p>
        </w:tc>
      </w:tr>
    </w:tbl>
    <w:p>
      <w:pPr>
        <w:pStyle w:val="BodyText"/>
      </w:pPr>
      <w:r>
        <w:t xml:space="preserve">이 3층위는 2장에서 논한 DIKW 계층의 분석 버전이기도 하다(Ackoff, 1989). 기술적 분석은 데이터를 정보로 바꾸고, 진단적 분석은 정보를 지식으로 바꾸며, 예측·처방적 분석은 지식을 행동 가능한 판단 — 지혜의 재료 — 로 바꾼다. 전통 ERP의 리포트는 거의 전부가 기술적 층위에 머문다. 무엇이 일어났는지는 정확히 알려주지만, 왜인지는 담당자의 머릿속 추론에, 무엇을 할지는 회의실의 논쟁에 맡겨져 왔다. AI ERP가 넘어야 할 선이 바로 이 선이다.</w:t>
      </w:r>
    </w:p>
    <w:p>
      <w:pPr>
        <w:pStyle w:val="BodyText"/>
      </w:pPr>
      <w:r>
        <w:t xml:space="preserve">층위를 오르는 데 필요한 것은 더 화려한 차트가 아니라 더 연결된 데이터다. 진단적 분석의 본질은 결과에서 원인으로 거슬러 오르는 역추적인데, 역추적은 데이터 사이에 관계의 길이 나 있을 때만 가능하다. 불량 로트에서 출발해 그 로트가 지난 공정, 그 공정의 설비, 그 설비의 정비 이력, 투입 자재의 공급업체까지 거슬러 오르는 질문은 테이블 조인의 언어로는 몇 겹의 수작업 쿼리지만, 그래프의 언어로는 한 번의 경로 탐색이다. 예측적 분석 역시 좋은 특징(feature)은 대부분 관계에서 나온다 — 이 고객의 구매 주기, 이 설비의 고장 간격, 이 공급업체의 납기 변동성. 분석의 3층위를 오르는 사다리가 곧 온톨로지 지식그래프라는 것, 이것이 5장과 6장을 잇는 연결 고리다.</w:t>
      </w:r>
    </w:p>
    <w:bookmarkEnd w:id="106"/>
    <w:bookmarkStart w:id="112" w:name="추론-방법론의-4유형과-온톨로지라는-지휘자"/>
    <w:p>
      <w:pPr>
        <w:pStyle w:val="Heading2"/>
      </w:pPr>
      <w:r>
        <w:t xml:space="preserve">5.5 추론 방법론의 4유형과 온톨로지라는 지휘자</w:t>
      </w:r>
    </w:p>
    <w:p>
      <w:pPr>
        <w:pStyle w:val="FirstParagraph"/>
      </w:pPr>
      <w:r>
        <w:t xml:space="preserve">분석의 상위 층위로 갈수록 ’분석’이라는 말보다 ’추론(reasoning)’이라는 말이 적합해진다. 주어진 것으로부터 주어지지 않은 것을 끌어내는 작업이기 때문이다. 서드브레인의 추론은 성격이 다른 네 가지 방법론의 앙상블로 구성된다.</w:t>
      </w:r>
    </w:p>
    <w:bookmarkStart w:id="107" w:name="규칙-기반-추론-판단-기준의-형식화"/>
    <w:p>
      <w:pPr>
        <w:pStyle w:val="Heading3"/>
      </w:pPr>
      <w:r>
        <w:t xml:space="preserve">규칙 기반 추론: 판단 기준의 형식화</w:t>
      </w:r>
    </w:p>
    <w:p>
      <w:pPr>
        <w:pStyle w:val="FirstParagraph"/>
      </w:pPr>
      <w:r>
        <w:t xml:space="preserve">첫 번째는 규칙 기반(rule-based) 추론이다.</w:t>
      </w:r>
      <w:r>
        <w:t xml:space="preserve"> </w:t>
      </w:r>
      <w:r>
        <w:t xml:space="preserve">“</w:t>
      </w:r>
      <w:r>
        <w:t xml:space="preserve">재고가 재주문점 이하로 내려가면 발주를 제안한다</w:t>
      </w:r>
      <w:r>
        <w:t xml:space="preserve">”</w:t>
      </w:r>
      <w:r>
        <w:t xml:space="preserve">,</w:t>
      </w:r>
      <w:r>
        <w:t xml:space="preserve"> </w:t>
      </w:r>
      <w:r>
        <w:t xml:space="preserve">“</w:t>
      </w:r>
      <w:r>
        <w:t xml:space="preserve">동일 원인 고장이 30일 내 재발하면 근본 원인 분석을 발동한다</w:t>
      </w:r>
      <w:r>
        <w:t xml:space="preserve">”</w:t>
      </w:r>
      <w:r>
        <w:t xml:space="preserve">처럼, 조건과 결론을 명시적 규칙으로 표현하고 규칙 엔진이 이를 평가하는 방식이다. 계보로 보면 1970년대 스탠퍼드의 의료 전문가시스템 MYCIN 이래의 전문가시스템 전통에 닿아 있으며, 현대 기업 시스템에서는 비즈니스 룰(business rule)이라는 이름으로 워크플로 자동화에 녹아 있다. 규칙 기반 추론의 강점은 투명성과 통제 가능성이다. 왜 그 결론이 나왔는지 규칙을 보면 알 수 있고, 규칙을 고치면 행동이 바뀐다. 약점은 규칙이 커버하지 못하는 상황 — 예외와 미지의 조합 — 앞에서 침묵한다는 것이다. 5.2절에서 추출한 베테랑의 판단 규칙이 일차적으로 안착하는 곳이 바로 이 계층이다.</w:t>
      </w:r>
    </w:p>
    <w:bookmarkEnd w:id="107"/>
    <w:bookmarkStart w:id="108" w:name="그래프-추론-관계의-수학"/>
    <w:p>
      <w:pPr>
        <w:pStyle w:val="Heading3"/>
      </w:pPr>
      <w:r>
        <w:t xml:space="preserve">그래프 추론: 관계의 수학</w:t>
      </w:r>
    </w:p>
    <w:p>
      <w:pPr>
        <w:pStyle w:val="FirstParagraph"/>
      </w:pPr>
      <w:r>
        <w:t xml:space="preserve">두 번째는 그래프 추론이다. 지식그래프 위에서 경로 탐색, 중심성 분석, 군집 탐지 같은 그래프 알고리즘으로 새로운 사실을 끌어내는 방식이다. 경로 탐색은 추적성의 수학이다 — 이 불량 로트와 저 공급업체 사이에 어떤 경로가 있는가. 중심성(centrality)은 구조적 중요도의 수학이다 — 어떤 설비가 가장 많은 제품 경로가 지나는 병목인가, 어떤 공급업체가 끊기면 가장 많은 품목이 멈추는가. 웹페이지의 중요도를 링크 구조에서 계산한 페이지랭크가 보여주었듯, 관계의 구조 자체가 개별 레코드에는 없는 정보를 담고 있다(Brin &amp; Page, 1998). 군집 탐지는 숨은 유형의 발견이다 — 함께 팔리는 품목의 군집, 함께 발생하는 고장의 군집. 그래프 추론의 답은 언제나 ’경로’와 ’구조’로 제시되므로, 설명 가능성이 태생적으로 높다.</w:t>
      </w:r>
    </w:p>
    <w:bookmarkEnd w:id="108"/>
    <w:bookmarkStart w:id="109" w:name="통계ml-추론-패턴에서-예측으로"/>
    <w:p>
      <w:pPr>
        <w:pStyle w:val="Heading3"/>
      </w:pPr>
      <w:r>
        <w:t xml:space="preserve">통계·ML 추론: 패턴에서 예측으로</w:t>
      </w:r>
    </w:p>
    <w:p>
      <w:pPr>
        <w:pStyle w:val="FirstParagraph"/>
      </w:pPr>
      <w:r>
        <w:t xml:space="preserve">세 번째는 통계·머신러닝 추론이다. 과거 데이터의 패턴을 학습해 미래 값을 예측하는 방식으로, 수요예측·리드타임 예측·불량 예측·잔여수명 예측이 대표적 과제다. 이 분야의 실증적 이정표는 월마트 판매 데이터를 대상으로 한 M5 예측 대회다. 상위권을 전부 머신러닝 기법이 차지했고, 최우수 기법은 최고 통계 벤치마크 대비 약 22.4% 더 정확했다(Makridakis, Spiliotis &amp; Assimakopoulos, 2022). 불과 4년 전 같은 연구진이</w:t>
      </w:r>
      <w:r>
        <w:t xml:space="preserve"> </w:t>
      </w:r>
      <w:r>
        <w:t xml:space="preserve">“</w:t>
      </w:r>
      <w:r>
        <w:t xml:space="preserve">ML이 고전 통계보다 부정확하다</w:t>
      </w:r>
      <w:r>
        <w:t xml:space="preserve">”</w:t>
      </w:r>
      <w:r>
        <w:t xml:space="preserve">고 보고했던 것(Makridakis et al., 2018)과 비교하면 극적인 반전이며, 데이터가 충분히 쌓이고 관련 시계열을 함께 학습하는 글로벌 모델 접근(Salinas et al., 2020)이 자리 잡으면서 예측은 공학의 영역이 되었다. 통계·ML 추론의 약점은 설명 가능성과 데이터 요구량, 그리고 학습 분포 바깥의 상황 — 겪어보지 못한 일 — 에 대한 취약성이다.</w:t>
      </w:r>
    </w:p>
    <w:bookmarkEnd w:id="109"/>
    <w:bookmarkStart w:id="110" w:name="llm-추론-언어로-묻고-가설을-세운다"/>
    <w:p>
      <w:pPr>
        <w:pStyle w:val="Heading3"/>
      </w:pPr>
      <w:r>
        <w:t xml:space="preserve">LLM 추론: 언어로 묻고 가설을 세운다</w:t>
      </w:r>
    </w:p>
    <w:p>
      <w:pPr>
        <w:pStyle w:val="FirstParagraph"/>
      </w:pPr>
      <w:r>
        <w:t xml:space="preserve">네 번째는 LLM 추론이다. 거대언어모델은 두 가지 고유한 역할을 한다. 하나는 자연어 인터페이스다.</w:t>
      </w:r>
      <w:r>
        <w:t xml:space="preserve"> </w:t>
      </w:r>
      <w:r>
        <w:t xml:space="preserve">“</w:t>
      </w:r>
      <w:r>
        <w:t xml:space="preserve">지난달 영업이익이 왜 줄었지?</w:t>
      </w:r>
      <w:r>
        <w:t xml:space="preserve">”</w:t>
      </w:r>
      <w:r>
        <w:t xml:space="preserve">라는 경영자의 질문을 그래프 질의와 통계 분석으로 번역하고, 결과를 다시 자연어 서사로 종합한다. 다른 하나는 가설 생성이다. LLM은 방대한 일반 지식을 배경으로</w:t>
      </w:r>
      <w:r>
        <w:t xml:space="preserve"> </w:t>
      </w:r>
      <w:r>
        <w:t xml:space="preserve">“</w:t>
      </w:r>
      <w:r>
        <w:t xml:space="preserve">이 증상 조합이면 이런 원인도 의심해 볼 수 있다</w:t>
      </w:r>
      <w:r>
        <w:t xml:space="preserve">”</w:t>
      </w:r>
      <w:r>
        <w:t xml:space="preserve">는 후보 가설을 만들어 내는 데 능하다. 그러나 LLM 단독 추론에는 잘 알려진 결함이 있다 — 사실을 지어내는 환각(hallucination), 최신성의 결여, 검증 불가능성. 지식그래프가 LLM의 환각을 줄이고 검증 가능성을 보완하며, LLM이 지식그래프의 구축과 질의를 돕는 상호 보완 관계는 이미 학계의 로드맵으로 정리되어 있다(Pan et al., 2024). LLM은 언어의 천재이되 사실의 관리자는 아니다. 사실의 관리는 그래프의 몫이다.</w:t>
      </w:r>
    </w:p>
    <w:bookmarkEnd w:id="110"/>
    <w:bookmarkStart w:id="111" w:name="온톨로지-네-방법론의-공통-언어"/>
    <w:p>
      <w:pPr>
        <w:pStyle w:val="Heading3"/>
      </w:pPr>
      <w:r>
        <w:t xml:space="preserve">온톨로지: 네 방법론의 공통 언어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유형</w:t>
            </w:r>
          </w:p>
        </w:tc>
        <w:tc>
          <w:tcPr/>
          <w:p>
            <w:pPr>
              <w:pStyle w:val="Compact"/>
              <w:jc w:val="left"/>
            </w:pPr>
            <w:r>
              <w:t xml:space="preserve">잘하는 것</w:t>
            </w:r>
          </w:p>
        </w:tc>
        <w:tc>
          <w:tcPr/>
          <w:p>
            <w:pPr>
              <w:pStyle w:val="Compact"/>
              <w:jc w:val="left"/>
            </w:pPr>
            <w:r>
              <w:t xml:space="preserve">약한 것</w:t>
            </w:r>
          </w:p>
        </w:tc>
        <w:tc>
          <w:tcPr/>
          <w:p>
            <w:pPr>
              <w:pStyle w:val="Compact"/>
              <w:jc w:val="left"/>
            </w:pPr>
            <w:r>
              <w:t xml:space="preserve">온톨로지와의 관계</w:t>
            </w:r>
          </w:p>
        </w:tc>
      </w:tr>
      <w:tr>
        <w:tc>
          <w:tcPr/>
          <w:p>
            <w:pPr>
              <w:pStyle w:val="Compact"/>
              <w:jc w:val="left"/>
            </w:pPr>
            <w:r>
              <w:t xml:space="preserve">규칙 기반</w:t>
            </w:r>
          </w:p>
        </w:tc>
        <w:tc>
          <w:tcPr/>
          <w:p>
            <w:pPr>
              <w:pStyle w:val="Compact"/>
              <w:jc w:val="left"/>
            </w:pPr>
            <w:r>
              <w:t xml:space="preserve">명시적 판단, 투명성, 통제</w:t>
            </w:r>
          </w:p>
        </w:tc>
        <w:tc>
          <w:tcPr/>
          <w:p>
            <w:pPr>
              <w:pStyle w:val="Compact"/>
              <w:jc w:val="left"/>
            </w:pPr>
            <w:r>
              <w:t xml:space="preserve">예외·미지 상황</w:t>
            </w:r>
          </w:p>
        </w:tc>
        <w:tc>
          <w:tcPr/>
          <w:p>
            <w:pPr>
              <w:pStyle w:val="Compact"/>
              <w:jc w:val="left"/>
            </w:pPr>
            <w:r>
              <w:t xml:space="preserve">규칙의 조건·결론이 온톨로지 어휘로 기술됨</w:t>
            </w:r>
          </w:p>
        </w:tc>
      </w:tr>
      <w:tr>
        <w:tc>
          <w:tcPr/>
          <w:p>
            <w:pPr>
              <w:pStyle w:val="Compact"/>
              <w:jc w:val="left"/>
            </w:pPr>
            <w:r>
              <w:t xml:space="preserve">그래프 추론</w:t>
            </w:r>
          </w:p>
        </w:tc>
        <w:tc>
          <w:tcPr/>
          <w:p>
            <w:pPr>
              <w:pStyle w:val="Compact"/>
              <w:jc w:val="left"/>
            </w:pPr>
            <w:r>
              <w:t xml:space="preserve">관계 탐색, 역추적, 구조 분석</w:t>
            </w:r>
          </w:p>
        </w:tc>
        <w:tc>
          <w:tcPr/>
          <w:p>
            <w:pPr>
              <w:pStyle w:val="Compact"/>
              <w:jc w:val="left"/>
            </w:pPr>
            <w:r>
              <w:t xml:space="preserve">수치 예측</w:t>
            </w:r>
          </w:p>
        </w:tc>
        <w:tc>
          <w:tcPr/>
          <w:p>
            <w:pPr>
              <w:pStyle w:val="Compact"/>
              <w:jc w:val="left"/>
            </w:pPr>
            <w:r>
              <w:t xml:space="preserve">온톨로지 그래프 자체가 추론의 무대</w:t>
            </w:r>
          </w:p>
        </w:tc>
      </w:tr>
      <w:tr>
        <w:tc>
          <w:tcPr/>
          <w:p>
            <w:pPr>
              <w:pStyle w:val="Compact"/>
              <w:jc w:val="left"/>
            </w:pPr>
            <w:r>
              <w:t xml:space="preserve">통계·ML</w:t>
            </w:r>
          </w:p>
        </w:tc>
        <w:tc>
          <w:tcPr/>
          <w:p>
            <w:pPr>
              <w:pStyle w:val="Compact"/>
              <w:jc w:val="left"/>
            </w:pPr>
            <w:r>
              <w:t xml:space="preserve">패턴 학습, 수치 예측</w:t>
            </w:r>
          </w:p>
        </w:tc>
        <w:tc>
          <w:tcPr/>
          <w:p>
            <w:pPr>
              <w:pStyle w:val="Compact"/>
              <w:jc w:val="left"/>
            </w:pPr>
            <w:r>
              <w:t xml:space="preserve">설명 가능성, 희소 데이터</w:t>
            </w:r>
          </w:p>
        </w:tc>
        <w:tc>
          <w:tcPr/>
          <w:p>
            <w:pPr>
              <w:pStyle w:val="Compact"/>
              <w:jc w:val="left"/>
            </w:pPr>
            <w:r>
              <w:t xml:space="preserve">그래프 관계가 특징이 되고, 예측 결과가 그래프에 기록됨</w:t>
            </w:r>
          </w:p>
        </w:tc>
      </w:tr>
      <w:tr>
        <w:tc>
          <w:tcPr/>
          <w:p>
            <w:pPr>
              <w:pStyle w:val="Compact"/>
              <w:jc w:val="left"/>
            </w:pPr>
            <w:r>
              <w:t xml:space="preserve">LLM</w:t>
            </w:r>
          </w:p>
        </w:tc>
        <w:tc>
          <w:tcPr/>
          <w:p>
            <w:pPr>
              <w:pStyle w:val="Compact"/>
              <w:jc w:val="left"/>
            </w:pPr>
            <w:r>
              <w:t xml:space="preserve">자연어 이해, 가설 생성, 종합</w:t>
            </w:r>
          </w:p>
        </w:tc>
        <w:tc>
          <w:tcPr/>
          <w:p>
            <w:pPr>
              <w:pStyle w:val="Compact"/>
              <w:jc w:val="left"/>
            </w:pPr>
            <w:r>
              <w:t xml:space="preserve">환각, 사실 검증</w:t>
            </w:r>
          </w:p>
        </w:tc>
        <w:tc>
          <w:tcPr/>
          <w:p>
            <w:pPr>
              <w:pStyle w:val="Compact"/>
              <w:jc w:val="left"/>
            </w:pPr>
            <w:r>
              <w:t xml:space="preserve">온톨로지가 근거를 대고, LLM이 언어를 댄다</w:t>
            </w:r>
          </w:p>
        </w:tc>
      </w:tr>
    </w:tbl>
    <w:p>
      <w:pPr>
        <w:pStyle w:val="BodyText"/>
      </w:pPr>
      <w:r>
        <w:t xml:space="preserve">네 방법론은 경쟁 관계가 아니라 분업 관계이며, 분업에는 공통 언어가 필요하다. 그 공통 언어가 온톨로지다. 규칙의 조건절에 등장하는</w:t>
      </w:r>
      <w:r>
        <w:t xml:space="preserve"> </w:t>
      </w:r>
      <w:r>
        <w:t xml:space="preserve">‘</w:t>
      </w:r>
      <w:r>
        <w:t xml:space="preserve">설비’와, 그래프 탐색이 지나가는 ’설비</w:t>
      </w:r>
      <w:r>
        <w:t xml:space="preserve">’</w:t>
      </w:r>
      <w:r>
        <w:t xml:space="preserve"> </w:t>
      </w:r>
      <w:r>
        <w:t xml:space="preserve">노드와, ML 모델의 특징 벡터에 들어가는 ’설비별 고장 간격’과, LLM의 답변에 인용되는 ’프레스 1호기’가 모두 같은 코드, 같은 개념을 가리킬 때에만 네 개의 추론은 하나의 판단으로 합성된다. 실제 판단 하나가 만들어지는 경로를 따라가 보면 이렇다. ML 모델이 납기 지연 위험을 예측하고(통계·ML), 그래프 추론이 위험의 경로 — 어느 자재, 어느 공정이 병목인지 — 를 역추적하고(그래프), 비즈니스 룰이 회사의 정책 — 대체 공급업체 발주 조건 — 을 적용하고(규칙), LLM이 이 모든 것을</w:t>
      </w:r>
      <w:r>
        <w:t xml:space="preserve"> </w:t>
      </w:r>
      <w:r>
        <w:t xml:space="preserve">“</w:t>
      </w:r>
      <w:r>
        <w:t xml:space="preserve">무엇을, 왜, 어떻게</w:t>
      </w:r>
      <w:r>
        <w:t xml:space="preserve">”</w:t>
      </w:r>
      <w:r>
        <w:t xml:space="preserve">의 서사로 종합해 담당자에게 브리핑한다(LLM). 온톨로지는 이 릴레이에서 바통이 떨어지지 않게 하는 트랙이다.</w:t>
      </w:r>
    </w:p>
    <w:bookmarkEnd w:id="111"/>
    <w:bookmarkEnd w:id="112"/>
    <w:bookmarkStart w:id="115" w:name="ai-human-in-the-loop-판단의-순환-구조"/>
    <w:p>
      <w:pPr>
        <w:pStyle w:val="Heading2"/>
      </w:pPr>
      <w:r>
        <w:t xml:space="preserve">5.6 AI-Human In The Loop: 판단의 순환 구조</w:t>
      </w:r>
    </w:p>
    <w:bookmarkStart w:id="113" w:name="사람은-어디에-서는가"/>
    <w:p>
      <w:pPr>
        <w:pStyle w:val="Heading3"/>
      </w:pPr>
      <w:r>
        <w:t xml:space="preserve">사람은 어디에 서는가</w:t>
      </w:r>
    </w:p>
    <w:p>
      <w:pPr>
        <w:pStyle w:val="FirstParagraph"/>
      </w:pPr>
      <w:r>
        <w:t xml:space="preserve">마지막 질문은 이 추론 기계 안에서 사람의 자리다. 답부터 말하면, 사람은 루프의 바깥 감독자가 아니라 루프의 안에 있는 구성 요소다. AI-Human In The Loop란 AI의 산출이 사람의 승인·수정을 거쳐 실행되고, 그 승인·수정의 기록이 다시 AI의 학습 데이터가 되는 순환 구조를 말한다(정인호, 2026). 2장에서 제시한 AI ERP 5대 원리의 다섯 번째 — 인간-AI 협업 루프 — 를 데이터 방법론의 언어로 구체화한 것이다.</w:t>
      </w:r>
    </w:p>
    <w:p>
      <w:pPr>
        <w:pStyle w:val="SourceCode"/>
      </w:pPr>
      <w:r>
        <w:rPr>
          <w:rStyle w:val="VerbatimChar"/>
        </w:rPr>
        <w:t xml:space="preserve">AI 제안 (발주안·판정안·조치안, 근거 경로 첨부)</w:t>
      </w:r>
      <w:r>
        <w:br/>
      </w:r>
      <w:r>
        <w:rPr>
          <w:rStyle w:val="VerbatimChar"/>
        </w:rPr>
        <w:t xml:space="preserve">   │</w:t>
      </w:r>
      <w:r>
        <w:br/>
      </w:r>
      <w:r>
        <w:rPr>
          <w:rStyle w:val="VerbatimChar"/>
        </w:rPr>
        <w:t xml:space="preserve">   ▼</w:t>
      </w:r>
      <w:r>
        <w:br/>
      </w:r>
      <w:r>
        <w:rPr>
          <w:rStyle w:val="VerbatimChar"/>
        </w:rPr>
        <w:t xml:space="preserve">사람의 개입 ── 승인 │ 수정 │ 반려 (+ 이유)</w:t>
      </w:r>
      <w:r>
        <w:br/>
      </w:r>
      <w:r>
        <w:rPr>
          <w:rStyle w:val="VerbatimChar"/>
        </w:rPr>
        <w:t xml:space="preserve">   │</w:t>
      </w:r>
      <w:r>
        <w:br/>
      </w:r>
      <w:r>
        <w:rPr>
          <w:rStyle w:val="VerbatimChar"/>
        </w:rPr>
        <w:t xml:space="preserve">   ▼</w:t>
      </w:r>
      <w:r>
        <w:br/>
      </w:r>
      <w:r>
        <w:rPr>
          <w:rStyle w:val="VerbatimChar"/>
        </w:rPr>
        <w:t xml:space="preserve">실행과 결과 관측 (Odoo 액션 → 실제 성과)</w:t>
      </w:r>
      <w:r>
        <w:br/>
      </w:r>
      <w:r>
        <w:rPr>
          <w:rStyle w:val="VerbatimChar"/>
        </w:rPr>
        <w:t xml:space="preserve">   │</w:t>
      </w:r>
      <w:r>
        <w:br/>
      </w:r>
      <w:r>
        <w:rPr>
          <w:rStyle w:val="VerbatimChar"/>
        </w:rPr>
        <w:t xml:space="preserve">   ▼</w:t>
      </w:r>
      <w:r>
        <w:br/>
      </w:r>
      <w:r>
        <w:rPr>
          <w:rStyle w:val="VerbatimChar"/>
        </w:rPr>
        <w:t xml:space="preserve">개입·결과의 기록 → 학습 데이터·규칙 개정·온톨로지 갱신</w:t>
      </w:r>
      <w:r>
        <w:br/>
      </w:r>
      <w:r>
        <w:rPr>
          <w:rStyle w:val="VerbatimChar"/>
        </w:rPr>
        <w:t xml:space="preserve">   │</w:t>
      </w:r>
      <w:r>
        <w:br/>
      </w:r>
      <w:r>
        <w:rPr>
          <w:rStyle w:val="VerbatimChar"/>
        </w:rPr>
        <w:t xml:space="preserve">   └──────────→ 다음 제안의 개선 (루프 반복)</w:t>
      </w:r>
    </w:p>
    <w:p>
      <w:pPr>
        <w:pStyle w:val="FirstParagraph"/>
      </w:pPr>
      <w:r>
        <w:t xml:space="preserve">이 구조가 왜 방법론적으로 중요한가. 첫째, 안전장치이기 때문이다. 발주·출하 판정·고객 커뮤니케이션처럼 되돌리기 어려운 행동은 자동화의 성숙도가 검증되기 전까지 사람의 승인 관문을 거쳐야 한다. 둘째, 그리고 더 근본적으로, 사람의 개입 자체가 가장 값진 데이터이기 때문이다. AI의 발주 제안을 담당자가 수정했다면, 그 수정에는 모델이 모르는 무엇 — 다음 주 예정된 판촉, 공급업체의 구두 언질, 시장의 미묘한 기류 — 이 담겨 있다. 수정을 단순한 ’오버라이드’로 흘려보내는 시스템은 그 지식을 매번 버리는 것이고, 수정의 이유를 한 줄이라도 받아 기록하는 시스템은 암묵지 표출화를 일상 업무 안에 심는 것이다. SECI 나선이 연간 워크숍이 아니라 매일의 승인 버튼 속에서 도는 셈이다(Nonaka, 1994).</w:t>
      </w:r>
    </w:p>
    <w:bookmarkEnd w:id="113"/>
    <w:bookmarkStart w:id="114" w:name="신뢰의-축적과-자동화의-점진적-확대"/>
    <w:p>
      <w:pPr>
        <w:pStyle w:val="Heading3"/>
      </w:pPr>
      <w:r>
        <w:t xml:space="preserve">신뢰의 축적과 자동화의 점진적 확대</w:t>
      </w:r>
    </w:p>
    <w:p>
      <w:pPr>
        <w:pStyle w:val="FirstParagraph"/>
      </w:pPr>
      <w:r>
        <w:t xml:space="preserve">Human In The Loop는 정적인 구조가 아니라 성숙해 가는 구조다. 초기에는 모든 제안이 승인 관문을 거치지만, 특정 유형의 제안에서 AI의 수정 없는 승인율이 충분히 높아지고 그 결과가 검증되면, 그 유형에 한해 사후 보고 방식의 자동 실행으로 전환할 수 있다. 반대로 성과가 흔들리면 관문을 다시 세운다. 자동화의 범위는 이념이 아니라 축적된 성적표가 결정하는 것이다. 이 점진적 위임의 경로는 6장에서 다룰 성숙도 모델(기술→진단→예측→처방→자율)의 실행 메커니즘이며,</w:t>
      </w:r>
      <w:r>
        <w:t xml:space="preserve"> </w:t>
      </w:r>
      <w:r>
        <w:t xml:space="preserve">‘</w:t>
      </w:r>
      <w:r>
        <w:t xml:space="preserve">자율</w:t>
      </w:r>
      <w:r>
        <w:t xml:space="preserve">’</w:t>
      </w:r>
      <w:r>
        <w:t xml:space="preserve"> </w:t>
      </w:r>
      <w:r>
        <w:t xml:space="preserve">단계란 사람이 사라진 상태가 아니라 사람의 개입 기록이 충분히 학습되어 개입 빈도가 낮아진 상태를 뜻한다.</w:t>
      </w:r>
    </w:p>
    <w:p>
      <w:pPr>
        <w:pStyle w:val="BodyText"/>
      </w:pPr>
      <w:r>
        <w:t xml:space="preserve">한 가지를 경계하며 이 장을 맺는다. 데이터 방법론의 정교함이 데이터 만능주의로 미끄러져서는 안 된다. 프리케가 지적했듯 데이터의 축적이 자동으로 지혜를 낳지는 않으며(Frické, 2009), 폴라니가 갈파했듯 인간 지식의 어떤 층은 끝내 형식화되지 않는다(Polanyi, 1966). 이 장의 방법론 전체는 그 한계 안에서의 최선 — 형식화할 수 있는 것은 코드와 그래프로 형식화하고, 형식화되지 않는 것은 사람의 자리로 존중하며, 둘 사이에 순환의 다리를 놓는 것 — 이다. 그 다리의 건너편, 수집·분석·추론된 모든 것이 하나의 살아 있는 구조로 통합되는 곳에 온톨로지 지식그래프와 디지털 트윈이 있다. 다음 장의 주제다.</w:t>
      </w:r>
    </w:p>
    <w:bookmarkEnd w:id="114"/>
    <w:bookmarkEnd w:id="115"/>
    <w:bookmarkStart w:id="116" w:name="핵심-요약-4"/>
    <w:p>
      <w:pPr>
        <w:pStyle w:val="Heading2"/>
      </w:pPr>
      <w:r>
        <w:t xml:space="preserve">핵심 요약</w:t>
      </w:r>
    </w:p>
    <w:p>
      <w:pPr>
        <w:numPr>
          <w:ilvl w:val="0"/>
          <w:numId w:val="1011"/>
        </w:numPr>
        <w:pStyle w:val="Compact"/>
      </w:pPr>
      <w:r>
        <w:t xml:space="preserve">코드는 온톨로지의 어휘다. 품목·공정·불량·고장 코드체계는 계층성, 의미의 안정성, 확장성의 세 원칙으로 설계하며, 코드 부여는 ’무엇을 관리 대상으로 존재하게 할 것인가’를 정하는 존재론적 행위다.</w:t>
      </w:r>
    </w:p>
    <w:p>
      <w:pPr>
        <w:numPr>
          <w:ilvl w:val="0"/>
          <w:numId w:val="1011"/>
        </w:numPr>
        <w:pStyle w:val="Compact"/>
      </w:pPr>
      <w:r>
        <w:t xml:space="preserve">5축 고장코드(설비-부위-현상-원인-조치)는 하나의 고장 사건을 다섯 노드의 관계로 기록함으로써, 기록되는 순간 이미 그래프가 되는 코드 설계의 전형이다.</w:t>
      </w:r>
    </w:p>
    <w:p>
      <w:pPr>
        <w:numPr>
          <w:ilvl w:val="0"/>
          <w:numId w:val="1011"/>
        </w:numPr>
        <w:pStyle w:val="Compact"/>
      </w:pPr>
      <w:r>
        <w:t xml:space="preserve">데이터의 3원천은 트랜잭션(Odoo 모듈별 발생 데이터), 현장(바코드·IoT·음성·사진 — 기록을 작업의 일부로), 암묵지(베테랑 노트·인터뷰의 LLM 구조화 추출)이며, 암묵지 수집은 본인 승인·익명화·온디바이스 원칙 위에서만 지속 가능하다.</w:t>
      </w:r>
    </w:p>
    <w:p>
      <w:pPr>
        <w:numPr>
          <w:ilvl w:val="0"/>
          <w:numId w:val="1011"/>
        </w:numPr>
        <w:pStyle w:val="Compact"/>
      </w:pPr>
      <w:r>
        <w:t xml:space="preserve">ETL 파이프라인(n8n)의 핵심은 포맷 변환이 아니라 공통 코드로의 어휘 통일이며, 데이터 품질(정확성·완전성·일관성·적시성·유효성·유일성)은 파이프라인 안의 자동 규칙으로 관리한다.</w:t>
      </w:r>
    </w:p>
    <w:p>
      <w:pPr>
        <w:numPr>
          <w:ilvl w:val="0"/>
          <w:numId w:val="1011"/>
        </w:numPr>
        <w:pStyle w:val="Compact"/>
      </w:pPr>
      <w:r>
        <w:t xml:space="preserve">분석은 기술적(무엇이)→진단적(왜)→예측·처방적(무엇을 해야) 층위로 성숙하며, 층위를 오르는 사다리는 화려한 차트가 아니라 연결된 데이터, 곧 그래프다.</w:t>
      </w:r>
    </w:p>
    <w:p>
      <w:pPr>
        <w:numPr>
          <w:ilvl w:val="0"/>
          <w:numId w:val="1011"/>
        </w:numPr>
        <w:pStyle w:val="Compact"/>
      </w:pPr>
      <w:r>
        <w:t xml:space="preserve">추론은 규칙 기반·그래프·통계 ML·LLM의 4유형 앙상블이며, 온톨로지는 네 방법론이 같은 개념을 가리키게 하는 공통 언어로서 이들을 하나의 판단으로 합성한다.</w:t>
      </w:r>
    </w:p>
    <w:p>
      <w:pPr>
        <w:numPr>
          <w:ilvl w:val="0"/>
          <w:numId w:val="1011"/>
        </w:numPr>
        <w:pStyle w:val="Compact"/>
      </w:pPr>
      <w:r>
        <w:t xml:space="preserve">AI-Human In The Loop에서 사람의 승인·수정은 안전장치인 동시에 가장 값진 학습 데이터다. 자동화의 범위는 이념이 아니라 축적된 신뢰의 성적표가 결정한다.</w:t>
      </w:r>
    </w:p>
    <w:bookmarkEnd w:id="116"/>
    <w:bookmarkStart w:id="117" w:name="이-장의-참고문헌-4"/>
    <w:p>
      <w:pPr>
        <w:pStyle w:val="Heading2"/>
      </w:pPr>
      <w:r>
        <w:t xml:space="preserve">이 장의 참고문헌</w:t>
      </w:r>
    </w:p>
    <w:p>
      <w:pPr>
        <w:numPr>
          <w:ilvl w:val="0"/>
          <w:numId w:val="1012"/>
        </w:numPr>
        <w:pStyle w:val="Compact"/>
      </w:pPr>
      <w:r>
        <w:t xml:space="preserve">Ackoff, R. L. (1989). From Data to Wisdom.</w:t>
      </w:r>
      <w:r>
        <w:t xml:space="preserve"> </w:t>
      </w:r>
      <w:r>
        <w:rPr>
          <w:iCs/>
          <w:i/>
        </w:rPr>
        <w:t xml:space="preserve">Journal of Applied Systems Analysis</w:t>
      </w:r>
      <w:r>
        <w:t xml:space="preserve">, 16, 3–9.</w:t>
      </w:r>
    </w:p>
    <w:p>
      <w:pPr>
        <w:numPr>
          <w:ilvl w:val="0"/>
          <w:numId w:val="1012"/>
        </w:numPr>
        <w:pStyle w:val="Compact"/>
      </w:pPr>
      <w:r>
        <w:t xml:space="preserve">Brin, S., &amp; Page, L. (1998). The Anatomy of a Large-Scale Hypertextual Web Search Engine.</w:t>
      </w:r>
      <w:r>
        <w:t xml:space="preserve"> </w:t>
      </w:r>
      <w:r>
        <w:rPr>
          <w:iCs/>
          <w:i/>
        </w:rPr>
        <w:t xml:space="preserve">Computer Networks and ISDN Systems</w:t>
      </w:r>
      <w:r>
        <w:t xml:space="preserve">, 30(1–7), 107–117.</w:t>
      </w:r>
    </w:p>
    <w:p>
      <w:pPr>
        <w:numPr>
          <w:ilvl w:val="0"/>
          <w:numId w:val="1012"/>
        </w:numPr>
        <w:pStyle w:val="Compact"/>
      </w:pPr>
      <w:r>
        <w:t xml:space="preserve">Doyle, A. C. (1891). A Scandal in Bohemia.</w:t>
      </w:r>
      <w:r>
        <w:t xml:space="preserve"> </w:t>
      </w:r>
      <w:r>
        <w:rPr>
          <w:iCs/>
          <w:i/>
        </w:rPr>
        <w:t xml:space="preserve">The Strand Magazine</w:t>
      </w:r>
      <w:r>
        <w:t xml:space="preserve">.</w:t>
      </w:r>
    </w:p>
    <w:p>
      <w:pPr>
        <w:numPr>
          <w:ilvl w:val="0"/>
          <w:numId w:val="1012"/>
        </w:numPr>
        <w:pStyle w:val="Compact"/>
      </w:pPr>
      <w:r>
        <w:t xml:space="preserve">Frické, M. (2009). The Knowledge Pyramid: A Critique of the DIKW Hierarchy.</w:t>
      </w:r>
      <w:r>
        <w:t xml:space="preserve"> </w:t>
      </w:r>
      <w:r>
        <w:rPr>
          <w:iCs/>
          <w:i/>
        </w:rPr>
        <w:t xml:space="preserve">Journal of Information Science</w:t>
      </w:r>
      <w:r>
        <w:t xml:space="preserve">, 35(2), 131–142.</w:t>
      </w:r>
    </w:p>
    <w:p>
      <w:pPr>
        <w:numPr>
          <w:ilvl w:val="0"/>
          <w:numId w:val="1012"/>
        </w:numPr>
        <w:pStyle w:val="Compact"/>
      </w:pPr>
      <w:r>
        <w:t xml:space="preserve">Gartner (2012년경). Analytic Ascendancy Model — 기술적·진단적·예측적·처방적 분석의 4단계 성숙도 모델 (Gartner 리서치 자료로 통용).</w:t>
      </w:r>
    </w:p>
    <w:p>
      <w:pPr>
        <w:numPr>
          <w:ilvl w:val="0"/>
          <w:numId w:val="1012"/>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12"/>
        </w:numPr>
        <w:pStyle w:val="Compact"/>
      </w:pPr>
      <w:r>
        <w:t xml:space="preserve">Grüninger, M., &amp; Fox, M. S. (1995). Methodology for the Design and Evaluation of Ontologies.</w:t>
      </w:r>
      <w:r>
        <w:t xml:space="preserve"> </w:t>
      </w:r>
      <w:r>
        <w:rPr>
          <w:iCs/>
          <w:i/>
        </w:rPr>
        <w:t xml:space="preserve">IJCAI-95 Workshop on Basic Ontological Issues in Knowledge Sharing</w:t>
      </w:r>
      <w:r>
        <w:t xml:space="preserve">.</w:t>
      </w:r>
    </w:p>
    <w:p>
      <w:pPr>
        <w:numPr>
          <w:ilvl w:val="0"/>
          <w:numId w:val="1012"/>
        </w:numPr>
        <w:pStyle w:val="Compact"/>
      </w:pPr>
      <w:r>
        <w:t xml:space="preserve">Makridakis, S., Spiliotis, E., &amp; Assimakopoulos, V. (2018). Statistical and Machine Learning Forecasting Methods: Concerns and Ways Forward.</w:t>
      </w:r>
      <w:r>
        <w:t xml:space="preserve"> </w:t>
      </w:r>
      <w:r>
        <w:rPr>
          <w:iCs/>
          <w:i/>
        </w:rPr>
        <w:t xml:space="preserve">PLoS ONE</w:t>
      </w:r>
      <w:r>
        <w:t xml:space="preserve">, 13(3), e0194889.</w:t>
      </w:r>
    </w:p>
    <w:p>
      <w:pPr>
        <w:numPr>
          <w:ilvl w:val="0"/>
          <w:numId w:val="1012"/>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12"/>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12"/>
        </w:numPr>
        <w:pStyle w:val="Compact"/>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 36(7).</w:t>
      </w:r>
    </w:p>
    <w:p>
      <w:pPr>
        <w:numPr>
          <w:ilvl w:val="0"/>
          <w:numId w:val="1012"/>
        </w:numPr>
        <w:pStyle w:val="Compact"/>
      </w:pPr>
      <w:r>
        <w:t xml:space="preserve">Polanyi, M. (1966).</w:t>
      </w:r>
      <w:r>
        <w:t xml:space="preserve"> </w:t>
      </w:r>
      <w:r>
        <w:rPr>
          <w:iCs/>
          <w:i/>
        </w:rPr>
        <w:t xml:space="preserve">The Tacit Dimension</w:t>
      </w:r>
      <w:r>
        <w:t xml:space="preserve">. Routledge &amp; Kegan Paul.</w:t>
      </w:r>
    </w:p>
    <w:p>
      <w:pPr>
        <w:numPr>
          <w:ilvl w:val="0"/>
          <w:numId w:val="1012"/>
        </w:numPr>
        <w:pStyle w:val="Compact"/>
      </w:pPr>
      <w:r>
        <w:t xml:space="preserve">Salinas, D., Flunkert, V., Gasthaus, J., &amp; Januschowski, T. (2020). DeepAR: Probabilistic Forecasting with Autoregressive Recurrent Networks.</w:t>
      </w:r>
      <w:r>
        <w:t xml:space="preserve"> </w:t>
      </w:r>
      <w:r>
        <w:rPr>
          <w:iCs/>
          <w:i/>
        </w:rPr>
        <w:t xml:space="preserve">International Journal of Forecasting</w:t>
      </w:r>
      <w:r>
        <w:t xml:space="preserve">, 36(3), 1181–1191.</w:t>
      </w:r>
    </w:p>
    <w:p>
      <w:pPr>
        <w:numPr>
          <w:ilvl w:val="0"/>
          <w:numId w:val="1012"/>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12"/>
        </w:numPr>
        <w:pStyle w:val="Compact"/>
      </w:pPr>
      <w:r>
        <w:t xml:space="preserve">Wang, R. Y., &amp; Strong, D. M. (1996). Beyond Accuracy: What Data Quality Means to Data Consumers.</w:t>
      </w:r>
      <w:r>
        <w:t xml:space="preserve"> </w:t>
      </w:r>
      <w:r>
        <w:rPr>
          <w:iCs/>
          <w:i/>
        </w:rPr>
        <w:t xml:space="preserve">Journal of Management Information Systems</w:t>
      </w:r>
      <w:r>
        <w:t xml:space="preserve">, 12(4), 5–33.</w:t>
      </w:r>
    </w:p>
    <w:p>
      <w:pPr>
        <w:numPr>
          <w:ilvl w:val="0"/>
          <w:numId w:val="1012"/>
        </w:numPr>
        <w:pStyle w:val="Compact"/>
      </w:pPr>
      <w:r>
        <w:t xml:space="preserve">이형근 (2026). 『오픈브레인 시스템 제안 — 중소기업 지식경영 프로젝트』. OpenBrain OS 세미나 자료.</w:t>
      </w:r>
    </w:p>
    <w:p>
      <w:pPr>
        <w:numPr>
          <w:ilvl w:val="0"/>
          <w:numId w:val="1012"/>
        </w:numPr>
        <w:pStyle w:val="Compact"/>
      </w:pPr>
      <w:r>
        <w:t xml:space="preserve">정인호 (2026). 『경영 사각지대 가시화 AX — JEDAIX Enterprise Mission Critical Agent 구축 모델링』. i7(아이세븐) 세미나 자료.</w:t>
      </w:r>
    </w:p>
    <w:bookmarkEnd w:id="117"/>
    <w:bookmarkEnd w:id="118"/>
    <w:bookmarkStart w:id="140" w:name="제6장.-온톨로지-지식그래프와-디지털-트윈"/>
    <w:p>
      <w:pPr>
        <w:pStyle w:val="Heading1"/>
      </w:pPr>
      <w:r>
        <w:t xml:space="preserve">제6장. 온톨로지 지식그래프와 디지털 트윈</w:t>
      </w:r>
    </w:p>
    <w:p>
      <w:pPr>
        <w:pStyle w:val="BlockText"/>
      </w:pPr>
      <w:r>
        <w:t xml:space="preserve">“</w:t>
      </w:r>
      <w:r>
        <w:t xml:space="preserve">온톨로지는 개념화의 명시적 명세다(An ontology is an explicit specification of a conceptualization).</w:t>
      </w:r>
      <w:r>
        <w:t xml:space="preserve">”</w:t>
      </w:r>
      <w:r>
        <w:t xml:space="preserve"> </w:t>
      </w:r>
      <w:r>
        <w:t xml:space="preserve">— Thomas R. Gruber (1993)</w:t>
      </w:r>
    </w:p>
    <w:p>
      <w:pPr>
        <w:pStyle w:val="FirstParagraph"/>
      </w:pPr>
      <w:r>
        <w:t xml:space="preserve">제1부의 여정이 이 장에서 완결된다. 1장과 2장에서 우리는 ERP가 기록 시스템에서 판단 시스템으로 진화해야 한다고 논증했고, 4장과 5장에서 그 진화의 방법론 — 목표지향 설계와 데이터 수집·분석·추론 — 을 세웠다. 이제 남은 것은 그 모든 것이 담기는 그릇, 즉 서드브레인의 구조 자체다. 이 장은 세 개의 개념을 하나의 건축으로 조립한다. 온톨로지는 기업의 개념 세계에 대한 합의된 설계도이고, 지식그래프는 그 설계도 위에 실제 데이터가 채워진 살아 있는 구조물이며, 디지털 트윈은 그 구조물이 물리적 현실과 실시간으로 동기화되어 미래를 시뮬레이션하는 상태다. 결론을 먼저 말하면 이렇다. 서드브레인의 완성형은</w:t>
      </w:r>
      <w:r>
        <w:t xml:space="preserve"> </w:t>
      </w:r>
      <w:r>
        <w:t xml:space="preserve">‘</w:t>
      </w:r>
      <w:r>
        <w:t xml:space="preserve">온톨로지 지식그래프 위의 디지털 트윈</w:t>
      </w:r>
      <w:r>
        <w:t xml:space="preserve">’</w:t>
      </w:r>
      <w:r>
        <w:t xml:space="preserve"> </w:t>
      </w:r>
      <w:r>
        <w:t xml:space="preserve">— 모든 경영 질문에 예측과 시뮬레이션으로 답할 수 있는 기업의 가상 분신이다.</w:t>
      </w:r>
    </w:p>
    <w:p>
      <w:pPr>
        <w:pStyle w:val="BodyText"/>
      </w:pPr>
      <w:r>
        <w:t xml:space="preserve">세 개념은 각각 다른 시대, 다른 학문에서 태어났다. 온톨로지는 고대 그리스 철학에서, 지식그래프는 인공지능과 웹 기술에서, 디지털 트윈은 제조공학과 항공우주공학에서 왔다. 서로 다른 혈통의 세 개념이 2020년대에 하나의 기업 아키텍처로 수렴하는 과정을 따라가는 것이 이 장의 순서다.</w:t>
      </w:r>
    </w:p>
    <w:bookmarkStart w:id="121" w:name="온톨로지-존재에-대한-물음이-지식공학이-되기까지"/>
    <w:p>
      <w:pPr>
        <w:pStyle w:val="Heading2"/>
      </w:pPr>
      <w:r>
        <w:t xml:space="preserve">6.1 온톨로지: 존재에 대한 물음이 지식공학이 되기까지</w:t>
      </w:r>
    </w:p>
    <w:bookmarkStart w:id="119" w:name="철학의-온톨로지-공학의-온톨로지"/>
    <w:p>
      <w:pPr>
        <w:pStyle w:val="Heading3"/>
      </w:pPr>
      <w:r>
        <w:t xml:space="preserve">철학의 온톨로지, 공학의 온톨로지</w:t>
      </w:r>
    </w:p>
    <w:p>
      <w:pPr>
        <w:pStyle w:val="FirstParagraph"/>
      </w:pPr>
      <w:r>
        <w:t xml:space="preserve">온톨로지(ontology)라는 말의 고향은 철학이다. 그리스어</w:t>
      </w:r>
      <w:r>
        <w:t xml:space="preserve"> </w:t>
      </w:r>
      <w:r>
        <w:t xml:space="preserve">‘</w:t>
      </w:r>
      <w:r>
        <w:t xml:space="preserve">온(on, 존재하는 것)’과 ’로고스(logos, 학문)’의 합성어로, 존재론 — ’있다는 것은 무엇인가</w:t>
      </w:r>
      <w:r>
        <w:t xml:space="preserve">’</w:t>
      </w:r>
      <w:r>
        <w:t xml:space="preserve">, ’세계에는 어떤 종류의 것들이 존재하는가’를 묻는 형이상학의 분과 — 을 가리킨다. 아리스토텔레스가 존재하는 것들을 실체·양·질·관계 등의 범주(category)로 분류하려 했던 시도는, 세계를 개념의 체계로 정돈하려는 인류 최초의 스키마 설계라 불러도 지나치지 않다. 2천 년 넘게 철학의 전유물이던 이 말을 공학이 빌려온 것은 1980~90년대 인공지능 연구, 특히 지식 표현(knowledge representation) 분야에서였다. 전문가시스템을 만들던 연구자들은 시스템마다 지식을 제각각의 형식으로 표현하면 공유도 재사용도 불가능하다는 벽에 부딪혔고, ’표현하려는 세계의 개념 구조 자체’를 명시적으로 합의하는 층이 필요함을 깨달았다.</w:t>
      </w:r>
    </w:p>
    <w:p>
      <w:pPr>
        <w:pStyle w:val="BodyText"/>
      </w:pPr>
      <w:r>
        <w:t xml:space="preserve">이 맥락에서 스탠퍼드의 토머스 그루버(Thomas Gruber)가 내린 정의가 이 분야의 표준이 되었다.</w:t>
      </w:r>
      <w:r>
        <w:t xml:space="preserve"> </w:t>
      </w:r>
      <w:r>
        <w:t xml:space="preserve">“</w:t>
      </w:r>
      <w:r>
        <w:t xml:space="preserve">온톨로지는 개념화의 명시적 명세(explicit specification of a conceptualization)다</w:t>
      </w:r>
      <w:r>
        <w:t xml:space="preserve">”</w:t>
      </w:r>
      <w:r>
        <w:t xml:space="preserve">(Gruber, 1993). 여기서 ’개념화’란 어떤 영역을 바라보는 추상적 모델 — 그 영역에 어떤 개념들이 있고 서로 어떤 관계를 맺는가 — 이며, ’명시적 명세’란 그 모델을 암묵적 상식이 아니라 기계와 사람이 함께 읽을 수 있는 형식으로 적어 놓는다는 뜻이다. 정의의 방점은 ’공유’에 있다. 그루버의 문제의식은 지식을 시스템 간에 이식하고 재사용하는 것이었고, 온톨로지는 그 공유를 가능하게 하는 어휘의 사회적 계약이었다. 5장에서</w:t>
      </w:r>
      <w:r>
        <w:t xml:space="preserve"> </w:t>
      </w:r>
      <w:r>
        <w:t xml:space="preserve">“</w:t>
      </w:r>
      <w:r>
        <w:t xml:space="preserve">코드가 곧 온톨로지의 어휘</w:t>
      </w:r>
      <w:r>
        <w:t xml:space="preserve">”</w:t>
      </w:r>
      <w:r>
        <w:t xml:space="preserve">라고 한 명제는 이 정의의 기업 버전이다. 품목코드 사전에 합의하는 순간 기업은 이미 온톨로지 공학을 하고 있는 것이다.</w:t>
      </w:r>
    </w:p>
    <w:bookmarkEnd w:id="119"/>
    <w:bookmarkStart w:id="120" w:name="기업-온톨로지의-두-고전-tove와-enterprise-ontology"/>
    <w:p>
      <w:pPr>
        <w:pStyle w:val="Heading3"/>
      </w:pPr>
      <w:r>
        <w:t xml:space="preserve">기업 온톨로지의 두 고전: TOVE와 Enterprise Ontology</w:t>
      </w:r>
    </w:p>
    <w:p>
      <w:pPr>
        <w:pStyle w:val="FirstParagraph"/>
      </w:pPr>
      <w:r>
        <w:t xml:space="preserve">온톨로지를 기업이라는 대상에 적용한 최초의 본격적 시도는 토론토대학교 마크 폭스(Mark Fox)의 TOVE(TOronto Virtual Enterprise) 프로젝트다(Fox, 1992). TOVE의 야심은 기업의 활동, 상태, 시간, 자원, 조직 같은 근본 개념을 형식 온톨로지로 모델링하여, 기업에 관한</w:t>
      </w:r>
      <w:r>
        <w:t xml:space="preserve"> </w:t>
      </w:r>
      <w:r>
        <w:t xml:space="preserve">‘</w:t>
      </w:r>
      <w:r>
        <w:t xml:space="preserve">상식적 질문</w:t>
      </w:r>
      <w:r>
        <w:t xml:space="preserve">’</w:t>
      </w:r>
      <w:r>
        <w:t xml:space="preserve"> </w:t>
      </w:r>
      <w:r>
        <w:t xml:space="preserve">— 이 작업은 언제 끝날 수 있는가, 이 자원은 지금 사용 가능한가 — 에 시스템이 연역적으로 답할 수 있게 하는 것이었다. TOVE가 남긴 방법론적 유산이 앞 장에서도 인용한 역량 질문(competency question)이다. 온톨로지 설계는 표현할 개념의 나열이 아니라</w:t>
      </w:r>
      <w:r>
        <w:t xml:space="preserve"> </w:t>
      </w:r>
      <w:r>
        <w:t xml:space="preserve">“</w:t>
      </w:r>
      <w:r>
        <w:t xml:space="preserve">이 온톨로지가 답해야 할 질문</w:t>
      </w:r>
      <w:r>
        <w:t xml:space="preserve">”</w:t>
      </w:r>
      <w:r>
        <w:t xml:space="preserve">의 목록에서 출발해야 하며, 완성된 온톨로지는 그 질문들에 답할 수 있는가로 평가된다(Grüninger &amp; Fox, 1995). 30년이 지난 오늘날의 기업 지식그래프 실무에서도 이보다 나은 설계 출발점은 발견되지 않았다.</w:t>
      </w:r>
    </w:p>
    <w:p>
      <w:pPr>
        <w:pStyle w:val="BodyText"/>
      </w:pPr>
      <w:r>
        <w:t xml:space="preserve">대서양 건너에서는 에든버러대학교의 우숄드(Uschold)와 킹(King) 등이 Enterprise Ontology를 발표했다(Uschold, King, Moralee &amp; Zorgios, 1998). 활동과 프로세스, 조직, 전략, 마케팅 등 기업 경영의 핵심 개념 수백 개에 대한 용어와 정의의 체계로, 기업 모델링 도구들 사이의 의사소통 기반을 제공하려는 시도였다. TOVE가 형식 논리에 의한 추론 가능성을 강조했다면 Enterprise Ontology는 공유 어휘로서의 실용성을 강조했다는 차이가 있지만, 두 프로젝트의 공통 신념은 같다. 기업은 온톨로지로 모델링할 수 있으며, 모델링되어야 한다는 것. 1990년대에는 이 신념을 받쳐줄 데이터도 컴퓨팅도 부족했다. 두 고전이 뿌린 씨앗이 발아하는 데는 웹 스케일의 데이터와 그래프 데이터베이스, 그리고 LLM이라는 세 개의 비가 더 필요했다.</w:t>
      </w:r>
    </w:p>
    <w:bookmarkEnd w:id="120"/>
    <w:bookmarkEnd w:id="121"/>
    <w:bookmarkStart w:id="124" w:name="지식그래프-온톨로지에-데이터가-흐를-때"/>
    <w:p>
      <w:pPr>
        <w:pStyle w:val="Heading2"/>
      </w:pPr>
      <w:r>
        <w:t xml:space="preserve">6.2 지식그래프: 온톨로지에 데이터가 흐를 때</w:t>
      </w:r>
    </w:p>
    <w:bookmarkStart w:id="122" w:name="노드-관계-속성-그리고-두-가지-표준"/>
    <w:p>
      <w:pPr>
        <w:pStyle w:val="Heading3"/>
      </w:pPr>
      <w:r>
        <w:t xml:space="preserve">노드, 관계, 속성 — 그리고 두 가지 표준</w:t>
      </w:r>
    </w:p>
    <w:p>
      <w:pPr>
        <w:pStyle w:val="FirstParagraph"/>
      </w:pPr>
      <w:r>
        <w:t xml:space="preserve">지식그래프(knowledge graph)는 온톨로지라는 설계도 위에 실제 인스턴스 데이터가 채워진 그래프 구조다. 학술적으로는</w:t>
      </w:r>
      <w:r>
        <w:t xml:space="preserve"> </w:t>
      </w:r>
      <w:r>
        <w:t xml:space="preserve">“</w:t>
      </w:r>
      <w:r>
        <w:t xml:space="preserve">실세계의 개체와 그들 사이의 관계를 그래프로 표현한 데이터의 집합</w:t>
      </w:r>
      <w:r>
        <w:t xml:space="preserve">”</w:t>
      </w:r>
      <w:r>
        <w:t xml:space="preserve">으로 정의되며, 데이터 모델·질의 언어·스키마·품질 관리를 아우르는 방대한 기술 체계로 정리되어 있다(Hogan et al., 2021). 이 용어를 대중화한 것은 2012년 구글이다. 구글은 검색을</w:t>
      </w:r>
      <w:r>
        <w:t xml:space="preserve"> </w:t>
      </w:r>
      <w:r>
        <w:t xml:space="preserve">“</w:t>
      </w:r>
      <w:r>
        <w:t xml:space="preserve">문자열이 아니라 사물(things, not strings)</w:t>
      </w:r>
      <w:r>
        <w:t xml:space="preserve">”</w:t>
      </w:r>
      <w:r>
        <w:t xml:space="preserve">에 대한 것으로 바꾸겠다며 자사의 지식 기반을 Knowledge Graph라 명명했고, 이후 이 말은 기업이 보유한 개체-관계 데이터 전체를 가리키는 보통명사가 되었다.</w:t>
      </w:r>
    </w:p>
    <w:p>
      <w:pPr>
        <w:pStyle w:val="BodyText"/>
      </w:pPr>
      <w:r>
        <w:t xml:space="preserve">구조는 세 요소로 요약된다. 노드(node)는 개체 — 고객, 품목, 설비, 공정, 로트, 작업자 — 를 나타내고, 관계(relationship, edge)는 노드 사이의 의미 있는 연결 — 주문했다, 포함한다, 공급한다, 가공한다 — 을 나타내며, 속성(property)은 노드와 관계에 붙는 값 — 단가, 일시, 수량 — 이다. 표현 방식에는 두 계보가 있다. 하나는 W3C 표준의 RDF(Resource Description Framework)로, 모든 지식을 ’주어-술어-목적어’의 트리플(triple)로 환원하고 SPARQL로 질의하며, OWL 같은 온톨로지 언어로 논리적 추론 규칙까지 표현할 수 있다. 표준성과 논리적 엄밀성이 강점이고, 공공 데이터·시맨틱 웹 진영의 자산과 호환된다. 다른 하나는 속성 그래프(property graph, LPG) 모델로, Neo4j가 대표 구현이며 Cypher 같은 질의 언어를 쓴다. 노드와 관계에 속성을 직접 붙일 수 있어 모델이 직관적이고, 경로 탐색·중심성 같은 그래프 알고리즘 실행에 강하다.</w:t>
      </w:r>
    </w:p>
    <w:p>
      <w:pPr>
        <w:pStyle w:val="BodyText"/>
      </w:pPr>
      <w:r>
        <w:t xml:space="preserve">어느 쪽을 선택할 것인가. 본서의 실용적 답은 속성 그래프다. 중소기업 AX의 목적은 시맨틱 웹 표준 준수가 아니라 경영 질문에 대한 답이며,</w:t>
      </w:r>
      <w:r>
        <w:t xml:space="preserve"> </w:t>
      </w:r>
      <w:r>
        <w:t xml:space="preserve">“</w:t>
      </w:r>
      <w:r>
        <w:t xml:space="preserve">이 불량 로트에서 공급업체까지 역추적하라</w:t>
      </w:r>
      <w:r>
        <w:t xml:space="preserve">”</w:t>
      </w:r>
      <w:r>
        <w:t xml:space="preserve"> </w:t>
      </w:r>
      <w:r>
        <w:t xml:space="preserve">같은 질문은 속성 그래프의 경로 질의가 가장 자연스럽게 다룬다. 개발 인력 풀과 도구 생태계, GraphRAG 구현체와의 접점도 현재로서는 속성 그래프 진영이 두텁다. 다만 RDF 진영의 핵심 통찰 — 어휘를 표준화하고 정의를 명시하라 — 은 코드체계와 스키마 문서로 흡수해야 한다. 형식은 속성 그래프로, 정신은 온톨로지로 가져가는 것이다.</w:t>
      </w:r>
    </w:p>
    <w:bookmarkEnd w:id="122"/>
    <w:bookmarkStart w:id="123" w:name="제조기업-온톨로지-스키마-하나의-예시"/>
    <w:p>
      <w:pPr>
        <w:pStyle w:val="Heading3"/>
      </w:pPr>
      <w:r>
        <w:t xml:space="preserve">제조기업 온톨로지 스키마: 하나의 예시</w:t>
      </w:r>
    </w:p>
    <w:p>
      <w:pPr>
        <w:pStyle w:val="FirstParagraph"/>
      </w:pPr>
      <w:r>
        <w:t xml:space="preserve">말로 된 설명보다 스키마 한 장이 낫다. 아래는 5장의 데이터 지도를 이어받은 제조 중소기업 온톨로지의 골격 예시다. 대괄호가 노드 유형, 화살표 위 표기가 관계 유형이다.</w:t>
      </w:r>
    </w:p>
    <w:p>
      <w:pPr>
        <w:pStyle w:val="SourceCode"/>
      </w:pPr>
      <w:r>
        <w:rPr>
          <w:rStyle w:val="VerbatimChar"/>
        </w:rPr>
        <w:t xml:space="preserve">[고객] ─주문─→ [판매주문] ─포함─→ [품목] ←─공급─ [공급업체]</w:t>
      </w:r>
      <w:r>
        <w:br/>
      </w:r>
      <w:r>
        <w:rPr>
          <w:rStyle w:val="VerbatimChar"/>
        </w:rPr>
        <w:t xml:space="preserve">                                    │</w:t>
      </w:r>
      <w:r>
        <w:br/>
      </w:r>
      <w:r>
        <w:rPr>
          <w:rStyle w:val="VerbatimChar"/>
        </w:rPr>
        <w:t xml:space="preserve">                              구성(BOM)│</w:t>
      </w:r>
      <w:r>
        <w:br/>
      </w:r>
      <w:r>
        <w:rPr>
          <w:rStyle w:val="VerbatimChar"/>
        </w:rPr>
        <w:t xml:space="preserve">                                    ▼</w:t>
      </w:r>
      <w:r>
        <w:br/>
      </w:r>
      <w:r>
        <w:rPr>
          <w:rStyle w:val="VerbatimChar"/>
        </w:rPr>
        <w:t xml:space="preserve">[제품] ─생산지시─→ [작업지시] ─거침─→ [공정] ─수행장소─→ [설비]</w:t>
      </w:r>
      <w:r>
        <w:br/>
      </w:r>
      <w:r>
        <w:rPr>
          <w:rStyle w:val="VerbatimChar"/>
        </w:rPr>
        <w:t xml:space="preserve">                      │                              │</w:t>
      </w:r>
      <w:r>
        <w:br/>
      </w:r>
      <w:r>
        <w:rPr>
          <w:rStyle w:val="VerbatimChar"/>
        </w:rPr>
        <w:t xml:space="preserve">                  투입│                          정비이력│</w:t>
      </w:r>
      <w:r>
        <w:br/>
      </w:r>
      <w:r>
        <w:rPr>
          <w:rStyle w:val="VerbatimChar"/>
        </w:rPr>
        <w:t xml:space="preserve">                      ▼                              ▼</w:t>
      </w:r>
      <w:r>
        <w:br/>
      </w:r>
      <w:r>
        <w:rPr>
          <w:rStyle w:val="VerbatimChar"/>
        </w:rPr>
        <w:t xml:space="preserve">                  [로트] ─판정─→ [품질검사]      [고장이벤트]</w:t>
      </w:r>
      <w:r>
        <w:br/>
      </w:r>
      <w:r>
        <w:rPr>
          <w:rStyle w:val="VerbatimChar"/>
        </w:rPr>
        <w:t xml:space="preserve">                      │              │       (5축: 설비-부위-현상-원인-조치)</w:t>
      </w:r>
      <w:r>
        <w:br/>
      </w:r>
      <w:r>
        <w:rPr>
          <w:rStyle w:val="VerbatimChar"/>
        </w:rPr>
        <w:t xml:space="preserve">                  추적│          불량코드│</w:t>
      </w:r>
      <w:r>
        <w:br/>
      </w:r>
      <w:r>
        <w:rPr>
          <w:rStyle w:val="VerbatimChar"/>
        </w:rPr>
        <w:t xml:space="preserve">                      ▼              ▼</w:t>
      </w:r>
      <w:r>
        <w:br/>
      </w:r>
      <w:r>
        <w:rPr>
          <w:rStyle w:val="VerbatimChar"/>
        </w:rPr>
        <w:t xml:space="preserve">                  [출하] ─도달─→ [고객클레임] ─역추적─→ [원인후보]</w:t>
      </w:r>
    </w:p>
    <w:p>
      <w:pPr>
        <w:pStyle w:val="FirstParagraph"/>
      </w:pPr>
      <w:r>
        <w:t xml:space="preserve">이 스키마의 가치는 개별 노드가 아니라 길에 있다. 고객 클레임에서 출발해 출하 로트, 그 로트의 작업지시, 공정, 설비, 고장 이력, 투입 자재, 공급업체까지 이어지는 경로가 하나의 그래프 안에 뚫려 있다는 것 — 관계형 데이터베이스라면 예닐곱 개 테이블의 조인으로 흩어져 있을 질문이 그래프에서는 하나의 경로 탐색이 된다. 여기에 5장에서 논한 암묵지 노드 — 베테랑의 판단 규칙, 작업 노하우 — 가 같은 코드체계로 연결되면,</w:t>
      </w:r>
      <w:r>
        <w:t xml:space="preserve"> </w:t>
      </w:r>
      <w:r>
        <w:t xml:space="preserve">“</w:t>
      </w:r>
      <w:r>
        <w:t xml:space="preserve">이 고장에 대해 회사가 아는 모든 것</w:t>
      </w:r>
      <w:r>
        <w:t xml:space="preserve">”</w:t>
      </w:r>
      <w:r>
        <w:t xml:space="preserve">이 형식지와 표출화된 암묵지를 가로질러 한 번의 질의로 모인다. 개인지식DB와 기업지식DB가 공통 온톨로지 코드에서 만난다는 오픈브레인 구상의 기술적 실체가 바로 이 그래프다(이형근, 2026).</w:t>
      </w:r>
    </w:p>
    <w:bookmarkEnd w:id="123"/>
    <w:bookmarkEnd w:id="124"/>
    <w:bookmarkStart w:id="127" w:name="graphrag-llm에게-기업의-지도를-쥐여주다"/>
    <w:p>
      <w:pPr>
        <w:pStyle w:val="Heading2"/>
      </w:pPr>
      <w:r>
        <w:t xml:space="preserve">6.3 GraphRAG: LLM에게 기업의 지도를 쥐여주다</w:t>
      </w:r>
    </w:p>
    <w:bookmarkStart w:id="125" w:name="벡터-rag의-두-가지-실패"/>
    <w:p>
      <w:pPr>
        <w:pStyle w:val="Heading3"/>
      </w:pPr>
      <w:r>
        <w:t xml:space="preserve">벡터 RAG의 두 가지 실패</w:t>
      </w:r>
    </w:p>
    <w:p>
      <w:pPr>
        <w:pStyle w:val="FirstParagraph"/>
      </w:pPr>
      <w:r>
        <w:t xml:space="preserve">LLM을 기업 데이터에 연결하는 표준 기법으로 자리 잡은 것이 검색 증강 생성(RAG, Retrieval-Augmented Generation)이다. 문서를 조각(chunk)으로 나눠 벡터 임베딩으로 색인하고, 질문과 의미적으로 유사한 조각을 찾아 LLM의 컨텍스트로 제공하는 방식이다. 벡터 RAG는</w:t>
      </w:r>
      <w:r>
        <w:t xml:space="preserve"> </w:t>
      </w:r>
      <w:r>
        <w:t xml:space="preserve">“</w:t>
      </w:r>
      <w:r>
        <w:t xml:space="preserve">환불 규정이 어떻게 되는가</w:t>
      </w:r>
      <w:r>
        <w:t xml:space="preserve">”</w:t>
      </w:r>
      <w:r>
        <w:t xml:space="preserve">처럼 답이 한두 문서 조각 안에 들어 있는 질문에는 잘 작동한다. 그러나 기업의 진짜 질문 앞에서 구조적으로 실패하는 두 지점이 있다.</w:t>
      </w:r>
    </w:p>
    <w:p>
      <w:pPr>
        <w:pStyle w:val="BodyText"/>
      </w:pPr>
      <w:r>
        <w:t xml:space="preserve">첫째는 다중 홉(multi-hop) 질의다.</w:t>
      </w:r>
      <w:r>
        <w:t xml:space="preserve"> </w:t>
      </w:r>
      <w:r>
        <w:t xml:space="preserve">“</w:t>
      </w:r>
      <w:r>
        <w:t xml:space="preserve">지난달 A사 클레임과 같은 원인의 불량이 다른 고객 물량에도 섞였을 가능성이 있는가</w:t>
      </w:r>
      <w:r>
        <w:t xml:space="preserve">”</w:t>
      </w:r>
      <w:r>
        <w:t xml:space="preserve">라는 질문의 답은 어떤 단일 문서에도 없다. 클레임→로트→공정→설비→다른 로트→다른 고객으로 이어지는 관계의 사슬을 건너야만 답이 구성되는데, 유사도 검색은 사슬의 첫 조각만 물어올 뿐 사슬을 건너지 못한다. 둘째는 전역(global) 질문이다.</w:t>
      </w:r>
      <w:r>
        <w:t xml:space="preserve"> </w:t>
      </w:r>
      <w:r>
        <w:t xml:space="preserve">“</w:t>
      </w:r>
      <w:r>
        <w:t xml:space="preserve">올해 우리 품질 문제의 전체적 패턴은 무엇인가</w:t>
      </w:r>
      <w:r>
        <w:t xml:space="preserve">”</w:t>
      </w:r>
      <w:r>
        <w:t xml:space="preserve">라는 질문은 데이터 전체를 조망해야 답할 수 있지만, 상위 k개의 유사 조각을 뽑는 검색으로는 코퍼스 전체의 구조가 컨텍스트에 담기지 않는다. Microsoft Research가 GraphRAG를 제안하며 출발점으로 삼은 것이 정확히 이 전역 질문의 실패였다(Edge et al., 2024).</w:t>
      </w:r>
    </w:p>
    <w:bookmarkEnd w:id="125"/>
    <w:bookmarkStart w:id="126" w:name="graphrag의-구조와-실증"/>
    <w:p>
      <w:pPr>
        <w:pStyle w:val="Heading3"/>
      </w:pPr>
      <w:r>
        <w:t xml:space="preserve">GraphRAG의 구조와 실증</w:t>
      </w:r>
    </w:p>
    <w:p>
      <w:pPr>
        <w:pStyle w:val="FirstParagraph"/>
      </w:pPr>
      <w:r>
        <w:t xml:space="preserve">Edge 등의 GraphRAG는 두 단계로 작동한다(Edge et al., 2024, arXiv:2404.16130). 인덱싱 단계에서 LLM이 원천 문서로부터 개체와 관계를 추출해 지식그래프를 구축하고, 그래프에서 밀접하게 연결된 개체 군집(커뮤니티)을 라이덴(Leiden) 알고리즘으로 탐지한 뒤, 커뮤니티마다 요약문을 계층적으로 사전 생성해 둔다. 질의 단계에서는 질문의 성격에 따라 특정 개체 주변을 탐색하는 로컬 검색과, 커뮤니티 요약들을 병렬로 활용해 답을 합성하는 글로벌 검색을 수행한다. 약 100만 토큰 규모의 데이터셋을 대상으로 한 전역 센스메이킹 질문 평가에서, GraphRAG는 기존 벡터 RAG 대비 답변의 포괄성과 다양성에서 유의미한 개선을 보였다. 요컨대 GraphRAG는 LLM에게 ’문서 더미’가 아니라 ’지도’를 쥐여주는 접근이다.</w:t>
      </w:r>
    </w:p>
    <w:p>
      <w:pPr>
        <w:pStyle w:val="BodyText"/>
      </w:pPr>
      <w:r>
        <w:t xml:space="preserve">학계는 이 흐름을 더 큰 그림으로 정리했다. Pan 등은 LLM과 지식그래프의 통합을 세 프레임 — 지식그래프로 LLM을 강화하기(환각 억제, 근거 제공), LLM으로 지식그래프를 증강하기(구축·완성·질의의 자동화), 그리고 양자가 동등하게 상호 작용하는 시너지 — 으로 체계화한 로드맵을 제시했다(Pan et al., 2024). 이 로드맵은 본서의 서드브레인 아키텍처를 학술 언어로 옮긴 것이라 해도 좋다. 온톨로지 지식그래프는 LLM의 환각을 억제하는 사실의 척추가 되고, LLM은 비정형 텍스트 — 베테랑 노트, 상담 기록, 정비 일지 — 에서 그래프를 길어 올리는 펌프가 된다. 5장의 추론 4유형이 온톨로지 위에서 합성된다는 논지의 기술적 완성이 여기에 있다.</w:t>
      </w:r>
    </w:p>
    <w:p>
      <w:pPr>
        <w:pStyle w:val="BodyText"/>
      </w:pPr>
      <w:r>
        <w:t xml:space="preserve">한 가지 실무적 단서를 달아 둔다. GraphRAG는 인덱싱 단계에서 LLM 호출 비용이 크고, 그래프 품질이 곧 답변 품질의 상한이 된다. 범용 문서 더미에 무차별 적용하는 것보다, 5장에서 정비한 코드체계와 Odoo의 구조화된 데이터를 그래프의 골격으로 삼고 LLM 추출은 비정형 텍스트의 살을 붙이는 데 쓰는 하이브리드 구축이 중소기업에는 현실적이다. 이미 스키마를 갖춘 ERP 데이터는 공짜로 얻는 고품질 그래프이기 때문이다.</w:t>
      </w:r>
    </w:p>
    <w:bookmarkEnd w:id="126"/>
    <w:bookmarkEnd w:id="127"/>
    <w:bookmarkStart w:id="128" w:name="ptgda-파편에서-그래프를-복원하다"/>
    <w:p>
      <w:pPr>
        <w:pStyle w:val="Heading2"/>
      </w:pPr>
      <w:r>
        <w:t xml:space="preserve">6.4 PTGDA: 파편에서 그래프를 복원하다</w:t>
      </w:r>
    </w:p>
    <w:p>
      <w:pPr>
        <w:pStyle w:val="FirstParagraph"/>
      </w:pPr>
      <w:r>
        <w:t xml:space="preserve">그러나 모든 기업이 정돈된 Odoo 데이터에서 출발하지는 못한다. 현실의 중소기업과 소상공인의 데이터는 엑셀 조각, 수첩, 문자 메시지, 담당자의 기억으로 파편화되어 있으며, 가장 중요한 업무 프로세스일수록 시스템 바깥의 암묵 관행으로 돌아간다. 3장에서 ’경영 사각지대’라 부른 이 영역은 데이터가 없는 것이 아니라, 데이터가 그래프로 이어져 있지 않은 것이다. 파편들 사이의 노드와 관계가 유실된 상태 — 이것이 사각지대의 정보구조적 정의다.</w:t>
      </w:r>
    </w:p>
    <w:p>
      <w:pPr>
        <w:pStyle w:val="BodyText"/>
      </w:pPr>
      <w:r>
        <w:t xml:space="preserve">이 문제에 대한 접근으로 제안된 것이 PTGDA(Progressive Tacit Graph Discovery Algorithm), 즉 점진적 암묵 그래프 발견이다(정인호, 2026). 명칭이 말하듯 핵심은 두 단어에 있다.</w:t>
      </w:r>
      <w:r>
        <w:t xml:space="preserve"> </w:t>
      </w:r>
      <w:r>
        <w:t xml:space="preserve">‘</w:t>
      </w:r>
      <w:r>
        <w:t xml:space="preserve">암묵(tacit)</w:t>
      </w:r>
      <w:r>
        <w:t xml:space="preserve">’</w:t>
      </w:r>
      <w:r>
        <w:t xml:space="preserve"> </w:t>
      </w:r>
      <w:r>
        <w:t xml:space="preserve">— 발견 대상은 명시적 레코드가 아니라 파편화된 데이터와 대화 속에 묻힌 개체와 관계이며,</w:t>
      </w:r>
      <w:r>
        <w:t xml:space="preserve"> </w:t>
      </w:r>
      <w:r>
        <w:t xml:space="preserve">‘</w:t>
      </w:r>
      <w:r>
        <w:t xml:space="preserve">점진적(progressive)</w:t>
      </w:r>
      <w:r>
        <w:t xml:space="preserve">’</w:t>
      </w:r>
      <w:r>
        <w:t xml:space="preserve"> </w:t>
      </w:r>
      <w:r>
        <w:t xml:space="preserve">— 그래프는 일괄 구축되는 것이 아니라 단계적으로 복구·재생된다. 동작의 골격은 이렇다. LLM 에이전트가 산재한 데이터 조각과 담당자와의 대화형 질의에서 노드 후보(거래처, 품목, 관행적 절차)와 관계 후보(누가 무엇을 언제 어떤 조건으로)를 추출하고, 기존 그래프와 대조해 결손 — 있어야 할 것 같은데 없는 관계 — 을 추정하며, 그 결손을 다시 사람에게 질문으로 되돌려 확인받는다. 확인된 조각이 그래프에 더해지면 다음 결손의 추정이 정교해지는 순환이, 사각지대를 바깥에서 안으로 좁혀 들어간다.</w:t>
      </w:r>
    </w:p>
    <w:p>
      <w:pPr>
        <w:pStyle w:val="BodyText"/>
      </w:pPr>
      <w:r>
        <w:t xml:space="preserve">PTGDA를 이 책의 프레임에 놓으면 그 위치가 선명해진다. GraphRAG가 ’이미 있는 문서’에서 그래프를 추출한다면, PTGDA는 ’기록되지 않은 업무’에서 그래프를 발견한다. 전자의 원료가 형식지라면 후자의 원료는 암묵지이며, 따라서 PTGDA는 노나카의 표출화를 그래프 구축 알고리즘의 형태로 구현한 것이라 볼 수 있다. 또한 5장의 AI-Human In The Loop 구조가 여기서도 반복된다. LLM은 가설(결손 관계)을 만들고, 사람은 확인하며, 확인이 다음 추정을 개선한다. 사각지대의 그래프 복원은 일회성 컨설팅이 아니라, 사람과 AI가 함께 도는 발견의 루프인 것이다. 데이터 여건이 열악한 기업일수록 온톨로지 구축의 첫걸음은 화려한 파이프라인이 아니라 이 대화형 발견이라는 점에서, PTGDA는 중소기업 AX의 현관에 해당한다.</w:t>
      </w:r>
    </w:p>
    <w:bookmarkEnd w:id="128"/>
    <w:bookmarkStart w:id="131" w:name="디지털-트윈-물리-세계의-살아-있는-거울"/>
    <w:p>
      <w:pPr>
        <w:pStyle w:val="Heading2"/>
      </w:pPr>
      <w:r>
        <w:t xml:space="preserve">6.5 디지털 트윈: 물리 세계의 살아 있는 거울</w:t>
      </w:r>
    </w:p>
    <w:bookmarkStart w:id="129" w:name="기원-미시간의-강의실에서-nasa의-궤도까지"/>
    <w:p>
      <w:pPr>
        <w:pStyle w:val="Heading3"/>
      </w:pPr>
      <w:r>
        <w:t xml:space="preserve">기원: 미시간의 강의실에서 NASA의 궤도까지</w:t>
      </w:r>
    </w:p>
    <w:p>
      <w:pPr>
        <w:pStyle w:val="FirstParagraph"/>
      </w:pPr>
      <w:r>
        <w:t xml:space="preserve">디지털 트윈(digital twin)의 개념 계보는 비교적 또렷하다. 2002년 미시간대학교의 마이클 그리브스(Michael Grieves)가 제품수명주기관리(PLM) 강의에서</w:t>
      </w:r>
      <w:r>
        <w:t xml:space="preserve"> </w:t>
      </w:r>
      <w:r>
        <w:t xml:space="preserve">‘</w:t>
      </w:r>
      <w:r>
        <w:t xml:space="preserve">물리 공간과 가상 공간, 그리고 양자를 잇는 데이터 연결’이라는 개념 모델을 제시한 것이 출발점으로 공인된다. 이 모델은 처음에 ’미러링된 공간 모델(Mirrored Spaces Model)</w:t>
      </w:r>
      <w:r>
        <w:t xml:space="preserve">’</w:t>
      </w:r>
      <w:r>
        <w:t xml:space="preserve"> </w:t>
      </w:r>
      <w:r>
        <w:t xml:space="preserve">등으로 불리다가 이후 디지털 트윈으로 정착했고, 그리브스는 2014년 화이트페이퍼에서 이를 정식화했다(Grieves, 2014). 용어에 공학적 시민권을 부여한 것은 NASA다. 글래스겐과 스타겔은 디지털 트윈을</w:t>
      </w:r>
      <w:r>
        <w:t xml:space="preserve"> </w:t>
      </w:r>
      <w:r>
        <w:t xml:space="preserve">“</w:t>
      </w:r>
      <w:r>
        <w:t xml:space="preserve">초고충실도 시뮬레이션과 기체 탑재 상태 관리 시스템, 정비 이력, 전 기단(fleet) 데이터를 통합하여, 비행 중인 실물 쌍둥이의 수명을 미러링하는 것</w:t>
      </w:r>
      <w:r>
        <w:t xml:space="preserve">”</w:t>
      </w:r>
      <w:r>
        <w:t xml:space="preserve">으로 정의했다(Glaessgen &amp; Stargel, 2012). 우주선처럼 회수도 실험도 어려운 자산을 지상의 가상 분신으로 관리하겠다는 발상 — 실물에 일어나는 모든 일이 분신에 반영되고, 분신 위에서 실물의 미래를 시뮬레이션하는 — 이 디지털 트윈의 원형이다.</w:t>
      </w:r>
    </w:p>
    <w:p>
      <w:pPr>
        <w:pStyle w:val="BodyText"/>
      </w:pPr>
      <w:r>
        <w:t xml:space="preserve">개념의 남용을 걸러내는 데는 크리칭거 등의 3단계 구분이 유용하다(Kritzinger et al., 2018). 물리 대상과 가상 모델 사이의 데이터 흐름이 양방향 모두 수동이면 디지털 모델, 물리→가상만 자동이면 디지털 섀도(shadow), 양방향 모두 자동 — 가상의 판단이 물리 세계의 제어로 되돌아가는 — 이어야 비로소 디지털 트윈이다. 이 구분을 들이대면 ’디지털 트윈’을 표방하는 시스템의 다수가 실은 모델이나 섀도 단계임이 드러난다. 주목할 것은 이 구분이 본서의 환류 루프 개념과 정확히 겹친다는 점이다. 데이터는 위로, 판단은 아래로 — 하행선이 없는 시스템은 트윈이 아니라 그림자다.</w:t>
      </w:r>
    </w:p>
    <w:bookmarkEnd w:id="129"/>
    <w:bookmarkStart w:id="130" w:name="제조-디지털-트윈의-표준화-iso-23247"/>
    <w:p>
      <w:pPr>
        <w:pStyle w:val="Heading3"/>
      </w:pPr>
      <w:r>
        <w:t xml:space="preserve">제조 디지털 트윈의 표준화: ISO 23247</w:t>
      </w:r>
    </w:p>
    <w:p>
      <w:pPr>
        <w:pStyle w:val="FirstParagraph"/>
      </w:pPr>
      <w:r>
        <w:t xml:space="preserve">제조 분야에서 디지털 트윈은 국제표준의 단계에 이르렀다. ISO 23247(2021)은 제조 디지털 트윈 프레임워크를 4부 구성 — 개요와 일반 원칙, 참조 아키텍처, 제조 요소의 디지털 표현, 정보 교환 — 으로 정의한다. 표준의 중심 개념은 관측 가능 제조 요소(OME, Observable Manufacturing Element)다. 인력, 장비, 자재, 공정, 시설, 환경, 제품 등 관측하고 디지털로 표현할 가치가 있는 제조 현실의 요소들을 열거하고, 각 요소의 디지털 표현과 동기화 방법을 규정한다. 학술 진영에서는 물리 개체, 가상 개체, 서비스, 트윈 데이터, 연결의 5차원 모델이 표준 프레임으로 통용된다(Tao et al., 2018). 표현은 달라도 뼈대는 같다. 물리 대상 — 가상 모델 — 데이터 연결의 3요소, 그리고 그 위에서의 시뮬레이션.</w:t>
      </w:r>
    </w:p>
    <w:p>
      <w:pPr>
        <w:pStyle w:val="BodyText"/>
      </w:pPr>
      <w:r>
        <w:t xml:space="preserve">여기서 본서의 핵심 관찰이 나온다. ISO 23247의 OME 목록을 6.2절의 제조기업 온톨로지 스키마와 나란히 놓아 보라. 인력=작업자 노드, 장비=설비 노드, 자재=품목·로트 노드, 공정=공정 노드 — 관측 가능 제조 요소의 목록은 곧 온톨로지의 노드 유형 목록이다. 디지털 트윈 구축이 어려운 이유는 3D 모델링 기술이 없어서가 아니라, 물리 세계의 요소들이 디지털 세계에서 일관된 개체로 식별되고 연결되어 있지 않아서다. 다시 말해 디지털 트윈의 전제 조건이 온톨로지다. 이 관찰이 다음 절의 논제로 이어진다.</w:t>
      </w:r>
    </w:p>
    <w:bookmarkEnd w:id="130"/>
    <w:bookmarkEnd w:id="131"/>
    <w:bookmarkStart w:id="134" w:name="온톨로지-지식그래프-위의-디지털-트윈-서드브레인의-완성형"/>
    <w:p>
      <w:pPr>
        <w:pStyle w:val="Heading2"/>
      </w:pPr>
      <w:r>
        <w:t xml:space="preserve">6.6 온톨로지 지식그래프 위의 디지털 트윈: 서드브레인의 완성형</w:t>
      </w:r>
    </w:p>
    <w:bookmarkStart w:id="132" w:name="왜-그래프-위인가"/>
    <w:p>
      <w:pPr>
        <w:pStyle w:val="Heading3"/>
      </w:pPr>
      <w:r>
        <w:t xml:space="preserve">왜 그래프 위인가</w:t>
      </w:r>
    </w:p>
    <w:p>
      <w:pPr>
        <w:pStyle w:val="FirstParagraph"/>
      </w:pPr>
      <w:r>
        <w:t xml:space="preserve">디지털 트윈을 ’설비의 3D 시각화’로 이해하면 값비싼 장식품이 되기 쉽다. 본서가 제안하는 디지털 트윈은 기하학이 아니라 의미론 위에 선다. 온톨로지 지식그래프가 이미 기업의 개체와 관계를 실시간 데이터와 함께 유지하고 있다면, 디지털 트윈이란 그 그래프에 두 가지 능력을 더한 상태다. 첫째는 동기화 — 물리 세계의 사건(주문, 입고, 가동, 고장)이 지체 없이 그래프의 상태 변화로 반영되는 것. Odoo의 트랜잭션과 IoT 스트림이 n8n 파이프라인을 타고 그래프를 갱신하는 5장의 구조가 바로 이것이다. 둘째는 시뮬레이션 — 그래프의 현재 상태에서 출발해, 가상의 사건을 주입했을 때 상태가 어떻게 전파되는지를 계산하는 것. BOM 관계를 따라 자재 소요가 전파되고, 공정-설비 관계를 따라 부하가 전파되며, 고객-주문 관계를 따라 납기 영향이 전파된다. 관계가 명시된 그래프에서만 파급 효과의 계산이 가능하다.</w:t>
      </w:r>
    </w:p>
    <w:p>
      <w:pPr>
        <w:pStyle w:val="BodyText"/>
      </w:pPr>
      <w:r>
        <w:t xml:space="preserve">이 능력이 갖춰지면 경영의 질문이 ’과거형’에서 ’가정형’으로 바뀐다. 이 주문을 수락하면 기존 납기들에 무슨 일이 생기는가. 이 설비를 이틀 세우고 정비하면 어느 고객 물량이 위험해지는가. 이 공급업체가 끊기면 대체 조달까지 며칠이 걸리는가. 원자재가 10% 오르면 어느 제품의 마진이 견디지 못하는가. 이런 What-if 질문에 대한 답을, 회의실의 짐작이 아니라 기업의 가상 분신 위에서의 실험으로 얻는 것 — 이것이 ’온톨로지 지식그래프 위의 디지털 트윈’이며, 1st Brain(사람의 경험)과 2nd Brain(기업의 기록)을 융합해 판단하는 3rd Brain의 완성형이다. frePPLe의 유한능력 시뮬레이션이나 Odoo 제조의 생산능력 시뮬레이션은 이 완성형의 부분 구현으로 이미 존재하며, 서드브레인은 이를 부문 경계 없는 전사 그래프로 일반화한다.</w:t>
      </w:r>
    </w:p>
    <w:bookmarkEnd w:id="132"/>
    <w:bookmarkStart w:id="133" w:name="성숙도-모델-다섯-단계의-사다리"/>
    <w:p>
      <w:pPr>
        <w:pStyle w:val="Heading3"/>
      </w:pPr>
      <w:r>
        <w:t xml:space="preserve">성숙도 모델: 다섯 단계의 사다리</w:t>
      </w:r>
    </w:p>
    <w:p>
      <w:pPr>
        <w:pStyle w:val="FirstParagraph"/>
      </w:pPr>
      <w:r>
        <w:t xml:space="preserve">완성형은 하루아침에 오지 않는다. 5장의 분석 3층위를 확장하면, 서드브레인의 성숙도는 다섯 단계의 사다리로 그릴 수 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시스템이 하는 일</w:t>
            </w:r>
          </w:p>
        </w:tc>
        <w:tc>
          <w:tcPr/>
          <w:p>
            <w:pPr>
              <w:pStyle w:val="Compact"/>
              <w:jc w:val="left"/>
            </w:pPr>
            <w:r>
              <w:t xml:space="preserve">사람이 하는 일</w:t>
            </w:r>
          </w:p>
        </w:tc>
      </w:tr>
      <w:tr>
        <w:tc>
          <w:tcPr/>
          <w:p>
            <w:pPr>
              <w:pStyle w:val="Compact"/>
              <w:jc w:val="left"/>
            </w:pPr>
            <w:r>
              <w:t xml:space="preserve">1</w:t>
            </w:r>
          </w:p>
        </w:tc>
        <w:tc>
          <w:tcPr/>
          <w:p>
            <w:pPr>
              <w:pStyle w:val="Compact"/>
              <w:jc w:val="left"/>
            </w:pPr>
            <w:r>
              <w:t xml:space="preserve">기술(Descriptive)</w:t>
            </w:r>
          </w:p>
        </w:tc>
        <w:tc>
          <w:tcPr/>
          <w:p>
            <w:pPr>
              <w:pStyle w:val="Compact"/>
              <w:jc w:val="left"/>
            </w:pPr>
            <w:r>
              <w:t xml:space="preserve">무엇이 일어났는지 정확히 보여준다</w:t>
            </w:r>
          </w:p>
        </w:tc>
        <w:tc>
          <w:tcPr/>
          <w:p>
            <w:pPr>
              <w:pStyle w:val="Compact"/>
              <w:jc w:val="left"/>
            </w:pPr>
            <w:r>
              <w:t xml:space="preserve">해석과 판단 전부</w:t>
            </w:r>
          </w:p>
        </w:tc>
      </w:tr>
      <w:tr>
        <w:tc>
          <w:tcPr/>
          <w:p>
            <w:pPr>
              <w:pStyle w:val="Compact"/>
              <w:jc w:val="left"/>
            </w:pPr>
            <w:r>
              <w:t xml:space="preserve">2</w:t>
            </w:r>
          </w:p>
        </w:tc>
        <w:tc>
          <w:tcPr/>
          <w:p>
            <w:pPr>
              <w:pStyle w:val="Compact"/>
              <w:jc w:val="left"/>
            </w:pPr>
            <w:r>
              <w:t xml:space="preserve">진단(Diagnostic)</w:t>
            </w:r>
          </w:p>
        </w:tc>
        <w:tc>
          <w:tcPr/>
          <w:p>
            <w:pPr>
              <w:pStyle w:val="Compact"/>
              <w:jc w:val="left"/>
            </w:pPr>
            <w:r>
              <w:t xml:space="preserve">왜 일어났는지 그래프 경로로 역추적한다</w:t>
            </w:r>
          </w:p>
        </w:tc>
        <w:tc>
          <w:tcPr/>
          <w:p>
            <w:pPr>
              <w:pStyle w:val="Compact"/>
              <w:jc w:val="left"/>
            </w:pPr>
            <w:r>
              <w:t xml:space="preserve">원인 확정, 대책 수립</w:t>
            </w:r>
          </w:p>
        </w:tc>
      </w:tr>
      <w:tr>
        <w:tc>
          <w:tcPr/>
          <w:p>
            <w:pPr>
              <w:pStyle w:val="Compact"/>
              <w:jc w:val="left"/>
            </w:pPr>
            <w:r>
              <w:t xml:space="preserve">3</w:t>
            </w:r>
          </w:p>
        </w:tc>
        <w:tc>
          <w:tcPr/>
          <w:p>
            <w:pPr>
              <w:pStyle w:val="Compact"/>
              <w:jc w:val="left"/>
            </w:pPr>
            <w:r>
              <w:t xml:space="preserve">예측(Predictive)</w:t>
            </w:r>
          </w:p>
        </w:tc>
        <w:tc>
          <w:tcPr/>
          <w:p>
            <w:pPr>
              <w:pStyle w:val="Compact"/>
              <w:jc w:val="left"/>
            </w:pPr>
            <w:r>
              <w:t xml:space="preserve">무엇이 일어날지 확률로 제시한다</w:t>
            </w:r>
          </w:p>
        </w:tc>
        <w:tc>
          <w:tcPr/>
          <w:p>
            <w:pPr>
              <w:pStyle w:val="Compact"/>
              <w:jc w:val="left"/>
            </w:pPr>
            <w:r>
              <w:t xml:space="preserve">예측을 판단에 반영</w:t>
            </w:r>
          </w:p>
        </w:tc>
      </w:tr>
      <w:tr>
        <w:tc>
          <w:tcPr/>
          <w:p>
            <w:pPr>
              <w:pStyle w:val="Compact"/>
              <w:jc w:val="left"/>
            </w:pPr>
            <w:r>
              <w:t xml:space="preserve">4</w:t>
            </w:r>
          </w:p>
        </w:tc>
        <w:tc>
          <w:tcPr/>
          <w:p>
            <w:pPr>
              <w:pStyle w:val="Compact"/>
              <w:jc w:val="left"/>
            </w:pPr>
            <w:r>
              <w:t xml:space="preserve">처방(Prescriptive)</w:t>
            </w:r>
          </w:p>
        </w:tc>
        <w:tc>
          <w:tcPr/>
          <w:p>
            <w:pPr>
              <w:pStyle w:val="Compact"/>
              <w:jc w:val="left"/>
            </w:pPr>
            <w:r>
              <w:t xml:space="preserve">무엇을 해야 할지 시뮬레이션으로 비교·권고한다</w:t>
            </w:r>
          </w:p>
        </w:tc>
        <w:tc>
          <w:tcPr/>
          <w:p>
            <w:pPr>
              <w:pStyle w:val="Compact"/>
              <w:jc w:val="left"/>
            </w:pPr>
            <w:r>
              <w:t xml:space="preserve">권고의 승인·수정</w:t>
            </w:r>
          </w:p>
        </w:tc>
      </w:tr>
      <w:tr>
        <w:tc>
          <w:tcPr/>
          <w:p>
            <w:pPr>
              <w:pStyle w:val="Compact"/>
              <w:jc w:val="left"/>
            </w:pPr>
            <w:r>
              <w:t xml:space="preserve">5</w:t>
            </w:r>
          </w:p>
        </w:tc>
        <w:tc>
          <w:tcPr/>
          <w:p>
            <w:pPr>
              <w:pStyle w:val="Compact"/>
              <w:jc w:val="left"/>
            </w:pPr>
            <w:r>
              <w:t xml:space="preserve">자율(Autonomous)</w:t>
            </w:r>
          </w:p>
        </w:tc>
        <w:tc>
          <w:tcPr/>
          <w:p>
            <w:pPr>
              <w:pStyle w:val="Compact"/>
              <w:jc w:val="left"/>
            </w:pPr>
            <w:r>
              <w:t xml:space="preserve">검증된 영역에서 판단을 실행하고 보고한다</w:t>
            </w:r>
          </w:p>
        </w:tc>
        <w:tc>
          <w:tcPr/>
          <w:p>
            <w:pPr>
              <w:pStyle w:val="Compact"/>
              <w:jc w:val="left"/>
            </w:pPr>
            <w:r>
              <w:t xml:space="preserve">경계 설정, 예외 개입, 감사</w:t>
            </w:r>
          </w:p>
        </w:tc>
      </w:tr>
    </w:tbl>
    <w:p>
      <w:pPr>
        <w:pStyle w:val="BodyText"/>
      </w:pPr>
      <w:r>
        <w:t xml:space="preserve">이 사다리는 기술 도입의 순서이자 신뢰 축적의 순서다. 1~2단계는 온톨로지 그래프와 기술·진단 분석만으로 도달할 수 있고, 3단계부터 ML 예측이, 4단계부터 디지털 트윈의 시뮬레이션이 본격적으로 요구된다. 5단계 자율은 5장에서 논한 대로 사람이 사라진 상태가 아니라, 승인 루프의 성적표가 충분히 쌓여 개입의 빈도가 낮아진 상태다. 중요한 것은 단계를 건너뛰지 않는 것이다. 진단이 안 되는 시스템의 예측은 신뢰받지 못하고, 신뢰받지 못하는 권고는 실행되지 않으며, 실행되지 않는 시스템은 학습하지 못한다.</w:t>
      </w:r>
    </w:p>
    <w:bookmarkEnd w:id="133"/>
    <w:bookmarkEnd w:id="134"/>
    <w:bookmarkStart w:id="137" w:name="구축-실무-최소-실행-가능-온톨로지에서-시작하라"/>
    <w:p>
      <w:pPr>
        <w:pStyle w:val="Heading2"/>
      </w:pPr>
      <w:r>
        <w:t xml:space="preserve">6.7 구축 실무: 최소 실행 가능 온톨로지에서 시작하라</w:t>
      </w:r>
    </w:p>
    <w:bookmarkStart w:id="135" w:name="스키마-설계의-절차"/>
    <w:p>
      <w:pPr>
        <w:pStyle w:val="Heading3"/>
      </w:pPr>
      <w:r>
        <w:t xml:space="preserve">스키마 설계의 절차</w:t>
      </w:r>
    </w:p>
    <w:p>
      <w:pPr>
        <w:pStyle w:val="FirstParagraph"/>
      </w:pPr>
      <w:r>
        <w:t xml:space="preserve">이론을 절차로 내리면 여섯 걸음이 된다. 첫째, 역량 질문을 수집한다. 경영자와 현업이 답을 원하는 질문 —</w:t>
      </w:r>
      <w:r>
        <w:t xml:space="preserve"> </w:t>
      </w:r>
      <w:r>
        <w:t xml:space="preserve">“</w:t>
      </w:r>
      <w:r>
        <w:t xml:space="preserve">반복 클레임의 공통 원인은?</w:t>
      </w:r>
      <w:r>
        <w:t xml:space="preserve">”</w:t>
      </w:r>
      <w:r>
        <w:t xml:space="preserve">,</w:t>
      </w:r>
      <w:r>
        <w:t xml:space="preserve"> </w:t>
      </w:r>
      <w:r>
        <w:t xml:space="preserve">“</w:t>
      </w:r>
      <w:r>
        <w:t xml:space="preserve">납기 지연의 주범 공정은?</w:t>
      </w:r>
      <w:r>
        <w:t xml:space="preserve">”</w:t>
      </w:r>
      <w:r>
        <w:t xml:space="preserve"> </w:t>
      </w:r>
      <w:r>
        <w:t xml:space="preserve">— 을 20~30개 모으는 것이 설계의 출발점이다(Grüninger &amp; Fox, 1995). 둘째, 질문에서 명사와 동사를 추출한다. 명사는 노드 유형 후보(고객, 로트, 설비), 동사는 관계 유형 후보(주문하다, 투입되다, 정비하다)가 된다. 셋째, 기존 자산과 대조한다. Odoo의 데이터 모델과 5장에서 정비한 코드체계를 노드·관계 후보에 매핑하고, 어휘의 충돌 — 같은 것을 다르게 부르거나 다른 것을 같게 부르는 지점 — 을 해소한다. 넷째, 스키마 초안을 텍스트 다이어그램과 정의 문서로 작성한다. 각 노드·관계 유형에 한 줄 정의와 담당 오너를 부여한다 — 정의 없는 스키마는 반년 뒤에 아무도 같은 뜻으로 읽지 않는다. 다섯째, 실데이터 표본으로 역량 질문을 실제 질의해 본다. 답이 나오지 않는 질문이 스키마의 결함 목록이다. 여섯째, 운영에 들어가되 스키마의 버전을 관리한다. 온톨로지는 준공되는 건물이 아니라 가꾸는 정원이며, 자라고 성장하는 것이 정상 상태다.</w:t>
      </w:r>
    </w:p>
    <w:bookmarkEnd w:id="135"/>
    <w:bookmarkStart w:id="136" w:name="mvo-작게-그러나-의미-있게"/>
    <w:p>
      <w:pPr>
        <w:pStyle w:val="Heading3"/>
      </w:pPr>
      <w:r>
        <w:t xml:space="preserve">MVO: 작게, 그러나 의미 있게</w:t>
      </w:r>
    </w:p>
    <w:p>
      <w:pPr>
        <w:pStyle w:val="FirstParagraph"/>
      </w:pPr>
      <w:r>
        <w:t xml:space="preserve">마지막 조언은 규모에 관한 것이다. 기업 온톨로지 프로젝트의 고전적 사인(死因)은 완벽주의다. 전사의 모든 개념을 모델링한 대성당을 설계하다가, 데이터가 채워지기 전에 예산과 인내가 소진되는 경로다. 처방은 소프트웨어의 최소 실행 가능 제품(MVP)에서 빌려온다. 최소 실행 가능 온톨로지(MVO, Minimum Viable Ontology) — 가장 아픈 경영 질문 한 줌에 답하는 데 필요한 최소한의 노드·관계 유형으로 시작하는 것이다. 품질 문제로 고통받는 기업이라면 품목-로트-공정-설비-불량의 다섯 노드와 예닐곱 관계면 첫 온톨로지로 충분하다. 그 작은 그래프가 반복 클레임의 원인 하나를 실제로 역추적해 내는 순간, 온톨로지는 예산 항목이 아니라 조직의 감각기관이 되며, 확장의 동력은 저절로 생긴다.</w:t>
      </w:r>
    </w:p>
    <w:p>
      <w:pPr>
        <w:pStyle w:val="BodyText"/>
      </w:pPr>
      <w:r>
        <w:t xml:space="preserve">작게 시작하는 것이 대충 시작하는 것은 아니다. MVO에서도 타협할 수 없는 것이 두 가지 있다. 코드체계의 원칙(5장) — 어휘가 흔들리면 아무리 작은 그래프도 자라지 못한다 — 과 역량 질문 중심의 설계 — 질문 없는 그래프는 아무리 커도 장식이다. 이 두 가지를 지키며 작게 심은 온톨로지가, 데이터가 흐르고 질문이 쌓이면서 지식그래프로 자라고, 동기화와 시뮬레이션을 얻으며 디지털 트윈으로 성숙한다. 씨앗에서 나무로 — 제1부가 논증해 온 철학과 방법론의 끝에 서 있는 것은, 결국 이 성장의 이미지다. 제2부에서는 이 씨앗이 심길 토양, Odoo 플랫폼의 실제를 모듈 단위로 해부한다.</w:t>
      </w:r>
    </w:p>
    <w:bookmarkEnd w:id="136"/>
    <w:bookmarkEnd w:id="137"/>
    <w:bookmarkStart w:id="138" w:name="핵심-요약-5"/>
    <w:p>
      <w:pPr>
        <w:pStyle w:val="Heading2"/>
      </w:pPr>
      <w:r>
        <w:t xml:space="preserve">핵심 요약</w:t>
      </w:r>
    </w:p>
    <w:p>
      <w:pPr>
        <w:numPr>
          <w:ilvl w:val="0"/>
          <w:numId w:val="1013"/>
        </w:numPr>
        <w:pStyle w:val="Compact"/>
      </w:pPr>
      <w:r>
        <w:t xml:space="preserve">온톨로지는 철학의 존재론에서 출발해 지식공학의</w:t>
      </w:r>
      <w:r>
        <w:t xml:space="preserve"> </w:t>
      </w:r>
      <w:r>
        <w:t xml:space="preserve">“</w:t>
      </w:r>
      <w:r>
        <w:t xml:space="preserve">개념화의 명시적 명세</w:t>
      </w:r>
      <w:r>
        <w:t xml:space="preserve">”</w:t>
      </w:r>
      <w:r>
        <w:t xml:space="preserve">(Gruber, 1993)로 정착했으며, TOVE(Fox, 1992)와 Enterprise Ontology(Uschold et al., 1998)가 기업 적용의 두 고전이다. 설계는 역량 질문에서 출발한다.</w:t>
      </w:r>
    </w:p>
    <w:p>
      <w:pPr>
        <w:numPr>
          <w:ilvl w:val="0"/>
          <w:numId w:val="1013"/>
        </w:numPr>
        <w:pStyle w:val="Compact"/>
      </w:pPr>
      <w:r>
        <w:t xml:space="preserve">지식그래프는 노드-관계-속성의 구조이며, 표현 방식으로 RDF 트리플과 속성 그래프(Neo4j)의 두 계보가 있다. 본서는 경로 질의와 생태계의 실용성에서 속성 그래프를 택하되, 어휘 표준화라는 RDF의 정신은 코드체계로 흡수한다.</w:t>
      </w:r>
    </w:p>
    <w:p>
      <w:pPr>
        <w:numPr>
          <w:ilvl w:val="0"/>
          <w:numId w:val="1013"/>
        </w:numPr>
        <w:pStyle w:val="Compact"/>
      </w:pPr>
      <w:r>
        <w:t xml:space="preserve">벡터 RAG는 다중 홉 질의와 전역 질문에서 구조적으로 실패한다. GraphRAG(Edge et al., 2024)는 그래프 추출과 커뮤니티 요약으로 이를 극복하며, KG와 LLM의 상호 보완은 학계의 로드맵(Pan et al., 2024)으로 정리되어 있다.</w:t>
      </w:r>
    </w:p>
    <w:p>
      <w:pPr>
        <w:numPr>
          <w:ilvl w:val="0"/>
          <w:numId w:val="1013"/>
        </w:numPr>
        <w:pStyle w:val="Compact"/>
      </w:pPr>
      <w:r>
        <w:t xml:space="preserve">PTGDA(정인호, 2026)는 파편화된 데이터와 대화에서 노드·관계를 점진적으로 복구·재생하는 접근으로, 경영 사각지대의 그래프 복원이자 표출화의 알고리즘적 구현이다.</w:t>
      </w:r>
    </w:p>
    <w:p>
      <w:pPr>
        <w:numPr>
          <w:ilvl w:val="0"/>
          <w:numId w:val="1013"/>
        </w:numPr>
        <w:pStyle w:val="Compact"/>
      </w:pPr>
      <w:r>
        <w:t xml:space="preserve">디지털 트윈은 Grieves(2002년 개념 제시)와 NASA(Glaessgen &amp; Stargel, 2012)에서 기원하며, 물리 대상-가상 모델-데이터 연결의 3요소로 구성된다. 양방향 자동 연결(Kritzinger et al., 2018)과 ISO 23247의 OME 개념이 실무 기준이 된다.</w:t>
      </w:r>
    </w:p>
    <w:p>
      <w:pPr>
        <w:numPr>
          <w:ilvl w:val="0"/>
          <w:numId w:val="1013"/>
        </w:numPr>
        <w:pStyle w:val="Compact"/>
      </w:pPr>
      <w:r>
        <w:t xml:space="preserve">서드브레인의 완성형은</w:t>
      </w:r>
      <w:r>
        <w:t xml:space="preserve"> </w:t>
      </w:r>
      <w:r>
        <w:t xml:space="preserve">‘</w:t>
      </w:r>
      <w:r>
        <w:t xml:space="preserve">온톨로지 지식그래프 위의 디지털 트윈</w:t>
      </w:r>
      <w:r>
        <w:t xml:space="preserve">’</w:t>
      </w:r>
      <w:r>
        <w:t xml:space="preserve"> </w:t>
      </w:r>
      <w:r>
        <w:t xml:space="preserve">— 동기화된 전사 그래프 위에서 모든 경영 질문에 What-if 시뮬레이션으로 답하는 상태이며, 기술→진단→예측→처방→자율의 성숙도 사다리를 한 단계씩 오른다.</w:t>
      </w:r>
    </w:p>
    <w:p>
      <w:pPr>
        <w:numPr>
          <w:ilvl w:val="0"/>
          <w:numId w:val="1013"/>
        </w:numPr>
        <w:pStyle w:val="Compact"/>
      </w:pPr>
      <w:r>
        <w:t xml:space="preserve">구축은 최소 실행 가능 온톨로지(MVO)로 시작한다. 작게 시작하되 코드체계의 원칙과 역량 질문 중심 설계는 타협하지 않는다.</w:t>
      </w:r>
    </w:p>
    <w:bookmarkEnd w:id="138"/>
    <w:bookmarkStart w:id="139" w:name="이-장의-참고문헌-5"/>
    <w:p>
      <w:pPr>
        <w:pStyle w:val="Heading2"/>
      </w:pPr>
      <w:r>
        <w:t xml:space="preserve">이 장의 참고문헌</w:t>
      </w:r>
    </w:p>
    <w:p>
      <w:pPr>
        <w:numPr>
          <w:ilvl w:val="0"/>
          <w:numId w:val="1014"/>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14"/>
        </w:numPr>
        <w:pStyle w:val="Compact"/>
      </w:pPr>
      <w:r>
        <w:t xml:space="preserve">Fox, M. S. (1992). The TOVE Project: Towards a Common-Sense Model of the Enterprise.</w:t>
      </w:r>
      <w:r>
        <w:t xml:space="preserve"> </w:t>
      </w:r>
      <w:r>
        <w:rPr>
          <w:iCs/>
          <w:i/>
        </w:rPr>
        <w:t xml:space="preserve">Industrial and Engineering Applications of Artificial Intelligence and Expert Systems (IEA/AIE 1992)</w:t>
      </w:r>
      <w:r>
        <w:t xml:space="preserve">, Springer.</w:t>
      </w:r>
    </w:p>
    <w:p>
      <w:pPr>
        <w:numPr>
          <w:ilvl w:val="0"/>
          <w:numId w:val="1014"/>
        </w:numPr>
        <w:pStyle w:val="Compact"/>
      </w:pPr>
      <w:r>
        <w:t xml:space="preserve">Glaessgen, E., &amp; Stargel, D. (2012). The Digital Twin Paradigm for Future NASA and U.S. Air Force Vehicles.</w:t>
      </w:r>
      <w:r>
        <w:t xml:space="preserve"> </w:t>
      </w:r>
      <w:r>
        <w:rPr>
          <w:iCs/>
          <w:i/>
        </w:rPr>
        <w:t xml:space="preserve">53rd AIAA/ASME/ASCE/AHS/ASC Structures, Structural Dynamics and Materials Conference</w:t>
      </w:r>
      <w:r>
        <w:t xml:space="preserve">, AIAA 2012-1818.</w:t>
      </w:r>
    </w:p>
    <w:p>
      <w:pPr>
        <w:numPr>
          <w:ilvl w:val="0"/>
          <w:numId w:val="1014"/>
        </w:numPr>
        <w:pStyle w:val="Compact"/>
      </w:pPr>
      <w:r>
        <w:t xml:space="preserve">Grieves, M. (2014). Digital Twin: Manufacturing Excellence through Virtual Factory Replication (White Paper).</w:t>
      </w:r>
    </w:p>
    <w:p>
      <w:pPr>
        <w:numPr>
          <w:ilvl w:val="0"/>
          <w:numId w:val="1014"/>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14"/>
        </w:numPr>
        <w:pStyle w:val="Compact"/>
      </w:pPr>
      <w:r>
        <w:t xml:space="preserve">Grüninger, M., &amp; Fox, M. S. (1995). Methodology for the Design and Evaluation of Ontologies.</w:t>
      </w:r>
      <w:r>
        <w:t xml:space="preserve"> </w:t>
      </w:r>
      <w:r>
        <w:rPr>
          <w:iCs/>
          <w:i/>
        </w:rPr>
        <w:t xml:space="preserve">IJCAI-95 Workshop on Basic Ontological Issues in Knowledge Sharing</w:t>
      </w:r>
      <w:r>
        <w:t xml:space="preserve">.</w:t>
      </w:r>
    </w:p>
    <w:p>
      <w:pPr>
        <w:numPr>
          <w:ilvl w:val="0"/>
          <w:numId w:val="1014"/>
        </w:numPr>
        <w:pStyle w:val="Compact"/>
      </w:pPr>
      <w:r>
        <w:t xml:space="preserve">Hogan, A., Blomqvist, E., Cochez, M., d’Amato, C., et al. (2021). Knowledge Graphs.</w:t>
      </w:r>
      <w:r>
        <w:t xml:space="preserve"> </w:t>
      </w:r>
      <w:r>
        <w:rPr>
          <w:iCs/>
          <w:i/>
        </w:rPr>
        <w:t xml:space="preserve">ACM Computing Surveys</w:t>
      </w:r>
      <w:r>
        <w:t xml:space="preserve">, 54(4), Article 71.</w:t>
      </w:r>
    </w:p>
    <w:p>
      <w:pPr>
        <w:numPr>
          <w:ilvl w:val="0"/>
          <w:numId w:val="1014"/>
        </w:numPr>
        <w:pStyle w:val="Compact"/>
      </w:pPr>
      <w:r>
        <w:t xml:space="preserve">ISO (2021). ISO 23247: Automation Systems and Integration — Digital Twin Framework for Manufacturing, Parts 1–4. International Organization for Standardization.</w:t>
      </w:r>
    </w:p>
    <w:p>
      <w:pPr>
        <w:numPr>
          <w:ilvl w:val="0"/>
          <w:numId w:val="1014"/>
        </w:numPr>
        <w:pStyle w:val="Compact"/>
      </w:pPr>
      <w:r>
        <w:t xml:space="preserve">Kritzinger, W., Karner, M., Traar, G., Henjes, J., &amp; Sihn, W. (2018). Digital Twin in Manufacturing: A Categorical Literature Review and Classification.</w:t>
      </w:r>
      <w:r>
        <w:t xml:space="preserve"> </w:t>
      </w:r>
      <w:r>
        <w:rPr>
          <w:iCs/>
          <w:i/>
        </w:rPr>
        <w:t xml:space="preserve">IFAC-PapersOnLine</w:t>
      </w:r>
      <w:r>
        <w:t xml:space="preserve">, 51(11), 1016–1022.</w:t>
      </w:r>
    </w:p>
    <w:p>
      <w:pPr>
        <w:numPr>
          <w:ilvl w:val="0"/>
          <w:numId w:val="1014"/>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14"/>
        </w:numPr>
        <w:pStyle w:val="Compact"/>
      </w:pPr>
      <w:r>
        <w:t xml:space="preserve">Pan, S., Luo, L., Wang, Y., Chen, C., Wang, J., &amp; Wu, X. (2024). Unifying Large Language Models and Knowledge Graphs: A Roadmap.</w:t>
      </w:r>
      <w:r>
        <w:t xml:space="preserve"> </w:t>
      </w:r>
      <w:r>
        <w:rPr>
          <w:iCs/>
          <w:i/>
        </w:rPr>
        <w:t xml:space="preserve">IEEE Transactions on Knowledge and Data Engineering</w:t>
      </w:r>
      <w:r>
        <w:t xml:space="preserve">, 36(7).</w:t>
      </w:r>
    </w:p>
    <w:p>
      <w:pPr>
        <w:numPr>
          <w:ilvl w:val="0"/>
          <w:numId w:val="1014"/>
        </w:numPr>
        <w:pStyle w:val="Compact"/>
      </w:pPr>
      <w:r>
        <w:t xml:space="preserve">Tao, F., Cheng, J., Qi, Q., et al. (2018). Digital Twin-Driven Product Design, Manufacturing and Service with Big Data.</w:t>
      </w:r>
      <w:r>
        <w:t xml:space="preserve"> </w:t>
      </w:r>
      <w:r>
        <w:rPr>
          <w:iCs/>
          <w:i/>
        </w:rPr>
        <w:t xml:space="preserve">International Journal of Advanced Manufacturing Technology</w:t>
      </w:r>
      <w:r>
        <w:t xml:space="preserve">, 94, 3563–3576.</w:t>
      </w:r>
    </w:p>
    <w:p>
      <w:pPr>
        <w:numPr>
          <w:ilvl w:val="0"/>
          <w:numId w:val="1014"/>
        </w:numPr>
        <w:pStyle w:val="Compact"/>
      </w:pPr>
      <w:r>
        <w:t xml:space="preserve">Uschold, M., King, M., Moralee, S., &amp; Zorgios, Y. (1998). The Enterprise Ontology.</w:t>
      </w:r>
      <w:r>
        <w:t xml:space="preserve"> </w:t>
      </w:r>
      <w:r>
        <w:rPr>
          <w:iCs/>
          <w:i/>
        </w:rPr>
        <w:t xml:space="preserve">The Knowledge Engineering Review</w:t>
      </w:r>
      <w:r>
        <w:t xml:space="preserve">, 13(1), 31–89.</w:t>
      </w:r>
    </w:p>
    <w:p>
      <w:pPr>
        <w:numPr>
          <w:ilvl w:val="0"/>
          <w:numId w:val="1014"/>
        </w:numPr>
        <w:pStyle w:val="Compact"/>
      </w:pPr>
      <w:r>
        <w:t xml:space="preserve">이형근 (2026). 『오픈브레인 시스템 제안 — 중소기업 지식경영 프로젝트』. OpenBrain OS 세미나 자료.</w:t>
      </w:r>
    </w:p>
    <w:p>
      <w:pPr>
        <w:numPr>
          <w:ilvl w:val="0"/>
          <w:numId w:val="1014"/>
        </w:numPr>
        <w:pStyle w:val="Compact"/>
      </w:pPr>
      <w:r>
        <w:t xml:space="preserve">정인호 (2026). 『경영 사각지대 가시화 AX — JEDAIX Enterprise Mission Critical Agent 구축 모델링』. i7(아이세븐) 세미나 자료.</w:t>
      </w:r>
    </w:p>
    <w:bookmarkEnd w:id="139"/>
    <w:bookmarkEnd w:id="140"/>
    <w:bookmarkStart w:id="141" w:name="제2부.-odoo-플랫폼-해부-모듈별-기능과-장단점"/>
    <w:p>
      <w:pPr>
        <w:pStyle w:val="Heading1"/>
      </w:pPr>
      <w:r>
        <w:t xml:space="preserve">제2부. Odoo 플랫폼 해부 — 모듈별 기능과 장단점</w:t>
      </w:r>
    </w:p>
    <w:p>
      <w:pPr>
        <w:pStyle w:val="BlockText"/>
      </w:pPr>
      <w:r>
        <w:t xml:space="preserve">제2부는 AI ERP의 베이스 플랫폼인 Odoo를 모듈 단위로 해부한다. 각 모듈의 기능과 AI 접목 포인트, 장점과 정직한 단점, 경쟁 솔루션 대비 위치, 그리고 그 모듈의 데이터가 서드브레인 온톨로지에서 갖는 의미를 검토한다.</w:t>
      </w:r>
    </w:p>
    <w:bookmarkEnd w:id="141"/>
    <w:bookmarkStart w:id="160" w:name="제7장.-odoo라는-플랫폼-역사-구조-생태계"/>
    <w:p>
      <w:pPr>
        <w:pStyle w:val="Heading1"/>
      </w:pPr>
      <w:r>
        <w:t xml:space="preserve">제7장. Odoo라는 플랫폼: 역사, 구조, 생태계</w:t>
      </w:r>
    </w:p>
    <w:p>
      <w:pPr>
        <w:pStyle w:val="BlockText"/>
      </w:pPr>
      <w:r>
        <w:t xml:space="preserve">“</w:t>
      </w:r>
      <w:r>
        <w:t xml:space="preserve">우리는 훌륭한 소프트웨어를 만드는 것이 아니라, 중소기업이 대기업과 같은 무기를 갖게 만드는 것이다.</w:t>
      </w:r>
      <w:r>
        <w:t xml:space="preserve">”</w:t>
      </w:r>
      <w:r>
        <w:t xml:space="preserve"> </w:t>
      </w:r>
      <w:r>
        <w:t xml:space="preserve">— Fabien Pinckaers, Odoo 창업자</w:t>
      </w:r>
    </w:p>
    <w:p>
      <w:pPr>
        <w:pStyle w:val="FirstParagraph"/>
      </w:pPr>
      <w:r>
        <w:t xml:space="preserve">제1부에서 우리는 ERP가 기록 시스템(System of Record)에서 판단 시스템(System of Intelligence)으로 진화해야 하며, 그 진화의 토대는 단일 데이터 원천 위의 온톨로지라는 것을 논증했다. 제2부는 그 토대가 되는 플랫폼, Odoo(오도)를 해부한다. 서드브레인의 3층 구조에서 Odoo는 2nd Brain — 기업의 기록 — 을 담당한다. 온톨로지 지식그래프가 아무리 정교해도 그 아래에 파편화된 데이터만 있다면 그래프는 모래 위의 성이다. 반대로 웹사이트 방문부터 회계 전표까지가 하나의 데이터베이스에 일관된 코드로 쌓인다면, 온톨로지는 그 위에 자연스럽게 자란다. 이 장은 왜 그 토대로 Odoo를 선택하는가에 대한 답이다. 답을 위해 먼저 이 플랫폼이 어디서 왔고, 어떻게 만들어져 있으며, 누가 쓰고 있는지를 살핀다. 그리고 마지막으로, 선택의 대가로 감수해야 할 한계를 정직하게 짚는다.</w:t>
      </w:r>
    </w:p>
    <w:bookmarkStart w:id="145" w:name="역사-tinyerp에서-유니콘까지"/>
    <w:p>
      <w:pPr>
        <w:pStyle w:val="Heading2"/>
      </w:pPr>
      <w:r>
        <w:t xml:space="preserve">7.1 역사: TinyERP에서 유니콘까지</w:t>
      </w:r>
    </w:p>
    <w:bookmarkStart w:id="142" w:name="벨기에-시골-마을의-학생-프로젝트"/>
    <w:p>
      <w:pPr>
        <w:pStyle w:val="Heading3"/>
      </w:pPr>
      <w:r>
        <w:t xml:space="preserve">벨기에 시골 마을의 학생 프로젝트</w:t>
      </w:r>
    </w:p>
    <w:p>
      <w:pPr>
        <w:pStyle w:val="FirstParagraph"/>
      </w:pPr>
      <w:r>
        <w:t xml:space="preserve">Odoo의 역사는 2000년대 초 벨기에에서 시작된다. 루뱅가톨릭대학교(UCLouvain)에서 공학을 공부하던 파비앙 핑커스(Fabien Pinckaers)는 학생 시절부터 중소기업용 소프트웨어를 만들어 팔았고, 그 경험에서 하나의 문제의식을 얻는다. 통합 정보시스템은 분명히 기업 운영을 바꾸는 힘이 있지만, 당시의 ERP는 SAP나 Oracle 같은 대기업용 제품뿐이었고 구축 비용은 수억 원을 넘나들었다. 중소기업은 통합의 혜택에서 구조적으로 배제되어 있었던 것이다. 그가 내놓은 답은 ’작고, 가볍고, 무료인 ERP’였다. 2005년 그는 파이썬(Python) 기반의 오픈소스 ERP를 TinyERP라는 이름으로 공개했다(소스포지 등록 기준 2005년 3월). 이름의 ’Tiny’는 겸손이 아니라 설계 철학이었다. 대기업 ERP의 축소판이 아니라, 처음부터 작은 기업의 현실 — 적은 인력, 적은 예산, 그러나 대기업과 다르지 않은 업무의 복잡성 — 에 맞게 설계된 시스템이라는 선언이었다.</w:t>
      </w:r>
    </w:p>
    <w:p>
      <w:pPr>
        <w:pStyle w:val="BodyText"/>
      </w:pPr>
      <w:r>
        <w:t xml:space="preserve">TinyERP는 2008년 OpenERP로 이름을 바꾼다. ’작은 회사용’이라는 인상을 넘어 오픈소스 통합 비즈니스 플랫폼이라는 확장된 비전을 담기 위해서였다. OpenERP 시기에 제품은 회계·판매·구매·재고 중심의 전통적 ERP 영역을 넘어 CRM, 프로젝트 관리, 인사 관리로 앱의 폭을 넓혔고, 세계 각지에 파트너 네트워크가 형성되기 시작했다.</w:t>
      </w:r>
    </w:p>
    <w:bookmarkEnd w:id="142"/>
    <w:bookmarkStart w:id="143" w:name="odoo로의-개명과-비즈니스-모델의-전환"/>
    <w:p>
      <w:pPr>
        <w:pStyle w:val="Heading3"/>
      </w:pPr>
      <w:r>
        <w:t xml:space="preserve">Odoo로의 개명과 비즈니스 모델의 전환</w:t>
      </w:r>
    </w:p>
    <w:p>
      <w:pPr>
        <w:pStyle w:val="FirstParagraph"/>
      </w:pPr>
      <w:r>
        <w:t xml:space="preserve">2014년 6월, 회사는 다시 한번 이름을 바꾼다. OpenERP에서 Odoo로의 개명이었다. 표면적 이유는 제품이 더 이상 ERP의 범주에 갇히지 않는다는 것 — 웹사이트 빌더, 이커머스, 마케팅 도구까지 아우르는</w:t>
      </w:r>
      <w:r>
        <w:t xml:space="preserve"> </w:t>
      </w:r>
      <w:r>
        <w:t xml:space="preserve">‘</w:t>
      </w:r>
      <w:r>
        <w:t xml:space="preserve">비즈니스 앱 스위트’가 되었다는 것이었다. 그러나 이 개명은 파트너 커뮤니티에 상당한 논란을 일으켰다. 수년간 ’OpenERP’라는 브랜드를 함께 쌓아온 파트너들은 이름에서 ’Open’이 사라진 것을 오픈소스 정신의 후퇴 신호로 읽었다. 실제로 이듬해인 2015년 Odoo 9 버전부터 회사는 커뮤니티 에디션(CE)과 엔터프라이즈 에디션(EE)을 분리하는 ’오픈코어(open core)</w:t>
      </w:r>
      <w:r>
        <w:t xml:space="preserve">’</w:t>
      </w:r>
      <w:r>
        <w:t xml:space="preserve"> </w:t>
      </w:r>
      <w:r>
        <w:t xml:space="preserve">모델로 전환했다. 핵심 기능은 LGPL 라이선스의 오픈소스로 유지하되, 일부 고급 기능과 클라우드 서비스는 유료 구독으로 제공하는 구조다. 이 전환은 순수 오픈소스 진영의 반발을 샀고, 커뮤니티 주도의 OCA(Odoo Community Association, 2013년 설립)가 커뮤니티 에디션 생태계의 독자적 구심점으로 성장하는 계기가 되기도 했다.</w:t>
      </w:r>
    </w:p>
    <w:p>
      <w:pPr>
        <w:pStyle w:val="BodyText"/>
      </w:pPr>
      <w:r>
        <w:t xml:space="preserve">비즈니스 모델 논쟁과 별개로, 오픈코어 전환은 상업적으로는 성공적이었다. Odoo는 이후 연 40% 수준의 성장을 지속한 것으로 알려져 있으며, 2024년 11월에는 구글의 성장투자 부문 CapitalG와 세쿼이아캐피털(Sequoia Capital)이 주도한 5억 유로 규모의 지분 거래를 통해 기업가치 50억 유로(약 53억 달러)를 인정받았다(TechCrunch, 2024; Summit Partners, 2024). 벨기에 발루아 지방의 시골 마을에서 시작한 학생 프로젝트가 20년 만에 유럽을 대표하는 소프트웨어 유니콘이 된 것이다. 2025~2026년 기준 Odoo의 사용자는 전 세계 175개국에 걸쳐 1,300만 명을 넘는 것으로 집계되며, 임직원은 7천 명 규모에 이른다(Odoo 공식 발표 및 업계 집계 기준).</w:t>
      </w:r>
    </w:p>
    <w:bookmarkEnd w:id="143"/>
    <w:bookmarkStart w:id="144" w:name="버전의-진화와-ai의-탑재"/>
    <w:p>
      <w:pPr>
        <w:pStyle w:val="Heading3"/>
      </w:pPr>
      <w:r>
        <w:t xml:space="preserve">버전의 진화와 AI의 탑재</w:t>
      </w:r>
    </w:p>
    <w:p>
      <w:pPr>
        <w:pStyle w:val="FirstParagraph"/>
      </w:pPr>
      <w:r>
        <w:t xml:space="preserve">Odoo는 매년 가을 새 메이저 버전을 발표한다. 이 연간 릴리스 주기는 기능 진화의 속도를 보장하는 동시에, 뒤에서 살펴볼 ’업그레이드 부담’이라는 그림자를 만든다. 최근 버전의 흐름에서 주목할 것은 AI의 내재화다. Odoo 18(2024)에서 ChatGPT 연동 콘텐츠 생성, AI 기반 웹사이트 생성 등이 강화되었고, Odoo 19(2025년 9월, 브뤼셀 Odoo Experience에서 공개)는 AI를 워크플로 전체에 통합한 첫 버전으로 평가된다. 사용자가 직접 구성할 수 있는 AI 에이전트(RAG 기반으로 사내 문서를 참조), 자연어 데이터베이스 질의, 비정형 텍스트에서 필드를 자동 완성하는 AI Fields, 회의 음성의 전사·요약 등이 표준 기능으로 들어왔다(Odoo 19 Release Notes, 2025). 14장에서 상세히 다루겠지만, 이는 ERP 벤더 스스로가 ’기록에서 판단으로’의 방향을 공식화했다는 의미가 있다. 다만 그 판단의 깊이 — 온톨로지 없는 RAG의 한계 — 는 이 책이 서드브레인 계층을 별도로 논하는 이유이기도 하다.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연도</w:t>
            </w:r>
          </w:p>
        </w:tc>
        <w:tc>
          <w:tcPr/>
          <w:p>
            <w:pPr>
              <w:pStyle w:val="Compact"/>
              <w:jc w:val="left"/>
            </w:pPr>
            <w:r>
              <w:t xml:space="preserve">사건</w:t>
            </w:r>
          </w:p>
        </w:tc>
      </w:tr>
      <w:tr>
        <w:tc>
          <w:tcPr/>
          <w:p>
            <w:pPr>
              <w:pStyle w:val="Compact"/>
              <w:jc w:val="left"/>
            </w:pPr>
            <w:r>
              <w:t xml:space="preserve">2005</w:t>
            </w:r>
          </w:p>
        </w:tc>
        <w:tc>
          <w:tcPr/>
          <w:p>
            <w:pPr>
              <w:pStyle w:val="Compact"/>
              <w:jc w:val="left"/>
            </w:pPr>
            <w:r>
              <w:t xml:space="preserve">TinyERP 공개 (Fabien Pinckaers, 벨기에)</w:t>
            </w:r>
          </w:p>
        </w:tc>
      </w:tr>
      <w:tr>
        <w:tc>
          <w:tcPr/>
          <w:p>
            <w:pPr>
              <w:pStyle w:val="Compact"/>
              <w:jc w:val="left"/>
            </w:pPr>
            <w:r>
              <w:t xml:space="preserve">2008</w:t>
            </w:r>
          </w:p>
        </w:tc>
        <w:tc>
          <w:tcPr/>
          <w:p>
            <w:pPr>
              <w:pStyle w:val="Compact"/>
              <w:jc w:val="left"/>
            </w:pPr>
            <w:r>
              <w:t xml:space="preserve">OpenERP로 개명, 앱 영역 확장</w:t>
            </w:r>
          </w:p>
        </w:tc>
      </w:tr>
      <w:tr>
        <w:tc>
          <w:tcPr/>
          <w:p>
            <w:pPr>
              <w:pStyle w:val="Compact"/>
              <w:jc w:val="left"/>
            </w:pPr>
            <w:r>
              <w:t xml:space="preserve">2013</w:t>
            </w:r>
          </w:p>
        </w:tc>
        <w:tc>
          <w:tcPr/>
          <w:p>
            <w:pPr>
              <w:pStyle w:val="Compact"/>
              <w:jc w:val="left"/>
            </w:pPr>
            <w:r>
              <w:t xml:space="preserve">Odoo Community Association(OCA) 설립</w:t>
            </w:r>
          </w:p>
        </w:tc>
      </w:tr>
      <w:tr>
        <w:tc>
          <w:tcPr/>
          <w:p>
            <w:pPr>
              <w:pStyle w:val="Compact"/>
              <w:jc w:val="left"/>
            </w:pPr>
            <w:r>
              <w:t xml:space="preserve">2014</w:t>
            </w:r>
          </w:p>
        </w:tc>
        <w:tc>
          <w:tcPr/>
          <w:p>
            <w:pPr>
              <w:pStyle w:val="Compact"/>
              <w:jc w:val="left"/>
            </w:pPr>
            <w:r>
              <w:t xml:space="preserve">Odoo로 개명 — 비즈니스 앱 스위트 선언</w:t>
            </w:r>
          </w:p>
        </w:tc>
      </w:tr>
      <w:tr>
        <w:tc>
          <w:tcPr/>
          <w:p>
            <w:pPr>
              <w:pStyle w:val="Compact"/>
              <w:jc w:val="left"/>
            </w:pPr>
            <w:r>
              <w:t xml:space="preserve">2015</w:t>
            </w:r>
          </w:p>
        </w:tc>
        <w:tc>
          <w:tcPr/>
          <w:p>
            <w:pPr>
              <w:pStyle w:val="Compact"/>
              <w:jc w:val="left"/>
            </w:pPr>
            <w:r>
              <w:t xml:space="preserve">Odoo 9: CE/EE 오픈코어 모델 전환</w:t>
            </w:r>
          </w:p>
        </w:tc>
      </w:tr>
      <w:tr>
        <w:tc>
          <w:tcPr/>
          <w:p>
            <w:pPr>
              <w:pStyle w:val="Compact"/>
              <w:jc w:val="left"/>
            </w:pPr>
            <w:r>
              <w:t xml:space="preserve">2024</w:t>
            </w:r>
          </w:p>
        </w:tc>
        <w:tc>
          <w:tcPr/>
          <w:p>
            <w:pPr>
              <w:pStyle w:val="Compact"/>
              <w:jc w:val="left"/>
            </w:pPr>
            <w:r>
              <w:t xml:space="preserve">기업가치 50억 유로 평가 (CapitalG·Sequoia 참여)</w:t>
            </w:r>
          </w:p>
        </w:tc>
      </w:tr>
      <w:tr>
        <w:tc>
          <w:tcPr/>
          <w:p>
            <w:pPr>
              <w:pStyle w:val="Compact"/>
              <w:jc w:val="left"/>
            </w:pPr>
            <w:r>
              <w:t xml:space="preserve">2025</w:t>
            </w:r>
          </w:p>
        </w:tc>
        <w:tc>
          <w:tcPr/>
          <w:p>
            <w:pPr>
              <w:pStyle w:val="Compact"/>
              <w:jc w:val="left"/>
            </w:pPr>
            <w:r>
              <w:t xml:space="preserve">Odoo 19: AI 에이전트·자연어 질의 등 AI 전면 통합</w:t>
            </w:r>
          </w:p>
        </w:tc>
      </w:tr>
    </w:tbl>
    <w:bookmarkEnd w:id="144"/>
    <w:bookmarkEnd w:id="145"/>
    <w:bookmarkStart w:id="149" w:name="구조-단일-데이터베이스-위의-모듈러-아키텍처"/>
    <w:p>
      <w:pPr>
        <w:pStyle w:val="Heading2"/>
      </w:pPr>
      <w:r>
        <w:t xml:space="preserve">7.2 구조: 단일 데이터베이스 위의 모듈러 아키텍처</w:t>
      </w:r>
    </w:p>
    <w:bookmarkStart w:id="146" w:name="하나의-postgresql-70여-개의-앱"/>
    <w:p>
      <w:pPr>
        <w:pStyle w:val="Heading3"/>
      </w:pPr>
      <w:r>
        <w:t xml:space="preserve">하나의 PostgreSQL, 70여 개의 앱</w:t>
      </w:r>
    </w:p>
    <w:p>
      <w:pPr>
        <w:pStyle w:val="FirstParagraph"/>
      </w:pPr>
      <w:r>
        <w:t xml:space="preserve">Odoo 아키텍처의 본질은 한 문장으로 요약된다. 모든 앱이 하나의 PostgreSQL 데이터베이스를 공유한다. 웹사이트 방문자 기록, CRM의 영업기회, 판매 주문, 구매 발주, 재고 이동, 제조 작업지시, 회계 전표가 물리적으로 같은 데이터베이스의 테이블들이며, 파이썬 ORM(Object-Relational Mapping) 계층을 통해 동일한 객체 모델로 접근된다. 고객(res.partner)이라는 하나의 레코드가 CRM에서는 리드의 주체이고, 판매에서는 주문자이며, 회계에서는 채권의 상대방이고, 웹사이트에서는 로그인 사용자다. 별도의 인터페이스 개발이나 야간 배치 동기화 없이, 판매 주문 확정이 즉시 재고 예약과 회계 미청구 매출로 이어진다.</w:t>
      </w:r>
    </w:p>
    <w:p>
      <w:pPr>
        <w:pStyle w:val="BodyText"/>
      </w:pPr>
      <w:r>
        <w:t xml:space="preserve">이것이 왜 중요한가. 전통적 중소기업 IT 환경을 생각해 보자. 쇼핑몰은 임대형 솔루션, 회계는 세무사 사무실용 패키지, 재고는 엑셀, 생산은 수기 일지 — 각각의 시스템이 각자의 고객 코드, 품목 코드, 날짜 체계를 갖는다. 5장에서 논한 대로 코드체계는 온톨로지의 어휘인데, 어휘가 시스템마다 다르면 의미의 통합은 수작업 매핑이라는 끝없는 비용을 치러야 한다. Odoo의 단일 데이터베이스는 이 문제를 원천에서 제거한다. 온톨로지 관점에서 말하면, Odoo의 ORM 모델 자체가 이미 ’기업 활동의 스키마’다. 모델(개념)과 필드(속성)와 관계 필드(엣지)가 정의되어 있고, 모든 트랜잭션이 그 스키마 위에 축적된다. 서드브레인 구축이란 이 관계형 스키마를 의미 기반 그래프로 승격시키는 작업이며, 출발점이 통합되어 있을수록 그 작업은 쉬워진다.</w:t>
      </w:r>
    </w:p>
    <w:bookmarkEnd w:id="146"/>
    <w:bookmarkStart w:id="147" w:name="모듈러-확장-필요한-만큼만-그러나-언제든-더"/>
    <w:p>
      <w:pPr>
        <w:pStyle w:val="Heading3"/>
      </w:pPr>
      <w:r>
        <w:t xml:space="preserve">모듈러 확장: 필요한 만큼만, 그러나 언제든 더</w:t>
      </w:r>
    </w:p>
    <w:p>
      <w:pPr>
        <w:pStyle w:val="FirstParagraph"/>
      </w:pPr>
      <w:r>
        <w:t xml:space="preserve">Odoo는 70개 이상의 공식 앱과 수만 개의 커뮤니티 모듈로 구성된다(공식 앱 스토어에는 16,000개가 넘는 서드파티 모듈이 등록되어 있다). 그러나 처음부터 전부를 설치할 필요가 없다. CRM 하나로 시작해서, 판매를 붙이고, 재고와 제조를 붙이고, 회계로 확장하는 점진적 경로가 아키텍처 수준에서 지원된다. 새 앱을 설치하면 기존 데이터베이스에 테이블과 메뉴가 추가될 뿐, 이미 쌓인 고객·품목 데이터는 그대로 새 앱의 마스터가 된다. 이는 이 책이 제안하는 AX 방법론의 핵심 원칙 —</w:t>
      </w:r>
      <w:r>
        <w:t xml:space="preserve"> </w:t>
      </w:r>
      <w:r>
        <w:t xml:space="preserve">“</w:t>
      </w:r>
      <w:r>
        <w:t xml:space="preserve">단일 플랫폼에서 시작해 모듈로 확장한다</w:t>
      </w:r>
      <w:r>
        <w:t xml:space="preserve">”</w:t>
      </w:r>
      <w:r>
        <w:t xml:space="preserve"> </w:t>
      </w:r>
      <w:r>
        <w:t xml:space="preserve">— 과 정확히 일치하는 구조다.</w:t>
      </w:r>
    </w:p>
    <w:p>
      <w:pPr>
        <w:pStyle w:val="BodyText"/>
      </w:pPr>
      <w:r>
        <w:t xml:space="preserve">기술 스택도 중소기업 친화적이다. 서버는 파이썬, 데이터베이스는 PostgreSQL, 클라이언트는 웹 브라우저다. 세 가지 모두 오픈소스 생태계에서 가장 인력 풀이 넓은 기술이며, 이는 ’IT 전담 0~1명’인 기업이 외부 파트너와 협업하거나 최소한의 내재화를 시도할 때 진입장벽을 낮춘다. 커스터마이징은 상속(inheritance) 메커니즘으로 이루어진다. 원본 코드를 수정하지 않고 모듈을 덧씌우는 방식이어서, 원칙적으로는 업그레이드 안전성을 확보할 수 있다 — ’원칙적으로는’이라는 단서의 의미는 7.5절에서 다룬다.</w:t>
      </w:r>
    </w:p>
    <w:bookmarkEnd w:id="147"/>
    <w:bookmarkStart w:id="148" w:name="ce와-ee-두-개의-에디션-하나의-선택"/>
    <w:p>
      <w:pPr>
        <w:pStyle w:val="Heading3"/>
      </w:pPr>
      <w:r>
        <w:t xml:space="preserve">CE와 EE: 두 개의 에디션, 하나의 선택</w:t>
      </w:r>
    </w:p>
    <w:p>
      <w:pPr>
        <w:pStyle w:val="FirstParagraph"/>
      </w:pPr>
      <w:r>
        <w:t xml:space="preserve">Odoo는 두 에디션으로 제공된다. 커뮤니티 에디션(CE)은 LGPL-v3 라이선스의 완전한 오픈소스로, 라이선스 비용이 없다. 엔터프라이즈 에디션(EE)은 CE 위에 회계 고급 기능(AI 청구서 캡처, 은행 연동), 스튜디오(노코드 커스터마이징), 품질·유지보수·PLM, 모바일 바코드 앱, 공식 업그레이드 서비스 등을 더한 유료 구독형이다. 2025년 기준 EE 가격 정책은 단순하다. 앱 수와 무관하게 사용자당 월 정액(스탠다드 플랜 기준 사용자당 월 19.90유로 수준, 지역·플랜에 따라 상이)이며, 단일 앱만 쓰는 경우 사용자 수 무제한 무료(One App Free) 플랜도 있다. 사용자 30명 기업이 전 모듈을 쓰더라도 연 라이선스가 대기업 ERP의 유지보수료에도 못 미치는 수준이라는 점이, 총소유비용(TCO) 관점에서 Odoo가 중소기업 시장을 파고든 핵심 무기다.</w:t>
      </w:r>
    </w:p>
    <w:p>
      <w:pPr>
        <w:pStyle w:val="BodyText"/>
      </w:pPr>
      <w:r>
        <w:t xml:space="preserve">이 책의 원플랫폼+쓰리부스터 아키텍처는 기본적으로 CE를 기반으로 한다. 라이선스 제로 원칙과 데이터 주권(온프레미스 배치 자유) 때문이다. 다만 이는 교조가 아니다. AI 청구서 캡처나 스튜디오의 생산성이 필요한 기업이라면 EE 구독이 합리적 선택일 수 있으며, CE에서 EE로의(또는 그 역의) 전환 경로도 열려 있다. 중요한 것은 에디션이 아니라, 단일 데이터베이스 위에 데이터가 일관되게 쌓이고 있는가이다.</w:t>
      </w:r>
    </w:p>
    <w:bookmarkEnd w:id="148"/>
    <w:bookmarkEnd w:id="149"/>
    <w:bookmarkStart w:id="150" w:name="생태계-파트너-커뮤니티-앱-스토어"/>
    <w:p>
      <w:pPr>
        <w:pStyle w:val="Heading2"/>
      </w:pPr>
      <w:r>
        <w:t xml:space="preserve">7.3 생태계: 파트너, 커뮤니티, 앱 스토어</w:t>
      </w:r>
    </w:p>
    <w:p>
      <w:pPr>
        <w:pStyle w:val="FirstParagraph"/>
      </w:pPr>
      <w:r>
        <w:t xml:space="preserve">소프트웨어 플랫폼의 수명은 코드보다 생태계가 결정한다. Odoo의 생태계는 세 축으로 구성된다. 첫째, 공식 파트너 네트워크다. 전 세계에 약 4천 개의 공식 파트너가 활동하며(2026년 초 기준 공식 디렉터리 약 3,800~4,300개사), 구축·커스터마이징·교육을 담당한다. 파트너는 실적과 인증 인력에 따라 등급(Ready·Silver·Gold)이 나뉜다. 둘째, OCA를 중심으로 한 오픈소스 커뮤니티다. OCA는 수백 개의 검증된 커뮤니티 모듈을 관리하며, 특히 CE 기반 구축에서 EE 기능의 상당 부분을 대체하는 공공재 역할을 한다. 셋째, 앱 스토어다. 1만 6천 개 이상의 서드파티 모듈이 국가별 로컬라이제이션, 산업별 특화 기능, 외부 서비스 연동을 제공한다.</w:t>
      </w:r>
    </w:p>
    <w:p>
      <w:pPr>
        <w:pStyle w:val="BodyText"/>
      </w:pPr>
      <w:r>
        <w:t xml:space="preserve">생태계의 응집력을 보여주는 또 하나의 장치는 매년 벨기에 브뤼셀에서 열리는 연례 컨퍼런스 Odoo Experience다. 신버전 발표와 로드맵 공개, 파트너·개발자·고객이 모이는 수백 개 세션이 사흘간 진행되며, 창업자가 직접 기조연설에서 제품 철학을 설명하는 전통을 유지하고 있다. 교육 인프라 측면에서도 공식 문서, 무료 온라인 강좌(eLearning), 개발자 튜토리얼이 체계적으로 제공되어 독학 진입이 가능한 수준이다. 오픈소스 프로젝트의 지속가능성을 가늠하는 지표 — 커밋 활동, 기여자 수, 포럼 활성도 — 에서 Odoo는 비즈니스 소프트웨어 분야에서 가장 활발한 축에 속한다. 플랫폼 선택이 10년을 내다보는 결정이라면, 이 생태계의 두께는 기능표의 어떤 항목보다 중요한 평가 요소다.</w:t>
      </w:r>
    </w:p>
    <w:p>
      <w:pPr>
        <w:pStyle w:val="BodyText"/>
      </w:pPr>
      <w:r>
        <w:t xml:space="preserve">한국의 상황은 어떤가. 국내에도 공식 파트너들이 활동하고 있으나, 그 수와 축적된 레퍼런스는 일본·동남아 등 인접 시장에 비해 아직 얇은 편이다. 이는 양면적이다. 파트너 선택의 폭이 좁고 한국어 자료가 부족하다는 리스크가 있는 반면, 국내 ERP 시장의 지배적 사업자들이 커버하지 못하는</w:t>
      </w:r>
      <w:r>
        <w:t xml:space="preserve"> </w:t>
      </w:r>
      <w:r>
        <w:t xml:space="preserve">‘</w:t>
      </w:r>
      <w:r>
        <w:t xml:space="preserve">글로벌 표준 + 오픈소스 + 전 부문 통합</w:t>
      </w:r>
      <w:r>
        <w:t xml:space="preserve">’</w:t>
      </w:r>
      <w:r>
        <w:t xml:space="preserve"> </w:t>
      </w:r>
      <w:r>
        <w:t xml:space="preserve">포지션이 비어 있다는 기회이기도 하다. 20장의 국내 사례 연구에서 이 문제를 다시 다룬다.</w:t>
      </w:r>
    </w:p>
    <w:bookmarkEnd w:id="150"/>
    <w:bookmarkStart w:id="152" w:name="왜-중소기업-ai-erp의-베이스로-odoo인가"/>
    <w:p>
      <w:pPr>
        <w:pStyle w:val="Heading2"/>
      </w:pPr>
      <w:r>
        <w:t xml:space="preserve">7.4 왜 중소기업 AI ERP의 베이스로 Odoo인가</w:t>
      </w:r>
    </w:p>
    <w:p>
      <w:pPr>
        <w:pStyle w:val="FirstParagraph"/>
      </w:pPr>
      <w:r>
        <w:t xml:space="preserve">이 책의 관점에서 Odoo를 선택하는 이유를 정리하면 다섯 가지다.</w:t>
      </w:r>
    </w:p>
    <w:p>
      <w:pPr>
        <w:pStyle w:val="BodyText"/>
      </w:pPr>
      <w:r>
        <w:t xml:space="preserve">첫째, 단일 데이터 원천이다. 2장에서 제시한 AI ERP 5대 원리의 첫 번째 — 단일 데이터 원천 — 를 아키텍처 수준에서 충족하는, 중소기업이 감당 가능한 거의 유일한 선택지다. 웹사이트 방문에서 회계 전표까지 하나의 PostgreSQL에 쌓인다는 사실은, 온톨로지 구축 시 ETL의 복잡도를 극적으로 낮춘다.</w:t>
      </w:r>
    </w:p>
    <w:p>
      <w:pPr>
        <w:pStyle w:val="BodyText"/>
      </w:pPr>
      <w:r>
        <w:t xml:space="preserve">둘째, 낮은 진입 비용과 점진적 확장이다. CE는 라이선스 비용이 없고, EE도 사용자당 정액이다. 50인 이하, 매출 50~300억 규모 기업이 IT 전담 0~1명으로 시작할 수 있으며, 성장에 따라 모듈을 더해가는 경로가 자연스럽다.</w:t>
      </w:r>
    </w:p>
    <w:p>
      <w:pPr>
        <w:pStyle w:val="BodyText"/>
      </w:pPr>
      <w:r>
        <w:t xml:space="preserve">셋째, 개방성이다. 소스코드가 열려 있고 데이터베이스가 표준 PostgreSQL이므로, frePPLe·n8n·Dify·Neo4j 같은 부스터를 붙이는 데 제약이 없다. 폐쇄형 클라우드 ERP에서는 데이터 반출 자체가 협상 대상이지만, Odoo에서는 내 데이터에 대한 완전한 접근이 기본값이다. 서드브레인은 이 개방성 위에서만 성립한다.</w:t>
      </w:r>
    </w:p>
    <w:p>
      <w:pPr>
        <w:pStyle w:val="BodyText"/>
      </w:pPr>
      <w:r>
        <w:t xml:space="preserve">넷째, 지식센터(Knowledge) 앱의 존재다. Odoo는 위키형 지식문서 앱을 플랫폼 안에 내장하고 있다. 작업표준, 매뉴얼, 회의록, 노하우 문서가 거래 데이터와 같은 시스템 안에 축적된다는 것은 2nd Brain 관점에서 결정적이다. 형식지(거래 레코드)와 반형식지(문서)가 한곳에 있으면, LLM이 이를 함께 참조하는 RAG와 온톨로지 추출이 한결 수월해진다. 14장에서 상술한다.</w:t>
      </w:r>
    </w:p>
    <w:p>
      <w:pPr>
        <w:pStyle w:val="BodyText"/>
      </w:pPr>
      <w:r>
        <w:t xml:space="preserve">다섯째, AI의 내재화 방향성이다. Odoo 19의 AI 에이전트와 자연어 질의는, 이 플랫폼이 ’판단 시스템’을 향해 진화하고 있음을 보여준다. 서드브레인 아키텍처는 Odoo AI와 경쟁하는 것이 아니라, Odoo AI가 다루지 못하는 층위 — 기업 고유의 의미 구조와 다중 홉 추론 — 를 온톨로지 지식그래프로 보강하는 관계다.</w:t>
      </w:r>
    </w:p>
    <w:bookmarkStart w:id="151" w:name="경쟁-플랫폼-속의-위치"/>
    <w:p>
      <w:pPr>
        <w:pStyle w:val="Heading3"/>
      </w:pPr>
      <w:r>
        <w:t xml:space="preserve">경쟁 플랫폼 속의 위치</w:t>
      </w:r>
    </w:p>
    <w:p>
      <w:pPr>
        <w:pStyle w:val="FirstParagraph"/>
      </w:pPr>
      <w:r>
        <w:t xml:space="preserve">선택의 타당성은 대안과의 비교 속에서만 검증된다. 중소기업 ERP 시장에서 Odoo의 실질적 경쟁자는 네 부류다. 첫째, 글로벌 중견·중소기업용 상용 ERP — SAP Business One, Microsoft Dynamics 365 Business Central 등이다. 기능 성숙도와 파트너망은 강력하지만, 사용자당 라이선스와 구축 비용이 높고 소스가 닫혀 있어 온톨로지·AI 계층을 자유롭게 얹기 어렵다. 둘째, 국내 ERP — 더존, 영림원 등이다. 세무·회계 로컬라이제이션과 국내 지원망에서는 비교 우위가 확고하지만, 웹사이트·이커머스·제조 현장까지 아우르는 전 부문 통합과 개방형 확장성에서는 Odoo에 미치지 못한다. 셋째, 같은 오픈소스 진영의 ERPNext 등이다. 철학은 유사하나 생태계 규모 — 파트너 수, 모듈 수, 검증된 레퍼런스 — 에서 격차가 크다. 넷째, 기능별 SaaS의 조합(쇼핑몰+회계+CRM 각각 별도 구독)인데, 이는 초기 편의 대신 데이터 파편화라는 구조적 비용을 치르는 선택이며 이 책의 문제의식과 정면으로 배치된다.</w:t>
      </w:r>
    </w:p>
    <w:tbl>
      <w:tblPr>
        <w:tblStyle w:val="Table"/>
        <w:tblW w:type="pct" w:w="5000"/>
        <w:tblLook w:firstRow="1" w:lastRow="0" w:firstColumn="0" w:lastColumn="0" w:noHBand="0" w:noVBand="0" w:val="0020"/>
        <w:jc w:val="start"/>
      </w:tblPr>
      <w:tblGrid>
        <w:gridCol w:w="902"/>
        <w:gridCol w:w="601"/>
        <w:gridCol w:w="2406"/>
        <w:gridCol w:w="2005"/>
        <w:gridCol w:w="2005"/>
      </w:tblGrid>
      <w:tr>
        <w:trPr>
          <w:tblHeader w:val="true"/>
        </w:trPr>
        <w:tc>
          <w:tcPr/>
          <w:p>
            <w:pPr>
              <w:pStyle w:val="Compact"/>
              <w:jc w:val="left"/>
            </w:pPr>
            <w:r>
              <w:t xml:space="preserve">비교 축</w:t>
            </w:r>
          </w:p>
        </w:tc>
        <w:tc>
          <w:tcPr/>
          <w:p>
            <w:pPr>
              <w:pStyle w:val="Compact"/>
              <w:jc w:val="left"/>
            </w:pPr>
            <w:r>
              <w:t xml:space="preserve">Odoo</w:t>
            </w:r>
          </w:p>
        </w:tc>
        <w:tc>
          <w:tcPr/>
          <w:p>
            <w:pPr>
              <w:pStyle w:val="Compact"/>
              <w:jc w:val="left"/>
            </w:pPr>
            <w:r>
              <w:t xml:space="preserve">글로벌 상용(SAP B1 등)</w:t>
            </w:r>
          </w:p>
        </w:tc>
        <w:tc>
          <w:tcPr/>
          <w:p>
            <w:pPr>
              <w:pStyle w:val="Compact"/>
              <w:jc w:val="left"/>
            </w:pPr>
            <w:r>
              <w:t xml:space="preserve">국내 ERP(더존 등)</w:t>
            </w:r>
          </w:p>
        </w:tc>
        <w:tc>
          <w:tcPr/>
          <w:p>
            <w:pPr>
              <w:pStyle w:val="Compact"/>
              <w:jc w:val="left"/>
            </w:pPr>
            <w:r>
              <w:t xml:space="preserve">기능별 SaaS 조합</w:t>
            </w:r>
          </w:p>
        </w:tc>
      </w:tr>
      <w:tr>
        <w:tc>
          <w:tcPr/>
          <w:p>
            <w:pPr>
              <w:pStyle w:val="Compact"/>
              <w:jc w:val="left"/>
            </w:pPr>
            <w:r>
              <w:t xml:space="preserve">라이선스 비용</w:t>
            </w:r>
          </w:p>
        </w:tc>
        <w:tc>
          <w:tcPr/>
          <w:p>
            <w:pPr>
              <w:pStyle w:val="Compact"/>
              <w:jc w:val="left"/>
            </w:pPr>
            <w:r>
              <w:t xml:space="preserve">CE 무료 / EE 정액</w:t>
            </w:r>
          </w:p>
        </w:tc>
        <w:tc>
          <w:tcPr/>
          <w:p>
            <w:pPr>
              <w:pStyle w:val="Compact"/>
              <w:jc w:val="left"/>
            </w:pPr>
            <w:r>
              <w:t xml:space="preserve">높음</w:t>
            </w:r>
          </w:p>
        </w:tc>
        <w:tc>
          <w:tcPr/>
          <w:p>
            <w:pPr>
              <w:pStyle w:val="Compact"/>
              <w:jc w:val="left"/>
            </w:pPr>
            <w:r>
              <w:t xml:space="preserve">중간</w:t>
            </w:r>
          </w:p>
        </w:tc>
        <w:tc>
          <w:tcPr/>
          <w:p>
            <w:pPr>
              <w:pStyle w:val="Compact"/>
              <w:jc w:val="left"/>
            </w:pPr>
            <w:r>
              <w:t xml:space="preserve">구독 누적 시 높음</w:t>
            </w:r>
          </w:p>
        </w:tc>
      </w:tr>
      <w:tr>
        <w:tc>
          <w:tcPr/>
          <w:p>
            <w:pPr>
              <w:pStyle w:val="Compact"/>
              <w:jc w:val="left"/>
            </w:pPr>
            <w:r>
              <w:t xml:space="preserve">전 부문 통합</w:t>
            </w:r>
          </w:p>
        </w:tc>
        <w:tc>
          <w:tcPr/>
          <w:p>
            <w:pPr>
              <w:pStyle w:val="Compact"/>
              <w:jc w:val="left"/>
            </w:pPr>
            <w:r>
              <w:t xml:space="preserve">단일 DB 통합</w:t>
            </w:r>
          </w:p>
        </w:tc>
        <w:tc>
          <w:tcPr/>
          <w:p>
            <w:pPr>
              <w:pStyle w:val="Compact"/>
              <w:jc w:val="left"/>
            </w:pPr>
            <w:r>
              <w:t xml:space="preserve">부분(웹·커머스 약함)</w:t>
            </w:r>
          </w:p>
        </w:tc>
        <w:tc>
          <w:tcPr/>
          <w:p>
            <w:pPr>
              <w:pStyle w:val="Compact"/>
              <w:jc w:val="left"/>
            </w:pPr>
            <w:r>
              <w:t xml:space="preserve">회계 중심</w:t>
            </w:r>
          </w:p>
        </w:tc>
        <w:tc>
          <w:tcPr/>
          <w:p>
            <w:pPr>
              <w:pStyle w:val="Compact"/>
              <w:jc w:val="left"/>
            </w:pPr>
            <w:r>
              <w:t xml:space="preserve">파편화</w:t>
            </w:r>
          </w:p>
        </w:tc>
      </w:tr>
      <w:tr>
        <w:tc>
          <w:tcPr/>
          <w:p>
            <w:pPr>
              <w:pStyle w:val="Compact"/>
              <w:jc w:val="left"/>
            </w:pPr>
            <w:r>
              <w:t xml:space="preserve">소스·데이터 개방성</w:t>
            </w:r>
          </w:p>
        </w:tc>
        <w:tc>
          <w:tcPr/>
          <w:p>
            <w:pPr>
              <w:pStyle w:val="Compact"/>
              <w:jc w:val="left"/>
            </w:pPr>
            <w:r>
              <w:t xml:space="preserve">완전 개방</w:t>
            </w:r>
          </w:p>
        </w:tc>
        <w:tc>
          <w:tcPr/>
          <w:p>
            <w:pPr>
              <w:pStyle w:val="Compact"/>
              <w:jc w:val="left"/>
            </w:pPr>
            <w:r>
              <w:t xml:space="preserve">폐쇄</w:t>
            </w:r>
          </w:p>
        </w:tc>
        <w:tc>
          <w:tcPr/>
          <w:p>
            <w:pPr>
              <w:pStyle w:val="Compact"/>
              <w:jc w:val="left"/>
            </w:pPr>
            <w:r>
              <w:t xml:space="preserve">폐쇄</w:t>
            </w:r>
          </w:p>
        </w:tc>
        <w:tc>
          <w:tcPr/>
          <w:p>
            <w:pPr>
              <w:pStyle w:val="Compact"/>
              <w:jc w:val="left"/>
            </w:pPr>
            <w:r>
              <w:t xml:space="preserve">제한적 API</w:t>
            </w:r>
          </w:p>
        </w:tc>
      </w:tr>
      <w:tr>
        <w:tc>
          <w:tcPr/>
          <w:p>
            <w:pPr>
              <w:pStyle w:val="Compact"/>
              <w:jc w:val="left"/>
            </w:pPr>
            <w:r>
              <w:t xml:space="preserve">국내 세무 대응</w:t>
            </w:r>
          </w:p>
        </w:tc>
        <w:tc>
          <w:tcPr/>
          <w:p>
            <w:pPr>
              <w:pStyle w:val="Compact"/>
              <w:jc w:val="left"/>
            </w:pPr>
            <w:r>
              <w:t xml:space="preserve">파트너 보완 필요</w:t>
            </w:r>
          </w:p>
        </w:tc>
        <w:tc>
          <w:tcPr/>
          <w:p>
            <w:pPr>
              <w:pStyle w:val="Compact"/>
              <w:jc w:val="left"/>
            </w:pPr>
            <w:r>
              <w:t xml:space="preserve">파트너 보완 필요</w:t>
            </w:r>
          </w:p>
        </w:tc>
        <w:tc>
          <w:tcPr/>
          <w:p>
            <w:pPr>
              <w:pStyle w:val="Compact"/>
              <w:jc w:val="left"/>
            </w:pPr>
            <w:r>
              <w:t xml:space="preserve">강함</w:t>
            </w:r>
          </w:p>
        </w:tc>
        <w:tc>
          <w:tcPr/>
          <w:p>
            <w:pPr>
              <w:pStyle w:val="Compact"/>
              <w:jc w:val="left"/>
            </w:pPr>
            <w:r>
              <w:t xml:space="preserve">개별 대응</w:t>
            </w:r>
          </w:p>
        </w:tc>
      </w:tr>
      <w:tr>
        <w:tc>
          <w:tcPr/>
          <w:p>
            <w:pPr>
              <w:pStyle w:val="Compact"/>
              <w:jc w:val="left"/>
            </w:pPr>
            <w:r>
              <w:t xml:space="preserve">AI·온톨로지 확장</w:t>
            </w:r>
          </w:p>
        </w:tc>
        <w:tc>
          <w:tcPr/>
          <w:p>
            <w:pPr>
              <w:pStyle w:val="Compact"/>
              <w:jc w:val="left"/>
            </w:pPr>
            <w:r>
              <w:t xml:space="preserve">자유로움</w:t>
            </w:r>
          </w:p>
        </w:tc>
        <w:tc>
          <w:tcPr/>
          <w:p>
            <w:pPr>
              <w:pStyle w:val="Compact"/>
              <w:jc w:val="left"/>
            </w:pPr>
            <w:r>
              <w:t xml:space="preserve">벤더 종속</w:t>
            </w:r>
          </w:p>
        </w:tc>
        <w:tc>
          <w:tcPr/>
          <w:p>
            <w:pPr>
              <w:pStyle w:val="Compact"/>
              <w:jc w:val="left"/>
            </w:pPr>
            <w:r>
              <w:t xml:space="preserve">벤더 종속</w:t>
            </w:r>
          </w:p>
        </w:tc>
        <w:tc>
          <w:tcPr/>
          <w:p>
            <w:pPr>
              <w:pStyle w:val="Compact"/>
              <w:jc w:val="left"/>
            </w:pPr>
            <w:r>
              <w:t xml:space="preserve">사실상 불가</w:t>
            </w:r>
          </w:p>
        </w:tc>
      </w:tr>
    </w:tbl>
    <w:p>
      <w:pPr>
        <w:pStyle w:val="BodyText"/>
      </w:pPr>
      <w:r>
        <w:t xml:space="preserve">이 비교가 시사하는 바는 명확하다. ’완벽한 선택지’는 없으며, Odoo의 우위는 개방성과 통합성에, 약점은 국내 로컬라이제이션에 있다. 서드브레인 — 기업 고유의 온톨로지와 AI 판단 계층 — 을 지향하는 기업이라면 개방성과 통합성이 양보할 수 없는 조건이 되고, 로컬라이제이션은 보완 가능한 과제가 된다. 이것이 이 책이 Odoo를 베이스로 선택하는 논리 구조다.</w:t>
      </w:r>
    </w:p>
    <w:p>
      <w:pPr>
        <w:pStyle w:val="BlockText"/>
      </w:pPr>
      <w:r>
        <w:rPr>
          <w:bCs/>
          <w:b/>
        </w:rPr>
        <w:t xml:space="preserve">사례</w:t>
      </w:r>
      <w:r>
        <w:t xml:space="preserve"> </w:t>
      </w:r>
      <w:r>
        <w:t xml:space="preserve">세미나에서 소개된 고객 사례들은 ’통합’의 효과를 일관되게 증언한다. 의류 소매업의 한 IT 매니저는</w:t>
      </w:r>
      <w:r>
        <w:t xml:space="preserve"> </w:t>
      </w:r>
      <w:r>
        <w:t xml:space="preserve">“</w:t>
      </w:r>
      <w:r>
        <w:t xml:space="preserve">운영 관리가 이토록 원활했던 적은 없었습니다. Odoo로의 전환은 저희 비즈니스에 있어 큰 도약이었습니다</w:t>
      </w:r>
      <w:r>
        <w:t xml:space="preserve">”</w:t>
      </w:r>
      <w:r>
        <w:t xml:space="preserve">라고 말했고, 글로벌 인쇄 업체의 부사장은</w:t>
      </w:r>
      <w:r>
        <w:t xml:space="preserve"> </w:t>
      </w:r>
      <w:r>
        <w:t xml:space="preserve">“</w:t>
      </w:r>
      <w:r>
        <w:t xml:space="preserve">비즈니스 운영 전반을 하나의 플랫폼으로 통합할 수 있는 강력한 이점</w:t>
      </w:r>
      <w:r>
        <w:t xml:space="preserve">”</w:t>
      </w:r>
      <w:r>
        <w:t xml:space="preserve">을 도입 효과로 꼽았다(Odoo 공식 소개자료). 개별 기능의 우수성이 아니라 하나의 플랫폼이라는 사실 자체가 가치의 원천이라는 점에 주목할 필요가 있다.</w:t>
      </w:r>
    </w:p>
    <w:bookmarkEnd w:id="151"/>
    <w:bookmarkEnd w:id="152"/>
    <w:bookmarkStart w:id="156" w:name="한계와-리스크-정직한-대차대조표"/>
    <w:p>
      <w:pPr>
        <w:pStyle w:val="Heading2"/>
      </w:pPr>
      <w:r>
        <w:t xml:space="preserve">7.5 한계와 리스크: 정직한 대차대조표</w:t>
      </w:r>
    </w:p>
    <w:p>
      <w:pPr>
        <w:pStyle w:val="FirstParagraph"/>
      </w:pPr>
      <w:r>
        <w:t xml:space="preserve">균형을 위해 Odoo의 그림자를 세 가지로 정리한다. 이는 실제 사용자 커뮤니티와 리뷰 플랫폼에서 반복적으로 제기되는 비판들이다.</w:t>
      </w:r>
    </w:p>
    <w:bookmarkStart w:id="153" w:name="커스터마이징의-유혹과-거버넌스"/>
    <w:p>
      <w:pPr>
        <w:pStyle w:val="Heading3"/>
      </w:pPr>
      <w:r>
        <w:t xml:space="preserve">커스터마이징의 유혹과 거버넌스</w:t>
      </w:r>
    </w:p>
    <w:p>
      <w:pPr>
        <w:pStyle w:val="FirstParagraph"/>
      </w:pPr>
      <w:r>
        <w:t xml:space="preserve">Odoo는 커스터마이징이 쉽다. 그리고 바로 그 쉬움이 가장 흔한 실패 원인이다. 기존 업무 방식을 그대로 재현하려고 커스텀 모듈을 쌓아가다 보면, 표준 기능의 업그레이드 혜택에서 멀어지고 유지보수 비용이 눈덩이처럼 커진다. 사용자 리뷰 분석에서도 ’과도한 커스터마이징 요구가 복잡성과 비용, 향후 업데이트 문제로 이어진다’는 지적이 반복된다(VentorTech, 2025; G2 리뷰 종합). 처방은 기술이 아니라 거버넌스다.</w:t>
      </w:r>
      <w:r>
        <w:t xml:space="preserve"> </w:t>
      </w:r>
      <w:r>
        <w:t xml:space="preserve">“</w:t>
      </w:r>
      <w:r>
        <w:t xml:space="preserve">표준 프로세스에 업무를 맞추는 것을 기본값으로, 커스터마이징은 경쟁우위와 직결된 지점에만</w:t>
      </w:r>
      <w:r>
        <w:t xml:space="preserve">”</w:t>
      </w:r>
      <w:r>
        <w:t xml:space="preserve">이라는 원칙을 프로젝트 헌장에 명문화해야 한다. 4장의 방법론에서 강조한 경영자 스폰서십이 필요한 지점이 바로 여기다.</w:t>
      </w:r>
    </w:p>
    <w:bookmarkEnd w:id="153"/>
    <w:bookmarkStart w:id="154" w:name="버전-업그레이드의-비용"/>
    <w:p>
      <w:pPr>
        <w:pStyle w:val="Heading3"/>
      </w:pPr>
      <w:r>
        <w:t xml:space="preserve">버전 업그레이드의 비용</w:t>
      </w:r>
    </w:p>
    <w:p>
      <w:pPr>
        <w:pStyle w:val="FirstParagraph"/>
      </w:pPr>
      <w:r>
        <w:t xml:space="preserve">연간 릴리스는 양날의 검이다. 커스텀 모듈이 있는 경우 매 업그레이드마다 코드 적응 작업이 필요하며, 업계에서는 커스텀 모듈 재작업 비용이 규모에 따라 수천만 원에 이를 수 있다고 보고된다(DEV Community, 2024). 공식 포럼에도 ’작은 커스터마이징만 있어도 업그레이드가 어려워진다’는 불만이 올라온다(Odoo 공식 포럼, 2025). 모든 버전을 따라갈 필요는 없다 — 실무적으로는 LTS적 성격을 갖는 짝수 버전 중심으로 2~3년 주기 업그레이드 전략을 세우고, 커스터마이징을 OCA 표준 모듈로 대체 가능한지 매 주기 검토하는 것이 현실적 대응이다. 커스터마이징 총량을 통제하는 것이 업그레이드 비용을 통제하는 것과 동의어임을 기억해야 한다.</w:t>
      </w:r>
    </w:p>
    <w:bookmarkEnd w:id="154"/>
    <w:bookmarkStart w:id="155" w:name="국내-로컬라이제이션"/>
    <w:p>
      <w:pPr>
        <w:pStyle w:val="Heading3"/>
      </w:pPr>
      <w:r>
        <w:t xml:space="preserve">국내 로컬라이제이션</w:t>
      </w:r>
    </w:p>
    <w:p>
      <w:pPr>
        <w:pStyle w:val="FirstParagraph"/>
      </w:pPr>
      <w:r>
        <w:t xml:space="preserve">가장 현실적인 장벽이다. Odoo는 국가별 계정과목표와 세금 체계, Peppol 등 전자 청구 표준을 폭넓게 지원하지만, 한국의 세무 실무 — 홈택스 전자세금계산서 발행·수취, 부가세 신고 서식, 국세청 신고 연동 — 는 표준 기능만으로 완결되지 않는다. 국내 도입 기업은 파트너가 제공하는 로컬라이제이션 모듈이나 전자세금계산서 API 서비스(홈택스 연동 대행) 연계, 또는 세무 영역만 국내 프로그램과 병행하는 하이브리드 구성을 선택하게 된다. 이는 13장(회계)에서 구체적 보완 방안과 함께 다룬다. 급여·4대보험, 국내 은행 연동 역시 같은 성격의 과제다. 요컨대 한국에서 Odoo는</w:t>
      </w:r>
      <w:r>
        <w:t xml:space="preserve"> </w:t>
      </w:r>
      <w:r>
        <w:t xml:space="preserve">‘</w:t>
      </w:r>
      <w:r>
        <w:t xml:space="preserve">설치하면 끝’이 아니라 ’로컬라이제이션 전략을 함께 설계해야 하는</w:t>
      </w:r>
      <w:r>
        <w:t xml:space="preserve">’</w:t>
      </w:r>
      <w:r>
        <w:t xml:space="preserve"> </w:t>
      </w:r>
      <w:r>
        <w:t xml:space="preserve">플랫폼이며, 이 비용을 도입 초기 견적에 반드시 반영해야 한다.</w:t>
      </w:r>
    </w:p>
    <w:p>
      <w:pPr>
        <w:pStyle w:val="BodyText"/>
      </w:pPr>
      <w:r>
        <w:t xml:space="preserve">이 밖에도 본사 지원 품질에 대한 불만, 파트너 역량 편차, 한국어 문서 부족 등이 커뮤니티에서 거론된다. 그러나 이 한계들은 대부분</w:t>
      </w:r>
      <w:r>
        <w:t xml:space="preserve"> </w:t>
      </w:r>
      <w:r>
        <w:t xml:space="preserve">‘</w:t>
      </w:r>
      <w:r>
        <w:t xml:space="preserve">플랫폼의 결함’이라기보다 ’생태계의 성숙도</w:t>
      </w:r>
      <w:r>
        <w:t xml:space="preserve">’</w:t>
      </w:r>
      <w:r>
        <w:t xml:space="preserve"> </w:t>
      </w:r>
      <w:r>
        <w:t xml:space="preserve">문제이며, 거버넌스와 파트너 선정으로 관리 가능한 리스크라는 것이 이 책의 판단이다.</w:t>
      </w:r>
    </w:p>
    <w:bookmarkEnd w:id="155"/>
    <w:bookmarkEnd w:id="156"/>
    <w:bookmarkStart w:id="157" w:name="도입-체크리스트"/>
    <w:p>
      <w:pPr>
        <w:pStyle w:val="Heading2"/>
      </w:pPr>
      <w:r>
        <w:t xml:space="preserve">7.6 도입 체크리스트</w:t>
      </w:r>
    </w:p>
    <w:p>
      <w:pPr>
        <w:pStyle w:val="FirstParagraph"/>
      </w:pPr>
      <w:r>
        <w:t xml:space="preserve">플랫폼 선택 단계에서 점검할 항목을 제시한다.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점검 항목</w:t>
            </w:r>
          </w:p>
        </w:tc>
        <w:tc>
          <w:tcPr/>
          <w:p>
            <w:pPr>
              <w:pStyle w:val="Compact"/>
              <w:jc w:val="left"/>
            </w:pPr>
            <w:r>
              <w:t xml:space="preserve">확인 질문</w:t>
            </w:r>
          </w:p>
        </w:tc>
      </w:tr>
      <w:tr>
        <w:tc>
          <w:tcPr/>
          <w:p>
            <w:pPr>
              <w:pStyle w:val="Compact"/>
              <w:jc w:val="left"/>
            </w:pPr>
            <w:r>
              <w:t xml:space="preserve">에디션 선택</w:t>
            </w:r>
          </w:p>
        </w:tc>
        <w:tc>
          <w:tcPr/>
          <w:p>
            <w:pPr>
              <w:pStyle w:val="Compact"/>
              <w:jc w:val="left"/>
            </w:pPr>
            <w:r>
              <w:t xml:space="preserve">CE로 충분한가, EE 고유 기능(AI 캡처·스튜디오 등)이 필수인가</w:t>
            </w:r>
          </w:p>
        </w:tc>
      </w:tr>
      <w:tr>
        <w:tc>
          <w:tcPr/>
          <w:p>
            <w:pPr>
              <w:pStyle w:val="Compact"/>
              <w:jc w:val="left"/>
            </w:pPr>
            <w:r>
              <w:t xml:space="preserve">배치 방식</w:t>
            </w:r>
          </w:p>
        </w:tc>
        <w:tc>
          <w:tcPr/>
          <w:p>
            <w:pPr>
              <w:pStyle w:val="Compact"/>
              <w:jc w:val="left"/>
            </w:pPr>
            <w:r>
              <w:t xml:space="preserve">Odoo Online(SaaS) / Odoo.sh / 온프레미스 중 데이터 주권·비용 요건에 맞는 것은</w:t>
            </w:r>
          </w:p>
        </w:tc>
      </w:tr>
      <w:tr>
        <w:tc>
          <w:tcPr/>
          <w:p>
            <w:pPr>
              <w:pStyle w:val="Compact"/>
              <w:jc w:val="left"/>
            </w:pPr>
            <w:r>
              <w:t xml:space="preserve">시작 모듈</w:t>
            </w:r>
          </w:p>
        </w:tc>
        <w:tc>
          <w:tcPr/>
          <w:p>
            <w:pPr>
              <w:pStyle w:val="Compact"/>
              <w:jc w:val="left"/>
            </w:pPr>
            <w:r>
              <w:t xml:space="preserve">첫 6개월에 가동할 최소 모듈 조합은 무엇인가 (전 모듈 동시 오픈 금지)</w:t>
            </w:r>
          </w:p>
        </w:tc>
      </w:tr>
      <w:tr>
        <w:tc>
          <w:tcPr/>
          <w:p>
            <w:pPr>
              <w:pStyle w:val="Compact"/>
              <w:jc w:val="left"/>
            </w:pPr>
            <w:r>
              <w:t xml:space="preserve">코드체계</w:t>
            </w:r>
          </w:p>
        </w:tc>
        <w:tc>
          <w:tcPr/>
          <w:p>
            <w:pPr>
              <w:pStyle w:val="Compact"/>
              <w:jc w:val="left"/>
            </w:pPr>
            <w:r>
              <w:t xml:space="preserve">품목·고객·공정 코드체계를 온톨로지 어휘로 설계했는가 (5장 원칙)</w:t>
            </w:r>
          </w:p>
        </w:tc>
      </w:tr>
      <w:tr>
        <w:tc>
          <w:tcPr/>
          <w:p>
            <w:pPr>
              <w:pStyle w:val="Compact"/>
              <w:jc w:val="left"/>
            </w:pPr>
            <w:r>
              <w:t xml:space="preserve">커스터마이징 거버넌스</w:t>
            </w:r>
          </w:p>
        </w:tc>
        <w:tc>
          <w:tcPr/>
          <w:p>
            <w:pPr>
              <w:pStyle w:val="Compact"/>
              <w:jc w:val="left"/>
            </w:pPr>
            <w:r>
              <w:t xml:space="preserve">표준 우선 원칙과 커스텀 승인 절차가 문서화되어 있는가</w:t>
            </w:r>
          </w:p>
        </w:tc>
      </w:tr>
      <w:tr>
        <w:tc>
          <w:tcPr/>
          <w:p>
            <w:pPr>
              <w:pStyle w:val="Compact"/>
              <w:jc w:val="left"/>
            </w:pPr>
            <w:r>
              <w:t xml:space="preserve">업그레이드 전략</w:t>
            </w:r>
          </w:p>
        </w:tc>
        <w:tc>
          <w:tcPr/>
          <w:p>
            <w:pPr>
              <w:pStyle w:val="Compact"/>
              <w:jc w:val="left"/>
            </w:pPr>
            <w:r>
              <w:t xml:space="preserve">대상 버전·주기·커스텀 모듈 재작업 예산이 계획되어 있는가</w:t>
            </w:r>
          </w:p>
        </w:tc>
      </w:tr>
      <w:tr>
        <w:tc>
          <w:tcPr/>
          <w:p>
            <w:pPr>
              <w:pStyle w:val="Compact"/>
              <w:jc w:val="left"/>
            </w:pPr>
            <w:r>
              <w:t xml:space="preserve">로컬라이제이션</w:t>
            </w:r>
          </w:p>
        </w:tc>
        <w:tc>
          <w:tcPr/>
          <w:p>
            <w:pPr>
              <w:pStyle w:val="Compact"/>
              <w:jc w:val="left"/>
            </w:pPr>
            <w:r>
              <w:t xml:space="preserve">전자세금계산서·부가세 신고·급여의 처리 방안이 확정되어 있는가</w:t>
            </w:r>
          </w:p>
        </w:tc>
      </w:tr>
      <w:tr>
        <w:tc>
          <w:tcPr/>
          <w:p>
            <w:pPr>
              <w:pStyle w:val="Compact"/>
              <w:jc w:val="left"/>
            </w:pPr>
            <w:r>
              <w:t xml:space="preserve">파트너 선정</w:t>
            </w:r>
          </w:p>
        </w:tc>
        <w:tc>
          <w:tcPr/>
          <w:p>
            <w:pPr>
              <w:pStyle w:val="Compact"/>
              <w:jc w:val="left"/>
            </w:pPr>
            <w:r>
              <w:t xml:space="preserve">파트너의 유사 업종 레퍼런스와 유지보수 체계를 검증했는가</w:t>
            </w:r>
          </w:p>
        </w:tc>
      </w:tr>
      <w:tr>
        <w:tc>
          <w:tcPr/>
          <w:p>
            <w:pPr>
              <w:pStyle w:val="Compact"/>
              <w:jc w:val="left"/>
            </w:pPr>
            <w:r>
              <w:t xml:space="preserve">확장성</w:t>
            </w:r>
          </w:p>
        </w:tc>
        <w:tc>
          <w:tcPr/>
          <w:p>
            <w:pPr>
              <w:pStyle w:val="Compact"/>
              <w:jc w:val="left"/>
            </w:pPr>
            <w:r>
              <w:t xml:space="preserve">frePPLe·n8n·Neo4j 등 부스터 연동을 위한 API·DB 접근이 확보되는가</w:t>
            </w:r>
          </w:p>
        </w:tc>
      </w:tr>
    </w:tbl>
    <w:bookmarkEnd w:id="157"/>
    <w:bookmarkStart w:id="158" w:name="핵심-요약-6"/>
    <w:p>
      <w:pPr>
        <w:pStyle w:val="Heading2"/>
      </w:pPr>
      <w:r>
        <w:t xml:space="preserve">핵심 요약</w:t>
      </w:r>
    </w:p>
    <w:p>
      <w:pPr>
        <w:numPr>
          <w:ilvl w:val="0"/>
          <w:numId w:val="1015"/>
        </w:numPr>
        <w:pStyle w:val="Compact"/>
      </w:pPr>
      <w:r>
        <w:t xml:space="preserve">Odoo는 2005년 벨기에에서 TinyERP로 출발하여 OpenERP(2008)를 거쳐 2014년 Odoo가 되었고, 2024년 기업가치 50억 유로를 평가받은 오픈소스 기반 비즈니스 플랫폼이다. 사용자는 175개국 1,300만 명을 넘는다.</w:t>
      </w:r>
    </w:p>
    <w:p>
      <w:pPr>
        <w:numPr>
          <w:ilvl w:val="0"/>
          <w:numId w:val="1015"/>
        </w:numPr>
        <w:pStyle w:val="Compact"/>
      </w:pPr>
      <w:r>
        <w:t xml:space="preserve">아키텍처의 본질은 70여 개 앱이 하나의 PostgreSQL과 ORM 스키마를 공유하는 단일 데이터 원천이며, 이는 온톨로지 구축의 이상적 토대다.</w:t>
      </w:r>
    </w:p>
    <w:p>
      <w:pPr>
        <w:numPr>
          <w:ilvl w:val="0"/>
          <w:numId w:val="1015"/>
        </w:numPr>
        <w:pStyle w:val="Compact"/>
      </w:pPr>
      <w:r>
        <w:t xml:space="preserve">무료 오픈소스인 CE와 사용자당 정액 구독의 EE로 제공되며, 어느 쪽이든 중소기업이 감당 가능한 총소유비용으로 전 부문 통합을 실현할 수 있다.</w:t>
      </w:r>
    </w:p>
    <w:p>
      <w:pPr>
        <w:numPr>
          <w:ilvl w:val="0"/>
          <w:numId w:val="1015"/>
        </w:numPr>
        <w:pStyle w:val="Compact"/>
      </w:pPr>
      <w:r>
        <w:t xml:space="preserve">약 4천 개 파트너, OCA 커뮤니티, 1만 6천 개 이상의 앱 스토어 모듈이 생태계를 이루지만, 국내 파트너 저변은 아직 얇다.</w:t>
      </w:r>
    </w:p>
    <w:p>
      <w:pPr>
        <w:numPr>
          <w:ilvl w:val="0"/>
          <w:numId w:val="1015"/>
        </w:numPr>
        <w:pStyle w:val="Compact"/>
      </w:pPr>
      <w:r>
        <w:t xml:space="preserve">Odoo 19부터 AI 에이전트·자연어 질의 등 AI가 표준 탑재되었으나, 기업 고유의 의미 구조를 다루는 온톨로지 계층은 여전히 서드브레인의 몫이다.</w:t>
      </w:r>
    </w:p>
    <w:p>
      <w:pPr>
        <w:numPr>
          <w:ilvl w:val="0"/>
          <w:numId w:val="1015"/>
        </w:numPr>
        <w:pStyle w:val="Compact"/>
      </w:pPr>
      <w:r>
        <w:t xml:space="preserve">정직한 한계는 세 가지다: 커스터마이징 거버넌스 실패 리스크, 연간 릴리스에 따른 업그레이드 비용, 그리고 국내 세무 로컬라이제이션의 공백.</w:t>
      </w:r>
    </w:p>
    <w:p>
      <w:pPr>
        <w:numPr>
          <w:ilvl w:val="0"/>
          <w:numId w:val="1015"/>
        </w:numPr>
        <w:pStyle w:val="Compact"/>
      </w:pPr>
      <w:r>
        <w:t xml:space="preserve">선택 기준은 단순하다 — 단일 데이터베이스 위에 일관된 코드로 데이터가 쌓이는가. 서드브레인은 그 위에서만 자란다.</w:t>
      </w:r>
    </w:p>
    <w:bookmarkEnd w:id="158"/>
    <w:bookmarkStart w:id="159" w:name="이-장의-참고문헌-6"/>
    <w:p>
      <w:pPr>
        <w:pStyle w:val="Heading2"/>
      </w:pPr>
      <w:r>
        <w:t xml:space="preserve">이 장의 참고문헌</w:t>
      </w:r>
    </w:p>
    <w:p>
      <w:pPr>
        <w:numPr>
          <w:ilvl w:val="0"/>
          <w:numId w:val="1016"/>
        </w:numPr>
        <w:pStyle w:val="Compact"/>
      </w:pPr>
      <w:r>
        <w:t xml:space="preserve">Odoo S.A. 공식 웹사이트,</w:t>
      </w:r>
      <w:r>
        <w:t xml:space="preserve"> </w:t>
      </w:r>
      <w:r>
        <w:t xml:space="preserve">“</w:t>
      </w:r>
      <w:r>
        <w:t xml:space="preserve">Fabien Pinckaers Biography</w:t>
      </w:r>
      <w:r>
        <w:t xml:space="preserve">”</w:t>
      </w:r>
      <w:r>
        <w:t xml:space="preserve"> </w:t>
      </w:r>
      <w:r>
        <w:t xml:space="preserve">및 Odoo 19 Release Notes (2025). https://www.odoo.com</w:t>
      </w:r>
    </w:p>
    <w:p>
      <w:pPr>
        <w:numPr>
          <w:ilvl w:val="0"/>
          <w:numId w:val="1016"/>
        </w:numPr>
        <w:pStyle w:val="Compact"/>
      </w:pPr>
      <w:r>
        <w:t xml:space="preserve">Odoo 공식 소개자료 (Odoo 모듈 소개 세미나 자료, 2026).</w:t>
      </w:r>
    </w:p>
    <w:p>
      <w:pPr>
        <w:numPr>
          <w:ilvl w:val="0"/>
          <w:numId w:val="1016"/>
        </w:numPr>
        <w:pStyle w:val="Compact"/>
      </w:pPr>
      <w:r>
        <w:t xml:space="preserve">TechCrunch (2024).</w:t>
      </w:r>
      <w:r>
        <w:t xml:space="preserve"> </w:t>
      </w:r>
      <w:r>
        <w:t xml:space="preserve">“</w:t>
      </w:r>
      <w:r>
        <w:t xml:space="preserve">Riding high on open source ERP, Odoo raises $527M via secondaries, lifting its valuation to $5.26B.</w:t>
      </w:r>
      <w:r>
        <w:t xml:space="preserve">”</w:t>
      </w:r>
      <w:r>
        <w:t xml:space="preserve"> </w:t>
      </w:r>
      <w:r>
        <w:t xml:space="preserve">(2024. 11. 20.)</w:t>
      </w:r>
    </w:p>
    <w:p>
      <w:pPr>
        <w:numPr>
          <w:ilvl w:val="0"/>
          <w:numId w:val="1016"/>
        </w:numPr>
        <w:pStyle w:val="Compact"/>
      </w:pPr>
      <w:r>
        <w:t xml:space="preserve">Summit Partners (2024).</w:t>
      </w:r>
      <w:r>
        <w:t xml:space="preserve"> </w:t>
      </w:r>
      <w:r>
        <w:t xml:space="preserve">“</w:t>
      </w:r>
      <w:r>
        <w:t xml:space="preserve">Odoo S.A. announces a €500 million transaction, increasing the Belgian Unicorn’s valuation to €5 billion.</w:t>
      </w:r>
      <w:r>
        <w:t xml:space="preserve">”</w:t>
      </w:r>
    </w:p>
    <w:p>
      <w:pPr>
        <w:numPr>
          <w:ilvl w:val="0"/>
          <w:numId w:val="1016"/>
        </w:numPr>
        <w:pStyle w:val="Compact"/>
      </w:pPr>
      <w:r>
        <w:t xml:space="preserve">Odoo 공식 포럼 (2025).</w:t>
      </w:r>
      <w:r>
        <w:t xml:space="preserve"> </w:t>
      </w:r>
      <w:r>
        <w:t xml:space="preserve">“</w:t>
      </w:r>
      <w:r>
        <w:t xml:space="preserve">Serious Concerns About Odoo Support Quality, Customization Handling &amp; Upgrade Limitations.</w:t>
      </w:r>
      <w:r>
        <w:t xml:space="preserve">”</w:t>
      </w:r>
      <w:r>
        <w:t xml:space="preserve"> </w:t>
      </w:r>
      <w:r>
        <w:t xml:space="preserve">https://www.odoo.com/forum</w:t>
      </w:r>
    </w:p>
    <w:p>
      <w:pPr>
        <w:numPr>
          <w:ilvl w:val="0"/>
          <w:numId w:val="1016"/>
        </w:numPr>
        <w:pStyle w:val="Compact"/>
      </w:pPr>
      <w:r>
        <w:t xml:space="preserve">VentorTech (2025).</w:t>
      </w:r>
      <w:r>
        <w:t xml:space="preserve"> </w:t>
      </w:r>
      <w:r>
        <w:t xml:space="preserve">“</w:t>
      </w:r>
      <w:r>
        <w:t xml:space="preserve">Why Odoo Works for Thousands but Failed for You? The Hidden Truth Behind Odoo Complaints.</w:t>
      </w:r>
      <w:r>
        <w:t xml:space="preserve">”</w:t>
      </w:r>
    </w:p>
    <w:p>
      <w:pPr>
        <w:numPr>
          <w:ilvl w:val="0"/>
          <w:numId w:val="1016"/>
        </w:numPr>
        <w:pStyle w:val="Compact"/>
      </w:pPr>
      <w:r>
        <w:t xml:space="preserve">DEV Community (2024).</w:t>
      </w:r>
      <w:r>
        <w:t xml:space="preserve"> </w:t>
      </w:r>
      <w:r>
        <w:t xml:space="preserve">“</w:t>
      </w:r>
      <w:r>
        <w:t xml:space="preserve">Upgrading Odoo: Expensive or Cheaper?</w:t>
      </w:r>
      <w:r>
        <w:t xml:space="preserve">”</w:t>
      </w:r>
    </w:p>
    <w:p>
      <w:pPr>
        <w:numPr>
          <w:ilvl w:val="0"/>
          <w:numId w:val="1016"/>
        </w:numPr>
        <w:pStyle w:val="Compact"/>
      </w:pPr>
      <w:r>
        <w:t xml:space="preserve">Gloriumtech (2026).</w:t>
      </w:r>
      <w:r>
        <w:t xml:space="preserve"> </w:t>
      </w:r>
      <w:r>
        <w:t xml:space="preserve">“</w:t>
      </w:r>
      <w:r>
        <w:t xml:space="preserve">35+ Fresh Odoo Statistics 2026 and 30+ ERP Market Stats.</w:t>
      </w:r>
      <w:r>
        <w:t xml:space="preserve">”</w:t>
      </w:r>
    </w:p>
    <w:p>
      <w:pPr>
        <w:numPr>
          <w:ilvl w:val="0"/>
          <w:numId w:val="1016"/>
        </w:numPr>
        <w:pStyle w:val="Compact"/>
      </w:pPr>
      <w:r>
        <w:t xml:space="preserve">G2 리뷰 종합 (2025).</w:t>
      </w:r>
      <w:r>
        <w:t xml:space="preserve"> </w:t>
      </w:r>
      <w:r>
        <w:t xml:space="preserve">“</w:t>
      </w:r>
      <w:r>
        <w:t xml:space="preserve">Odoo ERP Pros and Cons: User Likes &amp; Dislikes.</w:t>
      </w:r>
      <w:r>
        <w:t xml:space="preserve">”</w:t>
      </w:r>
      <w:r>
        <w:t xml:space="preserve"> </w:t>
      </w:r>
      <w:r>
        <w:t xml:space="preserve">https://www.g2.com</w:t>
      </w:r>
    </w:p>
    <w:bookmarkEnd w:id="159"/>
    <w:bookmarkEnd w:id="160"/>
    <w:bookmarkStart w:id="174" w:name="제8장.-웹사이트-빌더-이커머스"/>
    <w:p>
      <w:pPr>
        <w:pStyle w:val="Heading1"/>
      </w:pPr>
      <w:r>
        <w:t xml:space="preserve">제8장. 웹사이트 빌더 &amp; 이커머스</w:t>
      </w:r>
    </w:p>
    <w:p>
      <w:pPr>
        <w:pStyle w:val="BlockText"/>
      </w:pPr>
      <w:r>
        <w:t xml:space="preserve">“</w:t>
      </w:r>
      <w:r>
        <w:t xml:space="preserve">운영 관리가 이토록 원활했던 적은 없었습니다. Odoo로의 전환은 저희 비즈니스에 있어 큰 도약이었습니다.</w:t>
      </w:r>
      <w:r>
        <w:t xml:space="preserve">”</w:t>
      </w:r>
      <w:r>
        <w:t xml:space="preserve"> </w:t>
      </w:r>
      <w:r>
        <w:t xml:space="preserve">— Jacob Grundy, 의류 소매업 IT &amp; 시스템 매니저 (Odoo 공식 소개자료)</w:t>
      </w:r>
    </w:p>
    <w:p>
      <w:pPr>
        <w:pStyle w:val="FirstParagraph"/>
      </w:pPr>
      <w:r>
        <w:t xml:space="preserve">모듈 해부의 첫 순서로 웹사이트 빌더와 이커머스를 다루는 데는 이유가 있다. 대부분의 ERP 논의는 회계나 재고 같은 ’내부’에서 시작하지만, 데이터의 관점에서 보면 기업과 세상이 처음 만나는 지점은 웹이다. 잠재 고객이 검색을 통해 도착하고, 페이지를 둘러보고, 장바구니에 담고, 주문하는 그 순간들이 고객 온톨로지의 첫 번째 노드들이 생성되는 순간이다. 전통적 구성에서 이 데이터는 쇼핑몰 솔루션의 서버에 남고 ERP는 확정된 주문만을 넘겨받지만, Odoo에서는 첫 방문부터 배송 완료까지가 하나의 데이터베이스에 기록된다. 이 장은 그 입구를 해부한다.</w:t>
      </w:r>
    </w:p>
    <w:bookmarkStart w:id="161" w:name="모듈-개요와-철학"/>
    <w:p>
      <w:pPr>
        <w:pStyle w:val="Heading2"/>
      </w:pPr>
      <w:r>
        <w:t xml:space="preserve">8.1 모듈 개요와 철학</w:t>
      </w:r>
    </w:p>
    <w:p>
      <w:pPr>
        <w:pStyle w:val="FirstParagraph"/>
      </w:pPr>
      <w:r>
        <w:t xml:space="preserve">웹사이트 빌더는 코딩 없이 드래그 앤 드롭만으로 웹사이트를 만드는 도구이고, 이커머스는 그 위에 상품 진열·장바구니·결제·배송 추적을 얹은 온라인 판매 채널이다. 두 모듈은 별개의 앱이지만 실질적으로 하나의 연속체이므로 이 장에서 함께 다룬다.</w:t>
      </w:r>
    </w:p>
    <w:p>
      <w:pPr>
        <w:pStyle w:val="BodyText"/>
      </w:pPr>
      <w:r>
        <w:t xml:space="preserve">Odoo 웹사이트 빌더의 철학은</w:t>
      </w:r>
      <w:r>
        <w:t xml:space="preserve"> </w:t>
      </w:r>
      <w:r>
        <w:t xml:space="preserve">“</w:t>
      </w:r>
      <w:r>
        <w:t xml:space="preserve">웹사이트는 독립된 홍보물이 아니라 비즈니스 시스템의 프론트엔드</w:t>
      </w:r>
      <w:r>
        <w:t xml:space="preserve">”</w:t>
      </w:r>
      <w:r>
        <w:t xml:space="preserve">라는 명제로 요약된다. 공식 소개자료의 표현을 빌리면</w:t>
      </w:r>
      <w:r>
        <w:t xml:space="preserve"> </w:t>
      </w:r>
      <w:r>
        <w:t xml:space="preserve">“</w:t>
      </w:r>
      <w:r>
        <w:t xml:space="preserve">웹사이트 빌더 하나로 고객 유입부터 최종 배송까지 모든 단계를 하나로 연결</w:t>
      </w:r>
      <w:r>
        <w:t xml:space="preserve">”</w:t>
      </w:r>
      <w:r>
        <w:t xml:space="preserve">하는 것이 목표다(Odoo 공식 소개자료). 별도의 백엔드 설정 없이 프론트엔드 화면을 직접 보며 실시간으로 편집하는 WYSIWYG 방식이며, 만들어진 페이지는 단순한 HTML이 아니라 ERP 데이터베이스와 살아 있는 연결을 갖는다. 상품 페이지는 재고 모듈의 품목 레코드를 그대로 보여주고, 문의 폼은 CRM의 리드를 직접 생성하며, 주문은 판매·재고·회계로 즉시 흘러간다.</w:t>
      </w:r>
    </w:p>
    <w:p>
      <w:pPr>
        <w:pStyle w:val="BodyText"/>
      </w:pPr>
      <w:r>
        <w:t xml:space="preserve">이 철학은 시장의 지배적 구도 — 웹사이트는 웹에이전시나 임대형 솔루션, 판매 관리는 별도 시스템 — 에 대한 반정립이다. 국내 현실로 치환하면, 카페24로 쇼핑몰을 만들고 엑셀로 재고를 맞추고 회계 프로그램에 월말에 몰아서 입력하는 익숙한 풍경에 대한 대안인 것이다. 분리된 구성에서는 ’어제 웹사이트를 본 사람이 오늘 주문한 고객인가’라는 단순한 질문조차 답하기 어렵다. 통합 구성에서는 그 연결이 기본값이다.</w:t>
      </w:r>
    </w:p>
    <w:p>
      <w:pPr>
        <w:pStyle w:val="BodyText"/>
      </w:pPr>
      <w:r>
        <w:t xml:space="preserve">2장의 언어로 다시 말하면, 웹 채널은 System of Engagement(참여 시스템)이고 ERP는 System of Record(기록 시스템)인데, 대부분의 기업에서 이 둘은 별개의 시스템으로 존재해 왔다. Odoo의 웹사이트·이커머스 모듈은 참여와 기록을 처음부터 한 몸으로 설계함으로써, 판단 시스템(System of Intelligence)으로 가는 데이터 조건을 웹 접점에서부터 충족시킨다. 이 장의 나머지는 그 설계가 실제 기능으로 어떻게 구현되어 있는지, 그리고 어디까지가 사실이고 어디부터가 과제인지를 검토한다.</w:t>
      </w:r>
    </w:p>
    <w:bookmarkEnd w:id="161"/>
    <w:bookmarkStart w:id="165" w:name="핵심-기능-상세"/>
    <w:p>
      <w:pPr>
        <w:pStyle w:val="Heading2"/>
      </w:pPr>
      <w:r>
        <w:t xml:space="preserve">8.2 핵심 기능 상세</w:t>
      </w:r>
    </w:p>
    <w:bookmarkStart w:id="162" w:name="웹사이트-빌더-블록-테마-그리고-ai-디자이너"/>
    <w:p>
      <w:pPr>
        <w:pStyle w:val="Heading3"/>
      </w:pPr>
      <w:r>
        <w:t xml:space="preserve">웹사이트 빌더: 블록, 테마, 그리고 AI 디자이너</w:t>
      </w:r>
    </w:p>
    <w:p>
      <w:pPr>
        <w:pStyle w:val="FirstParagraph"/>
      </w:pPr>
      <w:r>
        <w:t xml:space="preserve">편집의 기본 단위는 빌딩 블록이다. 텍스트, 이미지, 배너, 가격표, 고객 후기 같은 블록을 끌어다 놓으면 배치가 완료되고, 레이아웃 정밀 조정, 이미지 필터·효과, 애니메이션 적용까지 마우스 조작으로 이루어진다. 수천 가지 무료 템플릿과 산업별 테마가 출발점을 제공하며, Unsplash 라이브러리와 연동된 무료 고해상도 사진 — 이커머스 소개 기준 3백만 장 이상 — 을 바로 불러 쓸 수 있다(Odoo 공식 소개자료).</w:t>
      </w:r>
    </w:p>
    <w:p>
      <w:pPr>
        <w:pStyle w:val="BodyText"/>
      </w:pPr>
      <w:r>
        <w:t xml:space="preserve">주목할 것은 생성 과정의 AI 개입이다. AI 웹사이트 디자이너는 산업군, 테마, 레이아웃 세 가지만 선택하면 해당 산업의 트렌드를 반영한 사이트 초안을 생성한다. 콘텐츠 작성에는 ChatGPT 연동 AI 비서가 개입하여 문구 초안 작성, 톤 조정, 개선 제안을 수행한다(Odoo 공식 소개자료). ’디자이너와 카피라이터 없이 첫 사이트를 하루에 연다’는 시나리오가 과장이 아닌 수준에 도달해 있으며, Odoo 19에서는 웹페이지 생성 자체를 AI 에이전트에게 지시하는 기능으로 확장되었다(Odoo 19 Release Notes, 2025).</w:t>
      </w:r>
    </w:p>
    <w:p>
      <w:pPr>
        <w:pStyle w:val="BodyText"/>
      </w:pPr>
      <w:r>
        <w:t xml:space="preserve">운영 기능도 표준적인 것들을 갖추었다. 모든 페이지가 모바일 반응형으로 자동 조정되고 모바일에서의 요소 표시 여부를 개별 지정할 수 있다. 다국어 번역은 페이지 안에서 바로 수행하며, SEO 도구는 키워드·메타데이터·구조화 데이터를 점검해 검색 엔진 친화적 콘텐츠 작성을 돕는다. 분석 대시보드는 방문자 행동에 대한 인사이트를 제공한다. 블로그, 포럼, 실시간 채팅, 일정 예약, 온라인 학습 같은 부속 앱을 붙이면 웹사이트는 콘텐츠 허브이자 고객 접점 플랫폼으로 확장된다.</w:t>
      </w:r>
    </w:p>
    <w:bookmarkEnd w:id="162"/>
    <w:bookmarkStart w:id="163" w:name="이커머스-판매와-동시에-재고회계가-움직인다"/>
    <w:p>
      <w:pPr>
        <w:pStyle w:val="Heading3"/>
      </w:pPr>
      <w:r>
        <w:t xml:space="preserve">이커머스: 판매와 동시에 재고·회계가 움직인다</w:t>
      </w:r>
    </w:p>
    <w:p>
      <w:pPr>
        <w:pStyle w:val="FirstParagraph"/>
      </w:pPr>
      <w:r>
        <w:t xml:space="preserve">이커머스 모듈의 차별점은 페이지 만들기가 아니라 그 뒤의 배관이다. 공식 소개자료가 첫 번째로 내세우는 가치도</w:t>
      </w:r>
      <w:r>
        <w:t xml:space="preserve"> </w:t>
      </w:r>
      <w:r>
        <w:t xml:space="preserve">“</w:t>
      </w:r>
      <w:r>
        <w:t xml:space="preserve">판매와 동시에 재고·회계 데이터가 즉시 반영되는 완전 자동화</w:t>
      </w:r>
      <w:r>
        <w:t xml:space="preserve">”</w:t>
      </w:r>
      <w:r>
        <w:t xml:space="preserve">다(Odoo 공식 소개자료). 온라인 주문이 확정되는 순간 판매 주문이 생성되고, 재고가 예약되며, 결제 확인과 함께 청구서가 자동 생성된다. 별도 쇼핑몰 솔루션에서 흔한 ’주문 내역 다운로드 후 ERP 재입력’이라는 공정 자체가 존재하지 않는다.</w:t>
      </w:r>
    </w:p>
    <w:p>
      <w:pPr>
        <w:pStyle w:val="BodyText"/>
      </w:pPr>
      <w:r>
        <w:t xml:space="preserve">매출 최대화 장치로는 업셀링·크로스셀링 도구가 내장되어 있다. 상품 페이지와 장바구니 단계에서 옵션 상품과 연관 상품을 제안하고, 프로모션·쿠폰 엔진이 전환율을 끌어올린다. 결제는 글로벌·국내 결제대행업체(PG) 연동 프레임워크를 통해 다양한 결제 옵션을 붙일 수 있고, 다국어·다통화를 지원하므로 해외 판매 사이트를 같은 플랫폼에서 운영할 수 있다. 배송은 현지·글로벌 배송업체 연동으로 송장과 추적 정보가 자동 처리되며, 온라인으로 주문하고 매장에서 수령하는 클릭 앤 콜렉트도 지원한다. Amazon, Facebook 등 외부 마켓플레이스 연동으로 채널을 넓힐 수 있고, 신규 도메인은 1년간 무료로 제공된다(Odoo 공식 소개자료). 고객에게는 주문 조회·배송 추적·문서 확인이 가능한 전용 포털이 열린다.</w:t>
      </w:r>
    </w:p>
    <w:bookmarkEnd w:id="163"/>
    <w:bookmarkStart w:id="164" w:name="운영의-실제-주문-한-건이-흐르는-경로"/>
    <w:p>
      <w:pPr>
        <w:pStyle w:val="Heading3"/>
      </w:pPr>
      <w:r>
        <w:t xml:space="preserve">운영의 실제: 주문 한 건이 흐르는 경로</w:t>
      </w:r>
    </w:p>
    <w:p>
      <w:pPr>
        <w:pStyle w:val="FirstParagraph"/>
      </w:pPr>
      <w:r>
        <w:t xml:space="preserve">통합의 의미를 구체적으로 보기 위해 주문 한 건의 여정을 따라가 보자. 고객이 검색으로 상품 페이지에 도착하면 세션과 조회 이벤트가 기록된다. 장바구니에 담고 결제하면 그 순간 판매 주문(SO)이 생성되고, 재고 모듈의 예약 메커니즘이 해당 수량을 가용 재고에서 분리하여 중복 판매를 차단한다(Odoo 공식 소개자료). 결제 확인과 동시에 출고 지시(피킹)가 창고 화면에 나타나고, 포장·송장 발행을 거쳐 배송 추적 번호가 고객 포털과 알림 메일에 반영된다. 회계에서는 매출 전표와 채권이 자동 기표되고, PG 정산 내역은 은행 연동을 통해 매칭된다. 재고가 재주문점 아래로 떨어지면 매입 모듈의 재주문 규칙이 발주 요청서를 자동 생성한다(10장). 이 전 과정에 사람의 전기(轉記) 작업은 없다. 각 단계는 다음 장들에서 해부할 모듈들의 협주이며, 웹 주문은 그 지휘의 시작점이다.</w:t>
      </w:r>
    </w:p>
    <w:p>
      <w:pPr>
        <w:pStyle w:val="BodyText"/>
      </w:pPr>
      <w:r>
        <w:t xml:space="preserve">콘텐츠와 커뮤니티 기능도 판매의 보조 장치로 설계되어 있다. 블로그는 검색 유입형 콘텐츠 마케팅의 도구이고, 포럼은 고객 커뮤니티와 Q&amp;A 자산을 만들며, 온라인 학습 앱은 제품 사용법 강좌를 통해 구매 후 경험을 관리한다. 이들 콘텐츠 접점의 조회·참여 데이터 역시 같은 데이터베이스에 쌓여 고객 이해의 재료가 된다.</w:t>
      </w:r>
    </w:p>
    <w:p>
      <w:pPr>
        <w:pStyle w:val="BlockText"/>
      </w:pPr>
      <w:r>
        <w:rPr>
          <w:bCs/>
          <w:b/>
        </w:rPr>
        <w:t xml:space="preserve">사례</w:t>
      </w:r>
      <w:r>
        <w:t xml:space="preserve"> </w:t>
      </w:r>
      <w:r>
        <w:t xml:space="preserve">글로벌 고객을 상대하는 한 인쇄 업체의 부사장은</w:t>
      </w:r>
      <w:r>
        <w:t xml:space="preserve"> </w:t>
      </w:r>
      <w:r>
        <w:t xml:space="preserve">“</w:t>
      </w:r>
      <w:r>
        <w:t xml:space="preserve">Odoo는 비즈니스 운영 전반을 하나의 플랫폼으로 통합할 수 있는 강력한 이점을 제공했습니다. 덕분에 전 세계 다양한 국가의 고객들을 응대할 수 있는 역량이 한층 강화되었습니다</w:t>
      </w:r>
      <w:r>
        <w:t xml:space="preserve">”</w:t>
      </w:r>
      <w:r>
        <w:t xml:space="preserve">라고 증언한다(Odoo 공식 소개자료). 다국어·다통화 사이트와 백엔드 운영이 한 몸이라는 점이 소규모 조직의 글로벌 판매를 가능하게 한 핵심이었다.</w:t>
      </w:r>
    </w:p>
    <w:bookmarkEnd w:id="164"/>
    <w:bookmarkEnd w:id="165"/>
    <w:bookmarkStart w:id="166" w:name="ai-접목-포인트"/>
    <w:p>
      <w:pPr>
        <w:pStyle w:val="Heading2"/>
      </w:pPr>
      <w:r>
        <w:t xml:space="preserve">8.3 AI 접목 포인트</w:t>
      </w:r>
    </w:p>
    <w:p>
      <w:pPr>
        <w:pStyle w:val="FirstParagraph"/>
      </w:pPr>
      <w:r>
        <w:t xml:space="preserve">이 모듈군에서 AI가 개입할 수 있는 지점은 세 층위다.</w:t>
      </w:r>
    </w:p>
    <w:p>
      <w:pPr>
        <w:pStyle w:val="BodyText"/>
      </w:pPr>
      <w:r>
        <w:t xml:space="preserve">첫째, 콘텐츠 생성이다. 앞서 본 AI 디자이너와 ChatGPT 연동 문구 생성이 이미 표준 기능이며, 상품 설명·블로그·프로모션 문구의 초안 작성과 다국어 변환을 AI가 담당하면 1인 셀러도 수백 SKU의 콘텐츠를 관리할 수 있다.</w:t>
      </w:r>
    </w:p>
    <w:p>
      <w:pPr>
        <w:pStyle w:val="BodyText"/>
      </w:pPr>
      <w:r>
        <w:t xml:space="preserve">둘째, 대화형 접점이다. 웹사이트 실시간 채팅에 AI 챗봇을 얹으면 상품 문의·배송 조회·FAQ 응대가 자동화된다. Odoo 19의 AI 에이전트는 사내 지식문서를 RAG로 참조해 답하므로, 지식센터에 반품 정책·사이즈 가이드 같은 문서를 쌓아두는 것이 곧 챗봇의 품질이 된다.</w:t>
      </w:r>
    </w:p>
    <w:p>
      <w:pPr>
        <w:pStyle w:val="BodyText"/>
      </w:pPr>
      <w:r>
        <w:t xml:space="preserve">셋째, 행동 데이터 기반 예측이다. 방문·조회·장바구니·이탈의 스트림은 추천(함께 본 상품, 함께 산 상품), 이탈 직전 개입(쿠폰 제안), 수요예측(상품별 조회 추세와 판매 전환의 결합)의 원료다. 표준 기능은 규칙 기반 제안에 머물러 있으므로, 이 층위가 바로 서드브레인 부스터 — n8n으로 행동 데이터를 추출하고 그래프·ML로 추론하는 — 의 첫 적용 지점이 된다. 16장의 교차판매 추천 메커니즘에서 상술한다.</w:t>
      </w:r>
    </w:p>
    <w:p>
      <w:pPr>
        <w:pStyle w:val="BodyText"/>
      </w:pPr>
      <w:r>
        <w:t xml:space="preserve">넷째, 운영 자동화다. 15장에서 그리는 1인 온라인 판매자의 하루를 미리 인용하면, 밤사이 들어온 주문 14건이 아침 브리핑으로 자동 요약되고,</w:t>
      </w:r>
      <w:r>
        <w:t xml:space="preserve"> </w:t>
      </w:r>
      <w:r>
        <w:t xml:space="preserve">“</w:t>
      </w:r>
      <w:r>
        <w:t xml:space="preserve">이어폰 품절 임박, 발주 권장</w:t>
      </w:r>
      <w:r>
        <w:t xml:space="preserve">”</w:t>
      </w:r>
      <w:r>
        <w:t xml:space="preserve">이라는 판단이 제시되며,</w:t>
      </w:r>
      <w:r>
        <w:t xml:space="preserve"> </w:t>
      </w:r>
      <w:r>
        <w:t xml:space="preserve">“</w:t>
      </w:r>
      <w:r>
        <w:t xml:space="preserve">50개 발주서</w:t>
      </w:r>
      <w:r>
        <w:t xml:space="preserve">”</w:t>
      </w:r>
      <w:r>
        <w:t xml:space="preserve">라는 한마디로 발주 초안이 생성된다. CS 문의는 자동 분류되어 배송 문의에는 송장이 자동 첨부된 답변 초안이 준비되고, 사람은 까다로운 소수 건만 직접 처리한다(오픈브레인 AI ERP 제안서, 2026). 이커머스 모듈이 만들어내는 정형 데이터 위에 AI 판단 계층이 얹힐 때, 웹 채널 운영의 노동 구조 자체가 바뀌는 것이다.</w:t>
      </w:r>
    </w:p>
    <w:bookmarkEnd w:id="166"/>
    <w:bookmarkStart w:id="167" w:name="장점"/>
    <w:p>
      <w:pPr>
        <w:pStyle w:val="Heading2"/>
      </w:pPr>
      <w:r>
        <w:t xml:space="preserve">8.4 장점</w:t>
      </w:r>
    </w:p>
    <w:p>
      <w:pPr>
        <w:pStyle w:val="FirstParagraph"/>
      </w:pPr>
      <w:r>
        <w:t xml:space="preserve">첫째, 압도적인 통합성이다. 웹 유입부터 재고·회계까지 한 데이터베이스로 이어지는 구성은 상용 솔루션 조합으로는 재현하기 어렵다. 8.2절에서 본 ’주문 한 건의 여정’에 수작업 전기가 전혀 없다는 사실이 통합성의 실체이며, 이는 인건비 절감 이상으로 데이터 품질 — 전기 오류와 시차의 제거 — 의 문제다.</w:t>
      </w:r>
    </w:p>
    <w:p>
      <w:pPr>
        <w:pStyle w:val="BodyText"/>
      </w:pPr>
      <w:r>
        <w:t xml:space="preserve">둘째, 낮은 시작 비용이다. 웹사이트 빌더는 One App Free 플랜으로 사용자 수 제한 없이 무료로 시작할 수 있고, CE 기반이면 라이선스 비용 없이 이커머스까지 운영 가능하다. 도메인 1년 무료 제공까지 감안하면 초기 현금 지출은 호스팅과 구축 인건비뿐이다.</w:t>
      </w:r>
    </w:p>
    <w:p>
      <w:pPr>
        <w:pStyle w:val="BodyText"/>
      </w:pPr>
      <w:r>
        <w:t xml:space="preserve">셋째, 노코드 운영이다. 마케터나 대표가 직접 페이지를 고치고 상품을 올릴 수 있어 외주 의존이 줄어든다. ’수정 요청 → 견적 → 대기’라는 웹에이전시 사이클이 사라지는 것은 소규모 조직에서 체감 효과가 크다.</w:t>
      </w:r>
    </w:p>
    <w:p>
      <w:pPr>
        <w:pStyle w:val="BodyText"/>
      </w:pPr>
      <w:r>
        <w:t xml:space="preserve">넷째, 글로벌 확장성이다. 다국어·다통화·글로벌 PG·마켓플레이스 연동이 표준이어서, 국내 판매와 해외 직판을 같은 시스템으로 운영할 수 있다. 앞의 인쇄 업체 사례가 보여주듯 소규모 조직의 글로벌 대응 역량을 실질적으로 끌어올린다.</w:t>
      </w:r>
    </w:p>
    <w:p>
      <w:pPr>
        <w:pStyle w:val="BodyText"/>
      </w:pPr>
      <w:r>
        <w:t xml:space="preserve">다섯째, 데이터 소유권이다. 임대형 쇼핑몰과 달리 방문·주문·고객 데이터 전체가 자사 데이터베이스에 남는다. 플랫폼 정책 변경이나 수수료 인상에 인질로 잡히지 않으며, 서드브레인 관점에서 이는 장점이 아니라 전제 조건이다.</w:t>
      </w:r>
    </w:p>
    <w:bookmarkEnd w:id="167"/>
    <w:bookmarkStart w:id="168" w:name="단점과-한계"/>
    <w:p>
      <w:pPr>
        <w:pStyle w:val="Heading2"/>
      </w:pPr>
      <w:r>
        <w:t xml:space="preserve">8.5 단점과 한계</w:t>
      </w:r>
    </w:p>
    <w:p>
      <w:pPr>
        <w:pStyle w:val="FirstParagraph"/>
      </w:pPr>
      <w:r>
        <w:t xml:space="preserve">균형을 위해 한계를 분명히 하자. 첫째, 국내 이커머스 인프라와의 간극이다. 네이버페이·카카오페이 등 국내 간편결제, 국내 택배사 API, 현금영수증 발행은 표준 기능이 아니라 파트너 모듈이나 커스터마이징으로 해결해야 한다. 국내 소비자의 결제 관행을 감안하면 이 보완 없이 B2C 운영은 사실상 어렵다. 도입 견적 단계에서 이 연동 비용을 누락하면 프로젝트 중반에 예산이 흔들리는 전형적 패턴에 빠진다.</w:t>
      </w:r>
    </w:p>
    <w:p>
      <w:pPr>
        <w:pStyle w:val="BodyText"/>
      </w:pPr>
      <w:r>
        <w:t xml:space="preserve">둘째, 트래픽 유입 관점의 한계다. 국내 온라인 쇼핑의 중심은 네이버 검색과 오픈마켓이며, 자사몰은 유입을 스스로 만들어야 한다. Odoo는 사이트를 만들어 주지만 트래픽을 만들어 주지는 않는다 — 이는 플랫폼의 결함이 아니라 자사몰 전략 일반의 과제이지만, 스마트스토어 입점 대비 초기 매출이 느리게 오른다는 현실은 직시해야 한다.</w:t>
      </w:r>
    </w:p>
    <w:p>
      <w:pPr>
        <w:pStyle w:val="BodyText"/>
      </w:pPr>
      <w:r>
        <w:t xml:space="preserve">셋째, 디자인 자유도의 상한이다. 빌딩 블록 방식은 빠르지만, 픽셀 단위의 완성도를 요구하는 브랜드 사이트에게는 제약이 되며 고급 커스터마이징은 결국 개발자의 몫이다. 웹에이전시가 만든 정교한 브랜드 경험과 비교하면</w:t>
      </w:r>
      <w:r>
        <w:t xml:space="preserve"> </w:t>
      </w:r>
      <w:r>
        <w:t xml:space="preserve">‘</w:t>
      </w:r>
      <w:r>
        <w:t xml:space="preserve">충분히 좋은</w:t>
      </w:r>
      <w:r>
        <w:t xml:space="preserve">’</w:t>
      </w:r>
      <w:r>
        <w:t xml:space="preserve"> </w:t>
      </w:r>
      <w:r>
        <w:t xml:space="preserve">수준이지 ’최고 수준’은 아니라는 평가가 일반적이다.</w:t>
      </w:r>
    </w:p>
    <w:p>
      <w:pPr>
        <w:pStyle w:val="BodyText"/>
      </w:pPr>
      <w:r>
        <w:t xml:space="preserve">넷째, 대규모 트래픽·프로모션 대응이다. 초대형 이벤트 트래픽이나 초단위 재고 경합 같은 시나리오는 전문 커머스 플랫폼 대비 검증 사례가 적고, 캐싱·확장 설계 등 인프라 역량이 별도로 요구된다. 일 수천 건 이하의 주문 규모에서는 문제가 되지 않으나, 그 이상을 계획한다면 성능 검증(부하 테스트)을 도입 요건에 포함해야 한다.</w:t>
      </w:r>
    </w:p>
    <w:p>
      <w:pPr>
        <w:pStyle w:val="BodyText"/>
      </w:pPr>
      <w:r>
        <w:t xml:space="preserve">다섯째, 커뮤니티에서 지적되는 일반론 — 버전 업그레이드 시 커스텀 테마·모듈의 재작업 부담, 파트너 역량 편차 — 은 이 모듈군에도 그대로 적용된다(7장 참조). 특히 웹사이트는 테마 커스터마이징의 유혹이 가장 큰 영역이므로, 표준 블록 우선 원칙이 더욱 중요하다.</w:t>
      </w:r>
    </w:p>
    <w:bookmarkEnd w:id="168"/>
    <w:bookmarkStart w:id="169" w:name="경쟁-솔루션-대비"/>
    <w:p>
      <w:pPr>
        <w:pStyle w:val="Heading2"/>
      </w:pPr>
      <w:r>
        <w:t xml:space="preserve">8.6 경쟁 솔루션 대비</w:t>
      </w:r>
    </w:p>
    <w:p>
      <w:pPr>
        <w:pStyle w:val="FirstParagraph"/>
      </w:pPr>
      <w:r>
        <w:t xml:space="preserve">국내 시장의 실질적 비교 대상은 네이버 스마트스토어, 카페24, 그리고 글로벌 기준의 Shopify다.</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비교 축</w:t>
            </w:r>
          </w:p>
        </w:tc>
        <w:tc>
          <w:tcPr/>
          <w:p>
            <w:pPr>
              <w:pStyle w:val="Compact"/>
              <w:jc w:val="left"/>
            </w:pPr>
            <w:r>
              <w:t xml:space="preserve">Odoo 이커머스</w:t>
            </w:r>
          </w:p>
        </w:tc>
        <w:tc>
          <w:tcPr/>
          <w:p>
            <w:pPr>
              <w:pStyle w:val="Compact"/>
              <w:jc w:val="left"/>
            </w:pPr>
            <w:r>
              <w:t xml:space="preserve">스마트스토어</w:t>
            </w:r>
          </w:p>
        </w:tc>
        <w:tc>
          <w:tcPr/>
          <w:p>
            <w:pPr>
              <w:pStyle w:val="Compact"/>
              <w:jc w:val="left"/>
            </w:pPr>
            <w:r>
              <w:t xml:space="preserve">카페24</w:t>
            </w:r>
          </w:p>
        </w:tc>
        <w:tc>
          <w:tcPr/>
          <w:p>
            <w:pPr>
              <w:pStyle w:val="Compact"/>
              <w:jc w:val="left"/>
            </w:pPr>
            <w:r>
              <w:t xml:space="preserve">Shopify</w:t>
            </w:r>
          </w:p>
        </w:tc>
      </w:tr>
      <w:tr>
        <w:tc>
          <w:tcPr/>
          <w:p>
            <w:pPr>
              <w:pStyle w:val="Compact"/>
              <w:jc w:val="left"/>
            </w:pPr>
            <w:r>
              <w:t xml:space="preserve">초기 구축 난이도</w:t>
            </w:r>
          </w:p>
        </w:tc>
        <w:tc>
          <w:tcPr/>
          <w:p>
            <w:pPr>
              <w:pStyle w:val="Compact"/>
              <w:jc w:val="left"/>
            </w:pPr>
            <w:r>
              <w:t xml:space="preserve">중간</w:t>
            </w:r>
          </w:p>
        </w:tc>
        <w:tc>
          <w:tcPr/>
          <w:p>
            <w:pPr>
              <w:pStyle w:val="Compact"/>
              <w:jc w:val="left"/>
            </w:pPr>
            <w:r>
              <w:t xml:space="preserve">매우 낮음</w:t>
            </w:r>
          </w:p>
        </w:tc>
        <w:tc>
          <w:tcPr/>
          <w:p>
            <w:pPr>
              <w:pStyle w:val="Compact"/>
              <w:jc w:val="left"/>
            </w:pPr>
            <w:r>
              <w:t xml:space="preserve">낮음</w:t>
            </w:r>
          </w:p>
        </w:tc>
        <w:tc>
          <w:tcPr/>
          <w:p>
            <w:pPr>
              <w:pStyle w:val="Compact"/>
              <w:jc w:val="left"/>
            </w:pPr>
            <w:r>
              <w:t xml:space="preserve">낮음</w:t>
            </w:r>
          </w:p>
        </w:tc>
      </w:tr>
      <w:tr>
        <w:tc>
          <w:tcPr/>
          <w:p>
            <w:pPr>
              <w:pStyle w:val="Compact"/>
              <w:jc w:val="left"/>
            </w:pPr>
            <w:r>
              <w:t xml:space="preserve">트래픽 유입</w:t>
            </w:r>
          </w:p>
        </w:tc>
        <w:tc>
          <w:tcPr/>
          <w:p>
            <w:pPr>
              <w:pStyle w:val="Compact"/>
              <w:jc w:val="left"/>
            </w:pPr>
            <w:r>
              <w:t xml:space="preserve">자체 확보</w:t>
            </w:r>
          </w:p>
        </w:tc>
        <w:tc>
          <w:tcPr/>
          <w:p>
            <w:pPr>
              <w:pStyle w:val="Compact"/>
              <w:jc w:val="left"/>
            </w:pPr>
            <w:r>
              <w:t xml:space="preserve">네이버 검색 유입</w:t>
            </w:r>
          </w:p>
        </w:tc>
        <w:tc>
          <w:tcPr/>
          <w:p>
            <w:pPr>
              <w:pStyle w:val="Compact"/>
              <w:jc w:val="left"/>
            </w:pPr>
            <w:r>
              <w:t xml:space="preserve">자체 확보</w:t>
            </w:r>
          </w:p>
        </w:tc>
        <w:tc>
          <w:tcPr/>
          <w:p>
            <w:pPr>
              <w:pStyle w:val="Compact"/>
              <w:jc w:val="left"/>
            </w:pPr>
            <w:r>
              <w:t xml:space="preserve">자체 확보</w:t>
            </w:r>
          </w:p>
        </w:tc>
      </w:tr>
      <w:tr>
        <w:tc>
          <w:tcPr/>
          <w:p>
            <w:pPr>
              <w:pStyle w:val="Compact"/>
              <w:jc w:val="left"/>
            </w:pPr>
            <w:r>
              <w:t xml:space="preserve">국내 결제·물류</w:t>
            </w:r>
          </w:p>
        </w:tc>
        <w:tc>
          <w:tcPr/>
          <w:p>
            <w:pPr>
              <w:pStyle w:val="Compact"/>
              <w:jc w:val="left"/>
            </w:pPr>
            <w:r>
              <w:t xml:space="preserve">보완 필요</w:t>
            </w:r>
          </w:p>
        </w:tc>
        <w:tc>
          <w:tcPr/>
          <w:p>
            <w:pPr>
              <w:pStyle w:val="Compact"/>
              <w:jc w:val="left"/>
            </w:pPr>
            <w:r>
              <w:t xml:space="preserve">완비</w:t>
            </w:r>
          </w:p>
        </w:tc>
        <w:tc>
          <w:tcPr/>
          <w:p>
            <w:pPr>
              <w:pStyle w:val="Compact"/>
              <w:jc w:val="left"/>
            </w:pPr>
            <w:r>
              <w:t xml:space="preserve">완비</w:t>
            </w:r>
          </w:p>
        </w:tc>
        <w:tc>
          <w:tcPr/>
          <w:p>
            <w:pPr>
              <w:pStyle w:val="Compact"/>
              <w:jc w:val="left"/>
            </w:pPr>
            <w:r>
              <w:t xml:space="preserve">부분적</w:t>
            </w:r>
          </w:p>
        </w:tc>
      </w:tr>
      <w:tr>
        <w:tc>
          <w:tcPr/>
          <w:p>
            <w:pPr>
              <w:pStyle w:val="Compact"/>
              <w:jc w:val="left"/>
            </w:pPr>
            <w:r>
              <w:t xml:space="preserve">ERP(재고·회계) 통합</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앱 연동</w:t>
            </w:r>
          </w:p>
        </w:tc>
      </w:tr>
      <w:tr>
        <w:tc>
          <w:tcPr/>
          <w:p>
            <w:pPr>
              <w:pStyle w:val="Compact"/>
              <w:jc w:val="left"/>
            </w:pPr>
            <w:r>
              <w:t xml:space="preserve">데이터 소유·개방성</w:t>
            </w:r>
          </w:p>
        </w:tc>
        <w:tc>
          <w:tcPr/>
          <w:p>
            <w:pPr>
              <w:pStyle w:val="Compact"/>
              <w:jc w:val="left"/>
            </w:pPr>
            <w:r>
              <w:t xml:space="preserve">완전 소유</w:t>
            </w:r>
          </w:p>
        </w:tc>
        <w:tc>
          <w:tcPr/>
          <w:p>
            <w:pPr>
              <w:pStyle w:val="Compact"/>
              <w:jc w:val="left"/>
            </w:pPr>
            <w:r>
              <w:t xml:space="preserve">플랫폼 종속</w:t>
            </w:r>
          </w:p>
        </w:tc>
        <w:tc>
          <w:tcPr/>
          <w:p>
            <w:pPr>
              <w:pStyle w:val="Compact"/>
              <w:jc w:val="left"/>
            </w:pPr>
            <w:r>
              <w:t xml:space="preserve">부분 개방</w:t>
            </w:r>
          </w:p>
        </w:tc>
        <w:tc>
          <w:tcPr/>
          <w:p>
            <w:pPr>
              <w:pStyle w:val="Compact"/>
              <w:jc w:val="left"/>
            </w:pPr>
            <w:r>
              <w:t xml:space="preserve">API 개방</w:t>
            </w:r>
          </w:p>
        </w:tc>
      </w:tr>
      <w:tr>
        <w:tc>
          <w:tcPr/>
          <w:p>
            <w:pPr>
              <w:pStyle w:val="Compact"/>
              <w:jc w:val="left"/>
            </w:pPr>
            <w:r>
              <w:t xml:space="preserve">글로벌 판매</w:t>
            </w:r>
          </w:p>
        </w:tc>
        <w:tc>
          <w:tcPr/>
          <w:p>
            <w:pPr>
              <w:pStyle w:val="Compact"/>
              <w:jc w:val="left"/>
            </w:pPr>
            <w:r>
              <w:t xml:space="preserve">강함</w:t>
            </w:r>
          </w:p>
        </w:tc>
        <w:tc>
          <w:tcPr/>
          <w:p>
            <w:pPr>
              <w:pStyle w:val="Compact"/>
              <w:jc w:val="left"/>
            </w:pPr>
            <w:r>
              <w:t xml:space="preserve">약함</w:t>
            </w:r>
          </w:p>
        </w:tc>
        <w:tc>
          <w:tcPr/>
          <w:p>
            <w:pPr>
              <w:pStyle w:val="Compact"/>
              <w:jc w:val="left"/>
            </w:pPr>
            <w:r>
              <w:t xml:space="preserve">부분적</w:t>
            </w:r>
          </w:p>
        </w:tc>
        <w:tc>
          <w:tcPr/>
          <w:p>
            <w:pPr>
              <w:pStyle w:val="Compact"/>
              <w:jc w:val="left"/>
            </w:pPr>
            <w:r>
              <w:t xml:space="preserve">강함</w:t>
            </w:r>
          </w:p>
        </w:tc>
      </w:tr>
    </w:tbl>
    <w:p>
      <w:pPr>
        <w:pStyle w:val="BodyText"/>
      </w:pPr>
      <w:r>
        <w:t xml:space="preserve">스마트스토어는 네이버 검색 트래픽이라는 결정적 이점을, 카페24는 25년간 국내 시장에 최적화된 인프라 — 30만 개 이상의 스토어가 운영되는 — 를 갖고 있다(카페24 공개 자료, 2025). 순수하게</w:t>
      </w:r>
      <w:r>
        <w:t xml:space="preserve"> </w:t>
      </w:r>
      <w:r>
        <w:t xml:space="preserve">‘</w:t>
      </w:r>
      <w:r>
        <w:t xml:space="preserve">온라인에서 빨리 파는 것’이 목표라면 이들이 합리적 선택이다. Shopify는 자사몰 구축의 글로벌 표준으로서 앱 생태계와 결제 인프라가 강력하지만, ERP 기능은 외부 앱 연동에 의존하므로 판매 규모가 커질수록 Odoo와 같은 ’운영 통합</w:t>
      </w:r>
      <w:r>
        <w:t xml:space="preserve">’</w:t>
      </w:r>
      <w:r>
        <w:t xml:space="preserve"> </w:t>
      </w:r>
      <w:r>
        <w:t xml:space="preserve">문제로 되돌아오게 된다.</w:t>
      </w:r>
    </w:p>
    <w:p>
      <w:pPr>
        <w:pStyle w:val="BodyText"/>
      </w:pPr>
      <w:r>
        <w:t xml:space="preserve">Odoo의 비교 우위는 판매 채널이 아니라 운영 시스템에 있다. 재고·제조·회계와의 원생적 통합, 그리고 데이터 소유가 그것이다. 따라서 실무적 정답은 흔히 하이브리드다. 스마트스토어·오픈마켓을 유입 채널로 유지하되 주문을 Odoo로 수렴시키고(마켓플레이스 커넥터 활용), 자사몰은 Odoo로 운영하여 고객 데이터 자산화를 도모하는 구성이다. 이때 판단 기준은 단계적이다. 창업 초기라면 스마트스토어로 시장을 검증하고, 월 주문이 일정 규모를 넘어 재고·정산 관리가 병목이 되는 시점에 Odoo를 운영 허브로 도입하며, 자사 브랜드 자산화가 목표가 되는 시점에 자사몰의 무게중심을 옮긴다. 15장의 1인 셀러 시나리오 — 밤사이 주문 14건을 자동 수집·브리핑하는 — 가 바로 이 하이브리드 구성의 완성된 모습이다.</w:t>
      </w:r>
    </w:p>
    <w:bookmarkEnd w:id="169"/>
    <w:bookmarkStart w:id="170" w:name="서드브레인-관점-웹-행동-데이터는-고객-온톨로지의-입구다"/>
    <w:p>
      <w:pPr>
        <w:pStyle w:val="Heading2"/>
      </w:pPr>
      <w:r>
        <w:t xml:space="preserve">8.7 서드브레인 관점: 웹 행동 데이터는 고객 온톨로지의 입구다</w:t>
      </w:r>
    </w:p>
    <w:p>
      <w:pPr>
        <w:pStyle w:val="FirstParagraph"/>
      </w:pPr>
      <w:r>
        <w:t xml:space="preserve">온톨로지 관점에서 이 모듈군의 의미는 명확하다. 고객이라는 노드가 익명 방문자에서 식별된 구매자로 진화하는 전 과정이 여기서 기록된다. 방문(세션) → 조회(상품 노드와의 관계) → 장바구니(구매 의도) → 주문(거래) → 재구매·리뷰(관계의 강화)로 이어지는 이벤트 스트림은, 고객-상품-캠페인-세그먼트를 잇는 그래프의 원천 데이터다.</w:t>
      </w:r>
    </w:p>
    <w:p>
      <w:pPr>
        <w:pStyle w:val="BodyText"/>
      </w:pPr>
      <w:r>
        <w:t xml:space="preserve">그래프의 골격을 텍스트로 그리면 다음과 같다.</w:t>
      </w:r>
    </w:p>
    <w:p>
      <w:pPr>
        <w:pStyle w:val="SourceCode"/>
      </w:pPr>
      <w:r>
        <w:rPr>
          <w:rStyle w:val="VerbatimChar"/>
        </w:rPr>
        <w:t xml:space="preserve">(방문자)-[식별]-&gt;(고객)-[조회]-&gt;(상품)</w:t>
      </w:r>
      <w:r>
        <w:br/>
      </w:r>
      <w:r>
        <w:rPr>
          <w:rStyle w:val="VerbatimChar"/>
        </w:rPr>
        <w:t xml:space="preserve">(고객)-[담음]-&gt;(장바구니)-[전환/이탈]-&gt;(주문)</w:t>
      </w:r>
      <w:r>
        <w:br/>
      </w:r>
      <w:r>
        <w:rPr>
          <w:rStyle w:val="VerbatimChar"/>
        </w:rPr>
        <w:t xml:space="preserve">(주문)-[포함]-&gt;(상품)-[속함]-&gt;(카테고리)</w:t>
      </w:r>
      <w:r>
        <w:br/>
      </w:r>
      <w:r>
        <w:rPr>
          <w:rStyle w:val="VerbatimChar"/>
        </w:rPr>
        <w:t xml:space="preserve">(고객)-[유입경로]-&gt;(캠페인/검색어)</w:t>
      </w:r>
      <w:r>
        <w:br/>
      </w:r>
      <w:r>
        <w:rPr>
          <w:rStyle w:val="VerbatimChar"/>
        </w:rPr>
        <w:t xml:space="preserve">(고객)-[문의]-&gt;(채팅/티켓)-[관련]-&gt;(상품)</w:t>
      </w:r>
      <w:r>
        <w:br/>
      </w:r>
      <w:r>
        <w:rPr>
          <w:rStyle w:val="VerbatimChar"/>
        </w:rPr>
        <w:t xml:space="preserve">(주문)-[배송]-&gt;(배송건)-[상태]-&gt;(완료/지연/반품)</w:t>
      </w:r>
    </w:p>
    <w:p>
      <w:pPr>
        <w:pStyle w:val="FirstParagraph"/>
      </w:pPr>
      <w:r>
        <w:t xml:space="preserve">이 스키마 위에서</w:t>
      </w:r>
      <w:r>
        <w:t xml:space="preserve"> </w:t>
      </w:r>
      <w:r>
        <w:t xml:space="preserve">‘</w:t>
      </w:r>
      <w:r>
        <w:t xml:space="preserve">조회했으나 사지 않은 상품</w:t>
      </w:r>
      <w:r>
        <w:t xml:space="preserve">’</w:t>
      </w:r>
      <w:r>
        <w:t xml:space="preserve">,</w:t>
      </w:r>
      <w:r>
        <w:t xml:space="preserve"> </w:t>
      </w:r>
      <w:r>
        <w:t xml:space="preserve">‘</w:t>
      </w:r>
      <w:r>
        <w:t xml:space="preserve">함께 구매되는 상품 쌍</w:t>
      </w:r>
      <w:r>
        <w:t xml:space="preserve">’</w:t>
      </w:r>
      <w:r>
        <w:t xml:space="preserve">,</w:t>
      </w:r>
      <w:r>
        <w:t xml:space="preserve"> </w:t>
      </w:r>
      <w:r>
        <w:t xml:space="preserve">‘</w:t>
      </w:r>
      <w:r>
        <w:t xml:space="preserve">반품으로 끝난 주문의 공통 유입 경로</w:t>
      </w:r>
      <w:r>
        <w:t xml:space="preserve">’</w:t>
      </w:r>
      <w:r>
        <w:t xml:space="preserve"> </w:t>
      </w:r>
      <w:r>
        <w:t xml:space="preserve">같은 패턴이 그래프 질의 하나로 드러난다. 벡터 검색만으로는 잡히지 않는 다중 홉 관계 — 예컨대</w:t>
      </w:r>
      <w:r>
        <w:t xml:space="preserve"> </w:t>
      </w:r>
      <w:r>
        <w:t xml:space="preserve">“</w:t>
      </w:r>
      <w:r>
        <w:t xml:space="preserve">특정 캠페인으로 유입된 고객이 주로 문의하는 상품의 반품률</w:t>
      </w:r>
      <w:r>
        <w:t xml:space="preserve">”</w:t>
      </w:r>
      <w:r>
        <w:t xml:space="preserve"> </w:t>
      </w:r>
      <w:r>
        <w:t xml:space="preserve">— 가 GraphRAG의 표적이 되는 것이다(6장 참조). 나아가 이 그래프는 다음 장에서 다룰 CRM의 리드-기회 그래프와 같은 고객 노드를 공유하므로, B2C 행동 데이터와 B2B 영업 이력이 하나의 고객 온톨로지로 합류한다.</w:t>
      </w:r>
    </w:p>
    <w:p>
      <w:pPr>
        <w:pStyle w:val="BodyText"/>
      </w:pPr>
      <w:r>
        <w:t xml:space="preserve">파편화된 환경에서 이 그래프는 성립하지 않는다. 방문 데이터는 쇼핑몰 솔루션에, 주문은 오픈마켓에, 고객 원장은 ERP에 흩어져 있으면 ’이 고객은 어떤 경로로 와서 무엇을 보고 무엇을 샀으며 다음에 무엇을 살 것인가’라는 질문은 답할 수 없는 질문이 된다. Odoo의 통합 구조에서는 웹 이벤트와 거래 레코드가 같은 고객 노드에 연결되므로, 온톨로지 구축은 ’흩어진 것을 잇는 작업’이 아니라 ’이미 이어진 것에 의미를 부여하는 작업’이 된다. 예컨대</w:t>
      </w:r>
      <w:r>
        <w:t xml:space="preserve"> </w:t>
      </w:r>
      <w:r>
        <w:t xml:space="preserve">“</w:t>
      </w:r>
      <w:r>
        <w:t xml:space="preserve">특정 콘텐츠를 본 방문자의 구매 전환율</w:t>
      </w:r>
      <w:r>
        <w:t xml:space="preserve">”</w:t>
      </w:r>
      <w:r>
        <w:t xml:space="preserve">,</w:t>
      </w:r>
      <w:r>
        <w:t xml:space="preserve"> </w:t>
      </w:r>
      <w:r>
        <w:t xml:space="preserve">“</w:t>
      </w:r>
      <w:r>
        <w:t xml:space="preserve">첫 구매 상품별 재구매 경로</w:t>
      </w:r>
      <w:r>
        <w:t xml:space="preserve">”</w:t>
      </w:r>
      <w:r>
        <w:t xml:space="preserve">,</w:t>
      </w:r>
      <w:r>
        <w:t xml:space="preserve"> </w:t>
      </w:r>
      <w:r>
        <w:t xml:space="preserve">“</w:t>
      </w:r>
      <w:r>
        <w:t xml:space="preserve">이탈 고객의 마지막 행동 패턴</w:t>
      </w:r>
      <w:r>
        <w:t xml:space="preserve">”</w:t>
      </w:r>
      <w:r>
        <w:t xml:space="preserve"> </w:t>
      </w:r>
      <w:r>
        <w:t xml:space="preserve">같은 질의가 그래프 탐색으로 자연스럽게 표현된다. 웹은 기업의 얼굴이기 이전에, 고객 온톨로지의 가장 풍부한 데이터 입구다. 이 장을 모듈 해부의 첫머리에 둔 이유가 여기에 있다.</w:t>
      </w:r>
    </w:p>
    <w:bookmarkEnd w:id="170"/>
    <w:bookmarkStart w:id="171" w:name="도입-체크리스트-1"/>
    <w:p>
      <w:pPr>
        <w:pStyle w:val="Heading2"/>
      </w:pPr>
      <w:r>
        <w:t xml:space="preserve">8.8 도입 체크리스트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점검 항목</w:t>
            </w:r>
          </w:p>
        </w:tc>
        <w:tc>
          <w:tcPr/>
          <w:p>
            <w:pPr>
              <w:pStyle w:val="Compact"/>
              <w:jc w:val="left"/>
            </w:pPr>
            <w:r>
              <w:t xml:space="preserve">확인 질문</w:t>
            </w:r>
          </w:p>
        </w:tc>
      </w:tr>
      <w:tr>
        <w:tc>
          <w:tcPr/>
          <w:p>
            <w:pPr>
              <w:pStyle w:val="Compact"/>
              <w:jc w:val="left"/>
            </w:pPr>
            <w:r>
              <w:t xml:space="preserve">채널 전략</w:t>
            </w:r>
          </w:p>
        </w:tc>
        <w:tc>
          <w:tcPr/>
          <w:p>
            <w:pPr>
              <w:pStyle w:val="Compact"/>
              <w:jc w:val="left"/>
            </w:pPr>
            <w:r>
              <w:t xml:space="preserve">자사몰 단독인가, 오픈마켓 병행 하이브리드인가</w:t>
            </w:r>
          </w:p>
        </w:tc>
      </w:tr>
      <w:tr>
        <w:tc>
          <w:tcPr/>
          <w:p>
            <w:pPr>
              <w:pStyle w:val="Compact"/>
              <w:jc w:val="left"/>
            </w:pPr>
            <w:r>
              <w:t xml:space="preserve">국내 결제</w:t>
            </w:r>
          </w:p>
        </w:tc>
        <w:tc>
          <w:tcPr/>
          <w:p>
            <w:pPr>
              <w:pStyle w:val="Compact"/>
              <w:jc w:val="left"/>
            </w:pPr>
            <w:r>
              <w:t xml:space="preserve">PG·간편결제·현금영수증 연동 방안(파트너 모듈)이 확보되었는가</w:t>
            </w:r>
          </w:p>
        </w:tc>
      </w:tr>
      <w:tr>
        <w:tc>
          <w:tcPr/>
          <w:p>
            <w:pPr>
              <w:pStyle w:val="Compact"/>
              <w:jc w:val="left"/>
            </w:pPr>
            <w:r>
              <w:t xml:space="preserve">국내 물류</w:t>
            </w:r>
          </w:p>
        </w:tc>
        <w:tc>
          <w:tcPr/>
          <w:p>
            <w:pPr>
              <w:pStyle w:val="Compact"/>
              <w:jc w:val="left"/>
            </w:pPr>
            <w:r>
              <w:t xml:space="preserve">택배사 연동·송장 자동화 방안이 있는가</w:t>
            </w:r>
          </w:p>
        </w:tc>
      </w:tr>
      <w:tr>
        <w:tc>
          <w:tcPr/>
          <w:p>
            <w:pPr>
              <w:pStyle w:val="Compact"/>
              <w:jc w:val="left"/>
            </w:pPr>
            <w:r>
              <w:t xml:space="preserve">콘텐츠 운영</w:t>
            </w:r>
          </w:p>
        </w:tc>
        <w:tc>
          <w:tcPr/>
          <w:p>
            <w:pPr>
              <w:pStyle w:val="Compact"/>
              <w:jc w:val="left"/>
            </w:pPr>
            <w:r>
              <w:t xml:space="preserve">상품 등록·페이지 수정을 내부 인력이 직접 할 수 있도록 교육했는가</w:t>
            </w:r>
          </w:p>
        </w:tc>
      </w:tr>
      <w:tr>
        <w:tc>
          <w:tcPr/>
          <w:p>
            <w:pPr>
              <w:pStyle w:val="Compact"/>
              <w:jc w:val="left"/>
            </w:pPr>
            <w:r>
              <w:t xml:space="preserve">SEO·유입</w:t>
            </w:r>
          </w:p>
        </w:tc>
        <w:tc>
          <w:tcPr/>
          <w:p>
            <w:pPr>
              <w:pStyle w:val="Compact"/>
              <w:jc w:val="left"/>
            </w:pPr>
            <w:r>
              <w:t xml:space="preserve">검색 유입 전략(키워드·콘텐츠·블로그)이 준비되었는가</w:t>
            </w:r>
          </w:p>
        </w:tc>
      </w:tr>
      <w:tr>
        <w:tc>
          <w:tcPr/>
          <w:p>
            <w:pPr>
              <w:pStyle w:val="Compact"/>
              <w:jc w:val="left"/>
            </w:pPr>
            <w:r>
              <w:t xml:space="preserve">데이터 설계</w:t>
            </w:r>
          </w:p>
        </w:tc>
        <w:tc>
          <w:tcPr/>
          <w:p>
            <w:pPr>
              <w:pStyle w:val="Compact"/>
              <w:jc w:val="left"/>
            </w:pPr>
            <w:r>
              <w:t xml:space="preserve">방문·행동 데이터의 수집 범위와 개인정보 동의 체계를 설계했는가</w:t>
            </w:r>
          </w:p>
        </w:tc>
      </w:tr>
      <w:tr>
        <w:tc>
          <w:tcPr/>
          <w:p>
            <w:pPr>
              <w:pStyle w:val="Compact"/>
              <w:jc w:val="left"/>
            </w:pPr>
            <w:r>
              <w:t xml:space="preserve">마켓 연동</w:t>
            </w:r>
          </w:p>
        </w:tc>
        <w:tc>
          <w:tcPr/>
          <w:p>
            <w:pPr>
              <w:pStyle w:val="Compact"/>
              <w:jc w:val="left"/>
            </w:pPr>
            <w:r>
              <w:t xml:space="preserve">Amazon 등 마켓플레이스 주문의 Odoo 수렴 구조를 정의했는가</w:t>
            </w:r>
          </w:p>
        </w:tc>
      </w:tr>
      <w:tr>
        <w:tc>
          <w:tcPr/>
          <w:p>
            <w:pPr>
              <w:pStyle w:val="Compact"/>
              <w:jc w:val="left"/>
            </w:pPr>
            <w:r>
              <w:t xml:space="preserve">성능·인프라</w:t>
            </w:r>
          </w:p>
        </w:tc>
        <w:tc>
          <w:tcPr/>
          <w:p>
            <w:pPr>
              <w:pStyle w:val="Compact"/>
              <w:jc w:val="left"/>
            </w:pPr>
            <w:r>
              <w:t xml:space="preserve">예상 트래픽에 맞는 호스팅(Online/Odoo.sh/자체)을 선택했는가</w:t>
            </w:r>
          </w:p>
        </w:tc>
      </w:tr>
    </w:tbl>
    <w:bookmarkEnd w:id="171"/>
    <w:bookmarkStart w:id="172" w:name="핵심-요약-7"/>
    <w:p>
      <w:pPr>
        <w:pStyle w:val="Heading2"/>
      </w:pPr>
      <w:r>
        <w:t xml:space="preserve">핵심 요약</w:t>
      </w:r>
    </w:p>
    <w:p>
      <w:pPr>
        <w:numPr>
          <w:ilvl w:val="0"/>
          <w:numId w:val="1017"/>
        </w:numPr>
        <w:pStyle w:val="Compact"/>
      </w:pPr>
      <w:r>
        <w:t xml:space="preserve">웹사이트 빌더와 이커머스는 ’웹사이트는 비즈니스 시스템의 프론트엔드’라는 철학 위에서, 고객 유입부터 배송까지를 단일 데이터베이스로 연결한다.</w:t>
      </w:r>
    </w:p>
    <w:p>
      <w:pPr>
        <w:numPr>
          <w:ilvl w:val="0"/>
          <w:numId w:val="1017"/>
        </w:numPr>
        <w:pStyle w:val="Compact"/>
      </w:pPr>
      <w:r>
        <w:t xml:space="preserve">드래그 앤 드롭 편집, 수천 개 템플릿, 3백만 장 이상의 무료 사진, AI 웹사이트 디자이너와 ChatGPT 연동 콘텐츠 생성으로 비개발자도 사이트를 구축·운영할 수 있다.</w:t>
      </w:r>
    </w:p>
    <w:p>
      <w:pPr>
        <w:numPr>
          <w:ilvl w:val="0"/>
          <w:numId w:val="1017"/>
        </w:numPr>
        <w:pStyle w:val="Compact"/>
      </w:pPr>
      <w:r>
        <w:t xml:space="preserve">이커머스의 본질적 차별점은 주문과 동시에 재고 예약·회계 반영이 일어나는 완전 자동화이며, 업셀링·다국어·다통화·클릭 앤 콜렉트·마켓플레이스 연동을 갖추었다.</w:t>
      </w:r>
    </w:p>
    <w:p>
      <w:pPr>
        <w:numPr>
          <w:ilvl w:val="0"/>
          <w:numId w:val="1017"/>
        </w:numPr>
        <w:pStyle w:val="Compact"/>
      </w:pPr>
      <w:r>
        <w:t xml:space="preserve">한계는 국내 간편결제·물류 연동의 보완 필요성, 자사몰 특유의 트래픽 확보 과제, 디자인 자유도의 상한이다.</w:t>
      </w:r>
    </w:p>
    <w:p>
      <w:pPr>
        <w:numPr>
          <w:ilvl w:val="0"/>
          <w:numId w:val="1017"/>
        </w:numPr>
        <w:pStyle w:val="Compact"/>
      </w:pPr>
      <w:r>
        <w:t xml:space="preserve">스마트스토어·카페24는 유입과 국내 인프라에서, Odoo는 운영 통합과 데이터 소유에서 우위이므로, 실무 정답은 흔히 하이브리드 구성이다.</w:t>
      </w:r>
    </w:p>
    <w:p>
      <w:pPr>
        <w:numPr>
          <w:ilvl w:val="0"/>
          <w:numId w:val="1017"/>
        </w:numPr>
        <w:pStyle w:val="Compact"/>
      </w:pPr>
      <w:r>
        <w:t xml:space="preserve">서드브레인 관점에서 웹 행동 데이터는 고객 온톨로지의 입구이며, 통합 구조 덕분에</w:t>
      </w:r>
      <w:r>
        <w:t xml:space="preserve"> </w:t>
      </w:r>
      <w:r>
        <w:t xml:space="preserve">‘</w:t>
      </w:r>
      <w:r>
        <w:t xml:space="preserve">이미 이어진 데이터에 의미를 부여하는</w:t>
      </w:r>
      <w:r>
        <w:t xml:space="preserve">’</w:t>
      </w:r>
      <w:r>
        <w:t xml:space="preserve"> </w:t>
      </w:r>
      <w:r>
        <w:t xml:space="preserve">방식으로 그래프를 구축할 수 있다.</w:t>
      </w:r>
    </w:p>
    <w:bookmarkEnd w:id="172"/>
    <w:bookmarkStart w:id="173" w:name="이-장의-참고문헌-7"/>
    <w:p>
      <w:pPr>
        <w:pStyle w:val="Heading2"/>
      </w:pPr>
      <w:r>
        <w:t xml:space="preserve">이 장의 참고문헌</w:t>
      </w:r>
    </w:p>
    <w:p>
      <w:pPr>
        <w:numPr>
          <w:ilvl w:val="0"/>
          <w:numId w:val="1018"/>
        </w:numPr>
        <w:pStyle w:val="Compact"/>
      </w:pPr>
      <w:r>
        <w:t xml:space="preserve">Odoo 공식 소개자료 (Odoo 모듈 소개 세미나 자료, 2026), 웹사이트 빌더·이커머스 편.</w:t>
      </w:r>
    </w:p>
    <w:p>
      <w:pPr>
        <w:numPr>
          <w:ilvl w:val="0"/>
          <w:numId w:val="1018"/>
        </w:numPr>
        <w:pStyle w:val="Compact"/>
      </w:pPr>
      <w:r>
        <w:t xml:space="preserve">Odoo S.A. (2025). Odoo 19 Release Notes. https://www.odoo.com/odoo-19-release-notes</w:t>
      </w:r>
    </w:p>
    <w:p>
      <w:pPr>
        <w:numPr>
          <w:ilvl w:val="0"/>
          <w:numId w:val="1018"/>
        </w:numPr>
        <w:pStyle w:val="Compact"/>
      </w:pPr>
      <w:r>
        <w:t xml:space="preserve">오픈브레인 AI ERP 제안서 (2026). OpenBrain OS·OpenBrain Cloud 제안 자료, 시나리오① 1인 온라인 판매.</w:t>
      </w:r>
    </w:p>
    <w:p>
      <w:pPr>
        <w:numPr>
          <w:ilvl w:val="0"/>
          <w:numId w:val="1018"/>
        </w:numPr>
        <w:pStyle w:val="Compact"/>
      </w:pPr>
      <w:r>
        <w:t xml:space="preserve">카페24 공개 자료 (2025). 카페24 기업 소개 및 운영 스토어 현황.</w:t>
      </w:r>
    </w:p>
    <w:p>
      <w:pPr>
        <w:numPr>
          <w:ilvl w:val="0"/>
          <w:numId w:val="1018"/>
        </w:numPr>
        <w:pStyle w:val="Compact"/>
      </w:pPr>
      <w:r>
        <w:t xml:space="preserve">크몽 (2025).</w:t>
      </w:r>
      <w:r>
        <w:t xml:space="preserve"> </w:t>
      </w:r>
      <w:r>
        <w:t xml:space="preserve">“</w:t>
      </w:r>
      <w:r>
        <w:t xml:space="preserve">쇼핑몰 제작, 카페24 vs 스마트스토어 비용·수수료 비교.</w:t>
      </w:r>
      <w:r>
        <w:t xml:space="preserve">”</w:t>
      </w:r>
    </w:p>
    <w:p>
      <w:pPr>
        <w:numPr>
          <w:ilvl w:val="0"/>
          <w:numId w:val="1018"/>
        </w:numPr>
        <w:pStyle w:val="Compact"/>
      </w:pPr>
      <w:r>
        <w:t xml:space="preserve">G2 리뷰 종합 (2025).</w:t>
      </w:r>
      <w:r>
        <w:t xml:space="preserve"> </w:t>
      </w:r>
      <w:r>
        <w:t xml:space="preserve">“</w:t>
      </w:r>
      <w:r>
        <w:t xml:space="preserve">Odoo ERP Pros and Cons: User Likes &amp; Dislikes.</w:t>
      </w:r>
      <w:r>
        <w:t xml:space="preserve">”</w:t>
      </w:r>
      <w:r>
        <w:t xml:space="preserve"> </w:t>
      </w:r>
      <w:r>
        <w:t xml:space="preserve">https://www.g2.com</w:t>
      </w:r>
    </w:p>
    <w:bookmarkEnd w:id="173"/>
    <w:bookmarkEnd w:id="174"/>
    <w:bookmarkStart w:id="188" w:name="제9장.-crm-판매"/>
    <w:p>
      <w:pPr>
        <w:pStyle w:val="Heading1"/>
      </w:pPr>
      <w:r>
        <w:t xml:space="preserve">제9장. CRM &amp; 판매</w:t>
      </w:r>
    </w:p>
    <w:p>
      <w:pPr>
        <w:pStyle w:val="BlockText"/>
      </w:pPr>
      <w:r>
        <w:t xml:space="preserve">“</w:t>
      </w:r>
      <w:r>
        <w:t xml:space="preserve">Odoo는 다양한 기능을 통합하고, 제품 관리 프로세스를 간소화하며, 비용 효율적인 솔루션을 제공함으로써 운영을 혁신했습니다.</w:t>
      </w:r>
      <w:r>
        <w:t xml:space="preserve">”</w:t>
      </w:r>
      <w:r>
        <w:t xml:space="preserve"> </w:t>
      </w:r>
      <w:r>
        <w:t xml:space="preserve">— Florent Camisuli, 헬스 기구 제조업 공동 설립자 (Odoo 공식 소개자료)</w:t>
      </w:r>
    </w:p>
    <w:p>
      <w:pPr>
        <w:pStyle w:val="FirstParagraph"/>
      </w:pPr>
      <w:r>
        <w:t xml:space="preserve">앞 장에서 웹이라는 입구를 살펴보았다면, 이 장은 그 입구로 들어온 관심이 매출로 전환되는 과정 — 영업의 파이프라인 — 을 다룬다. CRM(Customer Relationship Management, 고객관계관리)과 판매(Sales)는 Odoo에서 별도의 앱이지만 하나의 연속된 흐름을 이룬다. 리드가 기회가 되고, 기회가 견적이 되고, 견적이 주문이 되는 여정이다. 영업은 전통적으로 ERP가 가장 늦게 도달한 영역이었다. 거래가 확정되기 전의 활동 — 전화, 미팅, 제안, 망설임 — 은 ’기록할 거래’가 아직 아니기 때문이다. 그러나 서드브레인 관점에서 보면 바로 그 확정 이전의 데이터야말로 예측의 원료다. 이 장은 Odoo가 그 데이터를 어떻게 붙잡는지, 그리고 어디까지 판단해 주는지를 해부한다.</w:t>
      </w:r>
    </w:p>
    <w:bookmarkStart w:id="175" w:name="모듈-개요와-철학-1"/>
    <w:p>
      <w:pPr>
        <w:pStyle w:val="Heading2"/>
      </w:pPr>
      <w:r>
        <w:t xml:space="preserve">9.1 모듈 개요와 철학</w:t>
      </w:r>
    </w:p>
    <w:p>
      <w:pPr>
        <w:pStyle w:val="FirstParagraph"/>
      </w:pPr>
      <w:r>
        <w:t xml:space="preserve">Odoo CRM의 철학은 공식 소개자료의 한 구절에 압축되어 있다.</w:t>
      </w:r>
      <w:r>
        <w:t xml:space="preserve"> </w:t>
      </w:r>
      <w:r>
        <w:t xml:space="preserve">“</w:t>
      </w:r>
      <w:r>
        <w:t xml:space="preserve">단순한 고객 데이터 기록을 넘어, 모든 영업 기회를 한눈에 파악하고 전략적으로 관리할 수 있는 최적의 환경</w:t>
      </w:r>
      <w:r>
        <w:t xml:space="preserve">”</w:t>
      </w:r>
      <w:r>
        <w:t xml:space="preserve">(Odoo 공식 소개자료). 여기서 방점은 ’기록을 넘어’에 있다. 고객 명부와 접촉 이력을 쌓는 수동적 데이터베이스가 아니라, 지금 어떤 기회가 어느 단계에 있고 다음에 무엇을 해야 하는지를 시스템이 능동적으로 제시하는 실행 도구를 지향한다는 뜻이다.</w:t>
      </w:r>
    </w:p>
    <w:p>
      <w:pPr>
        <w:pStyle w:val="BodyText"/>
      </w:pPr>
      <w:r>
        <w:t xml:space="preserve">판매 모듈의 철학은 속도다.</w:t>
      </w:r>
      <w:r>
        <w:t xml:space="preserve"> </w:t>
      </w:r>
      <w:r>
        <w:t xml:space="preserve">“</w:t>
      </w:r>
      <w:r>
        <w:t xml:space="preserve">견적부터 결제까지 단 1분, 계약 체결 속도 극대화</w:t>
      </w:r>
      <w:r>
        <w:t xml:space="preserve">”</w:t>
      </w:r>
      <w:r>
        <w:t xml:space="preserve">라는 소개 문구가 보여주듯(Odoo 공식 소개자료), 견적 작성·발송·서명·결제로 이어지는 계약 사이클의 마찰을 제거하는 데 설계의 초점이 있다. 영업 담당자가 문서 작업이 아니라 고객과의 대화에 시간을 쓰게 만드는 것, 그리고 계약 확정과 동시에 재고·제조·회계가 움직이게 하는 것이 목표다.</w:t>
      </w:r>
    </w:p>
    <w:p>
      <w:pPr>
        <w:pStyle w:val="BodyText"/>
      </w:pPr>
      <w:r>
        <w:t xml:space="preserve">이론적 맥락에서 보면, CRM은 노나카·다케우치의 SECI 모델(Nonaka &amp; Takeuchi, 1995)이 말하는 표출화(externalization) — 암묵지의 형식지화 — 를 영업 영역에서 수행하는 장치다. 어느 고객이 유망한지, 어느 시점에 접촉해야 하는지에 대한 판단은 전통적으로 영업자 개인의 암묵지였다. 파이프라인의 단계 정의, 활동 기록, 실주 사유 코드는 그 암묵지를 조직의 형식지로 바꾸는 틀이며, 뒤에서 볼 AI 스코어링은 그 형식지에서 다시 패턴을 학습하는 연결화(combination)의 단계다. CRM 도입이 단순한 소프트웨어 프로젝트가 아니라 지식경영 프로젝트인 이유가 여기에 있다.</w:t>
      </w:r>
    </w:p>
    <w:p>
      <w:pPr>
        <w:pStyle w:val="BodyText"/>
      </w:pPr>
      <w:r>
        <w:t xml:space="preserve">두 모듈의 관계는 명확하다. CRM은</w:t>
      </w:r>
      <w:r>
        <w:t xml:space="preserve"> </w:t>
      </w:r>
      <w:r>
        <w:t xml:space="preserve">‘</w:t>
      </w:r>
      <w:r>
        <w:t xml:space="preserve">아직 확정되지 않은 것</w:t>
      </w:r>
      <w:r>
        <w:t xml:space="preserve">’</w:t>
      </w:r>
      <w:r>
        <w:t xml:space="preserve">(리드·기회)을, 판매는</w:t>
      </w:r>
      <w:r>
        <w:t xml:space="preserve"> </w:t>
      </w:r>
      <w:r>
        <w:t xml:space="preserve">‘</w:t>
      </w:r>
      <w:r>
        <w:t xml:space="preserve">확정을 향해 가는 것</w:t>
      </w:r>
      <w:r>
        <w:t xml:space="preserve">’</w:t>
      </w:r>
      <w:r>
        <w:t xml:space="preserve">(견적·주문)을 다룬다. CRM의 기회에서 클릭 한 번으로 견적이 생성되고, 견적이 수주되면 판매 주문이 되어 8장에서 본 실행 파이프라인(재고 예약→출고→청구)으로 넘어간다. 파이프라인의 모든 단계가 같은 고객 레코드, 같은 품목 마스터 위에서 움직이므로, 영업 단계의 약속(납기·가격·사양)과 실행 단계의 현실(재고·원가·일정) 사이의 단절 — 전통적 조직에서 영업과 생산이 서로를 탓하게 만드는 그 단절 — 이 구조적으로 줄어든다.</w:t>
      </w:r>
    </w:p>
    <w:bookmarkEnd w:id="175"/>
    <w:bookmarkStart w:id="179" w:name="핵심-기능-상세-1"/>
    <w:p>
      <w:pPr>
        <w:pStyle w:val="Heading2"/>
      </w:pPr>
      <w:r>
        <w:t xml:space="preserve">9.2 핵심 기능 상세</w:t>
      </w:r>
    </w:p>
    <w:bookmarkStart w:id="176" w:name="crm-칸반-파이프라인과-리드의-자동-유입"/>
    <w:p>
      <w:pPr>
        <w:pStyle w:val="Heading3"/>
      </w:pPr>
      <w:r>
        <w:t xml:space="preserve">CRM: 칸반 파이프라인과 리드의 자동 유입</w:t>
      </w:r>
    </w:p>
    <w:p>
      <w:pPr>
        <w:pStyle w:val="FirstParagraph"/>
      </w:pPr>
      <w:r>
        <w:t xml:space="preserve">화면의 중심은 칸반(Kanban) 보드다. 신규→검토→제안→수주의 단계별 열에 영업기회 카드가 놓이고, 각 카드에는 예상 수익, 성공 확률, 다음 활동이 표시된다. 단계 이동은 드래그 앤 드롭이며, 파이프라인 전체와 예상 수익의 합이 한눈에 들어온다(Odoo 공식 소개자료). 단순해 보이지만 이 보드의 본질은 ’영업 활동의 강제 구조화’다. 모든 기회가 카드로 존재해야 하고 모든 카드가 단계를 가져야 하므로, 베테랑 영업자의 머릿속에만 있던 진행 상황이 팀 전체가 실시간으로 공유하는 형식지가 된다.</w:t>
      </w:r>
    </w:p>
    <w:p>
      <w:pPr>
        <w:pStyle w:val="BodyText"/>
      </w:pPr>
      <w:r>
        <w:t xml:space="preserve">리드의 유입은 자동화되어 있다. 웹사이트 문의 폼, 수신 이메일, SNS 채널에서 리드가 자동 생성되며(Odoo 공식 소개자료), 명함 스캔과 실시간 채팅 대화에서 리드를 만들어내는 기능도 최신 버전에서 강화되었다(Odoo 19 Release Notes, 2025). 자동화 규칙은 리드 생성뿐 아니라 팀·담당자 배정, 활동 예약까지 이어진다. ’문의가 들어왔는데 아무도 몰랐다’는 사각지대 — 3장에서 말한 경영 사각지대의 영업 버전 — 를 시스템 수준에서 막는 장치다.</w:t>
      </w:r>
    </w:p>
    <w:p>
      <w:pPr>
        <w:pStyle w:val="BodyText"/>
      </w:pPr>
      <w:r>
        <w:t xml:space="preserve">활동 관리는 스마트 활동 알림이 담당한다. 각 기회에는 다음 활동(전화, 미팅, 견적 발송)이 정의되고, 영업 플랜에 맞춘 자동 일정 관리가 후속 접촉의 누락을 방지한다. 이메일·통화·미팅 등 모든 소통 이력은 해당 기회의 타임라인에 통합 기록되어,</w:t>
      </w:r>
      <w:r>
        <w:t xml:space="preserve"> </w:t>
      </w:r>
      <w:r>
        <w:t xml:space="preserve">“</w:t>
      </w:r>
      <w:r>
        <w:t xml:space="preserve">팀 전체가 현황을 실시간 공유함으로써 계약 과정의 오해를 완벽히 차단</w:t>
      </w:r>
      <w:r>
        <w:t xml:space="preserve">”</w:t>
      </w:r>
      <w:r>
        <w:t xml:space="preserve">하는 구조를 만든다(Odoo 공식 소개자료). 담당자가 퇴사해도 고객과의 역사가 회사에 남는다는 것 — 이것이 CRM이 만드는 조직 기억의 실체다.</w:t>
      </w:r>
    </w:p>
    <w:p>
      <w:pPr>
        <w:pStyle w:val="BodyText"/>
      </w:pPr>
      <w:r>
        <w:t xml:space="preserve">분석 측면에서는 커스텀 리포트와 매출 예측이 제공된다. 팀별·기간별·단계별 전환율과 예상 매출을 실시간 데이터로 집계하며, 판매 지표를 자동 추적하여 종합 보고와 예측을 생성한다(Odoo 공식 소개자료). 파이프라인 데이터가 실시간이므로 월말 취합 없이 언제든 예측치가 갱신된다는 점이 스프레드시트 관리와의 결정적 차이다.</w:t>
      </w:r>
    </w:p>
    <w:bookmarkEnd w:id="176"/>
    <w:bookmarkStart w:id="177" w:name="판매-견적서-빌더에서-고객-포털까지"/>
    <w:p>
      <w:pPr>
        <w:pStyle w:val="Heading3"/>
      </w:pPr>
      <w:r>
        <w:t xml:space="preserve">판매: 견적서 빌더에서 고객 포털까지</w:t>
      </w:r>
    </w:p>
    <w:p>
      <w:pPr>
        <w:pStyle w:val="FirstParagraph"/>
      </w:pPr>
      <w:r>
        <w:t xml:space="preserve">판매 모듈의 출발점은 견적서 빌더다. 품목·수량·가격 조건을 선택하면 전문적인 견적서가 즉시 생성되고, 회사 템플릿·상품 이미지·조건 문구가 자동 적용된다. 견적서에는 옵션 제품을 함께 제안할 수 있어, 별도의 영업 노력 없이 상향 판매(업셀링)를 유도한다. 흥미로운 것은 고객 측의 능동성이다. 고객이 온라인 고객 포털에서 자신의 견적서에 직접 옵션 제품을 추가할 수도 있다(Odoo 공식 소개자료). 견적서가 정적인 PDF가 아니라 상호작용하는 웹 문서인 것이다.</w:t>
      </w:r>
    </w:p>
    <w:p>
      <w:pPr>
        <w:pStyle w:val="BodyText"/>
      </w:pPr>
      <w:r>
        <w:t xml:space="preserve">계약 체결은 온라인으로 완결된다. 고객은 포털에서 견적을 확인하고 전자 서명하고 즉시 결제할 수 있다.</w:t>
      </w:r>
      <w:r>
        <w:t xml:space="preserve"> </w:t>
      </w:r>
      <w:r>
        <w:t xml:space="preserve">“</w:t>
      </w:r>
      <w:r>
        <w:t xml:space="preserve">고객이 직접 문서를 확인하고 온라인 서명과 결제까지 한 번에 끝낼 수 있는 원스톱 영업 환경</w:t>
      </w:r>
      <w:r>
        <w:t xml:space="preserve">”</w:t>
      </w:r>
      <w:r>
        <w:t xml:space="preserve">이 공식 소개의 표현이다(Odoo 공식 소개자료). 서명·결제가 확인되면 판매 주문이 확정되고 재고·제조·회계가 자동으로 이어진다.</w:t>
      </w:r>
    </w:p>
    <w:p>
      <w:pPr>
        <w:pStyle w:val="BodyText"/>
      </w:pPr>
      <w:r>
        <w:t xml:space="preserve">청구는 비즈니스 모델에 맞게 유연하다. 계약금 선청구, 납품 수량 기준, 시간·자재(T&amp;M) 기준, 프로젝트 마일스톤 기준 등 다양한 청구서 발행 옵션을 지원하며, 온라인 결제가 확인되면 청구서가 자동 생성된다(Odoo 공식 소개자료). 제조업의 선금-중도금-잔금 관행, 서비스업의 마일스톤 청구가 모두 표준 기능 범위다. 채널 확장으로는 Amazon 등 주요 마켓플레이스와의 통합이 제공되어 수기 입력 없이 외부 채널 주문을 수렴하고, 현지·글로벌 배송업체 연동으로 출고를 처리한다. 고객 커뮤니케이션도 시스템 안에서 이루어진다. 이메일 발송과 회의 예약이 Odoo 안에서 실행되고 모든 소통이 중앙 저장되어 자동 기록·검색된다(Odoo 공식 소개자료).</w:t>
      </w:r>
    </w:p>
    <w:bookmarkEnd w:id="177"/>
    <w:bookmarkStart w:id="178" w:name="인접-앱과의-연속성-구독-pos-렌탈"/>
    <w:p>
      <w:pPr>
        <w:pStyle w:val="Heading3"/>
      </w:pPr>
      <w:r>
        <w:t xml:space="preserve">인접 앱과의 연속성: 구독, POS, 렌탈</w:t>
      </w:r>
    </w:p>
    <w:p>
      <w:pPr>
        <w:pStyle w:val="FirstParagraph"/>
      </w:pPr>
      <w:r>
        <w:t xml:space="preserve">판매의 주변에는 같은 데이터 기반을 공유하는 인접 앱들이 있다. 구독(Subscription) 앱은 반복 과금 계약 — 유지보수 계약, 월정액 서비스, 소모품 정기 공급 — 을 관리하며, 갱신·해지·업그레이드가 매출 인식과 자동으로 연결된다. POS(Point of Sale)는 오프라인 매장의 판매를 같은 품목·재고·고객 마스터 위에서 처리하므로, 온라인(8장)과 오프라인의 고객 데이터가 처음부터 통합된다. 렌탈 앱은 대여 기간·반납·연체를 다룬다. 이들이 별도 장으로 다뤄지지 않는 이유는 단순하다. 아키텍처 관점에서는 모두 ’판매의 변형’이며, CRM-판매에서 확립된 고객·가격·청구의 구조를 재사용하기 때문이다. 업태가 판매·구독·매장·대여에 걸쳐 있는 기업 — 예컨대 장비를 팔고, 소모품을 구독시키고, 일부는 렌탈하는 — 이라면, 네 가지 매출 흐름이 하나의 고객 원장에 모인다는 사실 자체가 경쟁력이 된다.</w:t>
      </w:r>
    </w:p>
    <w:p>
      <w:pPr>
        <w:pStyle w:val="BlockText"/>
      </w:pPr>
      <w:r>
        <w:rPr>
          <w:bCs/>
          <w:b/>
        </w:rPr>
        <w:t xml:space="preserve">사례</w:t>
      </w:r>
      <w:r>
        <w:t xml:space="preserve"> </w:t>
      </w:r>
      <w:r>
        <w:t xml:space="preserve">매일 70개 레스토랑에 식자재를 공급하는 한 F&amp;B 기업은 하루 1,000여 건의 주문을 Odoo로 처리한다(Odoo 공식 소개자료, 매입 모듈 편). 주문 규모가 사람의 손을 넘어서는 순간, 견적-주문-청구의 자동화는 편의가 아니라 사업의 존립 조건이 된다. 국내의 소규모 B2B 유통·제조에서도 주문 건수가 임계점을 넘으면 같은 구조적 요구가 발생한다.</w:t>
      </w:r>
    </w:p>
    <w:bookmarkEnd w:id="178"/>
    <w:bookmarkEnd w:id="179"/>
    <w:bookmarkStart w:id="180" w:name="ai-접목-포인트-1"/>
    <w:p>
      <w:pPr>
        <w:pStyle w:val="Heading2"/>
      </w:pPr>
      <w:r>
        <w:t xml:space="preserve">9.3 AI 접목 포인트</w:t>
      </w:r>
    </w:p>
    <w:p>
      <w:pPr>
        <w:pStyle w:val="FirstParagraph"/>
      </w:pPr>
      <w:r>
        <w:t xml:space="preserve">CRM·판매는 Odoo 안에서 AI가 가장 먼저, 가장 깊이 들어온 영역이다.</w:t>
      </w:r>
    </w:p>
    <w:p>
      <w:pPr>
        <w:pStyle w:val="BodyText"/>
      </w:pPr>
      <w:r>
        <w:t xml:space="preserve">첫째, AI 영업제안 순위(리드 스코어링)다. AI가 각 영업제안을 점수로 평가하여 우선순위를 제시한다.</w:t>
      </w:r>
      <w:r>
        <w:t xml:space="preserve"> </w:t>
      </w:r>
      <w:r>
        <w:t xml:space="preserve">“</w:t>
      </w:r>
      <w:r>
        <w:t xml:space="preserve">영업제안이 너무 많으신가요? AI가 영업제안을 점수로 평가하여 항상 올바른 우선순위에 집중할 수 있도록 도와드립니다</w:t>
      </w:r>
      <w:r>
        <w:t xml:space="preserve">”</w:t>
      </w:r>
      <w:r>
        <w:t xml:space="preserve">(Odoo 공식 소개자료). 과거 수주·실주 데이터에서 학습한 성공 확률이 각 기회에 표시되므로, 한정된 영업 시간을 어디에 쓸 것인가라는 자원 배분 문제에 데이터 기반의 답이 생긴다. AI 확률 분석은</w:t>
      </w:r>
      <w:r>
        <w:t xml:space="preserve"> </w:t>
      </w:r>
      <w:r>
        <w:t xml:space="preserve">“</w:t>
      </w:r>
      <w:r>
        <w:t xml:space="preserve">성공률 높은 리드에 집중</w:t>
      </w:r>
      <w:r>
        <w:t xml:space="preserve">”</w:t>
      </w:r>
      <w:r>
        <w:t xml:space="preserve">이라는 행동 변화로 이어진다(Odoo 공식 소개자료, AI 모듈 편).</w:t>
      </w:r>
    </w:p>
    <w:p>
      <w:pPr>
        <w:pStyle w:val="BodyText"/>
      </w:pPr>
      <w:r>
        <w:t xml:space="preserve">둘째, 실무를 수행하는 에이전트다. Odoo 19의 AI 에이전트는 대화 문맥을 파악하여 리드를 생성하고, 회의 일정을 잡고, 견적서를 발송하는 액션을 실행한다(Odoo 공식 소개자료; Odoo 19 Release Notes, 2025). 이메일 초안 작성, 통화 음성의 전사·요약, 비정형 텍스트에서 고객명·금액을 추출해 필드를 채우는 AI Fields도 영업 실무의 반복 작업을 흡수한다. 미팅 후 CRM 입력이라는 영업 조직 최대의 데이터 품질 문제 — 입력 안 하는 영업사원 — 에 대한 현실적 해법이 ’입력을 시키지 말고 AI가 받아 적게 하라’로 바뀌고 있는 것이다.</w:t>
      </w:r>
    </w:p>
    <w:p>
      <w:pPr>
        <w:pStyle w:val="BlockText"/>
      </w:pPr>
      <w:r>
        <w:rPr>
          <w:bCs/>
          <w:b/>
        </w:rPr>
        <w:t xml:space="preserve">사례</w:t>
      </w:r>
      <w:r>
        <w:t xml:space="preserve"> </w:t>
      </w:r>
      <w:r>
        <w:t xml:space="preserve">오픈브레인의 5인 미만 제조 시나리오는 이 에이전트 층위가 향하는 곳을 보여준다. 사장이 출근길에</w:t>
      </w:r>
      <w:r>
        <w:t xml:space="preserve"> </w:t>
      </w:r>
      <w:r>
        <w:t xml:space="preserve">“</w:t>
      </w:r>
      <w:r>
        <w:t xml:space="preserve">오늘 뭐부터?</w:t>
      </w:r>
      <w:r>
        <w:t xml:space="preserve">”</w:t>
      </w:r>
      <w:r>
        <w:t xml:space="preserve">라고 묻자, 시스템은</w:t>
      </w:r>
      <w:r>
        <w:t xml:space="preserve"> </w:t>
      </w:r>
      <w:r>
        <w:t xml:space="preserve">“</w:t>
      </w:r>
      <w:r>
        <w:t xml:space="preserve">OO정밀 브래킷 납기 D-2, 알루미늄 재고 부족, 5번 품목 불량 2건</w:t>
      </w:r>
      <w:r>
        <w:t xml:space="preserve">”</w:t>
      </w:r>
      <w:r>
        <w:t xml:space="preserve">이라는 한 문장 브리핑으로 답한다(오픈브레인 AI ERP 제안서, 2026). 이 한 문장은 CRM의 수주 정보, 재고의 가용량, 품질의 검사 이력이 하나의 판단으로 융합된 결과다. 개별 모듈의 AI 기능이 ’자기 화면 안의 조수’라면, 서드브레인의 목표는 모듈 경계를 넘는 ’경영의 브리핑’이다.</w:t>
      </w:r>
    </w:p>
    <w:p>
      <w:pPr>
        <w:pStyle w:val="FirstParagraph"/>
      </w:pPr>
      <w:r>
        <w:t xml:space="preserve">셋째, 서드브레인 층위의 예측이다. 표준 리드 스코어링은 개별 기회의 속성(출처, 단계, 금액 등)에 기반한 확률 모델이다. 여기에 그래프 특징 — 이 고객이 어떤 제품군을 거쳐 왔는가, 유사 고객들의 구매 경로는 어떠했는가, 이 기회의 담당자·제품·시기 조합의 과거 성적은 어떠했는가 — 를 결합하면 예측의 정확도와 설명 가능성이 함께 올라간다.</w:t>
      </w:r>
      <w:r>
        <w:t xml:space="preserve"> </w:t>
      </w:r>
      <w:r>
        <w:t xml:space="preserve">“</w:t>
      </w:r>
      <w:r>
        <w:t xml:space="preserve">이 고객에게 다음에 무엇을, 언제, 왜 제안해야 하는가</w:t>
      </w:r>
      <w:r>
        <w:t xml:space="preserve">”</w:t>
      </w:r>
      <w:r>
        <w:t xml:space="preserve">를 그래프 경로와 확률로 설명하는 메커니즘은 16장의 주제다. 이 장의 수준에서 기억할 것은 하나다. 그 메커니즘의 원료 — 기회·활동·견적의 전 이력 — 가 바로 이 두 모듈에서 만들어진다는 사실이다.</w:t>
      </w:r>
    </w:p>
    <w:bookmarkEnd w:id="180"/>
    <w:bookmarkStart w:id="181" w:name="장점-1"/>
    <w:p>
      <w:pPr>
        <w:pStyle w:val="Heading2"/>
      </w:pPr>
      <w:r>
        <w:t xml:space="preserve">9.4 장점</w:t>
      </w:r>
    </w:p>
    <w:p>
      <w:pPr>
        <w:pStyle w:val="FirstParagraph"/>
      </w:pPr>
      <w:r>
        <w:t xml:space="preserve">첫째, 영업 과정 전체의 가시화다. 칸반 파이프라인과 통합 소통 이력은 영업을 개인기에서 팀 프로세스로 바꾼다. 베테랑의 감이 아니라 단계별 전환율이라는 데이터로 영업을 논의할 수 있게 되는 것이 조직 차원의 가장 큰 효과다.</w:t>
      </w:r>
    </w:p>
    <w:p>
      <w:pPr>
        <w:pStyle w:val="BodyText"/>
      </w:pPr>
      <w:r>
        <w:t xml:space="preserve">둘째, 계약 사이클의 속도다. 견적서 빌더, 온라인 서명·결제의 조합은</w:t>
      </w:r>
      <w:r>
        <w:t xml:space="preserve"> </w:t>
      </w:r>
      <w:r>
        <w:t xml:space="preserve">‘</w:t>
      </w:r>
      <w:r>
        <w:t xml:space="preserve">견적 보내고 일주일 기다리는</w:t>
      </w:r>
      <w:r>
        <w:t xml:space="preserve">’</w:t>
      </w:r>
      <w:r>
        <w:t xml:space="preserve"> </w:t>
      </w:r>
      <w:r>
        <w:t xml:space="preserve">관행을 실시간 상호작용으로 바꾼다. 클릭 몇 번으로 견적서를 발송하고 드래그 앤 드롭으로 파이프라인을 관리하는 수기 입력 축소는 영업 담당자의 체감 생산성을 직접 끌어올린다(Odoo 공식 소개자료).</w:t>
      </w:r>
    </w:p>
    <w:p>
      <w:pPr>
        <w:pStyle w:val="BodyText"/>
      </w:pPr>
      <w:r>
        <w:t xml:space="preserve">셋째, 실행과의 원생적 연결이다. 수주 즉시 재고·제조·회계가 움직이므로, CRM 전문 솔루션에서 필수인 ’ERP 연동 프로젝트’가 존재하지 않는다. 영업이 약속한 납기와 생산이 아는 납기가 같은 시스템의 같은 데이터라는 사실은, 부서 간 정보 단절로 인한 고객 신뢰 손상을 구조적으로 예방한다.</w:t>
      </w:r>
    </w:p>
    <w:p>
      <w:pPr>
        <w:pStyle w:val="BodyText"/>
      </w:pPr>
      <w:r>
        <w:t xml:space="preserve">넷째, 낮은 도입 장벽이다. CRM 앱은 One App Free 대상이어서 무료로 시작할 수 있고, 화면 구조가 직관적이어서 영업 조직의 저항 — CRM 도입 실패의 최대 원인 — 이 상대적으로 작다. 파이프라인 하나로 시작해 성과가 확인되면 판매·재고로 확장하는 경로는, 4장 방법론이 권하는</w:t>
      </w:r>
      <w:r>
        <w:t xml:space="preserve"> </w:t>
      </w:r>
      <w:r>
        <w:t xml:space="preserve">‘</w:t>
      </w:r>
      <w:r>
        <w:t xml:space="preserve">작게 시작해 단계적으로 확장하는</w:t>
      </w:r>
      <w:r>
        <w:t xml:space="preserve">’</w:t>
      </w:r>
      <w:r>
        <w:t xml:space="preserve"> </w:t>
      </w:r>
      <w:r>
        <w:t xml:space="preserve">AX 도입 전략과 정확히 맞물린다.</w:t>
      </w:r>
    </w:p>
    <w:p>
      <w:pPr>
        <w:pStyle w:val="BodyText"/>
      </w:pPr>
      <w:r>
        <w:t xml:space="preserve">다섯째, 조직 기억의 자산화다. 담당자 개인의 메일함과 수첩에 갇혀 있던 고객과의 역사가 회사의 데이터베이스에 남는다. 영업 인력의 이직이 잦은 중소기업에서 인수인계 부담과 고객 관계 단절 리스크를 줄이는 효과는, 어떤 개별 기능보다 값어치가 크다.</w:t>
      </w:r>
    </w:p>
    <w:bookmarkEnd w:id="181"/>
    <w:bookmarkStart w:id="182" w:name="단점과-한계-1"/>
    <w:p>
      <w:pPr>
        <w:pStyle w:val="Heading2"/>
      </w:pPr>
      <w:r>
        <w:t xml:space="preserve">9.5 단점과 한계</w:t>
      </w:r>
    </w:p>
    <w:p>
      <w:pPr>
        <w:pStyle w:val="FirstParagraph"/>
      </w:pPr>
      <w:r>
        <w:t xml:space="preserve">첫째, 엔터프라이즈 영업 기능의 깊이다. Salesforce로 대표되는 전문 CRM이 제공하는 정교한 영역관리(테리토리), 복잡한 승인 체계, 세밀한 권한 모델, 방대한 서드파티 마켓플레이스에 비하면 Odoo CRM은 단순하다. 수십 명 이상의 영업 조직, 복잡한 파트너 채널 영업, 정교한 영업 방법론(MEDDIC 등)의 시스템화가 필요한 기업에는 기능 부족이 드러날 수 있다.</w:t>
      </w:r>
    </w:p>
    <w:p>
      <w:pPr>
        <w:pStyle w:val="BodyText"/>
      </w:pPr>
      <w:r>
        <w:t xml:space="preserve">둘째, 마케팅 자동화의 성숙도다. 이메일 마케팅·마케팅 자동화 앱이 있지만, HubSpot류의 정교한 너처링 시나리오, 콘텐츠 스코어링, 어트리뷰션 분석과 비교하면 격차가 있다. B2C 대량 마케팅이 핵심인 기업은 전문 도구 병행을 검토하게 된다.</w:t>
      </w:r>
    </w:p>
    <w:p>
      <w:pPr>
        <w:pStyle w:val="BodyText"/>
      </w:pPr>
      <w:r>
        <w:t xml:space="preserve">셋째, 리드 스코어링의 블랙박스성과 데이터 요구량이다. AI 확률은 자사의 과거 데이터가 충분히 쌓여야 의미를 가지며, 도입 초기에는 표본 부족으로 신뢰도가 낮다. 또한 표준 기능은 ’왜 이 점수인가’에 대한 설명이 제한적이어서, 영업 조직이 점수를 불신하면 무용지물이 된다. 이는 설명 가능한 그래프 기반 보강(16장)이 필요한 이유이기도 하다.</w:t>
      </w:r>
    </w:p>
    <w:p>
      <w:pPr>
        <w:pStyle w:val="BodyText"/>
      </w:pPr>
      <w:r>
        <w:t xml:space="preserve">넷째, 국내 영업 관행과의 간극이다. 명함 문화, 카카오톡 중심의 고객 소통, 세금계산서 기반의 수금 관행 등은 표준 기능이 가정하는 이메일·포털 중심 프로세스와 다르다. 온라인 서명·결제의 법적·관행적 수용성도 업종에 따라 편차가 있어, 국내 B2B 현장에서는 포털 기능의 활용률이 기대보다 낮을 수 있다.</w:t>
      </w:r>
    </w:p>
    <w:p>
      <w:pPr>
        <w:pStyle w:val="BodyText"/>
      </w:pPr>
      <w:r>
        <w:t xml:space="preserve">다섯째, 데이터 입력 규율이라는 영원한 과제다. 도구가 아무리 좋아도 영업 활동이 입력되지 않으면 파이프라인은 허구가 된다. AI 전사·자동 기록이 부담을 줄여 주지만, 결국 ’입력된 데이터로 회의한다’는 운영 규율 — 4장에서 말한 거버넌스 — 없이는 CRM은 카드가 멈춰 있는 보드로 전락한다. 이는 Odoo만의 문제가 아니라 모든 CRM의 실패 원인 1순위이며, 도입 계획에서 기술보다 먼저 다뤄야 할 항목이다.</w:t>
      </w:r>
    </w:p>
    <w:bookmarkEnd w:id="182"/>
    <w:bookmarkStart w:id="183" w:name="경쟁-솔루션-대비-1"/>
    <w:p>
      <w:pPr>
        <w:pStyle w:val="Heading2"/>
      </w:pPr>
      <w:r>
        <w:t xml:space="preserve">9.6 경쟁 솔루션 대비</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비교 축</w:t>
            </w:r>
          </w:p>
        </w:tc>
        <w:tc>
          <w:tcPr/>
          <w:p>
            <w:pPr>
              <w:pStyle w:val="Compact"/>
              <w:jc w:val="left"/>
            </w:pPr>
            <w:r>
              <w:t xml:space="preserve">Odoo CRM·판매</w:t>
            </w:r>
          </w:p>
        </w:tc>
        <w:tc>
          <w:tcPr/>
          <w:p>
            <w:pPr>
              <w:pStyle w:val="Compact"/>
              <w:jc w:val="left"/>
            </w:pPr>
            <w:r>
              <w:t xml:space="preserve">Salesforce</w:t>
            </w:r>
          </w:p>
        </w:tc>
        <w:tc>
          <w:tcPr/>
          <w:p>
            <w:pPr>
              <w:pStyle w:val="Compact"/>
              <w:jc w:val="left"/>
            </w:pPr>
            <w:r>
              <w:t xml:space="preserve">HubSpot</w:t>
            </w:r>
          </w:p>
        </w:tc>
        <w:tc>
          <w:tcPr/>
          <w:p>
            <w:pPr>
              <w:pStyle w:val="Compact"/>
              <w:jc w:val="left"/>
            </w:pPr>
            <w:r>
              <w:t xml:space="preserve">국내 CRM/SFA</w:t>
            </w:r>
          </w:p>
        </w:tc>
      </w:tr>
      <w:tr>
        <w:tc>
          <w:tcPr/>
          <w:p>
            <w:pPr>
              <w:pStyle w:val="Compact"/>
              <w:jc w:val="left"/>
            </w:pPr>
            <w:r>
              <w:t xml:space="preserve">라이선스 비용</w:t>
            </w:r>
          </w:p>
        </w:tc>
        <w:tc>
          <w:tcPr/>
          <w:p>
            <w:pPr>
              <w:pStyle w:val="Compact"/>
              <w:jc w:val="left"/>
            </w:pPr>
            <w:r>
              <w:t xml:space="preserve">무료~정액</w:t>
            </w:r>
          </w:p>
        </w:tc>
        <w:tc>
          <w:tcPr/>
          <w:p>
            <w:pPr>
              <w:pStyle w:val="Compact"/>
              <w:jc w:val="left"/>
            </w:pPr>
            <w:r>
              <w:t xml:space="preserve">높음</w:t>
            </w:r>
          </w:p>
        </w:tc>
        <w:tc>
          <w:tcPr/>
          <w:p>
            <w:pPr>
              <w:pStyle w:val="Compact"/>
              <w:jc w:val="left"/>
            </w:pPr>
            <w:r>
              <w:t xml:space="preserve">부분 무료, 상위 고가</w:t>
            </w:r>
          </w:p>
        </w:tc>
        <w:tc>
          <w:tcPr/>
          <w:p>
            <w:pPr>
              <w:pStyle w:val="Compact"/>
              <w:jc w:val="left"/>
            </w:pPr>
            <w:r>
              <w:t xml:space="preserve">중간</w:t>
            </w:r>
          </w:p>
        </w:tc>
      </w:tr>
      <w:tr>
        <w:tc>
          <w:tcPr/>
          <w:p>
            <w:pPr>
              <w:pStyle w:val="Compact"/>
              <w:jc w:val="left"/>
            </w:pPr>
            <w:r>
              <w:t xml:space="preserve">기능 깊이(영업)</w:t>
            </w:r>
          </w:p>
        </w:tc>
        <w:tc>
          <w:tcPr/>
          <w:p>
            <w:pPr>
              <w:pStyle w:val="Compact"/>
              <w:jc w:val="left"/>
            </w:pPr>
            <w:r>
              <w:t xml:space="preserve">중간</w:t>
            </w:r>
          </w:p>
        </w:tc>
        <w:tc>
          <w:tcPr/>
          <w:p>
            <w:pPr>
              <w:pStyle w:val="Compact"/>
              <w:jc w:val="left"/>
            </w:pPr>
            <w:r>
              <w:t xml:space="preserve">매우 깊음</w:t>
            </w:r>
          </w:p>
        </w:tc>
        <w:tc>
          <w:tcPr/>
          <w:p>
            <w:pPr>
              <w:pStyle w:val="Compact"/>
              <w:jc w:val="left"/>
            </w:pPr>
            <w:r>
              <w:t xml:space="preserve">중간</w:t>
            </w:r>
          </w:p>
        </w:tc>
        <w:tc>
          <w:tcPr/>
          <w:p>
            <w:pPr>
              <w:pStyle w:val="Compact"/>
              <w:jc w:val="left"/>
            </w:pPr>
            <w:r>
              <w:t xml:space="preserve">업종 특화</w:t>
            </w:r>
          </w:p>
        </w:tc>
      </w:tr>
      <w:tr>
        <w:tc>
          <w:tcPr/>
          <w:p>
            <w:pPr>
              <w:pStyle w:val="Compact"/>
              <w:jc w:val="left"/>
            </w:pPr>
            <w:r>
              <w:t xml:space="preserve">마케팅 자동화</w:t>
            </w:r>
          </w:p>
        </w:tc>
        <w:tc>
          <w:tcPr/>
          <w:p>
            <w:pPr>
              <w:pStyle w:val="Compact"/>
              <w:jc w:val="left"/>
            </w:pPr>
            <w:r>
              <w:t xml:space="preserve">기본</w:t>
            </w:r>
          </w:p>
        </w:tc>
        <w:tc>
          <w:tcPr/>
          <w:p>
            <w:pPr>
              <w:pStyle w:val="Compact"/>
              <w:jc w:val="left"/>
            </w:pPr>
            <w:r>
              <w:t xml:space="preserve">강함(추가 비용)</w:t>
            </w:r>
          </w:p>
        </w:tc>
        <w:tc>
          <w:tcPr/>
          <w:p>
            <w:pPr>
              <w:pStyle w:val="Compact"/>
              <w:jc w:val="left"/>
            </w:pPr>
            <w:r>
              <w:t xml:space="preserve">매우 강함</w:t>
            </w:r>
          </w:p>
        </w:tc>
        <w:tc>
          <w:tcPr/>
          <w:p>
            <w:pPr>
              <w:pStyle w:val="Compact"/>
              <w:jc w:val="left"/>
            </w:pPr>
            <w:r>
              <w:t xml:space="preserve">제한적</w:t>
            </w:r>
          </w:p>
        </w:tc>
      </w:tr>
      <w:tr>
        <w:tc>
          <w:tcPr/>
          <w:p>
            <w:pPr>
              <w:pStyle w:val="Compact"/>
              <w:jc w:val="left"/>
            </w:pPr>
            <w:r>
              <w:t xml:space="preserve">ERP 실행 연결</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부분적</w:t>
            </w:r>
          </w:p>
        </w:tc>
      </w:tr>
      <w:tr>
        <w:tc>
          <w:tcPr/>
          <w:p>
            <w:pPr>
              <w:pStyle w:val="Compact"/>
              <w:jc w:val="left"/>
            </w:pPr>
            <w:r>
              <w:t xml:space="preserve">커스터마이징</w:t>
            </w:r>
          </w:p>
        </w:tc>
        <w:tc>
          <w:tcPr/>
          <w:p>
            <w:pPr>
              <w:pStyle w:val="Compact"/>
              <w:jc w:val="left"/>
            </w:pPr>
            <w:r>
              <w:t xml:space="preserve">오픈소스 자유</w:t>
            </w:r>
          </w:p>
        </w:tc>
        <w:tc>
          <w:tcPr/>
          <w:p>
            <w:pPr>
              <w:pStyle w:val="Compact"/>
              <w:jc w:val="left"/>
            </w:pPr>
            <w:r>
              <w:t xml:space="preserve">플랫폼 내 강력</w:t>
            </w:r>
          </w:p>
        </w:tc>
        <w:tc>
          <w:tcPr/>
          <w:p>
            <w:pPr>
              <w:pStyle w:val="Compact"/>
              <w:jc w:val="left"/>
            </w:pPr>
            <w:r>
              <w:t xml:space="preserve">제한적</w:t>
            </w:r>
          </w:p>
        </w:tc>
        <w:tc>
          <w:tcPr/>
          <w:p>
            <w:pPr>
              <w:pStyle w:val="Compact"/>
              <w:jc w:val="left"/>
            </w:pPr>
            <w:r>
              <w:t xml:space="preserve">벤더 의존</w:t>
            </w:r>
          </w:p>
        </w:tc>
      </w:tr>
      <w:tr>
        <w:tc>
          <w:tcPr/>
          <w:p>
            <w:pPr>
              <w:pStyle w:val="Compact"/>
              <w:jc w:val="left"/>
            </w:pPr>
            <w:r>
              <w:t xml:space="preserve">중소기업 적합성</w:t>
            </w:r>
          </w:p>
        </w:tc>
        <w:tc>
          <w:tcPr/>
          <w:p>
            <w:pPr>
              <w:pStyle w:val="Compact"/>
              <w:jc w:val="left"/>
            </w:pPr>
            <w:r>
              <w:t xml:space="preserve">높음</w:t>
            </w:r>
          </w:p>
        </w:tc>
        <w:tc>
          <w:tcPr/>
          <w:p>
            <w:pPr>
              <w:pStyle w:val="Compact"/>
              <w:jc w:val="left"/>
            </w:pPr>
            <w:r>
              <w:t xml:space="preserve">비용 부담</w:t>
            </w:r>
          </w:p>
        </w:tc>
        <w:tc>
          <w:tcPr/>
          <w:p>
            <w:pPr>
              <w:pStyle w:val="Compact"/>
              <w:jc w:val="left"/>
            </w:pPr>
            <w:r>
              <w:t xml:space="preserve">마케팅 중심 조직</w:t>
            </w:r>
          </w:p>
        </w:tc>
        <w:tc>
          <w:tcPr/>
          <w:p>
            <w:pPr>
              <w:pStyle w:val="Compact"/>
              <w:jc w:val="left"/>
            </w:pPr>
            <w:r>
              <w:t xml:space="preserve">업종에 따라</w:t>
            </w:r>
          </w:p>
        </w:tc>
      </w:tr>
    </w:tbl>
    <w:p>
      <w:pPr>
        <w:pStyle w:val="BodyText"/>
      </w:pPr>
      <w:r>
        <w:t xml:space="preserve">비교의 핵심 축은 ’영업 기능의 깊이’와 ’실행과의 거리’다. Salesforce는 영업 관리 그 자체의 깊이에서 앞서지만, 견적 이후의 실행 — 재고·제조·회계 — 은 남의 시스템이다. 중소기업 관점에서 이 거리는 연동 프로젝트 비용과 데이터 단절로 환산된다. Odoo는 영업 기능의 깊이에서 양보하는 대신 실행과의 거리가 0이다. 영업 인력 수십 명 이하, 영업과 실행의 일체감이 중요한 제조·유통 중소기업이라면 이 트레이드오프는 대체로 Odoo에 유리하게 계산된다. 반대로 영업 조직 자체가 수백 명이고 영업 프로세스의 정교화가 경쟁력의 본질인 기업이라면 전문 CRM이 맞다. 서드브레인 관점의 추가 논점은 데이터 접근성이다. 폐쇄형 SaaS CRM의 데이터는 API 한도와 반출 비용의 제약 아래 있지만, Odoo의 영업 데이터는 자사 PostgreSQL 안에 있어 온톨로지 구축의 원료로 즉시 쓸 수 있다.</w:t>
      </w:r>
    </w:p>
    <w:bookmarkEnd w:id="183"/>
    <w:bookmarkStart w:id="184" w:name="서드브레인-관점-영업활동-이력이-고객-기회-제품-그래프가-된다"/>
    <w:p>
      <w:pPr>
        <w:pStyle w:val="Heading2"/>
      </w:pPr>
      <w:r>
        <w:t xml:space="preserve">9.7 서드브레인 관점: 영업활동 이력이 고객-기회-제품 그래프가 된다</w:t>
      </w:r>
    </w:p>
    <w:p>
      <w:pPr>
        <w:pStyle w:val="FirstParagraph"/>
      </w:pPr>
      <w:r>
        <w:t xml:space="preserve">CRM·판매 데이터의 온톨로지적 의미는 ’전환의 기록’이라는 데 있다. 다른 모듈이 확정된 사실(입고, 생산, 기표)을 기록한다면, 이 모듈들은 불확실성이 확실성으로 바뀌는 과정 — 실패까지 포함하여 — 을 기록한다. 수주한 기회만큼이나 실주한 기회가, 성사된 견적만큼이나 무산된 견적이 데이터로 남는다. 예측 모델의 관점에서 실패 데이터는 성공 데이터와 동등하게 귀중하다.</w:t>
      </w:r>
    </w:p>
    <w:p>
      <w:pPr>
        <w:pStyle w:val="BodyText"/>
      </w:pPr>
      <w:r>
        <w:t xml:space="preserve">그래프의 골격은 다음과 같다.</w:t>
      </w:r>
    </w:p>
    <w:p>
      <w:pPr>
        <w:pStyle w:val="SourceCode"/>
      </w:pPr>
      <w:r>
        <w:rPr>
          <w:rStyle w:val="VerbatimChar"/>
        </w:rPr>
        <w:t xml:space="preserve">(고객)-[문의/유입]-&gt;(리드)-[전환]-&gt;(기회)</w:t>
      </w:r>
      <w:r>
        <w:br/>
      </w:r>
      <w:r>
        <w:rPr>
          <w:rStyle w:val="VerbatimChar"/>
        </w:rPr>
        <w:t xml:space="preserve">(기회)-[단계이력]-&gt;(제안/협상/수주/실주)</w:t>
      </w:r>
      <w:r>
        <w:br/>
      </w:r>
      <w:r>
        <w:rPr>
          <w:rStyle w:val="VerbatimChar"/>
        </w:rPr>
        <w:t xml:space="preserve">(기회)-[활동]-&gt;(통화/미팅/이메일)-[담당]-&gt;(영업자)</w:t>
      </w:r>
      <w:r>
        <w:br/>
      </w:r>
      <w:r>
        <w:rPr>
          <w:rStyle w:val="VerbatimChar"/>
        </w:rPr>
        <w:t xml:space="preserve">(기회)-[견적]-&gt;(견적서)-[포함]-&gt;(제품)-[속함]-&gt;(제품군)</w:t>
      </w:r>
      <w:r>
        <w:br/>
      </w:r>
      <w:r>
        <w:rPr>
          <w:rStyle w:val="VerbatimChar"/>
        </w:rPr>
        <w:t xml:space="preserve">(견적서)-[서명/결제]-&gt;(판매주문)-[이행]-&gt;(출고/청구)</w:t>
      </w:r>
      <w:r>
        <w:br/>
      </w:r>
      <w:r>
        <w:rPr>
          <w:rStyle w:val="VerbatimChar"/>
        </w:rPr>
        <w:t xml:space="preserve">(고객)-[산업/규모/지역]-&gt;(세그먼트)</w:t>
      </w:r>
    </w:p>
    <w:p>
      <w:pPr>
        <w:pStyle w:val="FirstParagraph"/>
      </w:pPr>
      <w:r>
        <w:t xml:space="preserve">노드와 관계의 정의는 5장의 코드체계 원칙을 따른다. 고객 세그먼트 코드, 제품군 코드, 실주 사유 코드가 온톨로지의 어휘로 설계되어 있어야 그래프가 의미를 갖는다. 특히 실주 사유는 대부분의 조직에서 ’기타’로 뭉개지는 대표적 필드인데, 가격·납기·사양·경쟁사·시기 등 판별 가능한 코드체계로 강제해야 나중에</w:t>
      </w:r>
      <w:r>
        <w:t xml:space="preserve"> </w:t>
      </w:r>
      <w:r>
        <w:t xml:space="preserve">“</w:t>
      </w:r>
      <w:r>
        <w:t xml:space="preserve">우리는 왜 지는가</w:t>
      </w:r>
      <w:r>
        <w:t xml:space="preserve">”</w:t>
      </w:r>
      <w:r>
        <w:t xml:space="preserve">라는 질문에 답할 수 있다.</w:t>
      </w:r>
    </w:p>
    <w:p>
      <w:pPr>
        <w:pStyle w:val="BodyText"/>
      </w:pPr>
      <w:r>
        <w:t xml:space="preserve">이 그래프 위에서 영업의 오래된 질문들이 계산 가능한 질의가 된다.</w:t>
      </w:r>
      <w:r>
        <w:t xml:space="preserve"> </w:t>
      </w:r>
      <w:r>
        <w:t xml:space="preserve">“</w:t>
      </w:r>
      <w:r>
        <w:t xml:space="preserve">어떤 유입 경로의 리드가 어떤 제품군에서 잘 전환되는가</w:t>
      </w:r>
      <w:r>
        <w:t xml:space="preserve">”</w:t>
      </w:r>
      <w:r>
        <w:t xml:space="preserve">는 리드-기회-제품 경로의 집계이고,</w:t>
      </w:r>
      <w:r>
        <w:t xml:space="preserve"> </w:t>
      </w:r>
      <w:r>
        <w:t xml:space="preserve">“</w:t>
      </w:r>
      <w:r>
        <w:t xml:space="preserve">이 기회는 성사될 것인가</w:t>
      </w:r>
      <w:r>
        <w:t xml:space="preserve">”</w:t>
      </w:r>
      <w:r>
        <w:t xml:space="preserve">는 유사 경로들의 결과 분포이며,</w:t>
      </w:r>
      <w:r>
        <w:t xml:space="preserve"> </w:t>
      </w:r>
      <w:r>
        <w:t xml:space="preserve">“</w:t>
      </w:r>
      <w:r>
        <w:t xml:space="preserve">실주의 공통 패턴은 무엇인가</w:t>
      </w:r>
      <w:r>
        <w:t xml:space="preserve">”</w:t>
      </w:r>
      <w:r>
        <w:t xml:space="preserve">는 실주 노드들의 역방향 탐색이다. 활동 데이터가 연결되면 질문은 더 깊어진다. 수주한 기회들의 활동 시퀀스(첫 접촉→미팅까지의 간격, 접촉 빈도)와 실주한 기회들의 시퀀스를 비교하면, ’이기는 영업 리듬’이라는 암묵지가 형식지화된다. 베테랑 영업자의 감 — 언제 밀어붙이고 언제 기다릴지 — 이 그래프 패턴으로 추출되는 것이며, 이것이 1st Brain(영업자의 경험)과 2nd Brain(활동 기록)이 3rd Brain(그래프 추론)에서 융합되는 구체적 형태다. 나아가 이 고객 그래프는 8장의 웹 행동 그래프, 13장의 채권 데이터와 같은 고객 노드를 공유하므로,</w:t>
      </w:r>
      <w:r>
        <w:t xml:space="preserve"> </w:t>
      </w:r>
      <w:r>
        <w:t xml:space="preserve">“</w:t>
      </w:r>
      <w:r>
        <w:t xml:space="preserve">웹에서 활발히 탐색하지만 수금이 늦는 고객</w:t>
      </w:r>
      <w:r>
        <w:t xml:space="preserve">”</w:t>
      </w:r>
      <w:r>
        <w:t xml:space="preserve">같은 부문 횡단 질의가 가능해진다. 매출 증대의 온톨로지 전체 설계는 16장에서 완성한다.</w:t>
      </w:r>
    </w:p>
    <w:bookmarkEnd w:id="184"/>
    <w:bookmarkStart w:id="185" w:name="도입-체크리스트-2"/>
    <w:p>
      <w:pPr>
        <w:pStyle w:val="Heading2"/>
      </w:pPr>
      <w:r>
        <w:t xml:space="preserve">9.8 도입 체크리스트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점검 항목</w:t>
            </w:r>
          </w:p>
        </w:tc>
        <w:tc>
          <w:tcPr/>
          <w:p>
            <w:pPr>
              <w:pStyle w:val="Compact"/>
              <w:jc w:val="left"/>
            </w:pPr>
            <w:r>
              <w:t xml:space="preserve">확인 질문</w:t>
            </w:r>
          </w:p>
        </w:tc>
      </w:tr>
      <w:tr>
        <w:tc>
          <w:tcPr/>
          <w:p>
            <w:pPr>
              <w:pStyle w:val="Compact"/>
              <w:jc w:val="left"/>
            </w:pPr>
            <w:r>
              <w:t xml:space="preserve">파이프라인 설계</w:t>
            </w:r>
          </w:p>
        </w:tc>
        <w:tc>
          <w:tcPr/>
          <w:p>
            <w:pPr>
              <w:pStyle w:val="Compact"/>
              <w:jc w:val="left"/>
            </w:pPr>
            <w:r>
              <w:t xml:space="preserve">자사 영업 프로세스를 반영한 단계 정의(4~7단계)가 합의되었는가</w:t>
            </w:r>
          </w:p>
        </w:tc>
      </w:tr>
      <w:tr>
        <w:tc>
          <w:tcPr/>
          <w:p>
            <w:pPr>
              <w:pStyle w:val="Compact"/>
              <w:jc w:val="left"/>
            </w:pPr>
            <w:r>
              <w:t xml:space="preserve">리드 유입 연결</w:t>
            </w:r>
          </w:p>
        </w:tc>
        <w:tc>
          <w:tcPr/>
          <w:p>
            <w:pPr>
              <w:pStyle w:val="Compact"/>
              <w:jc w:val="left"/>
            </w:pPr>
            <w:r>
              <w:t xml:space="preserve">웹 폼·이메일·채널별 리드 자동 생성 경로를 연결했는가</w:t>
            </w:r>
          </w:p>
        </w:tc>
      </w:tr>
      <w:tr>
        <w:tc>
          <w:tcPr/>
          <w:p>
            <w:pPr>
              <w:pStyle w:val="Compact"/>
              <w:jc w:val="left"/>
            </w:pPr>
            <w:r>
              <w:t xml:space="preserve">활동 규율</w:t>
            </w:r>
          </w:p>
        </w:tc>
        <w:tc>
          <w:tcPr/>
          <w:p>
            <w:pPr>
              <w:pStyle w:val="Compact"/>
              <w:jc w:val="left"/>
            </w:pPr>
            <w:r>
              <w:t xml:space="preserve">기회마다 ’다음 활동’을 반드시 두는 운영 원칙이 서 있는가</w:t>
            </w:r>
          </w:p>
        </w:tc>
      </w:tr>
      <w:tr>
        <w:tc>
          <w:tcPr/>
          <w:p>
            <w:pPr>
              <w:pStyle w:val="Compact"/>
              <w:jc w:val="left"/>
            </w:pPr>
            <w:r>
              <w:t xml:space="preserve">데이터 이관</w:t>
            </w:r>
          </w:p>
        </w:tc>
        <w:tc>
          <w:tcPr/>
          <w:p>
            <w:pPr>
              <w:pStyle w:val="Compact"/>
              <w:jc w:val="left"/>
            </w:pPr>
            <w:r>
              <w:t xml:space="preserve">기존 고객·거래 이력의 이관 범위와 코드 매핑을 정의했는가</w:t>
            </w:r>
          </w:p>
        </w:tc>
      </w:tr>
      <w:tr>
        <w:tc>
          <w:tcPr/>
          <w:p>
            <w:pPr>
              <w:pStyle w:val="Compact"/>
              <w:jc w:val="left"/>
            </w:pPr>
            <w:r>
              <w:t xml:space="preserve">견적 표준화</w:t>
            </w:r>
          </w:p>
        </w:tc>
        <w:tc>
          <w:tcPr/>
          <w:p>
            <w:pPr>
              <w:pStyle w:val="Compact"/>
              <w:jc w:val="left"/>
            </w:pPr>
            <w:r>
              <w:t xml:space="preserve">견적 템플릿·가격표·옵션 제품 구성을 정비했는가</w:t>
            </w:r>
          </w:p>
        </w:tc>
      </w:tr>
      <w:tr>
        <w:tc>
          <w:tcPr/>
          <w:p>
            <w:pPr>
              <w:pStyle w:val="Compact"/>
              <w:jc w:val="left"/>
            </w:pPr>
            <w:r>
              <w:t xml:space="preserve">승인 체계</w:t>
            </w:r>
          </w:p>
        </w:tc>
        <w:tc>
          <w:tcPr/>
          <w:p>
            <w:pPr>
              <w:pStyle w:val="Compact"/>
              <w:jc w:val="left"/>
            </w:pPr>
            <w:r>
              <w:t xml:space="preserve">할인·특가 승인 등 내부 통제 절차를 시스템에 반영했는가</w:t>
            </w:r>
          </w:p>
        </w:tc>
      </w:tr>
      <w:tr>
        <w:tc>
          <w:tcPr/>
          <w:p>
            <w:pPr>
              <w:pStyle w:val="Compact"/>
              <w:jc w:val="left"/>
            </w:pPr>
            <w:r>
              <w:t xml:space="preserve">포털 활용</w:t>
            </w:r>
          </w:p>
        </w:tc>
        <w:tc>
          <w:tcPr/>
          <w:p>
            <w:pPr>
              <w:pStyle w:val="Compact"/>
              <w:jc w:val="left"/>
            </w:pPr>
            <w:r>
              <w:t xml:space="preserve">고객 포털·온라인 서명의 적용 범위(업종 수용성)를 판단했는가</w:t>
            </w:r>
          </w:p>
        </w:tc>
      </w:tr>
      <w:tr>
        <w:tc>
          <w:tcPr/>
          <w:p>
            <w:pPr>
              <w:pStyle w:val="Compact"/>
              <w:jc w:val="left"/>
            </w:pPr>
            <w:r>
              <w:t xml:space="preserve">성과 리포트</w:t>
            </w:r>
          </w:p>
        </w:tc>
        <w:tc>
          <w:tcPr/>
          <w:p>
            <w:pPr>
              <w:pStyle w:val="Compact"/>
              <w:jc w:val="left"/>
            </w:pPr>
            <w:r>
              <w:t xml:space="preserve">파이프라인 회의를 시스템 리포트 기반으로 운영할 준비가 되었는가</w:t>
            </w:r>
          </w:p>
        </w:tc>
      </w:tr>
      <w:tr>
        <w:tc>
          <w:tcPr/>
          <w:p>
            <w:pPr>
              <w:pStyle w:val="Compact"/>
              <w:jc w:val="left"/>
            </w:pPr>
            <w:r>
              <w:t xml:space="preserve">AI 활용 준비</w:t>
            </w:r>
          </w:p>
        </w:tc>
        <w:tc>
          <w:tcPr/>
          <w:p>
            <w:pPr>
              <w:pStyle w:val="Compact"/>
              <w:jc w:val="left"/>
            </w:pPr>
            <w:r>
              <w:t xml:space="preserve">리드 스코어링에 필요한 과거 데이터 축적 계획이 있는가</w:t>
            </w:r>
          </w:p>
        </w:tc>
      </w:tr>
    </w:tbl>
    <w:bookmarkEnd w:id="185"/>
    <w:bookmarkStart w:id="186" w:name="핵심-요약-8"/>
    <w:p>
      <w:pPr>
        <w:pStyle w:val="Heading2"/>
      </w:pPr>
      <w:r>
        <w:t xml:space="preserve">핵심 요약</w:t>
      </w:r>
    </w:p>
    <w:p>
      <w:pPr>
        <w:numPr>
          <w:ilvl w:val="0"/>
          <w:numId w:val="1019"/>
        </w:numPr>
        <w:pStyle w:val="Compact"/>
      </w:pPr>
      <w:r>
        <w:t xml:space="preserve">CRM은 확정 이전의 영업 기회를, 판매는 견적에서 주문까지를 다루며, 두 모듈은 같은 고객·품목 마스터 위에서 하나의 흐름을 이룬다.</w:t>
      </w:r>
    </w:p>
    <w:p>
      <w:pPr>
        <w:numPr>
          <w:ilvl w:val="0"/>
          <w:numId w:val="1019"/>
        </w:numPr>
        <w:pStyle w:val="Compact"/>
      </w:pPr>
      <w:r>
        <w:t xml:space="preserve">칸반 파이프라인, 이메일·웹·SNS 자동 리드 생성, 스마트 활동 알림, 통합 소통 이력이 영업을 개인기에서 팀 프로세스로 전환시킨다.</w:t>
      </w:r>
    </w:p>
    <w:p>
      <w:pPr>
        <w:numPr>
          <w:ilvl w:val="0"/>
          <w:numId w:val="1019"/>
        </w:numPr>
        <w:pStyle w:val="Compact"/>
      </w:pPr>
      <w:r>
        <w:t xml:space="preserve">판매 모듈은 견적서 빌더, 온라인 서명·결제, 옵션 제품 업셀링, 다양한 청구 옵션, Amazon 연동, 고객 포털로 계약 사이클의 마찰을 제거한다.</w:t>
      </w:r>
    </w:p>
    <w:p>
      <w:pPr>
        <w:numPr>
          <w:ilvl w:val="0"/>
          <w:numId w:val="1019"/>
        </w:numPr>
        <w:pStyle w:val="Compact"/>
      </w:pPr>
      <w:r>
        <w:t xml:space="preserve">AI 접목은 리드 스코어링(우선순위), 실무 수행 에이전트(견적 발송·일정·전사 기록), 그리고 서드브레인 층위의 그래프 기반 예측으로 세 층위를 이룬다.</w:t>
      </w:r>
    </w:p>
    <w:p>
      <w:pPr>
        <w:numPr>
          <w:ilvl w:val="0"/>
          <w:numId w:val="1019"/>
        </w:numPr>
        <w:pStyle w:val="Compact"/>
      </w:pPr>
      <w:r>
        <w:t xml:space="preserve">한계는 엔터프라이즈 영업 기능의 깊이, 마케팅 자동화 성숙도, 스코어링의 데이터 요구량, 국내 영업 관행과의 간극, 그리고 입력 규율이라는 보편적 과제다.</w:t>
      </w:r>
    </w:p>
    <w:p>
      <w:pPr>
        <w:numPr>
          <w:ilvl w:val="0"/>
          <w:numId w:val="1019"/>
        </w:numPr>
        <w:pStyle w:val="Compact"/>
      </w:pPr>
      <w:r>
        <w:t xml:space="preserve">Salesforce·HubSpot 대비 영업 기능 깊이는 양보하되 실행(재고·제조·회계)과의 거리가 0이라는 것이 Odoo의 포지션이며, 중소 제조·유통에서는 대체로 유리한 트레이드오프다.</w:t>
      </w:r>
    </w:p>
    <w:p>
      <w:pPr>
        <w:numPr>
          <w:ilvl w:val="0"/>
          <w:numId w:val="1019"/>
        </w:numPr>
        <w:pStyle w:val="Compact"/>
      </w:pPr>
      <w:r>
        <w:t xml:space="preserve">서드브레인 관점에서 영업활동 이력은 고객-기회-제품-활동 그래프가 되며, 실주 데이터와 활동 시퀀스까지 포함한 ’전환의 기록’이 매출 예측과 이기는 영업 리듬 추출의 원료가 된다.</w:t>
      </w:r>
    </w:p>
    <w:bookmarkEnd w:id="186"/>
    <w:bookmarkStart w:id="187" w:name="이-장의-참고문헌-8"/>
    <w:p>
      <w:pPr>
        <w:pStyle w:val="Heading2"/>
      </w:pPr>
      <w:r>
        <w:t xml:space="preserve">이 장의 참고문헌</w:t>
      </w:r>
    </w:p>
    <w:p>
      <w:pPr>
        <w:numPr>
          <w:ilvl w:val="0"/>
          <w:numId w:val="1020"/>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0"/>
        </w:numPr>
        <w:pStyle w:val="Compact"/>
      </w:pPr>
      <w:r>
        <w:t xml:space="preserve">Odoo 공식 소개자료 (Odoo 모듈 소개 세미나 자료, 2026), CRM·판매·AI 모듈 편.</w:t>
      </w:r>
    </w:p>
    <w:p>
      <w:pPr>
        <w:numPr>
          <w:ilvl w:val="0"/>
          <w:numId w:val="1020"/>
        </w:numPr>
        <w:pStyle w:val="Compact"/>
      </w:pPr>
      <w:r>
        <w:t xml:space="preserve">Odoo S.A. (2025). Odoo 19 Release Notes. https://www.odoo.com/odoo-19-release-notes</w:t>
      </w:r>
    </w:p>
    <w:p>
      <w:pPr>
        <w:numPr>
          <w:ilvl w:val="0"/>
          <w:numId w:val="1020"/>
        </w:numPr>
        <w:pStyle w:val="Compact"/>
      </w:pPr>
      <w:r>
        <w:t xml:space="preserve">오픈브레인 AI ERP 제안서 (2026). OpenBrain OS 제안 자료.</w:t>
      </w:r>
    </w:p>
    <w:p>
      <w:pPr>
        <w:numPr>
          <w:ilvl w:val="0"/>
          <w:numId w:val="1020"/>
        </w:numPr>
        <w:pStyle w:val="Compact"/>
      </w:pPr>
      <w:r>
        <w:t xml:space="preserve">G2 리뷰 종합 (2025).</w:t>
      </w:r>
      <w:r>
        <w:t xml:space="preserve"> </w:t>
      </w:r>
      <w:r>
        <w:t xml:space="preserve">“</w:t>
      </w:r>
      <w:r>
        <w:t xml:space="preserve">Odoo ERP Pros and Cons: User Likes &amp; Dislikes.</w:t>
      </w:r>
      <w:r>
        <w:t xml:space="preserve">”</w:t>
      </w:r>
      <w:r>
        <w:t xml:space="preserve"> </w:t>
      </w:r>
      <w:r>
        <w:t xml:space="preserve">https://www.g2.com</w:t>
      </w:r>
    </w:p>
    <w:p>
      <w:pPr>
        <w:numPr>
          <w:ilvl w:val="0"/>
          <w:numId w:val="1020"/>
        </w:numPr>
        <w:pStyle w:val="Compact"/>
      </w:pPr>
      <w:r>
        <w:t xml:space="preserve">VentorTech (2025).</w:t>
      </w:r>
      <w:r>
        <w:t xml:space="preserve"> </w:t>
      </w:r>
      <w:r>
        <w:t xml:space="preserve">“</w:t>
      </w:r>
      <w:r>
        <w:t xml:space="preserve">Why Odoo Works for Thousands but Failed for You? The Hidden Truth Behind Odoo Complaints.</w:t>
      </w:r>
      <w:r>
        <w:t xml:space="preserve">”</w:t>
      </w:r>
    </w:p>
    <w:bookmarkEnd w:id="187"/>
    <w:bookmarkEnd w:id="188"/>
    <w:bookmarkStart w:id="203" w:name="제10장.-매입구매"/>
    <w:p>
      <w:pPr>
        <w:pStyle w:val="Heading1"/>
      </w:pPr>
      <w:r>
        <w:t xml:space="preserve">제10장. 매입(구매)</w:t>
      </w:r>
    </w:p>
    <w:p>
      <w:pPr>
        <w:pStyle w:val="BlockText"/>
      </w:pPr>
      <w:r>
        <w:t xml:space="preserve">“</w:t>
      </w:r>
      <w:r>
        <w:t xml:space="preserve">Odoo 매입 앱 덕분에 매일 70개의 레스토랑에 공급하고 있는 1,000여 건의 주문을 완벽하게 처리하고 있습니다.</w:t>
      </w:r>
      <w:r>
        <w:t xml:space="preserve">”</w:t>
      </w:r>
      <w:r>
        <w:t xml:space="preserve"> </w:t>
      </w:r>
      <w:r>
        <w:t xml:space="preserve">— Barry Dehertog, F&amp;B 기업 IT 프로젝트 매니저 (Odoo 공식 소개자료)</w:t>
      </w:r>
    </w:p>
    <w:p>
      <w:pPr>
        <w:pStyle w:val="FirstParagraph"/>
      </w:pPr>
      <w:r>
        <w:t xml:space="preserve">기업의 돈은 판매에서 들어오지만, 대부분 구매에서 나간다. 제조업의 원가 구조에서 재료비가 차지하는 비중은 통상 절반을 넘고, 유통업이라면 매출원가의 거의 전부가 매입에서 결정된다. 그럼에도 많은 중소기업에서 구매는 여전히 담당자의 수첩과 전화, 그리고 엑셀 시트로 운영된다. 어느 업체가 얼마에, 며칠 만에, 어떤 품질로 납품해 왔는지에 대한 기록이 조직의 자산이 아니라 개인의 기억으로만 존재하는 것이다. 이 장에서는 이 문제를 정면으로 겨냥하는 Odoo 매입(Purchase) 모듈을 해부한다. 발주 자동화와 비교 견적, 공급업체 성과 분석이라는 기능적 층위를 살핀 뒤, 이 모듈이 만들어 내는 데이터가 서드브레인의 조달 온톨로지에서 어떤 의미를 갖는지까지 나아간다.</w:t>
      </w:r>
    </w:p>
    <w:bookmarkStart w:id="189" w:name="모듈-개요와-철학-2"/>
    <w:p>
      <w:pPr>
        <w:pStyle w:val="Heading2"/>
      </w:pPr>
      <w:r>
        <w:t xml:space="preserve">10.1 모듈 개요와 철학</w:t>
      </w:r>
    </w:p>
    <w:p>
      <w:pPr>
        <w:pStyle w:val="FirstParagraph"/>
      </w:pPr>
      <w:r>
        <w:t xml:space="preserve">Odoo 매입 모듈은 공급업체 관리부터 견적 요청(RFQ, Request for Quotation), 발주(PO, Purchase Order), 입고, 대금 지급까지 조달의 전 과정을 하나의 문서 흐름으로 관리한다. 핵심 철학은 구매를 독립된 부서 업무가 아니라 공급망 전체 흐름의 한 단계로 보는 것이다. 판매 주문이 재고를 소진하면 재고 모듈이 부족을 감지하고, 부족은 매입 모듈의 발주 요청으로 이어지며, 입고는 다시 재고와 회계에 자동 반영된다. Odoo 공식 소개자료가</w:t>
      </w:r>
      <w:r>
        <w:t xml:space="preserve"> </w:t>
      </w:r>
      <w:r>
        <w:t xml:space="preserve">“</w:t>
      </w:r>
      <w:r>
        <w:t xml:space="preserve">입고 즉시 재고·회계 자동 반영, 수작업 없는 완벽한 연동</w:t>
      </w:r>
      <w:r>
        <w:t xml:space="preserve">”</w:t>
      </w:r>
      <w:r>
        <w:t xml:space="preserve">을 매입 모듈의 첫 번째 가치로 내세우는 이유가 여기에 있다.</w:t>
      </w:r>
    </w:p>
    <w:p>
      <w:pPr>
        <w:pStyle w:val="BodyText"/>
      </w:pPr>
      <w:r>
        <w:t xml:space="preserve">이 설계는 2장에서 논의한 단일 데이터 원천(Single Source of Truth) 원리의 조달판이다. 전통적 중소기업 환경에서는 발주서는 엑셀에, 입고 기록은 창고 장부에, 매입 세금계산서는 회계 프로그램에 각각 존재하며, 세 기록의 대사(對査)는 월말 담당자의 야근으로 해결된다. Odoo에서는 RFQ가 확정되면 PO가 되고, PO가 입고 예정(Receipt) 문서를 낳고, 입고 확정이 재고 수량과 재고 자산 계정을 동시에 움직이며, 공급업체 청구서(Vendor Bill)는 PO 및 입고 기록과 3단계 대조(3-way match)된다. 문서가 상태를 옮겨 가며 다음 문서를 생성하는 이 구조 덕분에, 데이터는 한 번만 입력되고 이후에는 흐른다.</w:t>
      </w:r>
    </w:p>
    <w:bookmarkEnd w:id="189"/>
    <w:bookmarkStart w:id="194" w:name="핵심-기능-상세-2"/>
    <w:p>
      <w:pPr>
        <w:pStyle w:val="Heading2"/>
      </w:pPr>
      <w:r>
        <w:t xml:space="preserve">10.2 핵심 기능 상세</w:t>
      </w:r>
    </w:p>
    <w:bookmarkStart w:id="190" w:name="재주문-규칙과-발주-자동화"/>
    <w:p>
      <w:pPr>
        <w:pStyle w:val="Heading3"/>
      </w:pPr>
      <w:r>
        <w:t xml:space="preserve">재주문 규칙과 발주 자동화</w:t>
      </w:r>
    </w:p>
    <w:p>
      <w:pPr>
        <w:pStyle w:val="FirstParagraph"/>
      </w:pPr>
      <w:r>
        <w:t xml:space="preserve">매입 모듈의 중심 기능은 재주문 규칙(reordering rule)에 기반한 발주 자동화다. 품목별로 최소 재고량과 최대 재고량을 설정해 두면, 예측 재고(현재고에서 예정 출고를 빼고 예정 입고를 더한 값)가 최소치 아래로 내려가는 순간 시스템이 최대치까지 채우는 발주 요청서를 자동 생성한다. Odoo 공식 소개자료는 이를</w:t>
      </w:r>
      <w:r>
        <w:t xml:space="preserve"> </w:t>
      </w:r>
      <w:r>
        <w:t xml:space="preserve">“</w:t>
      </w:r>
      <w:r>
        <w:t xml:space="preserve">재고 부족 시 발주 요청서를 자동 생성하여 품절 리스크를 원천 차단</w:t>
      </w:r>
      <w:r>
        <w:t xml:space="preserve">”</w:t>
      </w:r>
      <w:r>
        <w:t xml:space="preserve">하고</w:t>
      </w:r>
      <w:r>
        <w:t xml:space="preserve"> </w:t>
      </w:r>
      <w:r>
        <w:t xml:space="preserve">“</w:t>
      </w:r>
      <w:r>
        <w:t xml:space="preserve">보충 자동화로 자금 정체 방지와 정시 배송을 동시에 실현</w:t>
      </w:r>
      <w:r>
        <w:t xml:space="preserve">”</w:t>
      </w:r>
      <w:r>
        <w:t xml:space="preserve">하는 기능으로 소개한다. 재고에 대응해 사후적으로 주문하는 것이 아니라, 판매 주문과 제조 주문이 예약한 미래 수요까지 반영해 선제적으로 보충한다는 점이 엑셀 기반 발주 관리와의 본질적 차이다.</w:t>
      </w:r>
    </w:p>
    <w:p>
      <w:pPr>
        <w:pStyle w:val="BodyText"/>
      </w:pPr>
      <w:r>
        <w:t xml:space="preserve">재고를 보유하지 않는 품목에는 주문 생산(MTO, Make to Order) 경로를 적용할 수 있다. 판매 주문이 확정되는 즉시 해당 수량만큼의 발주 요청이 공급업체별로 자동 생성되는 방식으로, 재고 부담 없이 주문과 조달을 일대일로 연결한다. 두 방식 모두 발주서 생성이라는 반복 업무를 시스템에 넘기고, 사람은 승인이라는 판단 행위에 집중하게 한다.</w:t>
      </w:r>
    </w:p>
    <w:bookmarkEnd w:id="190"/>
    <w:bookmarkStart w:id="191" w:name="rfq-자동화와-업체-비교-견적"/>
    <w:p>
      <w:pPr>
        <w:pStyle w:val="Heading3"/>
      </w:pPr>
      <w:r>
        <w:t xml:space="preserve">RFQ 자동화와 업체 비교 견적</w:t>
      </w:r>
    </w:p>
    <w:p>
      <w:pPr>
        <w:pStyle w:val="FirstParagraph"/>
      </w:pPr>
      <w:r>
        <w:t xml:space="preserve">공급업체가 여럿인 품목에서는 비교 견적이 필수다. Odoo는 하나의 구매 요구에 대해 복수 공급업체에 RFQ를 발송하고, 회신된 가격·납기 조건을 화면에서 비교한 뒤 낙찰 업체의 RFQ만 PO로 확정하는 흐름을 지원한다. 공식 소개자료의 표현을 빌리면</w:t>
      </w:r>
      <w:r>
        <w:t xml:space="preserve"> </w:t>
      </w:r>
      <w:r>
        <w:t xml:space="preserve">“</w:t>
      </w:r>
      <w:r>
        <w:t xml:space="preserve">업체별 가격과 납기 조건을 한눈에 비교해 최적의 조건으로 구매 의사결정</w:t>
      </w:r>
      <w:r>
        <w:t xml:space="preserve">”</w:t>
      </w:r>
      <w:r>
        <w:t xml:space="preserve">을 내리는 구조다. 공급업체별 가격표(vendor pricelist)를 품목 마스터에 등록해 두면 수량 구간별 단가, 최소 주문 수량, 리드타임이 발주 시 자동 적용되며, 공급업체의 가격 목록과 프로모션, 재고 정보까지 자체 데이터베이스로 가져와 활용할 수 있다.</w:t>
      </w:r>
    </w:p>
    <w:bookmarkEnd w:id="191"/>
    <w:bookmarkStart w:id="192" w:name="공급업체-포털과-성과-분석"/>
    <w:p>
      <w:pPr>
        <w:pStyle w:val="Heading3"/>
      </w:pPr>
      <w:r>
        <w:t xml:space="preserve">공급업체 포털과 성과 분석</w:t>
      </w:r>
    </w:p>
    <w:p>
      <w:pPr>
        <w:pStyle w:val="FirstParagraph"/>
      </w:pPr>
      <w:r>
        <w:t xml:space="preserve">공급업체와의 소통 이력은 모두 문서에 축적된다. 공급업체는 전용 포털에서 RFQ를 확인하고 회신할 수 있으며, 구매 담당자는 매입 분석 현황판에서 업체별 발주 금액, 납기 준수율 같은 성과 데이터를 보고서로 검토한다. 이 지점이 중요한 이유는, 공급업체 평가가 담당자의 인상이 아니라 트랜잭션 데이터의 집계로 바뀌기 때문이다.</w:t>
      </w:r>
      <w:r>
        <w:t xml:space="preserve"> </w:t>
      </w:r>
      <w:r>
        <w:t xml:space="preserve">“</w:t>
      </w:r>
      <w:r>
        <w:t xml:space="preserve">그 업체는 믿을 만하다</w:t>
      </w:r>
      <w:r>
        <w:t xml:space="preserve">”</w:t>
      </w:r>
      <w:r>
        <w:t xml:space="preserve">는 암묵적 판단이</w:t>
      </w:r>
      <w:r>
        <w:t xml:space="preserve"> </w:t>
      </w:r>
      <w:r>
        <w:t xml:space="preserve">“</w:t>
      </w:r>
      <w:r>
        <w:t xml:space="preserve">최근 12개월 납기 준수율 87%, 평균 지연 3.2일</w:t>
      </w:r>
      <w:r>
        <w:t xml:space="preserve">”</w:t>
      </w:r>
      <w:r>
        <w:t xml:space="preserve">이라는 형식지로 전환되는 것이며, 이는 3부에서 다룰 공급업체 리스크 그래프의 원천 데이터가 된다.</w:t>
      </w:r>
    </w:p>
    <w:bookmarkEnd w:id="192"/>
    <w:bookmarkStart w:id="193" w:name="입고회계-연동과-멀티컴퍼니"/>
    <w:p>
      <w:pPr>
        <w:pStyle w:val="Heading3"/>
      </w:pPr>
      <w:r>
        <w:t xml:space="preserve">입고·회계 연동과 멀티컴퍼니</w:t>
      </w:r>
    </w:p>
    <w:p>
      <w:pPr>
        <w:pStyle w:val="FirstParagraph"/>
      </w:pPr>
      <w:r>
        <w:t xml:space="preserve">발주가 확정되면 재고 모듈에 입고 예정 문서가 생성되고, 입고 검수 확정과 동시에 재고 수량·재고 자산 가치가 갱신된다. 공급업체 청구서는 발주서 및 입고 기록과 대조되어 수량·단가 불일치를 자동으로 걸러낸다. 여러 법인을 운영하는 기업이라면 단일 환경에서 회사 간 매입·판매 거래를 처리하는 멀티컴퍼니 기능이 유효하다. 공식 소개자료는</w:t>
      </w:r>
      <w:r>
        <w:t xml:space="preserve"> </w:t>
      </w:r>
      <w:r>
        <w:t xml:space="preserve">“</w:t>
      </w:r>
      <w:r>
        <w:t xml:space="preserve">단일 환경 내에서 여러 회사를 관리</w:t>
      </w:r>
      <w:r>
        <w:t xml:space="preserve">”</w:t>
      </w:r>
      <w:r>
        <w:t xml:space="preserve">하며 회사 간 데이터를 공유하고 은행 대사까지 자동화하는 구조를 강조한다.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기능 영역</w:t>
            </w:r>
          </w:p>
        </w:tc>
        <w:tc>
          <w:tcPr/>
          <w:p>
            <w:pPr>
              <w:pStyle w:val="Compact"/>
              <w:jc w:val="left"/>
            </w:pPr>
            <w:r>
              <w:t xml:space="preserve">핵심 내용</w:t>
            </w:r>
          </w:p>
        </w:tc>
        <w:tc>
          <w:tcPr/>
          <w:p>
            <w:pPr>
              <w:pStyle w:val="Compact"/>
              <w:jc w:val="left"/>
            </w:pPr>
            <w:r>
              <w:t xml:space="preserve">연동 모듈</w:t>
            </w:r>
          </w:p>
        </w:tc>
      </w:tr>
      <w:tr>
        <w:tc>
          <w:tcPr/>
          <w:p>
            <w:pPr>
              <w:pStyle w:val="Compact"/>
              <w:jc w:val="left"/>
            </w:pPr>
            <w:r>
              <w:t xml:space="preserve">재주문 규칙</w:t>
            </w:r>
          </w:p>
        </w:tc>
        <w:tc>
          <w:tcPr/>
          <w:p>
            <w:pPr>
              <w:pStyle w:val="Compact"/>
              <w:jc w:val="left"/>
            </w:pPr>
            <w:r>
              <w:t xml:space="preserve">최소/최대 재고 기반 발주 요청 자동 생성</w:t>
            </w:r>
          </w:p>
        </w:tc>
        <w:tc>
          <w:tcPr/>
          <w:p>
            <w:pPr>
              <w:pStyle w:val="Compact"/>
              <w:jc w:val="left"/>
            </w:pPr>
            <w:r>
              <w:t xml:space="preserve">재고 관리</w:t>
            </w:r>
          </w:p>
        </w:tc>
      </w:tr>
      <w:tr>
        <w:tc>
          <w:tcPr/>
          <w:p>
            <w:pPr>
              <w:pStyle w:val="Compact"/>
              <w:jc w:val="left"/>
            </w:pPr>
            <w:r>
              <w:t xml:space="preserve">MTO 경로</w:t>
            </w:r>
          </w:p>
        </w:tc>
        <w:tc>
          <w:tcPr/>
          <w:p>
            <w:pPr>
              <w:pStyle w:val="Compact"/>
              <w:jc w:val="left"/>
            </w:pPr>
            <w:r>
              <w:t xml:space="preserve">판매 주문 확정 시 발주 자동 생성</w:t>
            </w:r>
          </w:p>
        </w:tc>
        <w:tc>
          <w:tcPr/>
          <w:p>
            <w:pPr>
              <w:pStyle w:val="Compact"/>
              <w:jc w:val="left"/>
            </w:pPr>
            <w:r>
              <w:t xml:space="preserve">판매</w:t>
            </w:r>
          </w:p>
        </w:tc>
      </w:tr>
      <w:tr>
        <w:tc>
          <w:tcPr/>
          <w:p>
            <w:pPr>
              <w:pStyle w:val="Compact"/>
              <w:jc w:val="left"/>
            </w:pPr>
            <w:r>
              <w:t xml:space="preserve">RFQ 비교 견적</w:t>
            </w:r>
          </w:p>
        </w:tc>
        <w:tc>
          <w:tcPr/>
          <w:p>
            <w:pPr>
              <w:pStyle w:val="Compact"/>
              <w:jc w:val="left"/>
            </w:pPr>
            <w:r>
              <w:t xml:space="preserve">복수 업체 견적 비교 후 PO 확정</w:t>
            </w:r>
          </w:p>
        </w:tc>
        <w:tc>
          <w:tcPr/>
          <w:p>
            <w:pPr>
              <w:pStyle w:val="Compact"/>
              <w:jc w:val="left"/>
            </w:pPr>
            <w:r>
              <w:t xml:space="preserve">—</w:t>
            </w:r>
          </w:p>
        </w:tc>
      </w:tr>
      <w:tr>
        <w:tc>
          <w:tcPr/>
          <w:p>
            <w:pPr>
              <w:pStyle w:val="Compact"/>
              <w:jc w:val="left"/>
            </w:pPr>
            <w:r>
              <w:t xml:space="preserve">가격표 관리</w:t>
            </w:r>
          </w:p>
        </w:tc>
        <w:tc>
          <w:tcPr/>
          <w:p>
            <w:pPr>
              <w:pStyle w:val="Compact"/>
              <w:jc w:val="left"/>
            </w:pPr>
            <w:r>
              <w:t xml:space="preserve">업체별 단가·최소수량·리드타임 자동 적용</w:t>
            </w:r>
          </w:p>
        </w:tc>
        <w:tc>
          <w:tcPr/>
          <w:p>
            <w:pPr>
              <w:pStyle w:val="Compact"/>
              <w:jc w:val="left"/>
            </w:pPr>
            <w:r>
              <w:t xml:space="preserve">—</w:t>
            </w:r>
          </w:p>
        </w:tc>
      </w:tr>
      <w:tr>
        <w:tc>
          <w:tcPr/>
          <w:p>
            <w:pPr>
              <w:pStyle w:val="Compact"/>
              <w:jc w:val="left"/>
            </w:pPr>
            <w:r>
              <w:t xml:space="preserve">3단계 대조</w:t>
            </w:r>
          </w:p>
        </w:tc>
        <w:tc>
          <w:tcPr/>
          <w:p>
            <w:pPr>
              <w:pStyle w:val="Compact"/>
              <w:jc w:val="left"/>
            </w:pPr>
            <w:r>
              <w:t xml:space="preserve">PO-입고-청구서 자동 대사</w:t>
            </w:r>
          </w:p>
        </w:tc>
        <w:tc>
          <w:tcPr/>
          <w:p>
            <w:pPr>
              <w:pStyle w:val="Compact"/>
              <w:jc w:val="left"/>
            </w:pPr>
            <w:r>
              <w:t xml:space="preserve">재고·회계</w:t>
            </w:r>
          </w:p>
        </w:tc>
      </w:tr>
      <w:tr>
        <w:tc>
          <w:tcPr/>
          <w:p>
            <w:pPr>
              <w:pStyle w:val="Compact"/>
              <w:jc w:val="left"/>
            </w:pPr>
            <w:r>
              <w:t xml:space="preserve">성과 분석</w:t>
            </w:r>
          </w:p>
        </w:tc>
        <w:tc>
          <w:tcPr/>
          <w:p>
            <w:pPr>
              <w:pStyle w:val="Compact"/>
              <w:jc w:val="left"/>
            </w:pPr>
            <w:r>
              <w:t xml:space="preserve">납기 준수율 등 공급업체 실적 리포트</w:t>
            </w:r>
          </w:p>
        </w:tc>
        <w:tc>
          <w:tcPr/>
          <w:p>
            <w:pPr>
              <w:pStyle w:val="Compact"/>
              <w:jc w:val="left"/>
            </w:pPr>
            <w:r>
              <w:t xml:space="preserve">회계</w:t>
            </w:r>
          </w:p>
        </w:tc>
      </w:tr>
      <w:tr>
        <w:tc>
          <w:tcPr/>
          <w:p>
            <w:pPr>
              <w:pStyle w:val="Compact"/>
              <w:jc w:val="left"/>
            </w:pPr>
            <w:r>
              <w:t xml:space="preserve">멀티컴퍼니</w:t>
            </w:r>
          </w:p>
        </w:tc>
        <w:tc>
          <w:tcPr/>
          <w:p>
            <w:pPr>
              <w:pStyle w:val="Compact"/>
              <w:jc w:val="left"/>
            </w:pPr>
            <w:r>
              <w:t xml:space="preserve">회사 간 매입·판매 거래 자동 처리</w:t>
            </w:r>
          </w:p>
        </w:tc>
        <w:tc>
          <w:tcPr/>
          <w:p>
            <w:pPr>
              <w:pStyle w:val="Compact"/>
              <w:jc w:val="left"/>
            </w:pPr>
            <w:r>
              <w:t xml:space="preserve">회계</w:t>
            </w:r>
          </w:p>
        </w:tc>
      </w:tr>
    </w:tbl>
    <w:p>
      <w:pPr>
        <w:pStyle w:val="BlockText"/>
      </w:pPr>
      <w:r>
        <w:rPr>
          <w:bCs/>
          <w:b/>
        </w:rPr>
        <w:t xml:space="preserve">사례</w:t>
      </w:r>
      <w:r>
        <w:t xml:space="preserve"> </w:t>
      </w:r>
      <w:r>
        <w:t xml:space="preserve">서두에 인용한 F&amp;B 기업은 매일 70개 레스토랑에 식자재를 공급하며 1,000여 건의 주문을 Odoo 매입 모듈로 처리한다(Odoo 공식 소개자료). 식자재처럼 품목 수가 많고 발주 주기가 짧으며 유통기한 제약이 있는 업종에서, 사람이 엑셀로 이 처리량을 감당하려면 발주 전담 인력이 별도로 필요하다. 재주문 규칙이 발주서 초안을 만들고 사람이 예외만 승인하는 구조로 바꾸면, 같은 인원으로 주문량 증가를 흡수할 수 있다는 것이 이 사례가 보여 주는 핵심이다.</w:t>
      </w:r>
    </w:p>
    <w:bookmarkEnd w:id="193"/>
    <w:bookmarkEnd w:id="194"/>
    <w:bookmarkStart w:id="195" w:name="ai-접목-포인트-2"/>
    <w:p>
      <w:pPr>
        <w:pStyle w:val="Heading2"/>
      </w:pPr>
      <w:r>
        <w:t xml:space="preserve">10.3 AI 접목 포인트</w:t>
      </w:r>
    </w:p>
    <w:p>
      <w:pPr>
        <w:pStyle w:val="FirstParagraph"/>
      </w:pPr>
      <w:r>
        <w:t xml:space="preserve">매입 모듈의 데이터는 AI 접목의 밀도가 특히 높은 영역이다. 첫째, 재주문점의 동적 산정이다. Odoo의 재주문 규칙은 사람이 정한 최소/최대값을 기계적으로 집행할 뿐, 그 값 자체가 적정한지는 묻지 않는다. 수요예측 모델이 품목별 판매 패턴과 계절성, 리드타임 변동을 학습해 재주문점을 주기적으로 재산정하고, 그 결과를 n8n 워크플로가 Odoo의 규칙 값으로 되돌려 쓰는 환류 루프를 구성하면, 발주 자동화는 정적 규칙에서 학습하는 정책으로 진화한다. frePPLe 같은 계획 부스터는 이 조달 계획 수립을 유한능력 스케줄링과 함께 수행한다.</w:t>
      </w:r>
    </w:p>
    <w:p>
      <w:pPr>
        <w:pStyle w:val="BodyText"/>
      </w:pPr>
      <w:r>
        <w:t xml:space="preserve">둘째, 가격 이상 탐지다. 품목-공급업체-단가의 시계열이 축적되면, 통계 모델이 평소 대비 비정상적인 단가 인상이나 견적 간 편차를 자동으로 표시할 수 있다. 셋째, 공급업체 리스크 평가다. 납기 준수율의 추세 악화, 특정 품목의 단일 소싱 여부 같은 신호를 결합해</w:t>
      </w:r>
      <w:r>
        <w:t xml:space="preserve"> </w:t>
      </w:r>
      <w:r>
        <w:t xml:space="preserve">“</w:t>
      </w:r>
      <w:r>
        <w:t xml:space="preserve">이 업체 의존도를 낮춰야 한다</w:t>
      </w:r>
      <w:r>
        <w:t xml:space="preserve">”</w:t>
      </w:r>
      <w:r>
        <w:t xml:space="preserve">는 선제 경고를 만들 수 있다. 넷째, LLM의 문서 처리다. 14장에서 상세히 다룰 Odoo AI의 AI Fields는 공급업체가 이메일로 보낸 비정형 견적서에서 품목·단가·납기를 추출해 RFQ 필드를 자동 완성하며, 회계 모듈의 AI 청구서 캡처(인식률 98%, Odoo 공식 소개자료)는 매입 청구서 입력을 사실상 무인화한다.</w:t>
      </w:r>
    </w:p>
    <w:p>
      <w:pPr>
        <w:pStyle w:val="BodyText"/>
      </w:pPr>
      <w:r>
        <w:t xml:space="preserve">이 네 가지의 공통 구조에 주목할 필요가 있다. 어느 것도 매입 모듈을 대체하지 않는다. 트랜잭션의 기록과 집행은 2nd Brain인 Odoo가 맡고, 그 데이터 위에서 예측·탐지·추론이라는 판단을 3rd Brain이 수행하며, 판단의 결과는 다시 Odoo의 재주문 규칙 값이나 발주 승인 화면으로 환류된다. 1부에서 제시한</w:t>
      </w:r>
      <w:r>
        <w:t xml:space="preserve"> </w:t>
      </w:r>
      <w:r>
        <w:t xml:space="preserve">“</w:t>
      </w:r>
      <w:r>
        <w:t xml:space="preserve">데이터는 위로, 판단은 아래로</w:t>
      </w:r>
      <w:r>
        <w:t xml:space="preserve">”</w:t>
      </w:r>
      <w:r>
        <w:t xml:space="preserve">의 환류 루프가 조달 도메인에서 취하는 구체적 형태가 바로 이것이다.</w:t>
      </w:r>
    </w:p>
    <w:bookmarkEnd w:id="195"/>
    <w:bookmarkStart w:id="196" w:name="장점-2"/>
    <w:p>
      <w:pPr>
        <w:pStyle w:val="Heading2"/>
      </w:pPr>
      <w:r>
        <w:t xml:space="preserve">10.4 장점</w:t>
      </w:r>
    </w:p>
    <w:p>
      <w:pPr>
        <w:pStyle w:val="FirstParagraph"/>
      </w:pPr>
      <w:r>
        <w:t xml:space="preserve">첫 번째 장점은 조달 사이클 전체의 자동 연동이다. 발주-입고-재고-회계가 별도 인터페이스 없이 하나의 데이터베이스에서 이어지므로, 전표 재입력과 월말 대사 작업이 구조적으로 사라진다. 서두의 인용처럼 하루 1,000여 건의 주문을 처리하는 F&amp;B 기업 사례는 이 자동 연동이 감당하는 처리량을 보여 준다. 두 번째는 선제적 보충이다. 예측 재고 기반의 재주문 규칙은 품절과 과잉 재고라는 양쪽 리스크를 동시에 줄이는, 중소기업이 가장 빨리 체감하는 효과다. 세 번째는 공급업체 관계의 데이터화다. 비교 견적과 성과 분석이 시스템 안에서 이루어지면 구매 의사결정의 근거가 남고, 담당자가 바뀌어도 조달 지식이 조직에 남는다. 네 번째는 비용이다. 전문 조달 솔루션이 별도 구독료를 요구하는 것과 달리, Odoo에서는 매입이 플랫폼에 포함된 하나의 앱이다.</w:t>
      </w:r>
    </w:p>
    <w:bookmarkEnd w:id="196"/>
    <w:bookmarkStart w:id="197" w:name="단점한계"/>
    <w:p>
      <w:pPr>
        <w:pStyle w:val="Heading2"/>
      </w:pPr>
      <w:r>
        <w:t xml:space="preserve">10.5 단점·한계</w:t>
      </w:r>
    </w:p>
    <w:p>
      <w:pPr>
        <w:pStyle w:val="FirstParagraph"/>
      </w:pPr>
      <w:r>
        <w:t xml:space="preserve">균형을 위해 한계도 정직하게 짚어야 한다. 실사용자 커뮤니티와 분석 자료에서 반복적으로 지적되는 약점은 다음과 같다.</w:t>
      </w:r>
    </w:p>
    <w:p>
      <w:pPr>
        <w:pStyle w:val="BodyText"/>
      </w:pPr>
      <w:r>
        <w:t xml:space="preserve">첫째, RFQ 이후의 후속 관리가 수동이다. Odoo는 RFQ 이메일을 발송해 주지만, 회신하지 않는 공급업체에 대한 자동 독촉이나 회신 수집은 지원하지 않아 담당자가 업체별로 확인하고 회신 내용을 수기로 입력해야 한다는 비판이 있다(Sourced, 2025). 비교 견적 업체가 많아질수록 이 수작업이 병목이 된다. 둘째, 공급업체 스코어카드의 부재다. 납기 준수율 등은 보고서로 확인할 수 있으나, 품질·가격·대응력을 종합한 자동 평가 체계는 전문 공급업체 관리(SRM) 플랫폼 수준에 미치지 못한다. 셋째, 승인 워크플로 등 일부 고급 기능은 Enterprise 버전 전용이어서, CE(Community Edition) 기반 구축에서는 커스터마이징이나 외부 워크플로(n8n)로 보완해야 한다. 넷째, 입찰(e-sourcing)·계약 관리·지출 분석 같은 전략 구매 기능은 사실상 없다. 다섯째, 재주문 규칙의 값은 스스로 갱신되지 않는다. 수요가 변해도 최소/최대값은 사람이 고치기 전까지 그대로이며, 이것이 앞 절에서 AI 보강을 강조한 이유다.</w:t>
      </w:r>
    </w:p>
    <w:bookmarkEnd w:id="197"/>
    <w:bookmarkStart w:id="198" w:name="경쟁-솔루션-대비-2"/>
    <w:p>
      <w:pPr>
        <w:pStyle w:val="Heading2"/>
      </w:pPr>
      <w:r>
        <w:t xml:space="preserve">10.6 경쟁 솔루션 대비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Odoo 매입</w:t>
            </w:r>
          </w:p>
        </w:tc>
        <w:tc>
          <w:tcPr/>
          <w:p>
            <w:pPr>
              <w:pStyle w:val="Compact"/>
              <w:jc w:val="left"/>
            </w:pPr>
            <w:r>
              <w:t xml:space="preserve">전문 조달 솔루션(Coupa, SAP Ariba 등)</w:t>
            </w:r>
          </w:p>
        </w:tc>
        <w:tc>
          <w:tcPr/>
          <w:p>
            <w:pPr>
              <w:pStyle w:val="Compact"/>
              <w:jc w:val="left"/>
            </w:pPr>
            <w:r>
              <w:t xml:space="preserve">국내 중소기업 관행(엑셀+회계 SW)</w:t>
            </w:r>
          </w:p>
        </w:tc>
      </w:tr>
      <w:tr>
        <w:tc>
          <w:tcPr/>
          <w:p>
            <w:pPr>
              <w:pStyle w:val="Compact"/>
              <w:jc w:val="left"/>
            </w:pPr>
            <w:r>
              <w:t xml:space="preserve">커버 범위</w:t>
            </w:r>
          </w:p>
        </w:tc>
        <w:tc>
          <w:tcPr/>
          <w:p>
            <w:pPr>
              <w:pStyle w:val="Compact"/>
              <w:jc w:val="left"/>
            </w:pPr>
            <w:r>
              <w:t xml:space="preserve">운영 구매 전반</w:t>
            </w:r>
          </w:p>
        </w:tc>
        <w:tc>
          <w:tcPr/>
          <w:p>
            <w:pPr>
              <w:pStyle w:val="Compact"/>
              <w:jc w:val="left"/>
            </w:pPr>
            <w:r>
              <w:t xml:space="preserve">전략 구매·입찰·계약·지출 분석</w:t>
            </w:r>
          </w:p>
        </w:tc>
        <w:tc>
          <w:tcPr/>
          <w:p>
            <w:pPr>
              <w:pStyle w:val="Compact"/>
              <w:jc w:val="left"/>
            </w:pPr>
            <w:r>
              <w:t xml:space="preserve">발주서 작성 수준</w:t>
            </w:r>
          </w:p>
        </w:tc>
      </w:tr>
      <w:tr>
        <w:tc>
          <w:tcPr/>
          <w:p>
            <w:pPr>
              <w:pStyle w:val="Compact"/>
              <w:jc w:val="left"/>
            </w:pPr>
            <w:r>
              <w:t xml:space="preserve">ERP 연동</w:t>
            </w:r>
          </w:p>
        </w:tc>
        <w:tc>
          <w:tcPr/>
          <w:p>
            <w:pPr>
              <w:pStyle w:val="Compact"/>
              <w:jc w:val="left"/>
            </w:pPr>
            <w:r>
              <w:t xml:space="preserve">네이티브(동일 DB)</w:t>
            </w:r>
          </w:p>
        </w:tc>
        <w:tc>
          <w:tcPr/>
          <w:p>
            <w:pPr>
              <w:pStyle w:val="Compact"/>
              <w:jc w:val="left"/>
            </w:pPr>
            <w:r>
              <w:t xml:space="preserve">별도 인터페이스 구축 필요</w:t>
            </w:r>
          </w:p>
        </w:tc>
        <w:tc>
          <w:tcPr/>
          <w:p>
            <w:pPr>
              <w:pStyle w:val="Compact"/>
              <w:jc w:val="left"/>
            </w:pPr>
            <w:r>
              <w:t xml:space="preserve">수작업 이중 입력</w:t>
            </w:r>
          </w:p>
        </w:tc>
      </w:tr>
      <w:tr>
        <w:tc>
          <w:tcPr/>
          <w:p>
            <w:pPr>
              <w:pStyle w:val="Compact"/>
              <w:jc w:val="left"/>
            </w:pPr>
            <w:r>
              <w:t xml:space="preserve">공급업체 협업</w:t>
            </w:r>
          </w:p>
        </w:tc>
        <w:tc>
          <w:tcPr/>
          <w:p>
            <w:pPr>
              <w:pStyle w:val="Compact"/>
              <w:jc w:val="left"/>
            </w:pPr>
            <w:r>
              <w:t xml:space="preserve">포털·이력 관리</w:t>
            </w:r>
          </w:p>
        </w:tc>
        <w:tc>
          <w:tcPr/>
          <w:p>
            <w:pPr>
              <w:pStyle w:val="Compact"/>
              <w:jc w:val="left"/>
            </w:pPr>
            <w:r>
              <w:t xml:space="preserve">대규모 공급업체 네트워크</w:t>
            </w:r>
          </w:p>
        </w:tc>
        <w:tc>
          <w:tcPr/>
          <w:p>
            <w:pPr>
              <w:pStyle w:val="Compact"/>
              <w:jc w:val="left"/>
            </w:pPr>
            <w:r>
              <w:t xml:space="preserve">전화·이메일</w:t>
            </w:r>
          </w:p>
        </w:tc>
      </w:tr>
      <w:tr>
        <w:tc>
          <w:tcPr/>
          <w:p>
            <w:pPr>
              <w:pStyle w:val="Compact"/>
              <w:jc w:val="left"/>
            </w:pPr>
            <w:r>
              <w:t xml:space="preserve">비용</w:t>
            </w:r>
          </w:p>
        </w:tc>
        <w:tc>
          <w:tcPr/>
          <w:p>
            <w:pPr>
              <w:pStyle w:val="Compact"/>
              <w:jc w:val="left"/>
            </w:pPr>
            <w:r>
              <w:t xml:space="preserve">플랫폼에 포함</w:t>
            </w:r>
          </w:p>
        </w:tc>
        <w:tc>
          <w:tcPr/>
          <w:p>
            <w:pPr>
              <w:pStyle w:val="Compact"/>
              <w:jc w:val="left"/>
            </w:pPr>
            <w:r>
              <w:t xml:space="preserve">고가 구독(대기업 지향)</w:t>
            </w:r>
          </w:p>
        </w:tc>
        <w:tc>
          <w:tcPr/>
          <w:p>
            <w:pPr>
              <w:pStyle w:val="Compact"/>
              <w:jc w:val="left"/>
            </w:pPr>
            <w:r>
              <w:t xml:space="preserve">저렴하나 숨은 인건비</w:t>
            </w:r>
          </w:p>
        </w:tc>
      </w:tr>
      <w:tr>
        <w:tc>
          <w:tcPr/>
          <w:p>
            <w:pPr>
              <w:pStyle w:val="Compact"/>
              <w:jc w:val="left"/>
            </w:pPr>
            <w:r>
              <w:t xml:space="preserve">적합 대상</w:t>
            </w:r>
          </w:p>
        </w:tc>
        <w:tc>
          <w:tcPr/>
          <w:p>
            <w:pPr>
              <w:pStyle w:val="Compact"/>
              <w:jc w:val="left"/>
            </w:pPr>
            <w:r>
              <w:t xml:space="preserve">중소·중견 운영 구매</w:t>
            </w:r>
          </w:p>
        </w:tc>
        <w:tc>
          <w:tcPr/>
          <w:p>
            <w:pPr>
              <w:pStyle w:val="Compact"/>
              <w:jc w:val="left"/>
            </w:pPr>
            <w:r>
              <w:t xml:space="preserve">대기업 전략 구매</w:t>
            </w:r>
          </w:p>
        </w:tc>
        <w:tc>
          <w:tcPr/>
          <w:p>
            <w:pPr>
              <w:pStyle w:val="Compact"/>
              <w:jc w:val="left"/>
            </w:pPr>
            <w:r>
              <w:t xml:space="preserve">초소형 사업자</w:t>
            </w:r>
          </w:p>
        </w:tc>
      </w:tr>
    </w:tbl>
    <w:p>
      <w:pPr>
        <w:pStyle w:val="BodyText"/>
      </w:pPr>
      <w:r>
        <w:t xml:space="preserve">Coupa나 SAP Ariba 같은 전문 조달 플랫폼은 공급업체 네트워크, 입찰, 지출 분석에서 Odoo가 넘볼 수 없는 깊이를 갖지만, 도입 비용과 복잡도가 중소기업의 체급을 벗어난다. 반대로 국내 중소기업에 널리 퍼진 회계 소프트웨어 중심 운영은 매입을 회계 전표의 관점에서만 기록할 뿐, 발주 자동화나 비교 견적 같은 조달 프로세스 자체를 다루지 못한다. Odoo 매입의 위치는 그 중간, 즉 운영 구매(operational procurement)를 ERP와 한 몸으로 자동화하는 지점이며, 이 책의 대상인 매출 50~300억 원 규모 기업에는 이 지점이 실용적 최적점이라고 판단한다.</w:t>
      </w:r>
    </w:p>
    <w:bookmarkEnd w:id="198"/>
    <w:bookmarkStart w:id="199" w:name="서드브레인-관점-조달-온톨로지"/>
    <w:p>
      <w:pPr>
        <w:pStyle w:val="Heading2"/>
      </w:pPr>
      <w:r>
        <w:t xml:space="preserve">10.7 서드브레인 관점: 조달 온톨로지</w:t>
      </w:r>
    </w:p>
    <w:p>
      <w:pPr>
        <w:pStyle w:val="FirstParagraph"/>
      </w:pPr>
      <w:r>
        <w:t xml:space="preserve">서드브레인의 눈으로 보면, 매입 모듈이 축적하는 것은 발주서가 아니라 관계다. 공급업체-품목-가격-납기라는 네 종류의 객체와 그 연결이 매일의 트랜잭션으로 갱신되는, 살아 있는 조달 온톨로지의 원천이 매입 데이터다.</w:t>
      </w:r>
    </w:p>
    <w:p>
      <w:pPr>
        <w:pStyle w:val="SourceCode"/>
      </w:pPr>
      <w:r>
        <w:rPr>
          <w:rStyle w:val="VerbatimChar"/>
        </w:rPr>
        <w:t xml:space="preserve">(공급업체)-[공급한다: 단가, 리드타임, MOQ]-&gt;(품목)</w:t>
      </w:r>
      <w:r>
        <w:br/>
      </w:r>
      <w:r>
        <w:rPr>
          <w:rStyle w:val="VerbatimChar"/>
        </w:rPr>
        <w:t xml:space="preserve">(품목)-[대체된다]-&gt;(대체 품목)</w:t>
      </w:r>
      <w:r>
        <w:br/>
      </w:r>
      <w:r>
        <w:rPr>
          <w:rStyle w:val="VerbatimChar"/>
        </w:rPr>
        <w:t xml:space="preserve">(공급업체)-[실적: 납기준수율, 지연일수, 불량률]-&gt;(기간)</w:t>
      </w:r>
      <w:r>
        <w:br/>
      </w:r>
      <w:r>
        <w:rPr>
          <w:rStyle w:val="VerbatimChar"/>
        </w:rPr>
        <w:t xml:space="preserve">(품목)-[투입된다]-&gt;(BOM/제품)-[판매된다]-&gt;(고객)</w:t>
      </w:r>
    </w:p>
    <w:p>
      <w:pPr>
        <w:pStyle w:val="FirstParagraph"/>
      </w:pPr>
      <w:r>
        <w:t xml:space="preserve">이 그래프 위에서 비로소 가능한 질문들이 있다.</w:t>
      </w:r>
      <w:r>
        <w:t xml:space="preserve"> </w:t>
      </w:r>
      <w:r>
        <w:t xml:space="preserve">“</w:t>
      </w:r>
      <w:r>
        <w:t xml:space="preserve">A업체가 한 달간 멈추면 어떤 제품의 납기가 영향을 받는가</w:t>
      </w:r>
      <w:r>
        <w:t xml:space="preserve">”</w:t>
      </w:r>
      <w:r>
        <w:t xml:space="preserve">는 공급업체에서 품목, BOM, 판매 주문으로 이어지는 다중 홉(multi-hop) 질의이며, 관계형 테이블의 조인으로는 답하기 어렵지만 지식그래프에서는 경로 탐색 하나로 답이 나온다. 단일 소싱 품목의 탐지, 원자재 가격 인상이 제품별 원가에 미치는 파급 계산도 마찬가지다. 6장에서 소개한 GraphRAG는 이런 질의를 자연어로 받아 그래프 경로와 함께 근거를 제시한다.</w:t>
      </w:r>
    </w:p>
    <w:p>
      <w:pPr>
        <w:pStyle w:val="BodyText"/>
      </w:pPr>
      <w:r>
        <w:t xml:space="preserve">또 하나 주목할 것은 암묵지의 문제다.</w:t>
      </w:r>
      <w:r>
        <w:t xml:space="preserve"> </w:t>
      </w:r>
      <w:r>
        <w:t xml:space="preserve">“</w:t>
      </w:r>
      <w:r>
        <w:t xml:space="preserve">이 업체는 급할 때 전화하면 이틀은 당겨 준다</w:t>
      </w:r>
      <w:r>
        <w:t xml:space="preserve">”</w:t>
      </w:r>
      <w:r>
        <w:t xml:space="preserve">,</w:t>
      </w:r>
      <w:r>
        <w:t xml:space="preserve"> </w:t>
      </w:r>
      <w:r>
        <w:t xml:space="preserve">“</w:t>
      </w:r>
      <w:r>
        <w:t xml:space="preserve">환율이 오르면 저 업체가 먼저 단가 인상을 요구한다</w:t>
      </w:r>
      <w:r>
        <w:t xml:space="preserve">”</w:t>
      </w:r>
      <w:r>
        <w:t xml:space="preserve"> </w:t>
      </w:r>
      <w:r>
        <w:t xml:space="preserve">같은 구매 담당자의 노하우는 어떤 필드에도 기록되지 않는다. 오픈브레인 아키텍처(이형근, 2026)가 제안하듯, 담당자의 개인 노트를 LLM이 구조화 추출해 공급업체 노드의 속성과 관계로 온톨로지에 기여시키는 순환이 갖춰질 때, 조달 온톨로지는 트랜잭션의 집계를 넘어 조직의 조달 지혜가 된다. 이는 노나카와 다케우치가 말한 암묵지의 표출화(externalization)를 조달 도메인에서 구현하는 일이다(Nonaka &amp; Takeuchi, 1995).</w:t>
      </w:r>
    </w:p>
    <w:bookmarkEnd w:id="199"/>
    <w:bookmarkStart w:id="200" w:name="도입-체크리스트-3"/>
    <w:p>
      <w:pPr>
        <w:pStyle w:val="Heading2"/>
      </w:pPr>
      <w:r>
        <w:t xml:space="preserve">10.8 도입 체크리스트</w:t>
      </w:r>
    </w:p>
    <w:p>
      <w:pPr>
        <w:numPr>
          <w:ilvl w:val="0"/>
          <w:numId w:val="1021"/>
        </w:numPr>
        <w:pStyle w:val="Compact"/>
      </w:pPr>
      <w:r>
        <w:t xml:space="preserve">품목 마스터와 공급업체 마스터의 코드체계가 정비되어 있는가. 같은 품목이 업체마다 다른 이름으로 등록되어 있다면 비교 견적도 성과 분석도 불가능하다(5장의 코드체계 원칙).</w:t>
      </w:r>
    </w:p>
    <w:p>
      <w:pPr>
        <w:numPr>
          <w:ilvl w:val="0"/>
          <w:numId w:val="1021"/>
        </w:numPr>
        <w:pStyle w:val="Compact"/>
      </w:pPr>
      <w:r>
        <w:t xml:space="preserve">품목별 공급업체 가격표(단가·최소수량·리드타임)를 등록했는가. 재주문 규칙의 품질은 리드타임 데이터의 품질에 달려 있다.</w:t>
      </w:r>
    </w:p>
    <w:p>
      <w:pPr>
        <w:numPr>
          <w:ilvl w:val="0"/>
          <w:numId w:val="1021"/>
        </w:numPr>
        <w:pStyle w:val="Compact"/>
      </w:pPr>
      <w:r>
        <w:t xml:space="preserve">재주문 규칙 적용 품목을 선별했는가. 전 품목 일괄 적용보다, 회전이 빠른 A등급 품목부터 시작해 검증 후 확대하는 편이 안전하다.</w:t>
      </w:r>
    </w:p>
    <w:p>
      <w:pPr>
        <w:numPr>
          <w:ilvl w:val="0"/>
          <w:numId w:val="1021"/>
        </w:numPr>
        <w:pStyle w:val="Compact"/>
      </w:pPr>
      <w:r>
        <w:t xml:space="preserve">입고 검수 절차와 3단계 대조 규칙(수량·단가 허용 오차)을 정의했는가.</w:t>
      </w:r>
    </w:p>
    <w:p>
      <w:pPr>
        <w:numPr>
          <w:ilvl w:val="0"/>
          <w:numId w:val="1021"/>
        </w:numPr>
        <w:pStyle w:val="Compact"/>
      </w:pPr>
      <w:r>
        <w:t xml:space="preserve">RFQ 회신 수집·독촉 같은 수동 구간을 누가 맡을지, 또는 n8n 워크플로로 보완할지 정했는가.</w:t>
      </w:r>
    </w:p>
    <w:p>
      <w:pPr>
        <w:numPr>
          <w:ilvl w:val="0"/>
          <w:numId w:val="1021"/>
        </w:numPr>
        <w:pStyle w:val="Compact"/>
      </w:pPr>
      <w:r>
        <w:t xml:space="preserve">공급업체 성과 리포트(납기 준수율 등)를 월간 구매 회의의 표준 안건으로 삼았는가. 데이터는 보는 리듬이 있어야 축적할 이유가 생긴다.</w:t>
      </w:r>
    </w:p>
    <w:p>
      <w:pPr>
        <w:numPr>
          <w:ilvl w:val="0"/>
          <w:numId w:val="1021"/>
        </w:numPr>
        <w:pStyle w:val="Compact"/>
      </w:pPr>
      <w:r>
        <w:t xml:space="preserve">구매 승인 권한 체계(금액별 전결 규정)를 시스템으로 옮길 방법을 정했는가(CE에서는 보완 개발 필요).</w:t>
      </w:r>
    </w:p>
    <w:bookmarkEnd w:id="200"/>
    <w:bookmarkStart w:id="201" w:name="핵심-요약-9"/>
    <w:p>
      <w:pPr>
        <w:pStyle w:val="Heading2"/>
      </w:pPr>
      <w:r>
        <w:t xml:space="preserve">핵심 요약</w:t>
      </w:r>
    </w:p>
    <w:p>
      <w:pPr>
        <w:numPr>
          <w:ilvl w:val="0"/>
          <w:numId w:val="1022"/>
        </w:numPr>
        <w:pStyle w:val="Compact"/>
      </w:pPr>
      <w:r>
        <w:t xml:space="preserve">Odoo 매입 모듈은 RFQ-발주-입고-대금의 조달 전 과정을 재고·회계와 단일 데이터베이스로 연동하며, 하루 1,000여 건의 주문을 처리하는 실사례가 보고되어 있다(Odoo 공식 소개자료).</w:t>
      </w:r>
    </w:p>
    <w:p>
      <w:pPr>
        <w:numPr>
          <w:ilvl w:val="0"/>
          <w:numId w:val="1022"/>
        </w:numPr>
        <w:pStyle w:val="Compact"/>
      </w:pPr>
      <w:r>
        <w:t xml:space="preserve">재주문 규칙과 MTO 경로는 예측 재고 기반의 선제적 발주 자동화를 구현하여 품절과 과잉 재고를 동시에 줄인다.</w:t>
      </w:r>
    </w:p>
    <w:p>
      <w:pPr>
        <w:numPr>
          <w:ilvl w:val="0"/>
          <w:numId w:val="1022"/>
        </w:numPr>
        <w:pStyle w:val="Compact"/>
      </w:pPr>
      <w:r>
        <w:t xml:space="preserve">비교 견적과 납기 준수율 분석은 공급업체 평가를 담당자의 인상에서 데이터 기반 형식지로 전환한다.</w:t>
      </w:r>
    </w:p>
    <w:p>
      <w:pPr>
        <w:numPr>
          <w:ilvl w:val="0"/>
          <w:numId w:val="1022"/>
        </w:numPr>
        <w:pStyle w:val="Compact"/>
      </w:pPr>
      <w:r>
        <w:t xml:space="preserve">한계도 분명하다. RFQ 후속 관리가 수동이고, 종합 스코어카드와 전략 구매(입찰·계약·지출 분석) 기능이 없으며, 승인 워크플로 등은 Enterprise 전용이다.</w:t>
      </w:r>
    </w:p>
    <w:p>
      <w:pPr>
        <w:numPr>
          <w:ilvl w:val="0"/>
          <w:numId w:val="1022"/>
        </w:numPr>
        <w:pStyle w:val="Compact"/>
      </w:pPr>
      <w:r>
        <w:t xml:space="preserve">재주문 규칙은 정적이므로, 수요예측 모델이 재주문점을 재산정해 되돌려 쓰는 AI 환류 루프가 핵심 보강 지점이다.</w:t>
      </w:r>
    </w:p>
    <w:p>
      <w:pPr>
        <w:numPr>
          <w:ilvl w:val="0"/>
          <w:numId w:val="1022"/>
        </w:numPr>
        <w:pStyle w:val="Compact"/>
      </w:pPr>
      <w:r>
        <w:t xml:space="preserve">서드브레인 관점에서 매입 데이터는 공급업체-품목-가격-납기의 조달 온톨로지 원천이며, 단일 소싱 리스크 탐지와 공급 중단 파급 분석 같은 다중 홉 질의를 가능하게 한다.</w:t>
      </w:r>
    </w:p>
    <w:p>
      <w:pPr>
        <w:numPr>
          <w:ilvl w:val="0"/>
          <w:numId w:val="1022"/>
        </w:numPr>
        <w:pStyle w:val="Compact"/>
      </w:pPr>
      <w:r>
        <w:t xml:space="preserve">구매 담당자의 암묵지(업체별 노하우)를 온톨로지에 합류시킬 때 조달 그래프는 조직의 조달 지혜로 완성된다.</w:t>
      </w:r>
    </w:p>
    <w:bookmarkEnd w:id="201"/>
    <w:bookmarkStart w:id="202" w:name="이-장의-참고문헌-9"/>
    <w:p>
      <w:pPr>
        <w:pStyle w:val="Heading2"/>
      </w:pPr>
      <w:r>
        <w:t xml:space="preserve">이 장의 참고문헌</w:t>
      </w:r>
    </w:p>
    <w:p>
      <w:pPr>
        <w:numPr>
          <w:ilvl w:val="0"/>
          <w:numId w:val="1023"/>
        </w:numPr>
        <w:pStyle w:val="Compact"/>
      </w:pPr>
      <w:r>
        <w:t xml:space="preserve">Odoo 공식 소개자료 (2026). 『Odoo 모듈 소개』 세미나 자료, 매입 모듈 (p.24-28).</w:t>
      </w:r>
    </w:p>
    <w:p>
      <w:pPr>
        <w:numPr>
          <w:ilvl w:val="0"/>
          <w:numId w:val="1023"/>
        </w:numPr>
        <w:pStyle w:val="Compact"/>
      </w:pPr>
      <w:r>
        <w:t xml:space="preserve">이형근 (2026). 『OpenBrain OS: 중소기업 지식경영 프로젝트 제안서』.</w:t>
      </w:r>
    </w:p>
    <w:p>
      <w:pPr>
        <w:numPr>
          <w:ilvl w:val="0"/>
          <w:numId w:val="1023"/>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3"/>
        </w:numPr>
        <w:pStyle w:val="Compact"/>
      </w:pPr>
      <w:r>
        <w:t xml:space="preserve">Sourced (2025).</w:t>
      </w:r>
      <w:r>
        <w:t xml:space="preserve"> </w:t>
      </w:r>
      <w:r>
        <w:t xml:space="preserve">“</w:t>
      </w:r>
      <w:r>
        <w:t xml:space="preserve">Odoo Procurement Module: Guide &amp; Limitations</w:t>
      </w:r>
      <w:r>
        <w:t xml:space="preserve">”</w:t>
      </w:r>
      <w:r>
        <w:t xml:space="preserve">. https://www.gosourced.ai/en/blog/odoo-procurement-module-guide-and-limitations</w:t>
      </w:r>
    </w:p>
    <w:p>
      <w:pPr>
        <w:numPr>
          <w:ilvl w:val="0"/>
          <w:numId w:val="1023"/>
        </w:numPr>
        <w:pStyle w:val="Compact"/>
      </w:pPr>
      <w:r>
        <w:t xml:space="preserve">Aenten (2025).</w:t>
      </w:r>
      <w:r>
        <w:t xml:space="preserve"> </w:t>
      </w:r>
      <w:r>
        <w:t xml:space="preserve">“</w:t>
      </w:r>
      <w:r>
        <w:t xml:space="preserve">Odoo Purchase: Features, Pros, Cons &amp; How To Set Up</w:t>
      </w:r>
      <w:r>
        <w:t xml:space="preserve">”</w:t>
      </w:r>
      <w:r>
        <w:t xml:space="preserve">. https://www.aenten.com/for-odoo/articles/odoo-purchase/</w:t>
      </w:r>
    </w:p>
    <w:p>
      <w:pPr>
        <w:numPr>
          <w:ilvl w:val="0"/>
          <w:numId w:val="1023"/>
        </w:numPr>
        <w:pStyle w:val="Compact"/>
      </w:pPr>
      <w:r>
        <w:t xml:space="preserve">G2 (2026).</w:t>
      </w:r>
      <w:r>
        <w:t xml:space="preserve"> </w:t>
      </w:r>
      <w:r>
        <w:t xml:space="preserve">“</w:t>
      </w:r>
      <w:r>
        <w:t xml:space="preserve">Odoo Purchase Reviews</w:t>
      </w:r>
      <w:r>
        <w:t xml:space="preserve">”</w:t>
      </w:r>
      <w:r>
        <w:t xml:space="preserve">. https://www.g2.com/products/odoo-purchase/reviews</w:t>
      </w:r>
    </w:p>
    <w:p>
      <w:pPr>
        <w:numPr>
          <w:ilvl w:val="0"/>
          <w:numId w:val="1023"/>
        </w:numPr>
        <w:pStyle w:val="Compact"/>
      </w:pPr>
      <w:r>
        <w:t xml:space="preserve">Odoo S.A. (2026).</w:t>
      </w:r>
      <w:r>
        <w:t xml:space="preserve"> </w:t>
      </w:r>
      <w:r>
        <w:t xml:space="preserve">“</w:t>
      </w:r>
      <w:r>
        <w:t xml:space="preserve">Purchase — Odoo Documentation</w:t>
      </w:r>
      <w:r>
        <w:t xml:space="preserve">”</w:t>
      </w:r>
      <w:r>
        <w:t xml:space="preserve">. https://www.odoo.com/documentation/</w:t>
      </w:r>
    </w:p>
    <w:bookmarkEnd w:id="202"/>
    <w:bookmarkEnd w:id="203"/>
    <w:bookmarkStart w:id="221" w:name="제11장.-재고-관리"/>
    <w:p>
      <w:pPr>
        <w:pStyle w:val="Heading1"/>
      </w:pPr>
      <w:r>
        <w:t xml:space="preserve">제11장. 재고 관리</w:t>
      </w:r>
    </w:p>
    <w:p>
      <w:pPr>
        <w:pStyle w:val="BlockText"/>
      </w:pPr>
      <w:r>
        <w:t xml:space="preserve">“</w:t>
      </w:r>
      <w:r>
        <w:t xml:space="preserve">Odoo 덕분에 기존에 복잡했던 모든 업무 흐름이 정말 매끄러워졌습니다.</w:t>
      </w:r>
      <w:r>
        <w:t xml:space="preserve">”</w:t>
      </w:r>
      <w:r>
        <w:t xml:space="preserve"> </w:t>
      </w:r>
      <w:r>
        <w:t xml:space="preserve">— Jack Wu, 재생에너지 설비 공급업체 운영 관리자 (Odoo 공식 소개자료)</w:t>
      </w:r>
    </w:p>
    <w:p>
      <w:pPr>
        <w:pStyle w:val="FirstParagraph"/>
      </w:pPr>
      <w:r>
        <w:t xml:space="preserve">재고는 기업의 돈이 물건의 형태로 잠들어 있는 상태다. 너무 적으면 판매 기회와 생산 라인이 멈추고, 너무 많으면 현금이 창고에서 썩는다. 그러나 국내 중소기업의 창고 현실은 이 미묘한 균형을 다루기에는 너무 거칠다. 장부 재고와 실물 재고가 맞지 않아 연말 재고 실사 때마다 원인 불명의 차이가 발생하고, 어느 로트가 어느 고객에게 나갔는지 추적하려면 수기 대장을 뒤져야 한다. 이 장에서는 Odoo 재고 관리(Inventory) 모듈을 해부한다. 특히 이 모듈의 지적 기반인 이중 기록(double-entry inventory) 개념, 피킹 전략과 재고 평가 방법을 정확히 이해하는 데 지면을 할애하고, 전문 WMS(Warehouse Management System, 창고관리시스템) 대비 한계까지 균형 있게 다룬다.</w:t>
      </w:r>
    </w:p>
    <w:bookmarkStart w:id="204" w:name="모듈-개요와-철학-재고는-수량이-아니라-이동이다"/>
    <w:p>
      <w:pPr>
        <w:pStyle w:val="Heading2"/>
      </w:pPr>
      <w:r>
        <w:t xml:space="preserve">11.1 모듈 개요와 철학: 재고는 수량이 아니라 이동이다</w:t>
      </w:r>
    </w:p>
    <w:p>
      <w:pPr>
        <w:pStyle w:val="FirstParagraph"/>
      </w:pPr>
      <w:r>
        <w:t xml:space="preserve">전통적 재고 관리 소프트웨어는 품목별 수량을 기록한다. 입고하면 더하고 출고하면 뺀다. 이 단식 기록 방식의 치명적 약점은 수량이 맞지 않을 때 원인을 추적할 수 없다는 것이다. 어디서 와서 어디로 갔는지가 기록되지 않았기 때문이다.</w:t>
      </w:r>
    </w:p>
    <w:p>
      <w:pPr>
        <w:pStyle w:val="BodyText"/>
      </w:pPr>
      <w:r>
        <w:t xml:space="preserve">Odoo 재고 모듈의 설계 철학은 다르다. 재고의 기본 단위는 수량이 아니라 이동(stock move)이며, 모든 이동은 반드시 출발 위치(source location)와 도착 위치(destination location)를 갖는다. 회계의 복식부기가 모든 거래를 차변과 대변의 쌍으로 기록하듯, Odoo는 모든 재고 변동을 두 위치 간의 이동으로 기록한다. 이것이 이중 기록 재고 개념이다. 공식 소개자료가</w:t>
      </w:r>
      <w:r>
        <w:t xml:space="preserve"> </w:t>
      </w:r>
      <w:r>
        <w:t xml:space="preserve">“</w:t>
      </w:r>
      <w:r>
        <w:t xml:space="preserve">이중 기록 기반의 유실 없는 재고 이동 관리</w:t>
      </w:r>
      <w:r>
        <w:t xml:space="preserve">”</w:t>
      </w:r>
      <w:r>
        <w:t xml:space="preserve">와</w:t>
      </w:r>
      <w:r>
        <w:t xml:space="preserve"> </w:t>
      </w:r>
      <w:r>
        <w:t xml:space="preserve">“</w:t>
      </w:r>
      <w:r>
        <w:t xml:space="preserve">데이터의 누락 없는 완벽한 정확성</w:t>
      </w:r>
      <w:r>
        <w:t xml:space="preserve">”</w:t>
      </w:r>
      <w:r>
        <w:t xml:space="preserve">을 첫 번째 가치로 내세우는 근거이기도 하다.</w:t>
      </w:r>
    </w:p>
    <w:p>
      <w:pPr>
        <w:pStyle w:val="BodyText"/>
      </w:pPr>
      <w:r>
        <w:t xml:space="preserve">이 개념의 우아함은 가상 위치(virtual location)의 도입에서 드러난다. 공급업체로부터의 입고는 ’공급업체 위치 → 우리 창고’로, 고객 출고는 ’우리 창고 → 고객 위치’로, 재고 실사 조정은 ’재고 위치 ↔ 실사 손익 위치’로, 생산 투입은 ’원자재 위치 → 생산 위치’로 기록된다. 물리적으로 존재하지 않는 공급업체·고객·손익 위치를 가상의 계정처럼 세움으로써, 세상 모든 재고 변동이 예외 없이 이동의 형식으로 통일된다.</w:t>
      </w:r>
    </w:p>
    <w:p>
      <w:pPr>
        <w:pStyle w:val="SourceCode"/>
      </w:pPr>
      <w:r>
        <w:rPr>
          <w:rStyle w:val="VerbatimChar"/>
        </w:rPr>
        <w:t xml:space="preserve">[공급업체(가상)] --입고--&gt; [창고/재고] --생산투입--&gt; [생산(가상)]</w:t>
      </w:r>
      <w:r>
        <w:br/>
      </w:r>
      <w:r>
        <w:rPr>
          <w:rStyle w:val="VerbatimChar"/>
        </w:rPr>
        <w:t xml:space="preserve">                              |                        |</w:t>
      </w:r>
      <w:r>
        <w:br/>
      </w:r>
      <w:r>
        <w:rPr>
          <w:rStyle w:val="VerbatimChar"/>
        </w:rPr>
        <w:t xml:space="preserve">                              +--피킹--&gt; [출고장] --배송--&gt; [고객(가상)]</w:t>
      </w:r>
      <w:r>
        <w:br/>
      </w:r>
      <w:r>
        <w:rPr>
          <w:rStyle w:val="VerbatimChar"/>
        </w:rPr>
        <w:t xml:space="preserve">                              |</w:t>
      </w:r>
      <w:r>
        <w:br/>
      </w:r>
      <w:r>
        <w:rPr>
          <w:rStyle w:val="VerbatimChar"/>
        </w:rPr>
        <w:t xml:space="preserve">                     [실사 손익(가상)] &lt;--실사 조정--</w:t>
      </w:r>
    </w:p>
    <w:p>
      <w:pPr>
        <w:pStyle w:val="FirstParagraph"/>
      </w:pPr>
      <w:r>
        <w:t xml:space="preserve">복식부기가 회계 감사를 가능하게 하듯, 이중 기록 재고는 재고 감사를 가능하게 한다. 어떤 시점의 어떤 수량 차이도 이동 기록의 합으로 설명되며, 설명되지 않는 차이는 존재할 수 없는 구조다. 뒤에서 보겠지만 이 이동 기록의 연쇄가 서드브레인 관점에서는 곧 추적성 그래프가 된다.</w:t>
      </w:r>
    </w:p>
    <w:p>
      <w:pPr>
        <w:pStyle w:val="BodyText"/>
      </w:pPr>
      <w:r>
        <w:t xml:space="preserve">2장의 DIKW 계층으로 말하면, 단식 기록의 수량은 데이터(D)에 머문다. 이중 기록의 이동 이력은 맥락을 가진 정보(I)이며, 이동의 패턴에서 읽어 내는 회전율·결품 원인·동선 낭비는 지식(K)이고, 그 지식으로 재고 정책을 바꾸는 것이 지혜(W)다. 재고 관리 모듈의 설계가 중요한 이유는, 기록의 형식이 이후 도달 가능한 지식의 상한을 정하기 때문이다.</w:t>
      </w:r>
    </w:p>
    <w:bookmarkEnd w:id="204"/>
    <w:bookmarkStart w:id="212" w:name="핵심-기능-상세-3"/>
    <w:p>
      <w:pPr>
        <w:pStyle w:val="Heading2"/>
      </w:pPr>
      <w:r>
        <w:t xml:space="preserve">11.2 핵심 기능 상세</w:t>
      </w:r>
    </w:p>
    <w:bookmarkStart w:id="205" w:name="로트시리얼-추적"/>
    <w:p>
      <w:pPr>
        <w:pStyle w:val="Heading3"/>
      </w:pPr>
      <w:r>
        <w:t xml:space="preserve">로트·시리얼 추적</w:t>
      </w:r>
    </w:p>
    <w:p>
      <w:pPr>
        <w:pStyle w:val="FirstParagraph"/>
      </w:pPr>
      <w:r>
        <w:t xml:space="preserve">Odoo는 품목 단위 추적(untracked), 로트(lot) 단위 추적, 시리얼(serial) 번호 단위 추적을 지원한다. 로트는 같은 조건에서 생산·입고된 묶음에 부여되는 번호로 식품·화학·부품 업종에 필수이며, 시리얼은 개체 하나하나를 식별하므로 설비·전자제품에 쓰인다. 공식 소개자료의 표현으로는</w:t>
      </w:r>
      <w:r>
        <w:t xml:space="preserve"> </w:t>
      </w:r>
      <w:r>
        <w:t xml:space="preserve">“</w:t>
      </w:r>
      <w:r>
        <w:t xml:space="preserve">시리얼/로트 번호로 생산부터 배송까지 전 과정 실시간 추적</w:t>
      </w:r>
      <w:r>
        <w:t xml:space="preserve">”</w:t>
      </w:r>
      <w:r>
        <w:t xml:space="preserve">이다. 로트 추적이 켜져 있으면 모든 이동 기록에 로트 번호가 따라붙고, 특정 로트가 어느 공급업체 입고분에서 와서 어느 제조 주문에 투입되고 어느 고객에게 출고되었는지를 정방향·역방향으로 조회할 수 있다. 리콜 상황에서 회수 범위를 분 단위로 확정할 수 있는지가 이 기능에 달려 있다.</w:t>
      </w:r>
    </w:p>
    <w:bookmarkEnd w:id="205"/>
    <w:bookmarkStart w:id="206" w:name="자동-보충과-조달-연동"/>
    <w:p>
      <w:pPr>
        <w:pStyle w:val="Heading3"/>
      </w:pPr>
      <w:r>
        <w:t xml:space="preserve">자동 보충과 조달 연동</w:t>
      </w:r>
    </w:p>
    <w:p>
      <w:pPr>
        <w:pStyle w:val="FirstParagraph"/>
      </w:pPr>
      <w:r>
        <w:t xml:space="preserve">재고 모듈은 10장에서 다룬 재주문 규칙의 실행 무대다. 예측 재고가 최소치를 하회하면 품목의 조달 경로 설정에 따라 구매 발주 요청 또는 제조 주문 요청이 자동 생성된다. 공식 소개자료는 이를</w:t>
      </w:r>
      <w:r>
        <w:t xml:space="preserve"> </w:t>
      </w:r>
      <w:r>
        <w:t xml:space="preserve">“</w:t>
      </w:r>
      <w:r>
        <w:t xml:space="preserve">재고 부족 시 발주 및 제조 요청서를 자동 생성하는 지능형 보충</w:t>
      </w:r>
      <w:r>
        <w:t xml:space="preserve">”</w:t>
      </w:r>
      <w:r>
        <w:t xml:space="preserve">으로 소개하며,</w:t>
      </w:r>
      <w:r>
        <w:t xml:space="preserve"> </w:t>
      </w:r>
      <w:r>
        <w:t xml:space="preserve">“</w:t>
      </w:r>
      <w:r>
        <w:t xml:space="preserve">재고 부족으로 인한 기회 손실과 과재고 비용 낭비를 동시에 해결</w:t>
      </w:r>
      <w:r>
        <w:t xml:space="preserve">”</w:t>
      </w:r>
      <w:r>
        <w:t xml:space="preserve">하는 것을 목표로 명시한다. 구매·재고·배송이 단일 시스템이므로 보충 판단에 필요한 미래 수요(판매 주문, 제조 소요)와 미래 공급(발주 잔량)이 실시간으로 반영된다는 점이 핵심이다.</w:t>
      </w:r>
    </w:p>
    <w:bookmarkEnd w:id="206"/>
    <w:bookmarkStart w:id="207" w:name="바코드와-gs1"/>
    <w:p>
      <w:pPr>
        <w:pStyle w:val="Heading3"/>
      </w:pPr>
      <w:r>
        <w:t xml:space="preserve">바코드와 GS1</w:t>
      </w:r>
    </w:p>
    <w:p>
      <w:pPr>
        <w:pStyle w:val="FirstParagraph"/>
      </w:pPr>
      <w:r>
        <w:t xml:space="preserve">창고 작업의 정확도는 입력 방식이 결정한다. Odoo 바코드 앱은 입고·피킹·이동·실사를 스캐너 또는 스마트폰 카메라로 처리하며, 바코드·QR코드와 함께 국제 표준인 GS1 체계를 지원한다. GS1-128 바코드 하나에 품목 코드(GTIN), 로트 번호, 유통기한, 수량을 함께 인코딩할 수 있어, 스캔 한 번으로 로트 추적 정보까지 입력된다. 공식 소개자료가 강조하는 또 하나의 특징은 오프라인 동작이다.</w:t>
      </w:r>
      <w:r>
        <w:t xml:space="preserve"> </w:t>
      </w:r>
      <w:r>
        <w:t xml:space="preserve">“</w:t>
      </w:r>
      <w:r>
        <w:t xml:space="preserve">대부분의 작업은 오프라인에서 이루어지기 때문에 지연 시간 없이 빠르게 스캔</w:t>
      </w:r>
      <w:r>
        <w:t xml:space="preserve">”</w:t>
      </w:r>
      <w:r>
        <w:t xml:space="preserve">할 수 있다는 설명처럼, 무선망이 불안정한 창고 환경에서도 스캔 속도가 서버 응답에 묶이지 않는다.</w:t>
      </w:r>
    </w:p>
    <w:bookmarkEnd w:id="207"/>
    <w:bookmarkStart w:id="208" w:name="피킹-전략-웨이브클러스터일괄"/>
    <w:p>
      <w:pPr>
        <w:pStyle w:val="Heading3"/>
      </w:pPr>
      <w:r>
        <w:t xml:space="preserve">피킹 전략: 웨이브·클러스터·일괄</w:t>
      </w:r>
    </w:p>
    <w:p>
      <w:pPr>
        <w:pStyle w:val="FirstParagraph"/>
      </w:pPr>
      <w:r>
        <w:t xml:space="preserve">출고 작업의 병목은 대개 피킹, 즉 작업자가 창고를 걸어 다니며 물건을 집는 시간이다. 물류 연구에서 피킹은 창고 운영 비용의 절반 이상을 차지하는 활동으로 알려져 있으며, 그 비용의 대부분은 이동 시간이다(de Koster et al., 2007). Odoo는 주문 단위로 한 건씩 피킹하는 단일 피킹 외에 세 가지 전략을 제공한다. 공식 소개자료는</w:t>
      </w:r>
      <w:r>
        <w:t xml:space="preserve"> </w:t>
      </w:r>
      <w:r>
        <w:t xml:space="preserve">“</w:t>
      </w:r>
      <w:r>
        <w:t xml:space="preserve">올바른 전략을 사용하면 같은 작업 인원으로도 피킹 및 포장 효율을 최대 30%까지 높일 수 있다</w:t>
      </w:r>
      <w:r>
        <w:t xml:space="preserve">”</w:t>
      </w:r>
      <w:r>
        <w:t xml:space="preserve">고 소개한다.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전략</w:t>
            </w:r>
          </w:p>
        </w:tc>
        <w:tc>
          <w:tcPr/>
          <w:p>
            <w:pPr>
              <w:pStyle w:val="Compact"/>
              <w:jc w:val="left"/>
            </w:pPr>
            <w:r>
              <w:t xml:space="preserve">방식</w:t>
            </w:r>
          </w:p>
        </w:tc>
        <w:tc>
          <w:tcPr/>
          <w:p>
            <w:pPr>
              <w:pStyle w:val="Compact"/>
              <w:jc w:val="left"/>
            </w:pPr>
            <w:r>
              <w:t xml:space="preserve">적합 상황</w:t>
            </w:r>
          </w:p>
        </w:tc>
      </w:tr>
      <w:tr>
        <w:tc>
          <w:tcPr/>
          <w:p>
            <w:pPr>
              <w:pStyle w:val="Compact"/>
              <w:jc w:val="left"/>
            </w:pPr>
            <w:r>
              <w:t xml:space="preserve">일괄 피킹(batch)</w:t>
            </w:r>
          </w:p>
        </w:tc>
        <w:tc>
          <w:tcPr/>
          <w:p>
            <w:pPr>
              <w:pStyle w:val="Compact"/>
              <w:jc w:val="left"/>
            </w:pPr>
            <w:r>
              <w:t xml:space="preserve">여러 주문을 한 번의 피킹으로 모아서 집고, 패킹 구역에서 주문별로 재분류</w:t>
            </w:r>
          </w:p>
        </w:tc>
        <w:tc>
          <w:tcPr/>
          <w:p>
            <w:pPr>
              <w:pStyle w:val="Compact"/>
              <w:jc w:val="left"/>
            </w:pPr>
            <w:r>
              <w:t xml:space="preserve">소량 다주문, 중소형 창고</w:t>
            </w:r>
          </w:p>
        </w:tc>
      </w:tr>
      <w:tr>
        <w:tc>
          <w:tcPr/>
          <w:p>
            <w:pPr>
              <w:pStyle w:val="Compact"/>
              <w:jc w:val="left"/>
            </w:pPr>
            <w:r>
              <w:t xml:space="preserve">클러스터 피킹(cluster)</w:t>
            </w:r>
          </w:p>
        </w:tc>
        <w:tc>
          <w:tcPr/>
          <w:p>
            <w:pPr>
              <w:pStyle w:val="Compact"/>
              <w:jc w:val="left"/>
            </w:pPr>
            <w:r>
              <w:t xml:space="preserve">여러 주문을 동시에 피킹하되 카트의 칸별로 주문을 구분해 이동 중 포장까지 병행</w:t>
            </w:r>
          </w:p>
        </w:tc>
        <w:tc>
          <w:tcPr/>
          <w:p>
            <w:pPr>
              <w:pStyle w:val="Compact"/>
              <w:jc w:val="left"/>
            </w:pPr>
            <w:r>
              <w:t xml:space="preserve">소형 품목, 재분류 시간 절약</w:t>
            </w:r>
          </w:p>
        </w:tc>
      </w:tr>
      <w:tr>
        <w:tc>
          <w:tcPr/>
          <w:p>
            <w:pPr>
              <w:pStyle w:val="Compact"/>
              <w:jc w:val="left"/>
            </w:pPr>
            <w:r>
              <w:t xml:space="preserve">웨이브 피킹(wave)</w:t>
            </w:r>
          </w:p>
        </w:tc>
        <w:tc>
          <w:tcPr/>
          <w:p>
            <w:pPr>
              <w:pStyle w:val="Compact"/>
              <w:jc w:val="left"/>
            </w:pPr>
            <w:r>
              <w:t xml:space="preserve">라인별·구역별로 피킹 작업을 파도처럼 분할 편성하고 패킹 지역에서 재정비</w:t>
            </w:r>
          </w:p>
        </w:tc>
        <w:tc>
          <w:tcPr/>
          <w:p>
            <w:pPr>
              <w:pStyle w:val="Compact"/>
              <w:jc w:val="left"/>
            </w:pPr>
            <w:r>
              <w:t xml:space="preserve">대형 물류 창고, 구역 분업</w:t>
            </w:r>
          </w:p>
        </w:tc>
      </w:tr>
    </w:tbl>
    <w:p>
      <w:pPr>
        <w:pStyle w:val="BodyText"/>
      </w:pPr>
      <w:r>
        <w:t xml:space="preserve">세 전략의 공통 원리는 이동 거리의 분모를 키우는 것이다. 한 번의 창고 왕복으로 처리하는 주문 수를 늘리면 주문당 이동 시간이 줄어든다. 어떤 전략이 유리한지는 주문 프로파일(주문당 라인 수, 품목 크기, 창고 면적)에 따라 다르며, Odoo에서는 설정 변경만으로 전략을 바꿔 실험할 수 있다는 점이 실무적 장점이다. 피킹 전략의 선택은 소프트웨어 기능이 아니라 운영 설계의 문제라는 점을 강조해 둔다. 같은 기능을 켜 놓아도 주문 묶음의 크기, 패킹 구역의 재분류 동선, 작업자 교대 리듬이 맞지 않으면 효율은 나오지 않는다. 30%라는 수치는 도구가 주는 것이 아니라, 도구 위에서 자기 창고의 주문 프로파일을 측정하고 전략을 실험한 기업이 얻는 것이다.</w:t>
      </w:r>
    </w:p>
    <w:p>
      <w:pPr>
        <w:pStyle w:val="BlockText"/>
      </w:pPr>
      <w:r>
        <w:rPr>
          <w:bCs/>
          <w:b/>
        </w:rPr>
        <w:t xml:space="preserve">사례</w:t>
      </w:r>
      <w:r>
        <w:t xml:space="preserve"> </w:t>
      </w:r>
      <w:r>
        <w:t xml:space="preserve">서두에 인용한 재생에너지 설비 공급업체의 운영 관리자는 Odoo 도입 후</w:t>
      </w:r>
      <w:r>
        <w:t xml:space="preserve"> </w:t>
      </w:r>
      <w:r>
        <w:t xml:space="preserve">“</w:t>
      </w:r>
      <w:r>
        <w:t xml:space="preserve">기존에 복잡했던 모든 업무 흐름이 매끄러워졌다</w:t>
      </w:r>
      <w:r>
        <w:t xml:space="preserve">”</w:t>
      </w:r>
      <w:r>
        <w:t xml:space="preserve">고 평가한다(Odoo 공식 소개자료). 설비 공급업은 품목 단가가 높고 시리얼 추적과 프로젝트별 출고 관리가 얽히는 업종이다. 재고·구매·판매가 분리된 시스템에서는 수주 잔량과 가용 재고의 대사가 상시적 혼선의 원인이 되는데, 예약 메커니즘과 단일 데이터베이스가 이 혼선을 구조적으로 제거한 것이</w:t>
      </w:r>
      <w:r>
        <w:t xml:space="preserve"> </w:t>
      </w:r>
      <w:r>
        <w:t xml:space="preserve">“</w:t>
      </w:r>
      <w:r>
        <w:t xml:space="preserve">매끄러움</w:t>
      </w:r>
      <w:r>
        <w:t xml:space="preserve">”</w:t>
      </w:r>
      <w:r>
        <w:t xml:space="preserve">의 정체라고 해석할 수 있다.</w:t>
      </w:r>
    </w:p>
    <w:bookmarkEnd w:id="208"/>
    <w:bookmarkStart w:id="209" w:name="예약-메커니즘"/>
    <w:p>
      <w:pPr>
        <w:pStyle w:val="Heading3"/>
      </w:pPr>
      <w:r>
        <w:t xml:space="preserve">예약 메커니즘</w:t>
      </w:r>
    </w:p>
    <w:p>
      <w:pPr>
        <w:pStyle w:val="FirstParagraph"/>
      </w:pPr>
      <w:r>
        <w:t xml:space="preserve">판매 주문이 확정되면 해당 수량은 가용 재고에서 분리되어 그 주문에 예약(reservation)된다. 공식 소개자료의 설명처럼</w:t>
      </w:r>
      <w:r>
        <w:t xml:space="preserve"> </w:t>
      </w:r>
      <w:r>
        <w:t xml:space="preserve">“</w:t>
      </w:r>
      <w:r>
        <w:t xml:space="preserve">주문 즉시 재고를 선점하여 중복 판매를 차단하고, ’가용 재고’를 실시간으로 분리 관리해 납기 약속의 정확도를 극대화</w:t>
      </w:r>
      <w:r>
        <w:t xml:space="preserve">”</w:t>
      </w:r>
      <w:r>
        <w:t xml:space="preserve">하는 장치다. 보유 수량과 가용 수량의 구분은 단순해 보이지만, 이 구분이 없는 시스템에서는 같은 재고를 두 영업 담당자가 서로 다른 고객에게 약속하는 사고가 반복된다. 예약의 우선순위와 시점(주문 확정 시, 출고 예정일 기준 등)도 정책으로 조정할 수 있다.</w:t>
      </w:r>
    </w:p>
    <w:bookmarkEnd w:id="209"/>
    <w:bookmarkStart w:id="210" w:name="스마트-경로-풋어웨이-크로스도킹-멀티스텝"/>
    <w:p>
      <w:pPr>
        <w:pStyle w:val="Heading3"/>
      </w:pPr>
      <w:r>
        <w:t xml:space="preserve">스마트 경로: 풋어웨이, 크로스도킹, 멀티스텝</w:t>
      </w:r>
    </w:p>
    <w:p>
      <w:pPr>
        <w:pStyle w:val="FirstParagraph"/>
      </w:pPr>
      <w:r>
        <w:t xml:space="preserve">Odoo의 경로(route) 기능은 품목·창고·주문별로 물류 흐름 자체를 규칙으로 정의한다. 입고 상품을 품목 특성에 따라 지정 보관 구역으로 안내하는 풋어웨이(putaway) 규칙, 입고 즉시 보관 없이 출고장으로 직행시키는 크로스도킹(cross-docking), 입고 검수-보관, 피킹-포장-출고를 2단계 또는 3단계로 나누는 멀티스텝 경로, 공급업체가 고객에게 직배송하는 드롭쉬핑이 모두 경로 규칙의 조합으로 구현된다. 공식 소개자료는 이를</w:t>
      </w:r>
      <w:r>
        <w:t xml:space="preserve"> </w:t>
      </w:r>
      <w:r>
        <w:t xml:space="preserve">“</w:t>
      </w:r>
      <w:r>
        <w:t xml:space="preserve">복잡한 경로를 매핑하고 자동으로 운송을 계획</w:t>
      </w:r>
      <w:r>
        <w:t xml:space="preserve">”</w:t>
      </w:r>
      <w:r>
        <w:t xml:space="preserve">하는 스마트 경로로 요약한다. 창고 물동 설계를 코드가 아닌 설정으로 표현할 수 있다는 것이 이 기능의 본질적 가치다.</w:t>
      </w:r>
    </w:p>
    <w:bookmarkEnd w:id="210"/>
    <w:bookmarkStart w:id="211" w:name="재고-평가-계속기록법과-세-가지-원가법"/>
    <w:p>
      <w:pPr>
        <w:pStyle w:val="Heading3"/>
      </w:pPr>
      <w:r>
        <w:t xml:space="preserve">재고 평가: 계속기록법과 세 가지 원가법</w:t>
      </w:r>
    </w:p>
    <w:p>
      <w:pPr>
        <w:pStyle w:val="FirstParagraph"/>
      </w:pPr>
      <w:r>
        <w:t xml:space="preserve">재고는 물류의 문제이자 회계의 문제다. Odoo는 재고 자산 가치를 장부에 반영하는 방식으로 실사법(periodic, 기말 실사로 일괄 계상)과 계속기록법(perpetual, 이동마다 자동 분개)을 모두 지원하며, 원가 결정 방법으로 선입선출법(FIFO), 평균법(AVCO), 표준원가법(standard cost)을 제공한다(공식 소개자료는 후입선출법 LIFO도 언급하나, 한국채택국제회계기준(K-IFRS)은 LIFO를 인정하지 않으므로 국내 실무에서는 논외다).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평가법</w:t>
            </w:r>
          </w:p>
        </w:tc>
        <w:tc>
          <w:tcPr/>
          <w:p>
            <w:pPr>
              <w:pStyle w:val="Compact"/>
              <w:jc w:val="left"/>
            </w:pPr>
            <w:r>
              <w:t xml:space="preserve">원리</w:t>
            </w:r>
          </w:p>
        </w:tc>
        <w:tc>
          <w:tcPr/>
          <w:p>
            <w:pPr>
              <w:pStyle w:val="Compact"/>
              <w:jc w:val="left"/>
            </w:pPr>
            <w:r>
              <w:t xml:space="preserve">특징</w:t>
            </w:r>
          </w:p>
        </w:tc>
      </w:tr>
      <w:tr>
        <w:tc>
          <w:tcPr/>
          <w:p>
            <w:pPr>
              <w:pStyle w:val="Compact"/>
              <w:jc w:val="left"/>
            </w:pPr>
            <w:r>
              <w:t xml:space="preserve">FIFO</w:t>
            </w:r>
          </w:p>
        </w:tc>
        <w:tc>
          <w:tcPr/>
          <w:p>
            <w:pPr>
              <w:pStyle w:val="Compact"/>
              <w:jc w:val="left"/>
            </w:pPr>
            <w:r>
              <w:t xml:space="preserve">먼저 입고된 원가부터 출고에 대응</w:t>
            </w:r>
          </w:p>
        </w:tc>
        <w:tc>
          <w:tcPr/>
          <w:p>
            <w:pPr>
              <w:pStyle w:val="Compact"/>
              <w:jc w:val="left"/>
            </w:pPr>
            <w:r>
              <w:t xml:space="preserve">실물 흐름과 유사, 물가 상승기에 이익 과대 계상 경향</w:t>
            </w:r>
          </w:p>
        </w:tc>
      </w:tr>
      <w:tr>
        <w:tc>
          <w:tcPr/>
          <w:p>
            <w:pPr>
              <w:pStyle w:val="Compact"/>
              <w:jc w:val="left"/>
            </w:pPr>
            <w:r>
              <w:t xml:space="preserve">AVCO(평균법)</w:t>
            </w:r>
          </w:p>
        </w:tc>
        <w:tc>
          <w:tcPr/>
          <w:p>
            <w:pPr>
              <w:pStyle w:val="Compact"/>
              <w:jc w:val="left"/>
            </w:pPr>
            <w:r>
              <w:t xml:space="preserve">입고 시마다 가중평균 단가 재계산</w:t>
            </w:r>
          </w:p>
        </w:tc>
        <w:tc>
          <w:tcPr/>
          <w:p>
            <w:pPr>
              <w:pStyle w:val="Compact"/>
              <w:jc w:val="left"/>
            </w:pPr>
            <w:r>
              <w:t xml:space="preserve">단가 변동 완만, 국내 중소기업에 가장 무난</w:t>
            </w:r>
          </w:p>
        </w:tc>
      </w:tr>
      <w:tr>
        <w:tc>
          <w:tcPr/>
          <w:p>
            <w:pPr>
              <w:pStyle w:val="Compact"/>
              <w:jc w:val="left"/>
            </w:pPr>
            <w:r>
              <w:t xml:space="preserve">표준원가</w:t>
            </w:r>
          </w:p>
        </w:tc>
        <w:tc>
          <w:tcPr/>
          <w:p>
            <w:pPr>
              <w:pStyle w:val="Compact"/>
              <w:jc w:val="left"/>
            </w:pPr>
            <w:r>
              <w:t xml:space="preserve">사전에 정한 표준 단가로 평가, 차이는 별도 계상</w:t>
            </w:r>
          </w:p>
        </w:tc>
        <w:tc>
          <w:tcPr/>
          <w:p>
            <w:pPr>
              <w:pStyle w:val="Compact"/>
              <w:jc w:val="left"/>
            </w:pPr>
            <w:r>
              <w:t xml:space="preserve">제조원가 관리에 유리, 표준 갱신 관리 필요</w:t>
            </w:r>
          </w:p>
        </w:tc>
      </w:tr>
    </w:tbl>
    <w:p>
      <w:pPr>
        <w:pStyle w:val="BodyText"/>
      </w:pPr>
      <w:r>
        <w:t xml:space="preserve">계속기록법과 이중 기록 이동 데이터가 결합하면, 모든 재고 이동이 발생 즉시 재고 자산 계정과 매출원가 계정에 반영되어 월중 어느 시점에든 정확한 재고 자산과 매출총이익을 조회할 수 있다. 13장에서 다룰</w:t>
      </w:r>
      <w:r>
        <w:t xml:space="preserve"> </w:t>
      </w:r>
      <w:r>
        <w:t xml:space="preserve">“</w:t>
      </w:r>
      <w:r>
        <w:t xml:space="preserve">회계는 모든 활동의 화폐적 그림자</w:t>
      </w:r>
      <w:r>
        <w:t xml:space="preserve">”</w:t>
      </w:r>
      <w:r>
        <w:t xml:space="preserve">라는 명제가 재고에서 가장 선명하게 구현되는 지점이다. 다만 평가법은 품목 카테고리 단위로 신중히 선택해야 하며, 운영 중 변경은 회계적 파장이 크므로 도입 초기에 결정하는 것이 원칙이다.</w:t>
      </w:r>
    </w:p>
    <w:bookmarkEnd w:id="211"/>
    <w:bookmarkEnd w:id="212"/>
    <w:bookmarkStart w:id="213" w:name="ai-접목-포인트-3"/>
    <w:p>
      <w:pPr>
        <w:pStyle w:val="Heading2"/>
      </w:pPr>
      <w:r>
        <w:t xml:space="preserve">11.3 AI 접목 포인트</w:t>
      </w:r>
    </w:p>
    <w:p>
      <w:pPr>
        <w:pStyle w:val="FirstParagraph"/>
      </w:pPr>
      <w:r>
        <w:t xml:space="preserve">재고 도메인은 AI의 고전적 활약 무대다. 첫째, 수요예측과 안전재고 최적화다. 재주문 규칙의 최소/최대값을 품목별 수요 분포와 리드타임 변동성으로부터 통계적으로 산정하고(안전재고 이론), 시계열 모델이 주기적으로 갱신해 Odoo에 환류하면, 같은 서비스 수준을 더 적은 재고로 달성할 수 있다. 둘째, ABC-XYZ 분석의 자동화다. 금액 기여도(ABC)와 수요 변동성(XYZ)의 격자로 품목을 분류해 관리 강도를 차등화하는 고전 기법을, 그래프 상의 품목 속성으로 상시 갱신할 수 있다. 셋째, 이상 탐지다. 실사 차이의 패턴(특정 구역·품목·시간대에 반복되는 차이)을 학습해 오류·도난·프로세스 결함의 신호를 조기에 띄운다. 넷째, 현장 인터페이스의 지능화다. 오픈브레인 제안서의 물류 시나리오처럼, 스마트글라스가 입고 박스를 보면 품목·수량·보관 위치를 자동 인식하고, 피킹 시 최단 동선을 안내하며 오피킹을 즉시 경고하는 구성이다(이형근, 2026).</w:t>
      </w:r>
      <w:r>
        <w:t xml:space="preserve"> </w:t>
      </w:r>
      <w:r>
        <w:t xml:space="preserve">“</w:t>
      </w:r>
      <w:r>
        <w:t xml:space="preserve">초보도 첫날부터 베테랑처럼</w:t>
      </w:r>
      <w:r>
        <w:t xml:space="preserve">”</w:t>
      </w:r>
      <w:r>
        <w:t xml:space="preserve">이라는 이 시나리오의 목표는, 베테랑의 창고 감각이라는 암묵지를 시스템이 대신 제공한다는 뜻이기도 하다.</w:t>
      </w:r>
    </w:p>
    <w:bookmarkEnd w:id="213"/>
    <w:bookmarkStart w:id="214" w:name="장점-3"/>
    <w:p>
      <w:pPr>
        <w:pStyle w:val="Heading2"/>
      </w:pPr>
      <w:r>
        <w:t xml:space="preserve">11.4 장점</w:t>
      </w:r>
    </w:p>
    <w:p>
      <w:pPr>
        <w:pStyle w:val="FirstParagraph"/>
      </w:pPr>
      <w:r>
        <w:t xml:space="preserve">첫째, 이중 기록 구조가 보장하는 데이터 무결성이다. 재고 차이가 발생해도 원인 추적이 가능하며, 장부 재고에 대한 신뢰가 다른 모든 계획(발주·생산·납기 약속)의 기반이 된다. 둘째, 조달·판매·제조·회계와의 네이티브 통합이다. 별도 WMS를 도입할 때 반드시 발생하는 ERP-WMS 인터페이스 구축과 데이터 동기화 문제가 원천적으로 없다. 셋째, 피킹 전략·경로 규칙 같은 중급 이상의 물류 기법을 설정만으로 쓸 수 있다는 점이다. 최대 30%의 피킹 효율 향상(Odoo 공식 소개자료)은 소프트웨어 교체가 아니라 전략 선택으로 얻는 수치라는 데 의미가 있다. 넷째, 바코드·GS1·오프라인 스캔 등 현장 작업 도구가 기본 포함되어 있어, 중소기업이 감당 가능한 비용으로 종이 없는 창고에 접근할 수 있다.</w:t>
      </w:r>
    </w:p>
    <w:bookmarkEnd w:id="214"/>
    <w:bookmarkStart w:id="215" w:name="단점한계-1"/>
    <w:p>
      <w:pPr>
        <w:pStyle w:val="Heading2"/>
      </w:pPr>
      <w:r>
        <w:t xml:space="preserve">11.5 단점·한계</w:t>
      </w:r>
    </w:p>
    <w:p>
      <w:pPr>
        <w:pStyle w:val="FirstParagraph"/>
      </w:pPr>
      <w:r>
        <w:t xml:space="preserve">전문 WMS와 견주면 한계도 분명하며, 실사용자·분석 커뮤니티의 지적은 대체로 다음에 수렴한다.</w:t>
      </w:r>
    </w:p>
    <w:p>
      <w:pPr>
        <w:pStyle w:val="BodyText"/>
      </w:pPr>
      <w:r>
        <w:t xml:space="preserve">첫째, 초고물동 환경의 한계다. ERP 내장형 WMS는 중견 규모까지는 충분하지만, 하루 수만~십만 건 이상의 피킹을 처리하는 대형 물류센터급 운영과 복잡한 자동화 설비 제어에는 Manhattan Associates, Blue Yonder 같은 전문 WMS가 필요하다는 평가가 일반적이다(ERP Research, 2026). 둘째, 자동화 설비 인터페이스다. 자동창고(AS/RS), 소터, 컨베이어, AGV 같은 물류 자동화 장비와의 실시간 제어 연동은 표준 기능 범위 밖이어서 별도 개발이 필요하다. 셋째, 노동력 관리(labor management)의 부재다. 전문 WMS가 제공하는 작업자별 생산성 표준, 작업 할당 최적화, 인센티브 연동 같은 기능은 없다. 넷째, 슬로팅(slotting) 최적화의 부재다. 풋어웨이 규칙은 사람이 정한 규칙을 집행할 뿐, 주문 패턴 분석으로 품목 배치 자체를 최적화해 주지는 않는다. 다섯째, 순환 실사(cycle counting) 지원이 기본적 수준이어서 대규모 운영에서는 보완이 필요하다는 지적이 있다(ERP Research, 2026). 여섯째, 운영상의 함정으로, 이중 기록·경로·예약이라는 개념 체계 자체의 학습 곡선이 있다. 개념을 이해하지 못한 채 설정을 건드리면 이동 문서가 꼬이며, 이는 커뮤니티 포럼에서 가장 자주 목격되는 초심자 실패 유형이다.</w:t>
      </w:r>
    </w:p>
    <w:p>
      <w:pPr>
        <w:pStyle w:val="BodyText"/>
      </w:pPr>
      <w:r>
        <w:t xml:space="preserve">요컨대 Odoo 재고는</w:t>
      </w:r>
      <w:r>
        <w:t xml:space="preserve"> </w:t>
      </w:r>
      <w:r>
        <w:t xml:space="preserve">“</w:t>
      </w:r>
      <w:r>
        <w:t xml:space="preserve">WMS를 겸하는 ERP 재고</w:t>
      </w:r>
      <w:r>
        <w:t xml:space="preserve">”</w:t>
      </w:r>
      <w:r>
        <w:t xml:space="preserve">이지</w:t>
      </w:r>
      <w:r>
        <w:t xml:space="preserve"> </w:t>
      </w:r>
      <w:r>
        <w:t xml:space="preserve">“</w:t>
      </w:r>
      <w:r>
        <w:t xml:space="preserve">WMS 전문 솔루션</w:t>
      </w:r>
      <w:r>
        <w:t xml:space="preserve">”</w:t>
      </w:r>
      <w:r>
        <w:t xml:space="preserve">이 아니다. 이 책의 대상 기업 규모에서 이 한계가 실제 제약이 되는 경우는 드물지만, 물류가 본업인 풀필먼트 사업자라면 성장 단계에 따라 전문 WMS 병행을 검토해야 한다.</w:t>
      </w:r>
    </w:p>
    <w:bookmarkEnd w:id="215"/>
    <w:bookmarkStart w:id="216" w:name="경쟁-솔루션-대비-3"/>
    <w:p>
      <w:pPr>
        <w:pStyle w:val="Heading2"/>
      </w:pPr>
      <w:r>
        <w:t xml:space="preserve">11.6 경쟁 솔루션 대비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Odoo 재고</w:t>
            </w:r>
          </w:p>
        </w:tc>
        <w:tc>
          <w:tcPr/>
          <w:p>
            <w:pPr>
              <w:pStyle w:val="Compact"/>
              <w:jc w:val="left"/>
            </w:pPr>
            <w:r>
              <w:t xml:space="preserve">전문 WMS(Manhattan, Blue Yonder 등)</w:t>
            </w:r>
          </w:p>
        </w:tc>
        <w:tc>
          <w:tcPr/>
          <w:p>
            <w:pPr>
              <w:pStyle w:val="Compact"/>
              <w:jc w:val="left"/>
            </w:pPr>
            <w:r>
              <w:t xml:space="preserve">국내 관행(엑셀/수기 대장)</w:t>
            </w:r>
          </w:p>
        </w:tc>
      </w:tr>
      <w:tr>
        <w:tc>
          <w:tcPr/>
          <w:p>
            <w:pPr>
              <w:pStyle w:val="Compact"/>
              <w:jc w:val="left"/>
            </w:pPr>
            <w:r>
              <w:t xml:space="preserve">ERP 통합</w:t>
            </w:r>
          </w:p>
        </w:tc>
        <w:tc>
          <w:tcPr/>
          <w:p>
            <w:pPr>
              <w:pStyle w:val="Compact"/>
              <w:jc w:val="left"/>
            </w:pPr>
            <w:r>
              <w:t xml:space="preserve">동일 DB, 인터페이스 불필요</w:t>
            </w:r>
          </w:p>
        </w:tc>
        <w:tc>
          <w:tcPr/>
          <w:p>
            <w:pPr>
              <w:pStyle w:val="Compact"/>
              <w:jc w:val="left"/>
            </w:pPr>
            <w:r>
              <w:t xml:space="preserve">별도 인터페이스 구축(수개월)</w:t>
            </w:r>
          </w:p>
        </w:tc>
        <w:tc>
          <w:tcPr/>
          <w:p>
            <w:pPr>
              <w:pStyle w:val="Compact"/>
              <w:jc w:val="left"/>
            </w:pPr>
            <w:r>
              <w:t xml:space="preserve">없음</w:t>
            </w:r>
          </w:p>
        </w:tc>
      </w:tr>
      <w:tr>
        <w:tc>
          <w:tcPr/>
          <w:p>
            <w:pPr>
              <w:pStyle w:val="Compact"/>
              <w:jc w:val="left"/>
            </w:pPr>
            <w:r>
              <w:t xml:space="preserve">추적성</w:t>
            </w:r>
          </w:p>
        </w:tc>
        <w:tc>
          <w:tcPr/>
          <w:p>
            <w:pPr>
              <w:pStyle w:val="Compact"/>
              <w:jc w:val="left"/>
            </w:pPr>
            <w:r>
              <w:t xml:space="preserve">로트·시리얼 표준 지원</w:t>
            </w:r>
          </w:p>
        </w:tc>
        <w:tc>
          <w:tcPr/>
          <w:p>
            <w:pPr>
              <w:pStyle w:val="Compact"/>
              <w:jc w:val="left"/>
            </w:pPr>
            <w:r>
              <w:t xml:space="preserve">지원</w:t>
            </w:r>
          </w:p>
        </w:tc>
        <w:tc>
          <w:tcPr/>
          <w:p>
            <w:pPr>
              <w:pStyle w:val="Compact"/>
              <w:jc w:val="left"/>
            </w:pPr>
            <w:r>
              <w:t xml:space="preserve">사실상 불가</w:t>
            </w:r>
          </w:p>
        </w:tc>
      </w:tr>
      <w:tr>
        <w:tc>
          <w:tcPr/>
          <w:p>
            <w:pPr>
              <w:pStyle w:val="Compact"/>
              <w:jc w:val="left"/>
            </w:pPr>
            <w:r>
              <w:t xml:space="preserve">피킹 최적화</w:t>
            </w:r>
          </w:p>
        </w:tc>
        <w:tc>
          <w:tcPr/>
          <w:p>
            <w:pPr>
              <w:pStyle w:val="Compact"/>
              <w:jc w:val="left"/>
            </w:pPr>
            <w:r>
              <w:t xml:space="preserve">전략 선택(웨이브·클러스터·일괄)</w:t>
            </w:r>
          </w:p>
        </w:tc>
        <w:tc>
          <w:tcPr/>
          <w:p>
            <w:pPr>
              <w:pStyle w:val="Compact"/>
              <w:jc w:val="left"/>
            </w:pPr>
            <w:r>
              <w:t xml:space="preserve">알고리즘 최적화·슬로팅·LMS</w:t>
            </w:r>
          </w:p>
        </w:tc>
        <w:tc>
          <w:tcPr/>
          <w:p>
            <w:pPr>
              <w:pStyle w:val="Compact"/>
              <w:jc w:val="left"/>
            </w:pPr>
            <w:r>
              <w:t xml:space="preserve">작업자 경험 의존</w:t>
            </w:r>
          </w:p>
        </w:tc>
      </w:tr>
      <w:tr>
        <w:tc>
          <w:tcPr/>
          <w:p>
            <w:pPr>
              <w:pStyle w:val="Compact"/>
              <w:jc w:val="left"/>
            </w:pPr>
            <w:r>
              <w:t xml:space="preserve">자동화 설비</w:t>
            </w:r>
          </w:p>
        </w:tc>
        <w:tc>
          <w:tcPr/>
          <w:p>
            <w:pPr>
              <w:pStyle w:val="Compact"/>
              <w:jc w:val="left"/>
            </w:pPr>
            <w:r>
              <w:t xml:space="preserve">별도 개발 필요</w:t>
            </w:r>
          </w:p>
        </w:tc>
        <w:tc>
          <w:tcPr/>
          <w:p>
            <w:pPr>
              <w:pStyle w:val="Compact"/>
              <w:jc w:val="left"/>
            </w:pPr>
            <w:r>
              <w:t xml:space="preserve">표준 인터페이스 보유</w:t>
            </w:r>
          </w:p>
        </w:tc>
        <w:tc>
          <w:tcPr/>
          <w:p>
            <w:pPr>
              <w:pStyle w:val="Compact"/>
              <w:jc w:val="left"/>
            </w:pPr>
            <w:r>
              <w:t xml:space="preserve">해당 없음</w:t>
            </w:r>
          </w:p>
        </w:tc>
      </w:tr>
      <w:tr>
        <w:tc>
          <w:tcPr/>
          <w:p>
            <w:pPr>
              <w:pStyle w:val="Compact"/>
              <w:jc w:val="left"/>
            </w:pPr>
            <w:r>
              <w:t xml:space="preserve">비용</w:t>
            </w:r>
          </w:p>
        </w:tc>
        <w:tc>
          <w:tcPr/>
          <w:p>
            <w:pPr>
              <w:pStyle w:val="Compact"/>
              <w:jc w:val="left"/>
            </w:pPr>
            <w:r>
              <w:t xml:space="preserve">플랫폼 포함</w:t>
            </w:r>
          </w:p>
        </w:tc>
        <w:tc>
          <w:tcPr/>
          <w:p>
            <w:pPr>
              <w:pStyle w:val="Compact"/>
              <w:jc w:val="left"/>
            </w:pPr>
            <w:r>
              <w:t xml:space="preserve">고가(대형 물류센터 지향)</w:t>
            </w:r>
          </w:p>
        </w:tc>
        <w:tc>
          <w:tcPr/>
          <w:p>
            <w:pPr>
              <w:pStyle w:val="Compact"/>
              <w:jc w:val="left"/>
            </w:pPr>
            <w:r>
              <w:t xml:space="preserve">저렴하나 부정확</w:t>
            </w:r>
          </w:p>
        </w:tc>
      </w:tr>
      <w:tr>
        <w:tc>
          <w:tcPr/>
          <w:p>
            <w:pPr>
              <w:pStyle w:val="Compact"/>
              <w:jc w:val="left"/>
            </w:pPr>
            <w:r>
              <w:t xml:space="preserve">적합 물동량</w:t>
            </w:r>
          </w:p>
        </w:tc>
        <w:tc>
          <w:tcPr/>
          <w:p>
            <w:pPr>
              <w:pStyle w:val="Compact"/>
              <w:jc w:val="left"/>
            </w:pPr>
            <w:r>
              <w:t xml:space="preserve">중소~중견</w:t>
            </w:r>
          </w:p>
        </w:tc>
        <w:tc>
          <w:tcPr/>
          <w:p>
            <w:pPr>
              <w:pStyle w:val="Compact"/>
              <w:jc w:val="left"/>
            </w:pPr>
            <w:r>
              <w:t xml:space="preserve">대형 물류센터</w:t>
            </w:r>
          </w:p>
        </w:tc>
        <w:tc>
          <w:tcPr/>
          <w:p>
            <w:pPr>
              <w:pStyle w:val="Compact"/>
              <w:jc w:val="left"/>
            </w:pPr>
            <w:r>
              <w:t xml:space="preserve">초소형</w:t>
            </w:r>
          </w:p>
        </w:tc>
      </w:tr>
    </w:tbl>
    <w:p>
      <w:pPr>
        <w:pStyle w:val="BodyText"/>
      </w:pPr>
      <w:r>
        <w:t xml:space="preserve">국내 환경에서는 3PL(제3자 물류)에 창고를 위탁하고 3PL의 WMS를 쓰는 선택지도 있다. 이 경우에도 Odoo가 재고의 회계적 진실과 판매·구매 연동을 쥐고, 3PL WMS와는 입출고 지시·실적을 API로 주고받는 분업이 현실적 구성이다. 또 하나의 국내 특수성은 이커머스 채널이다. 네이버쇼핑·쿠팡 등 복수 오픈마켓을 운영하는 셀러라면 채널별 주문·재고 동기화가 관건인데, 이는 Odoo 표준 커넥터보다 n8n 워크플로(15장)로 국내 마켓 API를 연동하는 편이 유연하다. 어느 구성이든 원칙은 같다. 재고의 단일 진실은 Odoo에 두고, 채널과 창고 현장은 그 진실의 입출력 단자로 삼는다.</w:t>
      </w:r>
    </w:p>
    <w:bookmarkEnd w:id="216"/>
    <w:bookmarkStart w:id="217" w:name="서드브레인-관점-이동-그래프와-추적성"/>
    <w:p>
      <w:pPr>
        <w:pStyle w:val="Heading2"/>
      </w:pPr>
      <w:r>
        <w:t xml:space="preserve">11.7 서드브레인 관점: 이동 그래프와 추적성</w:t>
      </w:r>
    </w:p>
    <w:p>
      <w:pPr>
        <w:pStyle w:val="FirstParagraph"/>
      </w:pPr>
      <w:r>
        <w:t xml:space="preserve">서드브레인의 관점에서 이중 기록 재고의 진가는 회계적 정합성 너머에 있다. 모든 이동이 출발지와 도착지를 가진 기록이라는 것은, 재고 데이터가 태생적으로 그래프라는 뜻이다. 위치와 로트를 노드로, 이동을 엣지로 읽으면 Odoo 재고 이력은 변환 없이 그대로 지식그래프에 적재된다.</w:t>
      </w:r>
    </w:p>
    <w:p>
      <w:pPr>
        <w:pStyle w:val="SourceCode"/>
      </w:pPr>
      <w:r>
        <w:rPr>
          <w:rStyle w:val="VerbatimChar"/>
        </w:rPr>
        <w:t xml:space="preserve">(공급업체A)-[입고: 로트L01, 3/2]-&gt;(창고/원자재)</w:t>
      </w:r>
      <w:r>
        <w:br/>
      </w:r>
      <w:r>
        <w:rPr>
          <w:rStyle w:val="VerbatimChar"/>
        </w:rPr>
        <w:t xml:space="preserve">(창고/원자재)-[투입: 로트L01]-&gt;(제조주문 MO-0917)</w:t>
      </w:r>
      <w:r>
        <w:br/>
      </w:r>
      <w:r>
        <w:rPr>
          <w:rStyle w:val="VerbatimChar"/>
        </w:rPr>
        <w:t xml:space="preserve">(MO-0917)-[산출: 로트F22]-&gt;(창고/완제품)</w:t>
      </w:r>
      <w:r>
        <w:br/>
      </w:r>
      <w:r>
        <w:rPr>
          <w:rStyle w:val="VerbatimChar"/>
        </w:rPr>
        <w:t xml:space="preserve">(창고/완제품)-[출고: 로트F22]-&gt;(고객C사)</w:t>
      </w:r>
    </w:p>
    <w:p>
      <w:pPr>
        <w:pStyle w:val="FirstParagraph"/>
      </w:pPr>
      <w:r>
        <w:t xml:space="preserve">이 그래프 위에서 추적성은 경로 탐색 문제가 된다.</w:t>
      </w:r>
      <w:r>
        <w:t xml:space="preserve"> </w:t>
      </w:r>
      <w:r>
        <w:t xml:space="preserve">“</w:t>
      </w:r>
      <w:r>
        <w:t xml:space="preserve">공급업체 A의 3월 입고분이 섞인 완제품은 어느 고객에게 갔는가</w:t>
      </w:r>
      <w:r>
        <w:t xml:space="preserve">”</w:t>
      </w:r>
      <w:r>
        <w:t xml:space="preserve">라는 리콜 질의는 정방향 경로 탐색이고,</w:t>
      </w:r>
      <w:r>
        <w:t xml:space="preserve"> </w:t>
      </w:r>
      <w:r>
        <w:t xml:space="preserve">“</w:t>
      </w:r>
      <w:r>
        <w:t xml:space="preserve">고객 클레임이 발생한 이 시리얼은 어떤 원자재 로트로 만들어졌는가</w:t>
      </w:r>
      <w:r>
        <w:t xml:space="preserve">”</w:t>
      </w:r>
      <w:r>
        <w:t xml:space="preserve">는 역방향 탐색이다. 나아가 온톨로지가 품목-공급업체(10장), 제품-공정-설비(12장) 그래프와 연결되면, 재고 이동 그래프는 공급망 전체를 관통하는 디지털 트윈의 골격이 된다. 6장에서 논의한 What-if 시뮬레이션, 예컨대</w:t>
      </w:r>
      <w:r>
        <w:t xml:space="preserve"> </w:t>
      </w:r>
      <w:r>
        <w:t xml:space="preserve">“</w:t>
      </w:r>
      <w:r>
        <w:t xml:space="preserve">안전재고를 품목군별로 20% 줄이면 결품률이 어떻게 변하는가</w:t>
      </w:r>
      <w:r>
        <w:t xml:space="preserve">”</w:t>
      </w:r>
      <w:r>
        <w:t xml:space="preserve">는 이 골격 위에서 과거 이동 데이터를 재생(replay)하는 방식으로 수행할 수 있다.</w:t>
      </w:r>
    </w:p>
    <w:p>
      <w:pPr>
        <w:pStyle w:val="BodyText"/>
      </w:pPr>
      <w:r>
        <w:t xml:space="preserve">암묵지 차원도 있다.</w:t>
      </w:r>
      <w:r>
        <w:t xml:space="preserve"> </w:t>
      </w:r>
      <w:r>
        <w:t xml:space="preserve">“</w:t>
      </w:r>
      <w:r>
        <w:t xml:space="preserve">이 품목은 여름에 변질이 잦아 아래 칸에 둔다</w:t>
      </w:r>
      <w:r>
        <w:t xml:space="preserve">”</w:t>
      </w:r>
      <w:r>
        <w:t xml:space="preserve">,</w:t>
      </w:r>
      <w:r>
        <w:t xml:space="preserve"> </w:t>
      </w:r>
      <w:r>
        <w:t xml:space="preserve">“</w:t>
      </w:r>
      <w:r>
        <w:t xml:space="preserve">저 거래처 박스는 수량 표기가 자주 틀린다</w:t>
      </w:r>
      <w:r>
        <w:t xml:space="preserve">”</w:t>
      </w:r>
      <w:r>
        <w:t xml:space="preserve"> </w:t>
      </w:r>
      <w:r>
        <w:t xml:space="preserve">같은 창고 베테랑의 노하우는 풋어웨이 규칙과 검수 체크포인트라는 형식지로 번역될 수 있고, 번역되지 못한 것은 개인 노트로부터 온톨로지에 합류시킬 수 있다(SECI 모델의 표출화). 재고 온톨로지는 이렇게 트랜잭션과 노하우가 만나는 자리다.</w:t>
      </w:r>
    </w:p>
    <w:bookmarkEnd w:id="217"/>
    <w:bookmarkStart w:id="218" w:name="도입-체크리스트-4"/>
    <w:p>
      <w:pPr>
        <w:pStyle w:val="Heading2"/>
      </w:pPr>
      <w:r>
        <w:t xml:space="preserve">11.8 도입 체크리스트</w:t>
      </w:r>
    </w:p>
    <w:p>
      <w:pPr>
        <w:numPr>
          <w:ilvl w:val="0"/>
          <w:numId w:val="1024"/>
        </w:numPr>
        <w:pStyle w:val="Compact"/>
      </w:pPr>
      <w:r>
        <w:t xml:space="preserve">위치 체계를 설계했는가. 창고-구역-랙-칸의 계층과 가상 위치 구성은 이후 모든 이동 기록의 좌표계다.</w:t>
      </w:r>
    </w:p>
    <w:p>
      <w:pPr>
        <w:numPr>
          <w:ilvl w:val="0"/>
          <w:numId w:val="1024"/>
        </w:numPr>
        <w:pStyle w:val="Compact"/>
      </w:pPr>
      <w:r>
        <w:t xml:space="preserve">품목별 추적 수준(무추적/로트/시리얼)을 업종 규제와 리콜 리스크 기준으로 정했는가.</w:t>
      </w:r>
    </w:p>
    <w:p>
      <w:pPr>
        <w:numPr>
          <w:ilvl w:val="0"/>
          <w:numId w:val="1024"/>
        </w:numPr>
        <w:pStyle w:val="Compact"/>
      </w:pPr>
      <w:r>
        <w:t xml:space="preserve">재고 평가법(FIFO/AVCO/표준원가)과 계속기록법 적용 여부를 회계 담당·세무 대리인과 합의했는가. 운영 중 변경은 어렵다.</w:t>
      </w:r>
    </w:p>
    <w:p>
      <w:pPr>
        <w:numPr>
          <w:ilvl w:val="0"/>
          <w:numId w:val="1024"/>
        </w:numPr>
        <w:pStyle w:val="Compact"/>
      </w:pPr>
      <w:r>
        <w:t xml:space="preserve">도입 시점의 재고 실사를 완료하고 기초 재고를 정확히 적재했는가. 부정확한 기초 재고는 이중 기록의 장점을 무력화한다.</w:t>
      </w:r>
    </w:p>
    <w:p>
      <w:pPr>
        <w:numPr>
          <w:ilvl w:val="0"/>
          <w:numId w:val="1024"/>
        </w:numPr>
        <w:pStyle w:val="Compact"/>
      </w:pPr>
      <w:r>
        <w:t xml:space="preserve">주문 프로파일을 분석해 초기 피킹 전략을 선택했는가. 도입 후 지표(주문당 피킹 시간)를 측정하며 전략을 실험할 계획이 있는가.</w:t>
      </w:r>
    </w:p>
    <w:p>
      <w:pPr>
        <w:numPr>
          <w:ilvl w:val="0"/>
          <w:numId w:val="1024"/>
        </w:numPr>
        <w:pStyle w:val="Compact"/>
      </w:pPr>
      <w:r>
        <w:t xml:space="preserve">바코드 라벨 체계(GS1 여부, 로트 인코딩)와 스캐너 장비를 준비했는가.</w:t>
      </w:r>
    </w:p>
    <w:p>
      <w:pPr>
        <w:numPr>
          <w:ilvl w:val="0"/>
          <w:numId w:val="1024"/>
        </w:numPr>
        <w:pStyle w:val="Compact"/>
      </w:pPr>
      <w:r>
        <w:t xml:space="preserve">경로 규칙(멀티스텝 입출고, 풋어웨이, 크로스도킹)은 단순하게 시작했는가. 복잡한 경로는 개념이 체화된 후에 추가하는 것이 안전하다.</w:t>
      </w:r>
    </w:p>
    <w:p>
      <w:pPr>
        <w:numPr>
          <w:ilvl w:val="0"/>
          <w:numId w:val="1024"/>
        </w:numPr>
        <w:pStyle w:val="Compact"/>
      </w:pPr>
      <w:r>
        <w:t xml:space="preserve">순환 실사 주기와 실사 차이 처리 절차를 정했는가.</w:t>
      </w:r>
    </w:p>
    <w:p>
      <w:pPr>
        <w:numPr>
          <w:ilvl w:val="0"/>
          <w:numId w:val="1024"/>
        </w:numPr>
        <w:pStyle w:val="Compact"/>
      </w:pPr>
      <w:r>
        <w:t xml:space="preserve">물동량 성장 시나리오에서 전문 WMS 병행이 필요해지는 임계점을 정의해 두었는가.</w:t>
      </w:r>
    </w:p>
    <w:p>
      <w:pPr>
        <w:numPr>
          <w:ilvl w:val="0"/>
          <w:numId w:val="1024"/>
        </w:numPr>
        <w:pStyle w:val="Compact"/>
      </w:pPr>
      <w:r>
        <w:t xml:space="preserve">재고 KPI(재고회전율, 재고일수, 결품률, 실사 정확도)의 측정 주기와 책임자를 지정했는가. 지표 없는 도입은 개선 없는 전산화로 끝난다.</w:t>
      </w:r>
    </w:p>
    <w:bookmarkEnd w:id="218"/>
    <w:bookmarkStart w:id="219" w:name="핵심-요약-10"/>
    <w:p>
      <w:pPr>
        <w:pStyle w:val="Heading2"/>
      </w:pPr>
      <w:r>
        <w:t xml:space="preserve">핵심 요약</w:t>
      </w:r>
    </w:p>
    <w:p>
      <w:pPr>
        <w:numPr>
          <w:ilvl w:val="0"/>
          <w:numId w:val="1025"/>
        </w:numPr>
        <w:pStyle w:val="Compact"/>
      </w:pPr>
      <w:r>
        <w:t xml:space="preserve">Odoo 재고의 지적 기반은 이중 기록(double-entry) 개념이다. 모든 재고 변동을 출발 위치와 도착 위치 간 이동으로 기록해, 복식부기처럼 설명 불가능한 재고 차이를 구조적으로 제거한다.</w:t>
      </w:r>
    </w:p>
    <w:p>
      <w:pPr>
        <w:numPr>
          <w:ilvl w:val="0"/>
          <w:numId w:val="1025"/>
        </w:numPr>
        <w:pStyle w:val="Compact"/>
      </w:pPr>
      <w:r>
        <w:t xml:space="preserve">로트·시리얼 추적, 자동 보충, GS1 바코드(오프라인 스캔), 예약 메커니즘, 스마트 경로가 중소기업 물류의 표준 요구를 플랫폼 내에서 해결한다.</w:t>
      </w:r>
    </w:p>
    <w:p>
      <w:pPr>
        <w:numPr>
          <w:ilvl w:val="0"/>
          <w:numId w:val="1025"/>
        </w:numPr>
        <w:pStyle w:val="Compact"/>
      </w:pPr>
      <w:r>
        <w:t xml:space="preserve">웨이브·클러스터·일괄 피킹 전략은 주문당 이동 시간을 줄여 같은 인원으로 피킹·포장 효율을 최대 30%까지 높일 수 있다(Odoo 공식 소개자료).</w:t>
      </w:r>
    </w:p>
    <w:p>
      <w:pPr>
        <w:numPr>
          <w:ilvl w:val="0"/>
          <w:numId w:val="1025"/>
        </w:numPr>
        <w:pStyle w:val="Compact"/>
      </w:pPr>
      <w:r>
        <w:t xml:space="preserve">재고 평가는 계속기록법과 FIFO/AVCO/표준원가법을 지원하며, K-IFRS 환경에서 LIFO는 논외다. 평가법은 도입 초기에 확정해야 한다.</w:t>
      </w:r>
    </w:p>
    <w:p>
      <w:pPr>
        <w:numPr>
          <w:ilvl w:val="0"/>
          <w:numId w:val="1025"/>
        </w:numPr>
        <w:pStyle w:val="Compact"/>
      </w:pPr>
      <w:r>
        <w:t xml:space="preserve">한계는 전문 WMS 대비 분명하다. 초고물동 처리, 자동화 설비 연동, 노동력 관리, 슬로팅 최적화, 대규모 순환 실사는 표준 범위 밖이다(ERP Research, 2026).</w:t>
      </w:r>
    </w:p>
    <w:p>
      <w:pPr>
        <w:numPr>
          <w:ilvl w:val="0"/>
          <w:numId w:val="1025"/>
        </w:numPr>
        <w:pStyle w:val="Compact"/>
      </w:pPr>
      <w:r>
        <w:t xml:space="preserve">AI 접목의 축은 수요예측 기반 안전재고 최적화, ABC-XYZ 자동 분류, 실사 차이 이상 탐지, 그리고 글라스·음성 기반 현장 인터페이스다.</w:t>
      </w:r>
    </w:p>
    <w:p>
      <w:pPr>
        <w:numPr>
          <w:ilvl w:val="0"/>
          <w:numId w:val="1025"/>
        </w:numPr>
        <w:pStyle w:val="Compact"/>
      </w:pPr>
      <w:r>
        <w:t xml:space="preserve">서드브레인 관점에서 이동 기록은 태생적 그래프이며, 리콜 추적은 경로 탐색으로, 재고 정책 검토는 이동 데이터 재생 기반의 What-if 시뮬레이션으로 수행된다.</w:t>
      </w:r>
    </w:p>
    <w:bookmarkEnd w:id="219"/>
    <w:bookmarkStart w:id="220" w:name="이-장의-참고문헌-10"/>
    <w:p>
      <w:pPr>
        <w:pStyle w:val="Heading2"/>
      </w:pPr>
      <w:r>
        <w:t xml:space="preserve">이 장의 참고문헌</w:t>
      </w:r>
    </w:p>
    <w:p>
      <w:pPr>
        <w:numPr>
          <w:ilvl w:val="0"/>
          <w:numId w:val="1026"/>
        </w:numPr>
        <w:pStyle w:val="Compact"/>
      </w:pPr>
      <w:r>
        <w:t xml:space="preserve">Odoo 공식 소개자료 (2026). 『Odoo 모듈 소개』 세미나 자료, 재고 관리 모듈 (p.29-33).</w:t>
      </w:r>
    </w:p>
    <w:p>
      <w:pPr>
        <w:numPr>
          <w:ilvl w:val="0"/>
          <w:numId w:val="1026"/>
        </w:numPr>
        <w:pStyle w:val="Compact"/>
      </w:pPr>
      <w:r>
        <w:t xml:space="preserve">이형근 (2026). 『OpenBrain OS: 중소기업 지식경영 프로젝트 제안서』.</w:t>
      </w:r>
    </w:p>
    <w:p>
      <w:pPr>
        <w:numPr>
          <w:ilvl w:val="0"/>
          <w:numId w:val="1026"/>
        </w:numPr>
        <w:pStyle w:val="Compact"/>
      </w:pPr>
      <w:r>
        <w:t xml:space="preserve">de Koster, R., Le-Duc, T., &amp; Roodbergen, K. J. (2007).</w:t>
      </w:r>
      <w:r>
        <w:t xml:space="preserve"> </w:t>
      </w:r>
      <w:r>
        <w:t xml:space="preserve">“</w:t>
      </w:r>
      <w:r>
        <w:t xml:space="preserve">Design and control of warehouse order picking: A literature review</w:t>
      </w:r>
      <w:r>
        <w:t xml:space="preserve">”</w:t>
      </w:r>
      <w:r>
        <w:t xml:space="preserve">.</w:t>
      </w:r>
      <w:r>
        <w:t xml:space="preserve"> </w:t>
      </w:r>
      <w:r>
        <w:rPr>
          <w:iCs/>
          <w:i/>
        </w:rPr>
        <w:t xml:space="preserve">European Journal of Operational Research</w:t>
      </w:r>
      <w:r>
        <w:t xml:space="preserve">, 182(2), 481-501.</w:t>
      </w:r>
    </w:p>
    <w:p>
      <w:pPr>
        <w:numPr>
          <w:ilvl w:val="0"/>
          <w:numId w:val="1026"/>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6"/>
        </w:numPr>
        <w:pStyle w:val="Compact"/>
      </w:pPr>
      <w:r>
        <w:t xml:space="preserve">ERP Research (2026).</w:t>
      </w:r>
      <w:r>
        <w:t xml:space="preserve"> </w:t>
      </w:r>
      <w:r>
        <w:t xml:space="preserve">“</w:t>
      </w:r>
      <w:r>
        <w:t xml:space="preserve">Odoo Warehouse Management: Capabilities &amp; Review</w:t>
      </w:r>
      <w:r>
        <w:t xml:space="preserve">”</w:t>
      </w:r>
      <w:r>
        <w:t xml:space="preserve">. https://www.erpresearch.com/erp/odoo/warehouse-management</w:t>
      </w:r>
    </w:p>
    <w:p>
      <w:pPr>
        <w:numPr>
          <w:ilvl w:val="0"/>
          <w:numId w:val="1026"/>
        </w:numPr>
        <w:pStyle w:val="Compact"/>
      </w:pPr>
      <w:r>
        <w:t xml:space="preserve">Havi Technology (2025).</w:t>
      </w:r>
      <w:r>
        <w:t xml:space="preserve"> </w:t>
      </w:r>
      <w:r>
        <w:t xml:space="preserve">“</w:t>
      </w:r>
      <w:r>
        <w:t xml:space="preserve">Odoo Inventory Management: Module Features, Pricing and User Reviews</w:t>
      </w:r>
      <w:r>
        <w:t xml:space="preserve">”</w:t>
      </w:r>
      <w:r>
        <w:t xml:space="preserve">. https://havi.com.au/blog/odoo-inventory-management</w:t>
      </w:r>
    </w:p>
    <w:p>
      <w:pPr>
        <w:numPr>
          <w:ilvl w:val="0"/>
          <w:numId w:val="1026"/>
        </w:numPr>
        <w:pStyle w:val="Compact"/>
      </w:pPr>
      <w:r>
        <w:t xml:space="preserve">Odoo S.A. (2026).</w:t>
      </w:r>
      <w:r>
        <w:t xml:space="preserve"> </w:t>
      </w:r>
      <w:r>
        <w:t xml:space="preserve">“</w:t>
      </w:r>
      <w:r>
        <w:t xml:space="preserve">Inventory — Odoo Documentation</w:t>
      </w:r>
      <w:r>
        <w:t xml:space="preserve">”</w:t>
      </w:r>
      <w:r>
        <w:t xml:space="preserve">. https://www.odoo.com/documentation/</w:t>
      </w:r>
    </w:p>
    <w:bookmarkEnd w:id="220"/>
    <w:bookmarkEnd w:id="221"/>
    <w:bookmarkStart w:id="242" w:name="제12장.-제조-관리-mrpmes품질유지보수plm"/>
    <w:p>
      <w:pPr>
        <w:pStyle w:val="Heading1"/>
      </w:pPr>
      <w:r>
        <w:t xml:space="preserve">제12장. 제조 관리 (MRP·MES·품질·유지보수·PLM)</w:t>
      </w:r>
    </w:p>
    <w:p>
      <w:pPr>
        <w:pStyle w:val="BlockText"/>
      </w:pPr>
      <w:r>
        <w:t xml:space="preserve">“</w:t>
      </w:r>
      <w:r>
        <w:t xml:space="preserve">제조 현장에서는 1분 1초가 곧 경쟁력입니다. Odoo 도입 후, 이전에는 상상할 수 없었던 막대한 시간과 비용을 절약하며 생산성을 혁신하고 있습니다.</w:t>
      </w:r>
      <w:r>
        <w:t xml:space="preserve">”</w:t>
      </w:r>
      <w:r>
        <w:t xml:space="preserve"> </w:t>
      </w:r>
      <w:r>
        <w:t xml:space="preserve">— Huabing Liu, 자동차 제조업체 IT 운영 팀장 (Odoo 공식 소개자료)</w:t>
      </w:r>
    </w:p>
    <w:p>
      <w:pPr>
        <w:pStyle w:val="FirstParagraph"/>
      </w:pPr>
      <w:r>
        <w:t xml:space="preserve">1장에서 보았듯 ERP의 역사는 제조에서 시작되었다. 1970년대 올리키의 MRP(자재소요계획)가</w:t>
      </w:r>
      <w:r>
        <w:t xml:space="preserve"> </w:t>
      </w:r>
      <w:r>
        <w:t xml:space="preserve">“</w:t>
      </w:r>
      <w:r>
        <w:t xml:space="preserve">무엇을 언제 얼마나 만들고 사야 하는가</w:t>
      </w:r>
      <w:r>
        <w:t xml:space="preserve">”</w:t>
      </w:r>
      <w:r>
        <w:t xml:space="preserve">라는 제조의 근본 질문을 계산 가능한 문제로 바꾼 이래(Orlicky, 1975), 제조 관리는 ERP의 심장으로 남아 있다. 그러나 한국 중소 제조 현장의 표준 풍경은 여전히 이렇다. ERP는 회계와 수불 기록용으로만 쓰이고, 생산 계획은 공장장의 머릿속과 화이트보드에 있으며, 작업 실적은 종이 일보로 걷혀 다음 날 사무실에서 재입력되고, 품질 기록과 설비 점검 대장은 각각의 파일 캐비닛에 잠들어 있다. 계획-실행-품질-설비가 네 개의 섬으로 존재하는 것이다.</w:t>
      </w:r>
    </w:p>
    <w:p>
      <w:pPr>
        <w:pStyle w:val="BodyText"/>
      </w:pPr>
      <w:r>
        <w:t xml:space="preserve">이 장에서 다루는 Odoo 제조 관리는 이 네 개의 섬, 즉 MRP(제조자원계획), MES(제조실행시스템), 품질, 유지보수에 PLM(제품수명주기관리)까지 다섯 영역을 단일 플랫폼에서 통합하려는 시도다. 공식 소개자료의 표현으로는</w:t>
      </w:r>
      <w:r>
        <w:t xml:space="preserve"> </w:t>
      </w:r>
      <w:r>
        <w:t xml:space="preserve">“</w:t>
      </w:r>
      <w:r>
        <w:t xml:space="preserve">생산 계획부터 자재명세서, 원자재 관리까지 제조의 전 과정을 한 번에 제어</w:t>
      </w:r>
      <w:r>
        <w:t xml:space="preserve">”</w:t>
      </w:r>
      <w:r>
        <w:t xml:space="preserve">하는</w:t>
      </w:r>
      <w:r>
        <w:t xml:space="preserve"> </w:t>
      </w:r>
      <w:r>
        <w:t xml:space="preserve">“</w:t>
      </w:r>
      <w:r>
        <w:t xml:space="preserve">완전 통합된 MES</w:t>
      </w:r>
      <w:r>
        <w:t xml:space="preserve">”</w:t>
      </w:r>
      <w:r>
        <w:t xml:space="preserve">다. 이 장은 그 통합의 실체를 기능별로 해부하고, 유한능력 계획의 한계라는 아킬레스건과 frePPLe 보강 전략, 전문 MES 대비 장단점, 그리고 제조 이벤트 스트림이 디지털 트윈의 심장이 되는 서드브레인 관점까지 다룬다.</w:t>
      </w:r>
    </w:p>
    <w:bookmarkStart w:id="222" w:name="모듈-개요와-철학-왜-통합이-제조의-본질-문제인가"/>
    <w:p>
      <w:pPr>
        <w:pStyle w:val="Heading2"/>
      </w:pPr>
      <w:r>
        <w:t xml:space="preserve">12.1 모듈 개요와 철학: 왜 ’통합’이 제조의 본질 문제인가</w:t>
      </w:r>
    </w:p>
    <w:p>
      <w:pPr>
        <w:pStyle w:val="FirstParagraph"/>
      </w:pPr>
      <w:r>
        <w:t xml:space="preserve">제조 IT의 국제 표준 참조 모델인 ISA-95는 기업 시스템을 계층으로 나눈다. 레벨 4의 ERP가 주 단위의 계획과 원가를 다루고, 레벨 3의 MES가 시간·분 단위의 작업 지시와 실적을 다루며, 그 아래에 제어 계층(SCADA/PLC)이 있다. 전통적 구축 방식은 각 계층에 별도 솔루션을 세우고 인터페이스로 잇는 것인데, 중소기업에서 이 방식은 두 가지 이유로 실패하기 쉽다. 첫째, 인터페이스 구축·유지 비용이 시스템 자체 비용을 넘어서고, 둘째, 계층 간 데이터 시차(작업 실적이 다음 날 ERP에 반영되는 식의) 때문에</w:t>
      </w:r>
      <w:r>
        <w:t xml:space="preserve"> </w:t>
      </w:r>
      <w:r>
        <w:t xml:space="preserve">“</w:t>
      </w:r>
      <w:r>
        <w:t xml:space="preserve">실시간 원가</w:t>
      </w:r>
      <w:r>
        <w:t xml:space="preserve">”</w:t>
      </w:r>
      <w:r>
        <w:t xml:space="preserve">나</w:t>
      </w:r>
      <w:r>
        <w:t xml:space="preserve"> </w:t>
      </w:r>
      <w:r>
        <w:t xml:space="preserve">“</w:t>
      </w:r>
      <w:r>
        <w:t xml:space="preserve">실시간 납기 답변</w:t>
      </w:r>
      <w:r>
        <w:t xml:space="preserve">”</w:t>
      </w:r>
      <w:r>
        <w:t xml:space="preserve">이 원리적으로 불가능해진다.</w:t>
      </w:r>
    </w:p>
    <w:p>
      <w:pPr>
        <w:pStyle w:val="BodyText"/>
      </w:pPr>
      <w:r>
        <w:t xml:space="preserve">Odoo 제조 관리의 철학은 이 계층 구분을 단일 데이터베이스 안으로 접어 넣는 것이다. 제조 주문(MO), 작업 주문(WO), BOM, 품질 검사, 정비 요청이 모두 같은 PostgreSQL의 테이블이므로, 태블릿에서 작업자가 작업 완료를 누르는 순간 재공 재고, 자재 소진, 노무비 집계, 원가, 납기 예측이 동시에 갱신된다. 공식 소개자료가</w:t>
      </w:r>
      <w:r>
        <w:t xml:space="preserve"> </w:t>
      </w:r>
      <w:r>
        <w:t xml:space="preserve">“</w:t>
      </w:r>
      <w:r>
        <w:t xml:space="preserve">자재비와 노무비의 실시간 합산으로 즉각적인 정밀 원가 분석</w:t>
      </w:r>
      <w:r>
        <w:t xml:space="preserve">”</w:t>
      </w:r>
      <w:r>
        <w:t xml:space="preserve">을 내세우는 근거이며, 데이븐포트가 ERP의 본질로 지목한</w:t>
      </w:r>
      <w:r>
        <w:t xml:space="preserve"> </w:t>
      </w:r>
      <w:r>
        <w:t xml:space="preserve">“</w:t>
      </w:r>
      <w:r>
        <w:t xml:space="preserve">정보의 파편화 문제에 대한 통합적 해법</w:t>
      </w:r>
      <w:r>
        <w:t xml:space="preserve">”</w:t>
      </w:r>
      <w:r>
        <w:t xml:space="preserve">(Davenport, 1998)을 제조 실행 계층까지 확장한 형태라 할 수 있다. 물론 이 통합에는 대가가 있다. 각 영역의 깊이는 전문 솔루션에 미치지 못하며, 그 격차는 12.5절과 12.6절에서 정직하게 다룬다.</w:t>
      </w:r>
    </w:p>
    <w:bookmarkEnd w:id="222"/>
    <w:bookmarkStart w:id="233" w:name="핵심-기능-상세-4"/>
    <w:p>
      <w:pPr>
        <w:pStyle w:val="Heading2"/>
      </w:pPr>
      <w:r>
        <w:t xml:space="preserve">12.2 핵심 기능 상세</w:t>
      </w:r>
    </w:p>
    <w:bookmarkStart w:id="223" w:name="bom-제조-지식의-뼈대"/>
    <w:p>
      <w:pPr>
        <w:pStyle w:val="Heading3"/>
      </w:pPr>
      <w:r>
        <w:t xml:space="preserve">BOM: 제조 지식의 뼈대</w:t>
      </w:r>
    </w:p>
    <w:p>
      <w:pPr>
        <w:pStyle w:val="FirstParagraph"/>
      </w:pPr>
      <w:r>
        <w:t xml:space="preserve">자재명세서(BOM, Bill of Materials)는 제품 하나를 만드는 데 필요한 자재·수량·공정의 명세로, 모든 제조 계산의 출발점이다. Odoo는 다단계 BOM(반제품의 BOM이 상위 BOM에 중첩), 키트(출고 시점에 구성품으로 분해되는 판매 단위), 제품 변형(색상·치수별 BOM 분기)을 지원하며, 특기할 것은 부산물(by-product) 처리다. 공식 소개자료의</w:t>
      </w:r>
      <w:r>
        <w:t xml:space="preserve"> </w:t>
      </w:r>
      <w:r>
        <w:t xml:space="preserve">“</w:t>
      </w:r>
      <w:r>
        <w:t xml:space="preserve">부산물을 자재명세서에 통합하여 잔여 제품을 생산</w:t>
      </w:r>
      <w:r>
        <w:t xml:space="preserve">”</w:t>
      </w:r>
      <w:r>
        <w:t xml:space="preserve">한다는 설명처럼, 주 산출물 외의 부산물(절단 잔재, 부스러기, 병행 산출물)을 BOM에 등록하면 생산 완료 시 부산물 재고와 원가 배부가 자동 처리된다. 식품·화학·금속가공처럼 수율과 부산물이 원가의 변수인 업종에서 실질적인 기능이다.</w:t>
      </w:r>
    </w:p>
    <w:bookmarkEnd w:id="223"/>
    <w:bookmarkStart w:id="224" w:name="mps와-sop-영업과-제조의-약속"/>
    <w:p>
      <w:pPr>
        <w:pStyle w:val="Heading3"/>
      </w:pPr>
      <w:r>
        <w:t xml:space="preserve">MPS와 S&amp;OP: 영업과 제조의 약속</w:t>
      </w:r>
    </w:p>
    <w:p>
      <w:pPr>
        <w:pStyle w:val="FirstParagraph"/>
      </w:pPr>
      <w:r>
        <w:t xml:space="preserve">마스터 생산 일정(MPS, Master Production Schedule)은</w:t>
      </w:r>
      <w:r>
        <w:t xml:space="preserve"> </w:t>
      </w:r>
      <w:r>
        <w:t xml:space="preserve">“</w:t>
      </w:r>
      <w:r>
        <w:t xml:space="preserve">무엇을 언제 얼마나 만들 것인가</w:t>
      </w:r>
      <w:r>
        <w:t xml:space="preserve">”</w:t>
      </w:r>
      <w:r>
        <w:t xml:space="preserve">에 대한 기간별 계획표로, 수요 예측과 확정 주문을 놓고 생산 수량을 결정하는 도구다. 공식 소개자료는 MPS를</w:t>
      </w:r>
      <w:r>
        <w:t xml:space="preserve"> </w:t>
      </w:r>
      <w:r>
        <w:t xml:space="preserve">“</w:t>
      </w:r>
      <w:r>
        <w:t xml:space="preserve">영업 및 운영 계획(S&amp;OP) 회의에 이상적인 도구로, 영업 담당자와 제조 부서 간의 목표 조정을 용이하게</w:t>
      </w:r>
      <w:r>
        <w:t xml:space="preserve">”</w:t>
      </w:r>
      <w:r>
        <w:t xml:space="preserve"> </w:t>
      </w:r>
      <w:r>
        <w:t xml:space="preserve">한다고 소개한다. 이 문장의 함의는 크다. S&amp;OP(Sales and Operations Planning)는 영업의 수요 관점과 제조의 공급 관점을 월 단위 회의체로 정렬하는 경영 프로세스인데, 중소기업에서 S&amp;OP가 실패하는 첫 번째 이유는 회의에 올릴 단일한 숫자가 없다는 것이다. 영업의 엑셀과 공장의 엑셀이 서로 다를 때 회의는 숫자 대사로 소진된다. MPS가 같은 데이터베이스의 수요(판매 주문·예측)와 공급(재고·발주·제조 잔량)을 한 화면에 놓으면, 회의는 비로소 숫자 확인이 아니라 의사결정에 쓰인다.</w:t>
      </w:r>
    </w:p>
    <w:bookmarkEnd w:id="224"/>
    <w:bookmarkStart w:id="225" w:name="생산-계획과-실시간-시뮬레이션"/>
    <w:p>
      <w:pPr>
        <w:pStyle w:val="Heading3"/>
      </w:pPr>
      <w:r>
        <w:t xml:space="preserve">생산 계획과 실시간 시뮬레이션</w:t>
      </w:r>
    </w:p>
    <w:p>
      <w:pPr>
        <w:pStyle w:val="FirstParagraph"/>
      </w:pPr>
      <w:r>
        <w:t xml:space="preserve">MRP 엔진은 MPS와 판매 주문으로부터 자재 소요를 전개해 발주 요청과 제조 주문을 생성한다. 계획 화면에서는 실시간 생산능력계획과 부품 가용성 확인, 비용 확인을 통해 제조 주문을 시뮬레이션할 수 있으며,</w:t>
      </w:r>
      <w:r>
        <w:t xml:space="preserve"> </w:t>
      </w:r>
      <w:r>
        <w:t xml:space="preserve">“</w:t>
      </w:r>
      <w:r>
        <w:t xml:space="preserve">자체 제조, 아웃소싱, 다른 창고에서 배송 등 부품 주문 처리 방법에 대해 정보에 입각한 결정</w:t>
      </w:r>
      <w:r>
        <w:t xml:space="preserve">”</w:t>
      </w:r>
      <w:r>
        <w:t xml:space="preserve">(Odoo 공식 소개자료)을 내리도록 보충 대안을 제시한다. 일정 조정은 간트 차트에서 드래그로 수행한다.</w:t>
      </w:r>
      <w:r>
        <w:t xml:space="preserve"> </w:t>
      </w:r>
      <w:r>
        <w:t xml:space="preserve">“</w:t>
      </w:r>
      <w:r>
        <w:t xml:space="preserve">한정된 가용 범위 내에서 제조 주문을 예약하고 자원 활용 계획을 수립</w:t>
      </w:r>
      <w:r>
        <w:t xml:space="preserve">”</w:t>
      </w:r>
      <w:r>
        <w:t xml:space="preserve">하며 워크센터별 부하를 시각적으로 확인하는 방식이다.</w:t>
      </w:r>
    </w:p>
    <w:p>
      <w:pPr>
        <w:pStyle w:val="BodyText"/>
      </w:pPr>
      <w:r>
        <w:t xml:space="preserve">다만 여기서 이 장의 가장 중요한 기술적 단서를 미리 달아 둔다. Odoo의 표준 스케줄링은 기본적으로 무한능력(infinite capacity) 가정 위에서 동작한다. 리드타임과 우선순위에 따라 주문을 순차 배치할 뿐, 워크센터의 능력 제약을 엄밀한 제약 조건으로 놓고 전체 일정을 최적화하지는 않는다(frePPLe, 2023). 이 한계의 의미와 보강 방법은 12.5절에서 상세히 다룬다.</w:t>
      </w:r>
    </w:p>
    <w:bookmarkEnd w:id="225"/>
    <w:bookmarkStart w:id="226" w:name="shop-floor-태블릿-위의-작업-현장"/>
    <w:p>
      <w:pPr>
        <w:pStyle w:val="Heading3"/>
      </w:pPr>
      <w:r>
        <w:t xml:space="preserve">Shop Floor: 태블릿 위의 작업 현장</w:t>
      </w:r>
    </w:p>
    <w:p>
      <w:pPr>
        <w:pStyle w:val="FirstParagraph"/>
      </w:pPr>
      <w:r>
        <w:t xml:space="preserve">작업 현장(Shop Floor) 앱은 Odoo 제조 관리의 MES적 얼굴이다. 워크센터마다 놓인 태블릿에 작업자별 작업 지시가 표시되고, 작업자는 화면의 작업표준서를 보며 시작·일시정지·완료를 기록한다. 소요 시간은 자동 집계되어 노무비가 되고, 자재 소진과 스크랩(불량 폐기) 보고, 품질 체크 수행, 정비 요청 발행이 모두 같은 화면에서 이루어진다. 공식 소개자료가 말하는</w:t>
      </w:r>
      <w:r>
        <w:t xml:space="preserve"> </w:t>
      </w:r>
      <w:r>
        <w:t xml:space="preserve">“</w:t>
      </w:r>
      <w:r>
        <w:t xml:space="preserve">태블릿을 활용한 실시간 작업 지시 및 공정 추적</w:t>
      </w:r>
      <w:r>
        <w:t xml:space="preserve">”</w:t>
      </w:r>
      <w:r>
        <w:t xml:space="preserve">이며, 종이 일보와 사후 재입력이라는 중소 제조 현장의 고질을 겨냥한 기능이다.</w:t>
      </w:r>
      <w:r>
        <w:t xml:space="preserve"> </w:t>
      </w:r>
      <w:r>
        <w:t xml:space="preserve">“</w:t>
      </w:r>
      <w:r>
        <w:t xml:space="preserve">쉬운 인터페이스를 유지하므로 작업자들을 위한 전문 교육이 필요하지 않다</w:t>
      </w:r>
      <w:r>
        <w:t xml:space="preserve">”</w:t>
      </w:r>
      <w:r>
        <w:t xml:space="preserve">(Odoo 공식 소개자료)는 주장은 과장이 아니어서, 실사용 후기에서도 현장 수용성은 대체로 긍정적으로 평가된다. 작업 실적이 실시간으로 데이터베이스에 쌓인다는 것은, 뒤에서 볼 디지털 트윈의 관점에서 제조 이벤트 스트림이 생성되기 시작했다는 뜻이다.</w:t>
      </w:r>
    </w:p>
    <w:bookmarkEnd w:id="226"/>
    <w:bookmarkStart w:id="227" w:name="추적성-업스트림과-다운스트림"/>
    <w:p>
      <w:pPr>
        <w:pStyle w:val="Heading3"/>
      </w:pPr>
      <w:r>
        <w:t xml:space="preserve">추적성: 업스트림과 다운스트림</w:t>
      </w:r>
    </w:p>
    <w:p>
      <w:pPr>
        <w:pStyle w:val="FirstParagraph"/>
      </w:pPr>
      <w:r>
        <w:t xml:space="preserve">11장의 로트·시리얼 추적은 제조에서 완성된다. 원자재 로트가 어느 제조 주문에 투입되어 어느 완제품 로트가 되었는지의 계보가 자동 기록되므로,</w:t>
      </w:r>
      <w:r>
        <w:t xml:space="preserve"> </w:t>
      </w:r>
      <w:r>
        <w:t xml:space="preserve">“</w:t>
      </w:r>
      <w:r>
        <w:t xml:space="preserve">클릭 한 번으로 모든 작업의 추적성을 확보</w:t>
      </w:r>
      <w:r>
        <w:t xml:space="preserve">”</w:t>
      </w:r>
      <w:r>
        <w:t xml:space="preserve">(Odoo 공식 소개자료)할 수 있다. 고객 클레임 시리얼에서 원자재 로트와 공급업체까지 거슬러 올라가는 업스트림 추적, 문제 원자재 로트에서 출고된 완제품과 고객까지 내려가는 다운스트림 추적이 모두 조회 화면에서 수행된다.</w:t>
      </w:r>
    </w:p>
    <w:bookmarkEnd w:id="227"/>
    <w:bookmarkStart w:id="228" w:name="iot-박스-현장-기기와의-경량-연결"/>
    <w:p>
      <w:pPr>
        <w:pStyle w:val="Heading3"/>
      </w:pPr>
      <w:r>
        <w:t xml:space="preserve">IoT 박스: 현장 기기와의 경량 연결</w:t>
      </w:r>
    </w:p>
    <w:p>
      <w:pPr>
        <w:pStyle w:val="FirstParagraph"/>
      </w:pPr>
      <w:r>
        <w:t xml:space="preserve">Odoo IoT 박스는 바코드 프린터, 저울, 계측기, 카메라, 풋스위치 같은 현장 기기를 작업 현장 앱과 연결하는 게이트웨이다.</w:t>
      </w:r>
      <w:r>
        <w:t xml:space="preserve"> </w:t>
      </w:r>
      <w:r>
        <w:t xml:space="preserve">“</w:t>
      </w:r>
      <w:r>
        <w:t xml:space="preserve">IoT 박스를 사용하여 작업 현장 앱에서 바로 바코드 프린터를 연결하고, 품질 관리 조치를 자동화하고, 기기를 구성</w:t>
      </w:r>
      <w:r>
        <w:t xml:space="preserve">”</w:t>
      </w:r>
      <w:r>
        <w:t xml:space="preserve">(Odoo 공식 소개자료)하는 식으로, 예컨대 계측기의 측정값이 품질 검사 필드에 자동 입력되고 합격 라벨이 자동 출력되는 흐름을 만들 수 있다. 유의할 점은 IoT 박스가 설비 제어 시스템(PLC/SCADA)을 대체하는 산업용 미들웨어가 아니라는 것이다. 주변기기 연결의 간편함이 본령이며, 설비 데이터의 본격 수집은 15장에서 다룰 UMH 같은 산업 IoT 계층의 몫이다.</w:t>
      </w:r>
    </w:p>
    <w:bookmarkEnd w:id="228"/>
    <w:bookmarkStart w:id="229" w:name="품질-공정에-내장된-검사"/>
    <w:p>
      <w:pPr>
        <w:pStyle w:val="Heading3"/>
      </w:pPr>
      <w:r>
        <w:t xml:space="preserve">품질: 공정에 내장된 검사</w:t>
      </w:r>
    </w:p>
    <w:p>
      <w:pPr>
        <w:pStyle w:val="FirstParagraph"/>
      </w:pPr>
      <w:r>
        <w:t xml:space="preserve">품질(Quality) 모듈은 품질 관리 지점(QCP, Quality Control Point)을 정의해 입고·공정·출하의 특정 지점에서 검사를 자동 발동시킨다. 검사 유형은 합부 판정, 측정값(허용 공차 포함), 사진 촬영 등이며, 불합격 시 품질 경고(Quality Alert)가 발행되어 담당 팀의 칸반으로 흐른다. 핵심은 품질이 별도 시스템이 아니라 제조·재고 작업의 관문으로 존재한다는 점이다. 검사를 통과하지 못한 작업은 다음 단계로 진행되지 않고, 품질 기록은 로트·제조 주문·설비와 자동으로 연결된 채 축적된다. 이 연결이 19장에서 다룰 불량 원인 그래프 추적의 데이터 기반이다.</w:t>
      </w:r>
    </w:p>
    <w:bookmarkEnd w:id="229"/>
    <w:bookmarkStart w:id="230" w:name="유지보수-가동률의-방어선"/>
    <w:p>
      <w:pPr>
        <w:pStyle w:val="Heading3"/>
      </w:pPr>
      <w:r>
        <w:t xml:space="preserve">유지보수: 가동률의 방어선</w:t>
      </w:r>
    </w:p>
    <w:p>
      <w:pPr>
        <w:pStyle w:val="FirstParagraph"/>
      </w:pPr>
      <w:r>
        <w:t xml:space="preserve">유지보수(Maintenance) 모듈은 설비 마스터와 정비 요청 칸반, 예방정비 일정을 관리한다. 설비별로 고장 간 평균시간(MTBF)과 수리 평균시간(MTTR)이 실적에서 자동 계산되고, 예방정비 주기에 따라 정비 오더가 자동 생성된다. 작업자가 태블릿에서 이상을 보고하면 정비 요청이 즉시 발행되는, 공식 소개자료의 표현으로</w:t>
      </w:r>
      <w:r>
        <w:t xml:space="preserve"> </w:t>
      </w:r>
      <w:r>
        <w:t xml:space="preserve">“</w:t>
      </w:r>
      <w:r>
        <w:t xml:space="preserve">공정 내 품질 검사와 예방 정비를 통한 공장 가동률 극대화</w:t>
      </w:r>
      <w:r>
        <w:t xml:space="preserve">”</w:t>
      </w:r>
      <w:r>
        <w:t xml:space="preserve"> </w:t>
      </w:r>
      <w:r>
        <w:t xml:space="preserve">구조다. 고장 데이터가 제조 주문·품질 기록과 같은 데이터베이스에 쌓인다는 사실은 뒤의 예지보전 논의에서 다시 중요해진다.</w:t>
      </w:r>
    </w:p>
    <w:bookmarkEnd w:id="230"/>
    <w:bookmarkStart w:id="231" w:name="plm-변경을-다스리는-기술"/>
    <w:p>
      <w:pPr>
        <w:pStyle w:val="Heading3"/>
      </w:pPr>
      <w:r>
        <w:t xml:space="preserve">PLM: 변경을 다스리는 기술</w:t>
      </w:r>
    </w:p>
    <w:p>
      <w:pPr>
        <w:pStyle w:val="FirstParagraph"/>
      </w:pPr>
      <w:r>
        <w:t xml:space="preserve">제품수명주기관리(PLM) 모듈의 중심은 설계변경지시(ECO, Engineering Change Order)다. BOM이나 작업표준의 변경을 ECO 문서로 기안하고, 승인 단계를 거쳐 발효 시점을 제어하며, BOM 버전 이력이 보존된다. 도면·사양서 문서는 BOM에 첨부되어 작업 현장 태블릿에서 최신 버전만 표시된다. 제조 현장의 고전적 사고, 즉 구버전 도면으로 만든 불량 로트는 대부분 변경 관리의 실패에서 나온다. ECO가 발효되기 전까지 현장에 구버전이 보이고, 발효 후에는 신버전만 보이게 하는 것, 그리고 어느 로트가 어느 BOM 버전으로 생산되었는지 추적되는 것이 PLM 통합의 실질 가치다. 전문 PLM(CAD 통합, 형상관리)의 깊이에는 못 미치지만, 변경 통제라는 중소기업의 최우선 요구는 충족한다.</w:t>
      </w:r>
    </w:p>
    <w:bookmarkEnd w:id="231"/>
    <w:bookmarkStart w:id="232" w:name="원가-제조-활동의-화폐적-그림자"/>
    <w:p>
      <w:pPr>
        <w:pStyle w:val="Heading3"/>
      </w:pPr>
      <w:r>
        <w:t xml:space="preserve">원가: 제조 활동의 화폐적 그림자</w:t>
      </w:r>
    </w:p>
    <w:p>
      <w:pPr>
        <w:pStyle w:val="FirstParagraph"/>
      </w:pPr>
      <w:r>
        <w:t xml:space="preserve">마지막으로 이 모든 기능을 관통하는 축이 원가다. 태블릿의 작업 시간 기록은 워크센터별 시간당 비용과 곱해져 노무비·경비가 되고, 자재 소진 기록은 11장의 재고 평가 단가와 곱해져 재료비가 되며, 제조 주문이 완료되는 순간 해당 로트의 실제 원가가 확정된다. 공식 소개자료가 강조하는</w:t>
      </w:r>
      <w:r>
        <w:t xml:space="preserve"> </w:t>
      </w:r>
      <w:r>
        <w:t xml:space="preserve">“</w:t>
      </w:r>
      <w:r>
        <w:t xml:space="preserve">자재비와 노무비의 실시간 합산으로 즉각적인 정밀 원가 분석</w:t>
      </w:r>
      <w:r>
        <w:t xml:space="preserve">”</w:t>
      </w:r>
      <w:r>
        <w:t xml:space="preserve">이다. 월말 원가 마감을 기다려서야 어느 제품이 남는 장사인지 알게 되는 관행과 달리, 제품별·주문별 원가와 표준원가 대비 차이를 상시 조회할 수 있다는 것은 가격 결정과 수주 판단의 속도를 바꾼다. 13장에서</w:t>
      </w:r>
      <w:r>
        <w:t xml:space="preserve"> </w:t>
      </w:r>
      <w:r>
        <w:t xml:space="preserve">“</w:t>
      </w:r>
      <w:r>
        <w:t xml:space="preserve">회계는 모든 활동의 화폐적 그림자</w:t>
      </w:r>
      <w:r>
        <w:t xml:space="preserve">”</w:t>
      </w:r>
      <w:r>
        <w:t xml:space="preserve">라는 명제를 다루겠지만, 그 그림자가 가장 실시간으로 드리워지는 곳이 제조다.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영역</w:t>
            </w:r>
          </w:p>
        </w:tc>
        <w:tc>
          <w:tcPr/>
          <w:p>
            <w:pPr>
              <w:pStyle w:val="Compact"/>
              <w:jc w:val="left"/>
            </w:pPr>
            <w:r>
              <w:t xml:space="preserve">핵심 기능</w:t>
            </w:r>
          </w:p>
        </w:tc>
        <w:tc>
          <w:tcPr/>
          <w:p>
            <w:pPr>
              <w:pStyle w:val="Compact"/>
              <w:jc w:val="left"/>
            </w:pPr>
            <w:r>
              <w:t xml:space="preserve">전통적 대응물</w:t>
            </w:r>
          </w:p>
        </w:tc>
      </w:tr>
      <w:tr>
        <w:tc>
          <w:tcPr/>
          <w:p>
            <w:pPr>
              <w:pStyle w:val="Compact"/>
              <w:jc w:val="left"/>
            </w:pPr>
            <w:r>
              <w:t xml:space="preserve">MRP</w:t>
            </w:r>
          </w:p>
        </w:tc>
        <w:tc>
          <w:tcPr/>
          <w:p>
            <w:pPr>
              <w:pStyle w:val="Compact"/>
              <w:jc w:val="left"/>
            </w:pPr>
            <w:r>
              <w:t xml:space="preserve">BOM·MPS·자재 소요 전개·간트 계획</w:t>
            </w:r>
          </w:p>
        </w:tc>
        <w:tc>
          <w:tcPr/>
          <w:p>
            <w:pPr>
              <w:pStyle w:val="Compact"/>
              <w:jc w:val="left"/>
            </w:pPr>
            <w:r>
              <w:t xml:space="preserve">생산관리 엑셀, 화이트보드</w:t>
            </w:r>
          </w:p>
        </w:tc>
      </w:tr>
      <w:tr>
        <w:tc>
          <w:tcPr/>
          <w:p>
            <w:pPr>
              <w:pStyle w:val="Compact"/>
              <w:jc w:val="left"/>
            </w:pPr>
            <w:r>
              <w:t xml:space="preserve">MES</w:t>
            </w:r>
          </w:p>
        </w:tc>
        <w:tc>
          <w:tcPr/>
          <w:p>
            <w:pPr>
              <w:pStyle w:val="Compact"/>
              <w:jc w:val="left"/>
            </w:pPr>
            <w:r>
              <w:t xml:space="preserve">Shop Floor 태블릿, 실적·노무비 실시간 집계</w:t>
            </w:r>
          </w:p>
        </w:tc>
        <w:tc>
          <w:tcPr/>
          <w:p>
            <w:pPr>
              <w:pStyle w:val="Compact"/>
              <w:jc w:val="left"/>
            </w:pPr>
            <w:r>
              <w:t xml:space="preserve">종이 작업일보</w:t>
            </w:r>
          </w:p>
        </w:tc>
      </w:tr>
      <w:tr>
        <w:tc>
          <w:tcPr/>
          <w:p>
            <w:pPr>
              <w:pStyle w:val="Compact"/>
              <w:jc w:val="left"/>
            </w:pPr>
            <w:r>
              <w:t xml:space="preserve">품질</w:t>
            </w:r>
          </w:p>
        </w:tc>
        <w:tc>
          <w:tcPr/>
          <w:p>
            <w:pPr>
              <w:pStyle w:val="Compact"/>
              <w:jc w:val="left"/>
            </w:pPr>
            <w:r>
              <w:t xml:space="preserve">QCP 자동 발동, 품질 경고, 로트 연계</w:t>
            </w:r>
          </w:p>
        </w:tc>
        <w:tc>
          <w:tcPr/>
          <w:p>
            <w:pPr>
              <w:pStyle w:val="Compact"/>
              <w:jc w:val="left"/>
            </w:pPr>
            <w:r>
              <w:t xml:space="preserve">검사 성적서 파일철</w:t>
            </w:r>
          </w:p>
        </w:tc>
      </w:tr>
      <w:tr>
        <w:tc>
          <w:tcPr/>
          <w:p>
            <w:pPr>
              <w:pStyle w:val="Compact"/>
              <w:jc w:val="left"/>
            </w:pPr>
            <w:r>
              <w:t xml:space="preserve">유지보수</w:t>
            </w:r>
          </w:p>
        </w:tc>
        <w:tc>
          <w:tcPr/>
          <w:p>
            <w:pPr>
              <w:pStyle w:val="Compact"/>
              <w:jc w:val="left"/>
            </w:pPr>
            <w:r>
              <w:t xml:space="preserve">예방정비, MTBF/MTTR, 현장 정비 요청</w:t>
            </w:r>
          </w:p>
        </w:tc>
        <w:tc>
          <w:tcPr/>
          <w:p>
            <w:pPr>
              <w:pStyle w:val="Compact"/>
              <w:jc w:val="left"/>
            </w:pPr>
            <w:r>
              <w:t xml:space="preserve">설비 점검 대장</w:t>
            </w:r>
          </w:p>
        </w:tc>
      </w:tr>
      <w:tr>
        <w:tc>
          <w:tcPr/>
          <w:p>
            <w:pPr>
              <w:pStyle w:val="Compact"/>
              <w:jc w:val="left"/>
            </w:pPr>
            <w:r>
              <w:t xml:space="preserve">PLM</w:t>
            </w:r>
          </w:p>
        </w:tc>
        <w:tc>
          <w:tcPr/>
          <w:p>
            <w:pPr>
              <w:pStyle w:val="Compact"/>
              <w:jc w:val="left"/>
            </w:pPr>
            <w:r>
              <w:t xml:space="preserve">ECO 승인 흐름, BOM 버전, 도면 배포</w:t>
            </w:r>
          </w:p>
        </w:tc>
        <w:tc>
          <w:tcPr/>
          <w:p>
            <w:pPr>
              <w:pStyle w:val="Compact"/>
              <w:jc w:val="left"/>
            </w:pPr>
            <w:r>
              <w:t xml:space="preserve">도면 캐비닛, 이메일 회람</w:t>
            </w:r>
          </w:p>
        </w:tc>
      </w:tr>
      <w:tr>
        <w:tc>
          <w:tcPr/>
          <w:p>
            <w:pPr>
              <w:pStyle w:val="Compact"/>
              <w:jc w:val="left"/>
            </w:pPr>
            <w:r>
              <w:t xml:space="preserve">원가</w:t>
            </w:r>
          </w:p>
        </w:tc>
        <w:tc>
          <w:tcPr/>
          <w:p>
            <w:pPr>
              <w:pStyle w:val="Compact"/>
              <w:jc w:val="left"/>
            </w:pPr>
            <w:r>
              <w:t xml:space="preserve">실적 발생 즉시 재료비·노무비 합산</w:t>
            </w:r>
          </w:p>
        </w:tc>
        <w:tc>
          <w:tcPr/>
          <w:p>
            <w:pPr>
              <w:pStyle w:val="Compact"/>
              <w:jc w:val="left"/>
            </w:pPr>
            <w:r>
              <w:t xml:space="preserve">월말 원가 마감 엑셀</w:t>
            </w:r>
          </w:p>
        </w:tc>
      </w:tr>
    </w:tbl>
    <w:p>
      <w:pPr>
        <w:pStyle w:val="BlockText"/>
      </w:pPr>
      <w:r>
        <w:rPr>
          <w:bCs/>
          <w:b/>
        </w:rPr>
        <w:t xml:space="preserve">사례</w:t>
      </w:r>
      <w:r>
        <w:t xml:space="preserve"> </w:t>
      </w:r>
      <w:r>
        <w:t xml:space="preserve">서두에 인용한 자동차 제조업체 IT 운영 팀장의</w:t>
      </w:r>
      <w:r>
        <w:t xml:space="preserve"> </w:t>
      </w:r>
      <w:r>
        <w:t xml:space="preserve">“</w:t>
      </w:r>
      <w:r>
        <w:t xml:space="preserve">1분 1초가 곧 경쟁력</w:t>
      </w:r>
      <w:r>
        <w:t xml:space="preserve">”</w:t>
      </w:r>
      <w:r>
        <w:t xml:space="preserve">이라는 표현(Odoo 공식 소개자료)은 수사가 아니다. 자동차 부품 공급망에서는 완성차의 서열 납입 일정에 맞추지 못하면 라인 정지 배상이 발생하고, 로트 추적이 안 되면 리콜 시 회수 범위가 전체로 확대된다. 계획-실행-추적이 한 시스템에서 실시간으로 도는가는 이 업종에서 관리 편의가 아니라 거래 자격의 문제이며, 그 자격을 대기업 전용 시스템 없이 확보할 수 있는가가 중소 부품사의 오랜 숙제였다.</w:t>
      </w:r>
    </w:p>
    <w:bookmarkEnd w:id="232"/>
    <w:bookmarkEnd w:id="233"/>
    <w:bookmarkStart w:id="234" w:name="ai-접목-포인트-4"/>
    <w:p>
      <w:pPr>
        <w:pStyle w:val="Heading2"/>
      </w:pPr>
      <w:r>
        <w:t xml:space="preserve">12.3 AI 접목 포인트</w:t>
      </w:r>
    </w:p>
    <w:p>
      <w:pPr>
        <w:pStyle w:val="FirstParagraph"/>
      </w:pPr>
      <w:r>
        <w:t xml:space="preserve">제조 데이터는 밀도와 빈도가 가장 높은 기업 데이터이며, 그만큼 AI 접목의 여지도 크다. 첫째, 계획의 지능화다. frePPLe의 수요예측과 유한능력 스케줄링(12.5절)이 그 첫걸음이고, 그래프 중심성 분석으로 병목 워크센터를 상시 탐지하며, 과거 실적으로 학습한 모델이 제조 주문별 리드타임을 예측해 납기 답변의 정확도를 높인다. 둘째, 예지보전(predictive maintenance)이다. 예방정비가 주기 기반이라면, 예지보전은 설비 상태 데이터(진동·전류·온도)에서 고장 징후를 학습해 잔여 수명을 추정한다. Odoo의 정비 이력·MTBF 데이터에 센서 계층(UMH 등)이 결합될 때 가능해지는 2단계 확장 영역이다. 셋째, 품질의 지능화다. 측정값 시계열에 대한 SPC(통계적 공정 관리) 자동 감시, 그리고 비전 AI 불량 판독이다. 오픈브레인 제안서의 소공인 시나리오는 이를 압축한다. 작업대의 스마트글라스가</w:t>
      </w:r>
      <w:r>
        <w:t xml:space="preserve"> </w:t>
      </w:r>
      <w:r>
        <w:t xml:space="preserve">“</w:t>
      </w:r>
      <w:r>
        <w:t xml:space="preserve">도면 옆에 BOM·작업표준·과거 불량 포인트</w:t>
      </w:r>
      <w:r>
        <w:t xml:space="preserve">”</w:t>
      </w:r>
      <w:r>
        <w:t xml:space="preserve">를 표시하고,</w:t>
      </w:r>
      <w:r>
        <w:t xml:space="preserve"> </w:t>
      </w:r>
      <w:r>
        <w:t xml:space="preserve">“</w:t>
      </w:r>
      <w:r>
        <w:t xml:space="preserve">불량은 사진 한 장으로 LLM이 부위를 판독해 이력을 기록</w:t>
      </w:r>
      <w:r>
        <w:t xml:space="preserve">”</w:t>
      </w:r>
      <w:r>
        <w:t xml:space="preserve">한다(이형근, 2026). 넷째, 암묵지의 형식지화다. 작업표준서에 적히지 않은 베테랑의 조정 노하우(온도가 낮은 날의 사출 조건 보정 같은)를 음성 메모와 개인 노트에서 LLM이 구조화 추출해, 해당 공정·설비 노드에 연결된 지식으로 축적하는 것이다. 이 네 방향 모두 구조는 같다. Odoo가 만드는 제조 이벤트의 기록 위에서 3rd Brain이 판단하고, 판단은 작업 지시와 정비 오더로 현장에 환류된다.</w:t>
      </w:r>
    </w:p>
    <w:bookmarkEnd w:id="234"/>
    <w:bookmarkStart w:id="235" w:name="장점-4"/>
    <w:p>
      <w:pPr>
        <w:pStyle w:val="Heading2"/>
      </w:pPr>
      <w:r>
        <w:t xml:space="preserve">12.4 장점</w:t>
      </w:r>
    </w:p>
    <w:p>
      <w:pPr>
        <w:pStyle w:val="FirstParagraph"/>
      </w:pPr>
      <w:r>
        <w:t xml:space="preserve">첫째, 통합의 실시간성이다. 작업 완료 버튼 하나가 재공·원가·납기·품질·정비 데이터를 동시에 움직이는 구조는, 별도 MES-ERP 인터페이스 구성으로는 재현하기 어렵다. 서두의 자동차 제조업체 인용처럼</w:t>
      </w:r>
      <w:r>
        <w:t xml:space="preserve"> </w:t>
      </w:r>
      <w:r>
        <w:t xml:space="preserve">“</w:t>
      </w:r>
      <w:r>
        <w:t xml:space="preserve">1분 1초</w:t>
      </w:r>
      <w:r>
        <w:t xml:space="preserve">”</w:t>
      </w:r>
      <w:r>
        <w:t xml:space="preserve">의 현장 시간을 데이터화하는 비용이 낮다. 둘째, 도입 장벽이다. 태블릿 인터페이스의 학습 비용이 낮아 현장 저항이 적고, CE 기준 라이선스 비용 없이 MRP·MES·품질·유지보수를 모두 시작할 수 있다. 셋째, 추적성과 원가의 자동 확보다. 로트 계보와 실시간 원가는 별도 프로젝트가 아니라 사용의 부산물로 얻어진다. 넷째, 확장의 연속성이다. 5인 소공인의 작업 지시에서 시작해 품질·유지보수·PLM·IoT로 같은 플랫폼 위에서 단계적으로 확장할 수 있으며, 이는</w:t>
      </w:r>
      <w:r>
        <w:t xml:space="preserve"> </w:t>
      </w:r>
      <w:r>
        <w:t xml:space="preserve">“</w:t>
      </w:r>
      <w:r>
        <w:t xml:space="preserve">단일 플랫폼에서 시작해 모듈로 확장</w:t>
      </w:r>
      <w:r>
        <w:t xml:space="preserve">”</w:t>
      </w:r>
      <w:r>
        <w:t xml:space="preserve">이라는 이 책의 핵심 원칙과 정확히 부합한다.</w:t>
      </w:r>
    </w:p>
    <w:bookmarkEnd w:id="235"/>
    <w:bookmarkStart w:id="236" w:name="단점한계-무한능력-계획이라는-아킬레스건"/>
    <w:p>
      <w:pPr>
        <w:pStyle w:val="Heading2"/>
      </w:pPr>
      <w:r>
        <w:t xml:space="preserve">12.5 단점·한계: 무한능력 계획이라는 아킬레스건</w:t>
      </w:r>
    </w:p>
    <w:p>
      <w:pPr>
        <w:pStyle w:val="FirstParagraph"/>
      </w:pPr>
      <w:r>
        <w:t xml:space="preserve">실사용자 커뮤니티와 전문 분석이 지적하는 Odoo 제조 관리의 한계는 뚜렷하며, 가장 구조적인 것부터 짚는다.</w:t>
      </w:r>
    </w:p>
    <w:p>
      <w:pPr>
        <w:pStyle w:val="BodyText"/>
      </w:pPr>
      <w:r>
        <w:t xml:space="preserve">첫째, 유한능력 계획의 부재다. Odoo의 스케줄러는 기본적으로 무한능력을 가정하고 리드타임 기반으로 주문을 배치하므로, 워크센터 능력 제약을 엄밀히 반영한 병목 최적화나 자원 최적화가 필요한 순간 한계에 부딪힌다. Odoo의 공식 APS 파트너인 frePPLe은 이를 포함해 Odoo MRP가 하지 못하는 것으로 수요예측, 제약 기반 스케줄링, 안전재고 최적화, What-if 시나리오 시뮬레이션 등을 꼽는다(frePPLe, 2023). 결과적으로 계획 담당자는 간트 차트를 수동으로 재배치하며 능력 초과를 눈으로 해소해야 하는데, 주문·공정 수가 늘면 이 방식은 지속 불가능하다. 이 책이 One Platform + Three Boosters 아키텍처에서 frePPLe을 계획 부스터로 지정한 이유가 바로 이것이다. frePPLe은 Odoo 공식 커넥터로 BOM·워크센터·주문 데이터를 읽어 유한능력 일정과 예측을 계산하고 결과를 Odoo 제조 주문으로 되돌린다. 무한능력 Odoo를 그대로 두고 계획 두뇌만 보강하는 구성이다.</w:t>
      </w:r>
    </w:p>
    <w:p>
      <w:pPr>
        <w:pStyle w:val="BodyText"/>
      </w:pPr>
      <w:r>
        <w:t xml:space="preserve">둘째, 복잡 제조 환경의 모델링 한계다. 수천 개의 동적 변형을 다루는 수주설계생산(ETO) 기계 산업 같은 환경에서는 표준 Odoo의 모델링 한계에 도달한다는 평가가 있으며(OBS Solutions, 2025), 가변 생산 수량 처리의 유연성 부족과 자동화 수준에 대한 아쉬움도 사용자 리뷰에서 언급된다(TrustRadius, 2026). 셋째, 설비 연동의 깊이다. IoT 박스는 주변기기 게이트웨이일 뿐, PLC·SCADA 계층의 실시간 설비 데이터 수집과 제어는 표준 범위 밖이다. 자동화 라인의 MES로 쓰려면 산업 IoT 미들웨어의 보강이 필수다. 넷째, 구현 품질 의존성이다. 공정·작업표준·자재 소진 시점 같은 설정이 실제 공장의 운영 방식과 어긋나면 현장 데이터는 빠르게 형해화된다. 실무 분석들이 공통으로 지적하듯 Odoo 제조 구현의 성패는 기능이 아니라</w:t>
      </w:r>
      <w:r>
        <w:t xml:space="preserve"> </w:t>
      </w:r>
      <w:r>
        <w:t xml:space="preserve">“</w:t>
      </w:r>
      <w:r>
        <w:t xml:space="preserve">공장이 실제로 돌아가는 방식을 설정에 반영했는가</w:t>
      </w:r>
      <w:r>
        <w:t xml:space="preserve">”</w:t>
      </w:r>
      <w:r>
        <w:t xml:space="preserve">에서 갈린다(The Intech Group, 2025). 다섯째, 고급 품질·PLM 기능의 부재다. SPC 관리도, 측정시스템분석(MSA), CAD 통합 형상관리 같은 기능은 전문 솔루션 또는 커스터마이징의 영역이다.</w:t>
      </w:r>
    </w:p>
    <w:bookmarkEnd w:id="236"/>
    <w:bookmarkStart w:id="237" w:name="경쟁-솔루션-대비-전문-mes와의-정직한-비교"/>
    <w:p>
      <w:pPr>
        <w:pStyle w:val="Heading2"/>
      </w:pPr>
      <w:r>
        <w:t xml:space="preserve">12.6 경쟁 솔루션 대비: 전문 MES와의 정직한 비교</w:t>
      </w:r>
    </w:p>
    <w:p>
      <w:pPr>
        <w:pStyle w:val="FirstParagraph"/>
      </w:pPr>
      <w:r>
        <w:t xml:space="preserve">국내 제조 중소기업의 현실적 선택지는 세 갈래다. 전문 MES(대기업 계열 또는 스마트공장 보급형), 국산 ERP와 별도 MES의 조합, 그리고 Odoo형 통합 플랫폼이다.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Odoo 제조 관리</w:t>
            </w:r>
          </w:p>
        </w:tc>
        <w:tc>
          <w:tcPr/>
          <w:p>
            <w:pPr>
              <w:pStyle w:val="Compact"/>
              <w:jc w:val="left"/>
            </w:pPr>
            <w:r>
              <w:t xml:space="preserve">전문 MES(Opcenter, Nexplant 등)</w:t>
            </w:r>
          </w:p>
        </w:tc>
        <w:tc>
          <w:tcPr/>
          <w:p>
            <w:pPr>
              <w:pStyle w:val="Compact"/>
              <w:jc w:val="left"/>
            </w:pPr>
            <w:r>
              <w:t xml:space="preserve">스마트공장 보급형 MES</w:t>
            </w:r>
          </w:p>
        </w:tc>
      </w:tr>
      <w:tr>
        <w:tc>
          <w:tcPr/>
          <w:p>
            <w:pPr>
              <w:pStyle w:val="Compact"/>
              <w:jc w:val="left"/>
            </w:pPr>
            <w:r>
              <w:t xml:space="preserve">커버 범위</w:t>
            </w:r>
          </w:p>
        </w:tc>
        <w:tc>
          <w:tcPr/>
          <w:p>
            <w:pPr>
              <w:pStyle w:val="Compact"/>
              <w:jc w:val="left"/>
            </w:pPr>
            <w:r>
              <w:t xml:space="preserve">ERP+MES+품질+정비+PLM 통합</w:t>
            </w:r>
          </w:p>
        </w:tc>
        <w:tc>
          <w:tcPr/>
          <w:p>
            <w:pPr>
              <w:pStyle w:val="Compact"/>
              <w:jc w:val="left"/>
            </w:pPr>
            <w:r>
              <w:t xml:space="preserve">실행 계층 특화(공정·설비 심층)</w:t>
            </w:r>
          </w:p>
        </w:tc>
        <w:tc>
          <w:tcPr/>
          <w:p>
            <w:pPr>
              <w:pStyle w:val="Compact"/>
              <w:jc w:val="left"/>
            </w:pPr>
            <w:r>
              <w:t xml:space="preserve">실적 집계·모니터링 중심</w:t>
            </w:r>
          </w:p>
        </w:tc>
      </w:tr>
      <w:tr>
        <w:tc>
          <w:tcPr/>
          <w:p>
            <w:pPr>
              <w:pStyle w:val="Compact"/>
              <w:jc w:val="left"/>
            </w:pPr>
            <w:r>
              <w:t xml:space="preserve">설비 연동</w:t>
            </w:r>
          </w:p>
        </w:tc>
        <w:tc>
          <w:tcPr/>
          <w:p>
            <w:pPr>
              <w:pStyle w:val="Compact"/>
              <w:jc w:val="left"/>
            </w:pPr>
            <w:r>
              <w:t xml:space="preserve">IoT 박스(경량), PLC 미지원</w:t>
            </w:r>
          </w:p>
        </w:tc>
        <w:tc>
          <w:tcPr/>
          <w:p>
            <w:pPr>
              <w:pStyle w:val="Compact"/>
              <w:jc w:val="left"/>
            </w:pPr>
            <w:r>
              <w:t xml:space="preserve">PLC/SCADA 표준 연동</w:t>
            </w:r>
          </w:p>
        </w:tc>
        <w:tc>
          <w:tcPr/>
          <w:p>
            <w:pPr>
              <w:pStyle w:val="Compact"/>
              <w:jc w:val="left"/>
            </w:pPr>
            <w:r>
              <w:t xml:space="preserve">업종·구축업체별 편차 큼</w:t>
            </w:r>
          </w:p>
        </w:tc>
      </w:tr>
      <w:tr>
        <w:tc>
          <w:tcPr/>
          <w:p>
            <w:pPr>
              <w:pStyle w:val="Compact"/>
              <w:jc w:val="left"/>
            </w:pPr>
            <w:r>
              <w:t xml:space="preserve">ERP 연동</w:t>
            </w:r>
          </w:p>
        </w:tc>
        <w:tc>
          <w:tcPr/>
          <w:p>
            <w:pPr>
              <w:pStyle w:val="Compact"/>
              <w:jc w:val="left"/>
            </w:pPr>
            <w:r>
              <w:t xml:space="preserve">동일 DB(인터페이스 없음)</w:t>
            </w:r>
          </w:p>
        </w:tc>
        <w:tc>
          <w:tcPr/>
          <w:p>
            <w:pPr>
              <w:pStyle w:val="Compact"/>
              <w:jc w:val="left"/>
            </w:pPr>
            <w:r>
              <w:t xml:space="preserve">별도 인터페이스 구축</w:t>
            </w:r>
          </w:p>
        </w:tc>
        <w:tc>
          <w:tcPr/>
          <w:p>
            <w:pPr>
              <w:pStyle w:val="Compact"/>
              <w:jc w:val="left"/>
            </w:pPr>
            <w:r>
              <w:t xml:space="preserve">별도 인터페이스 또는 미연동</w:t>
            </w:r>
          </w:p>
        </w:tc>
      </w:tr>
      <w:tr>
        <w:tc>
          <w:tcPr/>
          <w:p>
            <w:pPr>
              <w:pStyle w:val="Compact"/>
              <w:jc w:val="left"/>
            </w:pPr>
            <w:r>
              <w:t xml:space="preserve">계획 기능</w:t>
            </w:r>
          </w:p>
        </w:tc>
        <w:tc>
          <w:tcPr/>
          <w:p>
            <w:pPr>
              <w:pStyle w:val="Compact"/>
              <w:jc w:val="left"/>
            </w:pPr>
            <w:r>
              <w:t xml:space="preserve">MPS+MRP(무한능력, frePPLe로 보강)</w:t>
            </w:r>
          </w:p>
        </w:tc>
        <w:tc>
          <w:tcPr/>
          <w:p>
            <w:pPr>
              <w:pStyle w:val="Compact"/>
              <w:jc w:val="left"/>
            </w:pPr>
            <w:r>
              <w:t xml:space="preserve">APS 별도 또는 옵션</w:t>
            </w:r>
          </w:p>
        </w:tc>
        <w:tc>
          <w:tcPr/>
          <w:p>
            <w:pPr>
              <w:pStyle w:val="Compact"/>
              <w:jc w:val="left"/>
            </w:pPr>
            <w:r>
              <w:t xml:space="preserve">대부분 없음</w:t>
            </w:r>
          </w:p>
        </w:tc>
      </w:tr>
      <w:tr>
        <w:tc>
          <w:tcPr/>
          <w:p>
            <w:pPr>
              <w:pStyle w:val="Compact"/>
              <w:jc w:val="left"/>
            </w:pPr>
            <w:r>
              <w:t xml:space="preserve">비용·운영</w:t>
            </w:r>
          </w:p>
        </w:tc>
        <w:tc>
          <w:tcPr/>
          <w:p>
            <w:pPr>
              <w:pStyle w:val="Compact"/>
              <w:jc w:val="left"/>
            </w:pPr>
            <w:r>
              <w:t xml:space="preserve">CE 무료, IT 0~1명 운영 지향</w:t>
            </w:r>
          </w:p>
        </w:tc>
        <w:tc>
          <w:tcPr/>
          <w:p>
            <w:pPr>
              <w:pStyle w:val="Compact"/>
              <w:jc w:val="left"/>
            </w:pPr>
            <w:r>
              <w:t xml:space="preserve">고가, 전담 인력 필요</w:t>
            </w:r>
          </w:p>
        </w:tc>
        <w:tc>
          <w:tcPr/>
          <w:p>
            <w:pPr>
              <w:pStyle w:val="Compact"/>
              <w:jc w:val="left"/>
            </w:pPr>
            <w:r>
              <w:t xml:space="preserve">정부 지원 시 저가</w:t>
            </w:r>
          </w:p>
        </w:tc>
      </w:tr>
      <w:tr>
        <w:tc>
          <w:tcPr/>
          <w:p>
            <w:pPr>
              <w:pStyle w:val="Compact"/>
              <w:jc w:val="left"/>
            </w:pPr>
            <w:r>
              <w:t xml:space="preserve">원가 연동</w:t>
            </w:r>
          </w:p>
        </w:tc>
        <w:tc>
          <w:tcPr/>
          <w:p>
            <w:pPr>
              <w:pStyle w:val="Compact"/>
              <w:jc w:val="left"/>
            </w:pPr>
            <w:r>
              <w:t xml:space="preserve">실적 즉시 원가 반영</w:t>
            </w:r>
          </w:p>
        </w:tc>
        <w:tc>
          <w:tcPr/>
          <w:p>
            <w:pPr>
              <w:pStyle w:val="Compact"/>
              <w:jc w:val="left"/>
            </w:pPr>
            <w:r>
              <w:t xml:space="preserve">ERP 전송 후 반영</w:t>
            </w:r>
          </w:p>
        </w:tc>
        <w:tc>
          <w:tcPr/>
          <w:p>
            <w:pPr>
              <w:pStyle w:val="Compact"/>
              <w:jc w:val="left"/>
            </w:pPr>
            <w:r>
              <w:t xml:space="preserve">대부분 미지원</w:t>
            </w:r>
          </w:p>
        </w:tc>
      </w:tr>
    </w:tbl>
    <w:p>
      <w:pPr>
        <w:pStyle w:val="BodyText"/>
      </w:pPr>
      <w:r>
        <w:t xml:space="preserve">국산 ERP(더존·영림원 등)에 별도 MES를 붙이는 조합은 국내 세무·회계 대응이 강점이지만, 두 시스템 간 BOM·실적·원가 인터페이스를 구축·유지하는 부담이 상존하고, 데이터 시차 문제가 다시 등장한다. 실시간 원가와 통합 추적성이라는 이 장의 핵심 가치는 이 조합에서 얻기 어렵다.</w:t>
      </w:r>
    </w:p>
    <w:p>
      <w:pPr>
        <w:pStyle w:val="BodyText"/>
      </w:pPr>
      <w:r>
        <w:t xml:space="preserve">지멘스 Opcenter나 삼성SDS Nexplant 같은 전문 MES는 반도체·전자·자동차 부품처럼 공정 데이터의 깊이와 설비 제어가 사활인 환경에서 대체 불가능하다. 반면 그 도입·유지 비용과 전담 인력 요구는 이 책의 대상 기업에는 과체급이다. 국내 스마트공장 보급사업으로 확산된 보급형 MES는 도입 부담이 낮지만, ERP와 분리된 실적 집계 시스템에 머물러 활용도가 떨어지는 사례가 적지 않았다는 것이 보급사업 평가의 반복된 지적이다(3장 참조). Odoo의 자리는 그 사이다. 실행 계층의 깊이는 전문 MES에 양보하는 대신, 계획-실행-품질-정비-원가의 연결을 하나의 데이터베이스에서 제공하는 것이다. 제조 데이터 통합 논의에서 지적되듯 CAD·PLM·ERP·MES에 흩어진 EBOM/MBOM/SBOM의 물리적 통합만으로는 의미가 도출되지 않으며(정인호, 2026), 연결된 데이터 위에 의미 계층을 얹는 다음 단계, 즉 서드브레인이 필요하다.</w:t>
      </w:r>
    </w:p>
    <w:bookmarkEnd w:id="237"/>
    <w:bookmarkStart w:id="238" w:name="서드브레인-관점-제조-이벤트-스트림은-디지털-트윈의-심장이다"/>
    <w:p>
      <w:pPr>
        <w:pStyle w:val="Heading2"/>
      </w:pPr>
      <w:r>
        <w:t xml:space="preserve">12.7 서드브레인 관점: 제조 이벤트 스트림은 디지털 트윈의 심장이다</w:t>
      </w:r>
    </w:p>
    <w:p>
      <w:pPr>
        <w:pStyle w:val="FirstParagraph"/>
      </w:pPr>
      <w:r>
        <w:t xml:space="preserve">서드브레인의 관점에서 제조 관리 모듈의 가치는 개별 기능이 아니라, 그것이 만들어 내는 이벤트 스트림에 있다. 작업 시작·완료, 자재 소진, 측정값, 불량 보고, 고장·정비, ECO 발효가 타임스탬프를 달고 흐르는 이 스트림은, 6장에서 정의한 디지털 트윈의 세 요소 중 ’물리 대상과 가상 모델을 잇는 데이터 연결’에 해당한다. BOM과 공정 라우팅이 가상 모델의 정적 뼈대라면, 이벤트 스트림은 그 뼈대에 흐르는 혈류다. 제조 이벤트 스트림이 디지털 트윈의 심장이라고 말하는 이유다.</w:t>
      </w:r>
    </w:p>
    <w:p>
      <w:pPr>
        <w:pStyle w:val="BodyText"/>
      </w:pPr>
      <w:r>
        <w:t xml:space="preserve">온톨로지 스키마로 보면 제조 도메인은 다음 관계의 그물이다.</w:t>
      </w:r>
    </w:p>
    <w:p>
      <w:pPr>
        <w:pStyle w:val="SourceCode"/>
      </w:pPr>
      <w:r>
        <w:rPr>
          <w:rStyle w:val="VerbatimChar"/>
        </w:rPr>
        <w:t xml:space="preserve">(제품)-[구성: BOM v2.3]-&gt;(자재)-[공급]-&gt;(공급업체)</w:t>
      </w:r>
      <w:r>
        <w:br/>
      </w:r>
      <w:r>
        <w:rPr>
          <w:rStyle w:val="VerbatimChar"/>
        </w:rPr>
        <w:t xml:space="preserve">(제품)-[공정: 라우팅]-&gt;(워크센터)-[설비]-&gt;(장비)-[고장이력]-&gt;(고장코드)</w:t>
      </w:r>
      <w:r>
        <w:br/>
      </w:r>
      <w:r>
        <w:rPr>
          <w:rStyle w:val="VerbatimChar"/>
        </w:rPr>
        <w:t xml:space="preserve">(제조주문)-[투입: 로트]-&gt;(자재로트), (제조주문)-[산출]-&gt;(완제품로트)</w:t>
      </w:r>
      <w:r>
        <w:br/>
      </w:r>
      <w:r>
        <w:rPr>
          <w:rStyle w:val="VerbatimChar"/>
        </w:rPr>
        <w:t xml:space="preserve">(작업주문)-[수행]-&gt;(작업자)-[보유]-&gt;(숙련·노하우 노트)</w:t>
      </w:r>
      <w:r>
        <w:br/>
      </w:r>
      <w:r>
        <w:rPr>
          <w:rStyle w:val="VerbatimChar"/>
        </w:rPr>
        <w:t xml:space="preserve">(품질검사)-[측정]-&gt;(특성치), (불량)-[원인추정]-&gt;(4M 요인)</w:t>
      </w:r>
    </w:p>
    <w:p>
      <w:pPr>
        <w:pStyle w:val="FirstParagraph"/>
      </w:pPr>
      <w:r>
        <w:t xml:space="preserve">이 그래프 위에서 제조의 핵심 질문들이 계산 가능한 형태를 얻는다.</w:t>
      </w:r>
      <w:r>
        <w:t xml:space="preserve"> </w:t>
      </w:r>
      <w:r>
        <w:t xml:space="preserve">“</w:t>
      </w:r>
      <w:r>
        <w:t xml:space="preserve">이번 주 납기 위험이 큰 주문은 무엇이며 병목은 어디인가</w:t>
      </w:r>
      <w:r>
        <w:t xml:space="preserve">”</w:t>
      </w:r>
      <w:r>
        <w:t xml:space="preserve">는 주문-공정-워크센터 경로의 부하 분석이고,</w:t>
      </w:r>
      <w:r>
        <w:t xml:space="preserve"> </w:t>
      </w:r>
      <w:r>
        <w:t xml:space="preserve">“</w:t>
      </w:r>
      <w:r>
        <w:t xml:space="preserve">이 불량 로트와 같은 조건(같은 설비, 같은 자재 로트, 같은 작업자, 같은 시간대)의 다른 로트는 무엇인가</w:t>
      </w:r>
      <w:r>
        <w:t xml:space="preserve">”</w:t>
      </w:r>
      <w:r>
        <w:t xml:space="preserve">는 4M 축의 그래프 이웃 탐색이며,</w:t>
      </w:r>
      <w:r>
        <w:t xml:space="preserve"> </w:t>
      </w:r>
      <w:r>
        <w:t xml:space="preserve">“</w:t>
      </w:r>
      <w:r>
        <w:t xml:space="preserve">설비 증설과 외주 확대 중 무엇이 유리한가</w:t>
      </w:r>
      <w:r>
        <w:t xml:space="preserve">”</w:t>
      </w:r>
      <w:r>
        <w:t xml:space="preserve">는 트윈 위의 What-if 시뮬레이션이다. frePPLe의 유한능력 계획은 이 시뮬레이션의 계산 엔진 역할을 겸한다.</w:t>
      </w:r>
    </w:p>
    <w:p>
      <w:pPr>
        <w:pStyle w:val="BodyText"/>
      </w:pPr>
      <w:r>
        <w:t xml:space="preserve">그리고 1st Brain이 있다. 20년 차 반장이 설비 소리만 듣고 베어링 이상을 아는 것, 습한 날 도장 조건을 미리 바꾸는 것은 어떤 트랜잭션에도 기록되지 않는 암묵지다. SECI 모델이 말하는 표출화가 제조 현장에서 실패하는 이유는 베테랑에게 문서를 쓸 시간과 유인이 없기 때문이다(Nonaka &amp; Takeuchi, 1995). 오픈브레인 시나리오가 제시하는 해법은 기록의 비용을 0에 접근시키는 것이다. 글라스와 음성으로 흘리듯 남긴 코멘트를 LLM이 구조화해 5축 고장코드와 공정 노드에 연결하고, 본인 승인을 거쳐 온톨로지에 기여시킨다(이형근, 2026). 다음 신입이 같은 설비 앞에 섰을 때, 글라스가 도면 옆에</w:t>
      </w:r>
      <w:r>
        <w:t xml:space="preserve"> </w:t>
      </w:r>
      <w:r>
        <w:t xml:space="preserve">“</w:t>
      </w:r>
      <w:r>
        <w:t xml:space="preserve">과거 불량 포인트</w:t>
      </w:r>
      <w:r>
        <w:t xml:space="preserve">”</w:t>
      </w:r>
      <w:r>
        <w:t xml:space="preserve">와 함께 그 코멘트를 띄워 준다. 제조 온톨로지는 이렇게 기업의 기록(2nd)과 사람의 경험(1st)이 융합 판단(3rd)으로 이어지는 3뇌 구조의 시험장이자, 이 책 전체 프레임워크가 가장 구체적으로 작동하는 무대다.</w:t>
      </w:r>
    </w:p>
    <w:bookmarkEnd w:id="238"/>
    <w:bookmarkStart w:id="239" w:name="도입-체크리스트-5"/>
    <w:p>
      <w:pPr>
        <w:pStyle w:val="Heading2"/>
      </w:pPr>
      <w:r>
        <w:t xml:space="preserve">12.8 도입 체크리스트</w:t>
      </w:r>
    </w:p>
    <w:p>
      <w:pPr>
        <w:numPr>
          <w:ilvl w:val="0"/>
          <w:numId w:val="1027"/>
        </w:numPr>
        <w:pStyle w:val="Compact"/>
      </w:pPr>
      <w:r>
        <w:t xml:space="preserve">품목·공정·설비·불량·고장 코드체계를 정비했는가(5장). 코드 없는 제조 데이터는 집계는 되어도 추론은 되지 않는다.</w:t>
      </w:r>
    </w:p>
    <w:p>
      <w:pPr>
        <w:numPr>
          <w:ilvl w:val="0"/>
          <w:numId w:val="1027"/>
        </w:numPr>
        <w:pStyle w:val="Compact"/>
      </w:pPr>
      <w:r>
        <w:t xml:space="preserve">BOM 정확도를 실사했는가. 현물과 다른 BOM으로 MRP를 돌리면 자동화된 오류만 얻는다. 부산물·수율 반영 여부도 점검한다.</w:t>
      </w:r>
    </w:p>
    <w:p>
      <w:pPr>
        <w:numPr>
          <w:ilvl w:val="0"/>
          <w:numId w:val="1027"/>
        </w:numPr>
        <w:pStyle w:val="Compact"/>
      </w:pPr>
      <w:r>
        <w:t xml:space="preserve">워크센터 정의와 표준 시간(셋업·사이클)을 현장 실측으로 확보했는가. 계획과 원가의 정밀도는 이 숫자에 비례한다.</w:t>
      </w:r>
    </w:p>
    <w:p>
      <w:pPr>
        <w:numPr>
          <w:ilvl w:val="0"/>
          <w:numId w:val="1027"/>
        </w:numPr>
        <w:pStyle w:val="Compact"/>
      </w:pPr>
      <w:r>
        <w:t xml:space="preserve">자재 소진 시점(작업 시작 시/완료 시/백플러시)을 공정 특성에 맞게 정했는가.</w:t>
      </w:r>
    </w:p>
    <w:p>
      <w:pPr>
        <w:numPr>
          <w:ilvl w:val="0"/>
          <w:numId w:val="1027"/>
        </w:numPr>
        <w:pStyle w:val="Compact"/>
      </w:pPr>
      <w:r>
        <w:t xml:space="preserve">Shop Floor 태블릿의 배치와 현장 교육 계획이 있는가. 첫 2주의 실적 입력 습관이 데이터 품질을 결정한다.</w:t>
      </w:r>
    </w:p>
    <w:p>
      <w:pPr>
        <w:numPr>
          <w:ilvl w:val="0"/>
          <w:numId w:val="1027"/>
        </w:numPr>
        <w:pStyle w:val="Compact"/>
      </w:pPr>
      <w:r>
        <w:t xml:space="preserve">QCP를 어느 지점에 둘지(입고·공정·출하) 불량 비용 기준으로 선별했는가. 과도한 검사 지점은 현장 수용성을 해친다.</w:t>
      </w:r>
    </w:p>
    <w:p>
      <w:pPr>
        <w:numPr>
          <w:ilvl w:val="0"/>
          <w:numId w:val="1027"/>
        </w:numPr>
        <w:pStyle w:val="Compact"/>
      </w:pPr>
      <w:r>
        <w:t xml:space="preserve">예방정비 대상 설비와 주기를 정의하고, 고장 보고 경로(태블릿)를 현장에 공지했는가.</w:t>
      </w:r>
    </w:p>
    <w:p>
      <w:pPr>
        <w:numPr>
          <w:ilvl w:val="0"/>
          <w:numId w:val="1027"/>
        </w:numPr>
        <w:pStyle w:val="Compact"/>
      </w:pPr>
      <w:r>
        <w:t xml:space="preserve">ECO 승인 권한과 발효 절차를 정했는가. PLM은 규칙이 먼저고 시스템은 그 다음이다.</w:t>
      </w:r>
    </w:p>
    <w:p>
      <w:pPr>
        <w:numPr>
          <w:ilvl w:val="0"/>
          <w:numId w:val="1027"/>
        </w:numPr>
        <w:pStyle w:val="Compact"/>
      </w:pPr>
      <w:r>
        <w:t xml:space="preserve">계획 부하를 평가했는가. 워크센터 수·주문 수가 수동 간트 조정의 한계를 넘으면 frePPLe 커넥터 도입을 착수한다.</w:t>
      </w:r>
    </w:p>
    <w:p>
      <w:pPr>
        <w:numPr>
          <w:ilvl w:val="0"/>
          <w:numId w:val="1027"/>
        </w:numPr>
        <w:pStyle w:val="Compact"/>
      </w:pPr>
      <w:r>
        <w:t xml:space="preserve">설비 데이터 수집(IoT)의 2단계 로드맵을 정의했는가. 1단계는 태블릿 실적, 2단계는 센서·예지보전이다.</w:t>
      </w:r>
    </w:p>
    <w:p>
      <w:pPr>
        <w:numPr>
          <w:ilvl w:val="0"/>
          <w:numId w:val="1027"/>
        </w:numPr>
        <w:pStyle w:val="Compact"/>
      </w:pPr>
      <w:r>
        <w:t xml:space="preserve">OEE(가동률·성능·품질)의 측정 정의를 확정하고 월간 리듬으로 리뷰하는가(18장).</w:t>
      </w:r>
    </w:p>
    <w:p>
      <w:pPr>
        <w:numPr>
          <w:ilvl w:val="0"/>
          <w:numId w:val="1027"/>
        </w:numPr>
        <w:pStyle w:val="Compact"/>
      </w:pPr>
      <w:r>
        <w:t xml:space="preserve">실적 데이터의 품질을 도입 후 1개월 시점에 감사할 계획이 있는가. 미기록·지연 기록·일괄 몰아치기 입력은 조기에 잡지 않으면 습관이 된다.</w:t>
      </w:r>
    </w:p>
    <w:bookmarkEnd w:id="239"/>
    <w:bookmarkStart w:id="240" w:name="핵심-요약-11"/>
    <w:p>
      <w:pPr>
        <w:pStyle w:val="Heading2"/>
      </w:pPr>
      <w:r>
        <w:t xml:space="preserve">핵심 요약</w:t>
      </w:r>
    </w:p>
    <w:p>
      <w:pPr>
        <w:numPr>
          <w:ilvl w:val="0"/>
          <w:numId w:val="1028"/>
        </w:numPr>
        <w:pStyle w:val="Compact"/>
      </w:pPr>
      <w:r>
        <w:t xml:space="preserve">Odoo 제조 관리는 MRP·MES·품질·유지보수·PLM을 단일 데이터베이스로 통합한</w:t>
      </w:r>
      <w:r>
        <w:t xml:space="preserve"> </w:t>
      </w:r>
      <w:r>
        <w:t xml:space="preserve">“</w:t>
      </w:r>
      <w:r>
        <w:t xml:space="preserve">완전 통합 MES</w:t>
      </w:r>
      <w:r>
        <w:t xml:space="preserve">”</w:t>
      </w:r>
      <w:r>
        <w:t xml:space="preserve">를 지향하며, 작업 실적이 재공·원가·납기·품질 데이터를 실시간으로 동시 갱신한다.</w:t>
      </w:r>
    </w:p>
    <w:p>
      <w:pPr>
        <w:numPr>
          <w:ilvl w:val="0"/>
          <w:numId w:val="1028"/>
        </w:numPr>
        <w:pStyle w:val="Compact"/>
      </w:pPr>
      <w:r>
        <w:t xml:space="preserve">BOM(부산물 포함), MPS 기반 S&amp;OP, 간트 계획, Shop Floor 태블릿, 업/다운스트림 추적성, IoT 박스, QCP 품질 검사, 예방정비, ECO 변경 관리가 한 플랫폼에서 제공된다.</w:t>
      </w:r>
    </w:p>
    <w:p>
      <w:pPr>
        <w:numPr>
          <w:ilvl w:val="0"/>
          <w:numId w:val="1028"/>
        </w:numPr>
        <w:pStyle w:val="Compact"/>
      </w:pPr>
      <w:r>
        <w:t xml:space="preserve">가장 구조적인 한계는 무한능력 계획이다. 표준 스케줄러는 능력 제약 최적화를 수행하지 못하며, 수요예측·제약 기반 스케줄링·What-if 시뮬레이션은 frePPLe 계획 부스터로 보강해야 한다(frePPLe, 2023).</w:t>
      </w:r>
    </w:p>
    <w:p>
      <w:pPr>
        <w:numPr>
          <w:ilvl w:val="0"/>
          <w:numId w:val="1028"/>
        </w:numPr>
        <w:pStyle w:val="Compact"/>
      </w:pPr>
      <w:r>
        <w:t xml:space="preserve">ETO급 복잡 변형 모델링, PLC/SCADA 설비 연동, SPC·MSA 등 고급 품질 기능은 표준 범위 밖이며, 구현 성패는 공장의 실제 운영 방식을 설정에 반영했는가에서 갈린다.</w:t>
      </w:r>
    </w:p>
    <w:p>
      <w:pPr>
        <w:numPr>
          <w:ilvl w:val="0"/>
          <w:numId w:val="1028"/>
        </w:numPr>
        <w:pStyle w:val="Compact"/>
      </w:pPr>
      <w:r>
        <w:t xml:space="preserve">전문 MES는 실행 계층의 깊이에서, 보급형 MES는 초기 비용에서 앞서지만, 계획-실행-품질-정비-원가의 실시간 연결이라는 통합 가치는 Odoo형 플랫폼의 고유 영역이다.</w:t>
      </w:r>
    </w:p>
    <w:p>
      <w:pPr>
        <w:numPr>
          <w:ilvl w:val="0"/>
          <w:numId w:val="1028"/>
        </w:numPr>
        <w:pStyle w:val="Compact"/>
      </w:pPr>
      <w:r>
        <w:t xml:space="preserve">서드브레인 관점에서 제조 이벤트 스트림은 디지털 트윈의 심장이다. 제품-공정-설비-작업자-불량의 온톨로지 위에서 병목 탐지, 불량 원인 역추적, 설비 증설 What-if가 계산 가능한 질문이 된다.</w:t>
      </w:r>
    </w:p>
    <w:p>
      <w:pPr>
        <w:numPr>
          <w:ilvl w:val="0"/>
          <w:numId w:val="1028"/>
        </w:numPr>
        <w:pStyle w:val="Compact"/>
      </w:pPr>
      <w:r>
        <w:t xml:space="preserve">베테랑의 암묵지는 글라스·음성 기반의 저비용 기록과 LLM 구조화 추출을 통해 온톨로지에 합류하며, 제조 도메인은 1st-2nd-3rd Brain 융합이 가장 구체적으로 작동하는 무대다.</w:t>
      </w:r>
    </w:p>
    <w:bookmarkEnd w:id="240"/>
    <w:bookmarkStart w:id="241" w:name="이-장의-참고문헌-11"/>
    <w:p>
      <w:pPr>
        <w:pStyle w:val="Heading2"/>
      </w:pPr>
      <w:r>
        <w:t xml:space="preserve">이 장의 참고문헌</w:t>
      </w:r>
    </w:p>
    <w:p>
      <w:pPr>
        <w:numPr>
          <w:ilvl w:val="0"/>
          <w:numId w:val="1029"/>
        </w:numPr>
        <w:pStyle w:val="Compact"/>
      </w:pPr>
      <w:r>
        <w:t xml:space="preserve">Odoo 공식 소개자료 (2026). 『Odoo 모듈 소개』 세미나 자료, 제조 관리 모듈 (p.34-39).</w:t>
      </w:r>
    </w:p>
    <w:p>
      <w:pPr>
        <w:numPr>
          <w:ilvl w:val="0"/>
          <w:numId w:val="1029"/>
        </w:numPr>
        <w:pStyle w:val="Compact"/>
      </w:pPr>
      <w:r>
        <w:t xml:space="preserve">이형근 (2026). 『OpenBrain OS: 중소기업 지식경영 프로젝트 제안서』.</w:t>
      </w:r>
    </w:p>
    <w:p>
      <w:pPr>
        <w:numPr>
          <w:ilvl w:val="0"/>
          <w:numId w:val="1029"/>
        </w:numPr>
        <w:pStyle w:val="Compact"/>
      </w:pPr>
      <w:r>
        <w:t xml:space="preserve">정인호 (2026). 「JEDAIX로 경영 사각지대 재조명: 제조 데이터 통합의 한계 극복」. 아이세븐(i7) 발표자료.</w:t>
      </w:r>
    </w:p>
    <w:p>
      <w:pPr>
        <w:numPr>
          <w:ilvl w:val="0"/>
          <w:numId w:val="1029"/>
        </w:numPr>
        <w:pStyle w:val="Compact"/>
      </w:pPr>
      <w:r>
        <w:t xml:space="preserve">Orlicky, J. (1975).</w:t>
      </w:r>
      <w:r>
        <w:t xml:space="preserve"> </w:t>
      </w:r>
      <w:r>
        <w:rPr>
          <w:iCs/>
          <w:i/>
        </w:rPr>
        <w:t xml:space="preserve">Material Requirements Planning</w:t>
      </w:r>
      <w:r>
        <w:t xml:space="preserve">. McGraw-Hill.</w:t>
      </w:r>
    </w:p>
    <w:p>
      <w:pPr>
        <w:numPr>
          <w:ilvl w:val="0"/>
          <w:numId w:val="1029"/>
        </w:numPr>
        <w:pStyle w:val="Compact"/>
      </w:pPr>
      <w:r>
        <w:t xml:space="preserve">Davenport, T. H. (1998).</w:t>
      </w:r>
      <w:r>
        <w:t xml:space="preserve"> </w:t>
      </w:r>
      <w:r>
        <w:t xml:space="preserve">“</w:t>
      </w:r>
      <w:r>
        <w:t xml:space="preserve">Putting the Enterprise into the Enterprise System</w:t>
      </w:r>
      <w:r>
        <w:t xml:space="preserve">”</w:t>
      </w:r>
      <w:r>
        <w:t xml:space="preserve">.</w:t>
      </w:r>
      <w:r>
        <w:t xml:space="preserve"> </w:t>
      </w:r>
      <w:r>
        <w:rPr>
          <w:iCs/>
          <w:i/>
        </w:rPr>
        <w:t xml:space="preserve">Harvard Business Review</w:t>
      </w:r>
      <w:r>
        <w:t xml:space="preserve">, 76(4), 121-131.</w:t>
      </w:r>
    </w:p>
    <w:p>
      <w:pPr>
        <w:numPr>
          <w:ilvl w:val="0"/>
          <w:numId w:val="1029"/>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9"/>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p>
      <w:pPr>
        <w:numPr>
          <w:ilvl w:val="0"/>
          <w:numId w:val="1029"/>
        </w:numPr>
        <w:pStyle w:val="Compact"/>
      </w:pPr>
      <w:r>
        <w:t xml:space="preserve">OBS Solutions (2025).</w:t>
      </w:r>
      <w:r>
        <w:t xml:space="preserve"> </w:t>
      </w:r>
      <w:r>
        <w:t xml:space="preserve">“</w:t>
      </w:r>
      <w:r>
        <w:t xml:space="preserve">How Odoo handles complex MRP requirements</w:t>
      </w:r>
      <w:r>
        <w:t xml:space="preserve">”</w:t>
      </w:r>
      <w:r>
        <w:t xml:space="preserve">. https://www.odoo-bs.com/blog/global-5/can-odoo-handle-complex-mrp-requirements-459</w:t>
      </w:r>
    </w:p>
    <w:p>
      <w:pPr>
        <w:numPr>
          <w:ilvl w:val="0"/>
          <w:numId w:val="1029"/>
        </w:numPr>
        <w:pStyle w:val="Compact"/>
      </w:pPr>
      <w:r>
        <w:t xml:space="preserve">TrustRadius (2026).</w:t>
      </w:r>
      <w:r>
        <w:t xml:space="preserve"> </w:t>
      </w:r>
      <w:r>
        <w:t xml:space="preserve">“</w:t>
      </w:r>
      <w:r>
        <w:t xml:space="preserve">Odoo Manufacturing Reviews &amp; Ratings</w:t>
      </w:r>
      <w:r>
        <w:t xml:space="preserve">”</w:t>
      </w:r>
      <w:r>
        <w:t xml:space="preserve">. https://www.trustradius.com/products/odoo-manufacturing/reviews</w:t>
      </w:r>
    </w:p>
    <w:p>
      <w:pPr>
        <w:numPr>
          <w:ilvl w:val="0"/>
          <w:numId w:val="1029"/>
        </w:numPr>
        <w:pStyle w:val="Compact"/>
      </w:pPr>
      <w:r>
        <w:t xml:space="preserve">The Intech Group (2025).</w:t>
      </w:r>
      <w:r>
        <w:t xml:space="preserve"> </w:t>
      </w:r>
      <w:r>
        <w:t xml:space="preserve">“</w:t>
      </w:r>
      <w:r>
        <w:t xml:space="preserve">Odoo ERP for Manufacturing: MRP, Modules, Workflows &amp; Setup</w:t>
      </w:r>
      <w:r>
        <w:t xml:space="preserve">”</w:t>
      </w:r>
      <w:r>
        <w:t xml:space="preserve">. https://theintechgroup.com/blog/odoo-erp-manufacturing-guide/</w:t>
      </w:r>
    </w:p>
    <w:p>
      <w:pPr>
        <w:numPr>
          <w:ilvl w:val="0"/>
          <w:numId w:val="1029"/>
        </w:numPr>
        <w:pStyle w:val="Compact"/>
      </w:pPr>
      <w:r>
        <w:t xml:space="preserve">Odoo S.A. (2026).</w:t>
      </w:r>
      <w:r>
        <w:t xml:space="preserve"> </w:t>
      </w:r>
      <w:r>
        <w:t xml:space="preserve">“</w:t>
      </w:r>
      <w:r>
        <w:t xml:space="preserve">Manufacturing — Odoo Documentation</w:t>
      </w:r>
      <w:r>
        <w:t xml:space="preserve">”</w:t>
      </w:r>
      <w:r>
        <w:t xml:space="preserve">. https://www.odoo.com/documentation/</w:t>
      </w:r>
    </w:p>
    <w:bookmarkEnd w:id="241"/>
    <w:bookmarkEnd w:id="242"/>
    <w:bookmarkStart w:id="260" w:name="제13장.-회계-데이터-입력-없는-재무-관리와-원가-온톨로지"/>
    <w:p>
      <w:pPr>
        <w:pStyle w:val="Heading1"/>
      </w:pPr>
      <w:r>
        <w:t xml:space="preserve">제13장. 회계 — 데이터 입력 없는 재무 관리와 원가 온톨로지</w:t>
      </w:r>
    </w:p>
    <w:p>
      <w:pPr>
        <w:pStyle w:val="BlockText"/>
      </w:pPr>
      <w:r>
        <w:t xml:space="preserve">“</w:t>
      </w:r>
      <w:r>
        <w:t xml:space="preserve">부가가치세 결산에 4일이나 걸렸었는데, Odoo를 사용하니 3시간 만에 모든 업무를 끝내고 고객에게 더 나은 회계 서비스를 실시간으로 제공할 수 있게 되었습니다.</w:t>
      </w:r>
      <w:r>
        <w:t xml:space="preserve">”</w:t>
      </w:r>
      <w:r>
        <w:t xml:space="preserve"> </w:t>
      </w:r>
      <w:r>
        <w:t xml:space="preserve">— Wim Van den Brande, KPMG 세무·법률·회계 부문 책임자 (Odoo 공식 소개자료)</w:t>
      </w:r>
    </w:p>
    <w:bookmarkStart w:id="243" w:name="모듈-개요와-철학-기록에서-해방되는-회계"/>
    <w:p>
      <w:pPr>
        <w:pStyle w:val="Heading2"/>
      </w:pPr>
      <w:r>
        <w:t xml:space="preserve">13.1 모듈 개요와 철학: 기록에서 해방되는 회계</w:t>
      </w:r>
    </w:p>
    <w:p>
      <w:pPr>
        <w:pStyle w:val="FirstParagraph"/>
      </w:pPr>
      <w:r>
        <w:t xml:space="preserve">회계는 ERP의 심장이다. 1494년 루카 파치올리(Luca Pacioli)가 복식부기(double-entry bookkeeping)를 체계화한 이래, 회계는 기업 활동을 화폐 단위로 번역하는 유일한 보편 언어로 기능해 왔다. ERP의 역사에서도 회계는 항상 통합의 종착점이었다. 영업이 견적을 내고, 구매가 발주하고, 제조가 생산하고, 창고가 출하하는 모든 활동은 결국 분개(journal entry)라는 형태로 회계 원장에 수렴한다. 그래서 회계 모듈의 품질은 ERP 전체의 데이터 정합성을 가늠하는 리트머스 시험지가 된다.</w:t>
      </w:r>
    </w:p>
    <w:p>
      <w:pPr>
        <w:pStyle w:val="BodyText"/>
      </w:pPr>
      <w:r>
        <w:t xml:space="preserve">데이터 관점에서도 회계는 특별한 지위를 갖는다. 복식부기는 모든 거래를 차변과 대변의 균형으로 기록하도록 강제하는, 인류가 만든 가장 오래되고 성공적인 데이터 무결성 규칙이다. 11장에서 본 Odoo 재고의 이중 기록 개념이 복식부기의 은유를 물류에 이식한 것이라는 사실은 우연이 아니다. 균형이 맞지 않는 기록은 시스템이 거부하므로, 회계 데이터는 ERP 안에서 가장 신뢰도 높은 데이터셋이 되며, 이 신뢰성이 뒤에서 논할 원가 온톨로지의 토대가 된다.</w:t>
      </w:r>
    </w:p>
    <w:p>
      <w:pPr>
        <w:pStyle w:val="BodyText"/>
      </w:pPr>
      <w:r>
        <w:t xml:space="preserve">전통적 회계 업무의 비극은 이 번역 작업의 대부분이 사람의 손끝에서 이루어져 왔다는 데 있다. 종이 청구서를 받아 전표를 입력하고, 은행 명세서를 내려받아 한 줄씩 대사(reconciliation)하고, 마감 때마다 야근으로 결산을 맞추는 풍경은 2020년대에도 많은 중소기업의 일상이다. Odoo 회계 모듈의 설계 철학은 이 풍경을 정면으로 겨냥한다.</w:t>
      </w:r>
      <w:r>
        <w:t xml:space="preserve"> </w:t>
      </w:r>
      <w:r>
        <w:t xml:space="preserve">“</w:t>
      </w:r>
      <w:r>
        <w:t xml:space="preserve">데이터 입력 없이 완성되는 회계</w:t>
      </w:r>
      <w:r>
        <w:t xml:space="preserve">”</w:t>
      </w:r>
      <w:r>
        <w:t xml:space="preserve"> </w:t>
      </w:r>
      <w:r>
        <w:t xml:space="preserve">— 즉 입력은 AI와 연동이 대신하고, 사람은 승인과 판단만 담당하는 구조다(Odoo 공식 소개자료). 이는 2장에서 논한 기록 시스템(System of Record)에서 판단 시스템(System of Intelligence)으로의 이행을 회계 부문에서 가장 먼저 체감하게 하는 지점이기도 하다.</w:t>
      </w:r>
    </w:p>
    <w:p>
      <w:pPr>
        <w:pStyle w:val="BodyText"/>
      </w:pPr>
      <w:r>
        <w:t xml:space="preserve">Odoo에서 회계는 별도의 회계 패키지가 아니라 단일 PostgreSQL 위에서 다른 모든 모듈과 같은 데이터베이스를 공유하는 하나의 앱이다. 판매 모듈에서 청구서가 확정되면 회계 원장에 분개가 자동 생성되고, 재고 모듈의 입출고는 재고 자산 계정에 실시간 반영되며, 제조 모듈의 자재비·노무비는 제조 원가로 집계된다. 별도의 인터페이스 개발이나 야간 배치(batch) 이관이 없다는 점이 상용 ERP의 모듈 간 연계와 구별되는 Odoo의 구조적 특징이다.</w:t>
      </w:r>
    </w:p>
    <w:bookmarkEnd w:id="243"/>
    <w:bookmarkStart w:id="251" w:name="핵심-기능-상세-5"/>
    <w:p>
      <w:pPr>
        <w:pStyle w:val="Heading2"/>
      </w:pPr>
      <w:r>
        <w:t xml:space="preserve">13.2 핵심 기능 상세</w:t>
      </w:r>
    </w:p>
    <w:bookmarkStart w:id="244" w:name="ai-청구서-캡처-98-인식률의-자동-입력"/>
    <w:p>
      <w:pPr>
        <w:pStyle w:val="Heading3"/>
      </w:pPr>
      <w:r>
        <w:t xml:space="preserve">AI 청구서 캡처: 98% 인식률의 자동 입력</w:t>
      </w:r>
    </w:p>
    <w:p>
      <w:pPr>
        <w:pStyle w:val="FirstParagraph"/>
      </w:pPr>
      <w:r>
        <w:t xml:space="preserve">Odoo 회계의 대표 기능은 AI 기반 청구서 정보 캡처다. 공급업체 청구서를 스캔하거나 이메일로 수신하면 AI가 공급업체명, 날짜, 품목, 금액, 세액을 추출해 전표 초안을 자동 생성하며, 인식률은 98%에 달한다고 소개된다(Odoo 공식 소개자료). 담당자의 일은 입력이 아니라 자동 입력된 청구서를 검토하고 승인하는 것으로 바뀐다. 경비 처리도 같은 방식이다. 영수증을 스마트폰으로 촬영하면 나머지는 AI가 처리하며, 개별 처리 작업은 0.1초 이내에 완료된다고 한다(Odoo 공식 소개자료). 이 기능은 광학 문자 인식(OCR)에 기계학습 기반 필드 매핑을 결합한 것으로, 처리량이 쌓일수록 공급업체별 문서 양식에 대한 인식 정확도가 개선되는 구조다.</w:t>
      </w:r>
    </w:p>
    <w:bookmarkEnd w:id="244"/>
    <w:bookmarkStart w:id="245" w:name="은행-연동과-95-자동-매칭"/>
    <w:p>
      <w:pPr>
        <w:pStyle w:val="Heading3"/>
      </w:pPr>
      <w:r>
        <w:t xml:space="preserve">은행 연동과 95% 자동 매칭</w:t>
      </w:r>
    </w:p>
    <w:p>
      <w:pPr>
        <w:pStyle w:val="FirstParagraph"/>
      </w:pPr>
      <w:r>
        <w:t xml:space="preserve">두 번째 축은 은행 연동이다. Odoo는 전 세계 28,000개 은행과 통합되어 은행 명세서를 수기로 가져올 필요가 없으며, 거래 내역의 95%를 회계 자료에 자동 매칭한다(Odoo 공식 소개자료). 입금액과 미수 청구서, 출금액과 미지급 전표를 금액·날짜·적요 패턴으로 대조하여 대사 후보를 제시하고, 반복 거래는 학습된 규칙으로 자동 처리한다. 은행 대사는 회계 실무에서 가장 시간이 많이 드는 단순 반복 작업 중 하나이므로, 이 자동화의 체감 효과는 크다. 서두에 인용한 KPMG의 사례 — 부가가치세 결산 소요 시간이 4일에서 3시간으로 단축 — 는 청구서 캡처와 은행 대사 자동화가 결합된 결과로 소개된다(Odoo 공식 소개자료).</w:t>
      </w:r>
    </w:p>
    <w:p>
      <w:pPr>
        <w:pStyle w:val="BlockText"/>
      </w:pPr>
      <w:r>
        <w:rPr>
          <w:bCs/>
          <w:b/>
        </w:rPr>
        <w:t xml:space="preserve">사례</w:t>
      </w:r>
      <w:r>
        <w:t xml:space="preserve"> </w:t>
      </w:r>
      <w:r>
        <w:t xml:space="preserve">벨기에에 본사를 둔 KPMG 소속 회계법인 조직은 Odoo 도입 후 부가가치세 결산 업무를 4일에서 3시간으로 단축했다고 밝혔다. 주목할 점은 절감된 시간의 용처다. 담당 책임자는</w:t>
      </w:r>
      <w:r>
        <w:t xml:space="preserve"> </w:t>
      </w:r>
      <w:r>
        <w:t xml:space="preserve">“</w:t>
      </w:r>
      <w:r>
        <w:t xml:space="preserve">고객에게 더 나은 회계 서비스를 실시간으로 제공할 수 있게 되었다</w:t>
      </w:r>
      <w:r>
        <w:t xml:space="preserve">”</w:t>
      </w:r>
      <w:r>
        <w:t xml:space="preserve">고 말한다(Odoo 공식 소개자료). 자동화의 가치는 인력 감축이 아니라, 기록 노동을 판단 노동으로 전환하는 데 있다는 이 책의 관점과 정확히 일치하는 증언이다.</w:t>
      </w:r>
    </w:p>
    <w:bookmarkEnd w:id="245"/>
    <w:bookmarkStart w:id="246" w:name="실시간-재무보고와-이연-처리"/>
    <w:p>
      <w:pPr>
        <w:pStyle w:val="Heading3"/>
      </w:pPr>
      <w:r>
        <w:t xml:space="preserve">실시간 재무보고와 이연 처리</w:t>
      </w:r>
    </w:p>
    <w:p>
      <w:pPr>
        <w:pStyle w:val="FirstParagraph"/>
      </w:pPr>
      <w:r>
        <w:t xml:space="preserve">모든 거래가 실시간으로 원장에 반영되므로 손익계산서, 재무상태표, 현금흐름표, 미수·미지급 채권 현황(aged receivable/payable) 같은 보고서를 마감을 기다리지 않고 언제든 조회할 수 있다. 보고서에는 주석을 달 수 있고, 요약 수치에서 개별 분개까지 드릴다운(drill-down)이 가능하며, 내보내기도 간편하다(Odoo 공식 소개자료). 이연 수익·비용 처리도 지원한다. 연간 계약이나 보험료처럼 기간에 걸쳐 인식해야 하는 항목을 청구서 승인 단계에서 이연 항목으로 지정하면 월별 인식 분개가 자동 생성되고, 전용 결의서에서 감사 추적도 할 수 있다.</w:t>
      </w:r>
    </w:p>
    <w:bookmarkEnd w:id="246"/>
    <w:bookmarkStart w:id="247" w:name="분석-회계-관리회계의-축"/>
    <w:p>
      <w:pPr>
        <w:pStyle w:val="Heading3"/>
      </w:pPr>
      <w:r>
        <w:t xml:space="preserve">분석 회계: 관리회계의 축</w:t>
      </w:r>
    </w:p>
    <w:p>
      <w:pPr>
        <w:pStyle w:val="FirstParagraph"/>
      </w:pPr>
      <w:r>
        <w:t xml:space="preserve">재무회계가 외부 보고를 위한 것이라면, 경영자가 매일 쓰는 것은 관리회계다. Odoo는 분석 계정(analytic account)과 분석 플랜을 통해 하나의 분개를 부서·프로젝트·제품군 같은 복수의 분석 차원으로 동시에 배부할 수 있다. 예컨대 하나의 급여 전표를 부서별 60:40, 프로젝트별 배부율로 나누어 기록하면, 재무제표와 별도로 프로젝트 손익, 부서별 경비, 제품군별 공헌이익을 실시간 집계할 수 있다. 제조 모듈과 결합하면 제조 오더 단위의 실제 원가(자재비·노무비·간접비)가 분석 계정으로 흘러들어, 견적 원가와 실적 원가의 차이 분석이 시스템 안에서 완결된다. 중소기업이 흔히 엑셀로 별도 관리하던</w:t>
      </w:r>
      <w:r>
        <w:t xml:space="preserve"> </w:t>
      </w:r>
      <w:r>
        <w:t xml:space="preserve">“</w:t>
      </w:r>
      <w:r>
        <w:t xml:space="preserve">진짜 남는 장사인가</w:t>
      </w:r>
      <w:r>
        <w:t xml:space="preserve">”</w:t>
      </w:r>
      <w:r>
        <w:t xml:space="preserve">의 질문이 원장 데이터 위에서 답해지는 것이다.</w:t>
      </w:r>
    </w:p>
    <w:bookmarkEnd w:id="247"/>
    <w:bookmarkStart w:id="248" w:name="채권-관리-자동-후속조치"/>
    <w:p>
      <w:pPr>
        <w:pStyle w:val="Heading3"/>
      </w:pPr>
      <w:r>
        <w:t xml:space="preserve">채권 관리: 자동 후속조치</w:t>
      </w:r>
    </w:p>
    <w:p>
      <w:pPr>
        <w:pStyle w:val="FirstParagraph"/>
      </w:pPr>
      <w:r>
        <w:t xml:space="preserve">연체 채권 관리도 자동화 대상이다. Odoo는 연체된 결제를 파악하고 연체 일수에 따라 적절한 알림을 이메일, 우편, SMS 등으로 예약·전송한다(Odoo 공식 소개자료). 연체 7일에는 정중한 리마인더, 30일에는 공식 독촉장, 60일에는 법적 조치 예고문을 보내는 식의 단계별 시나리오를 설정해 두면, 담당자가 엑셀로 연체 목록을 관리하며 개별 연락하던 업무가 사라진다. 중소기업의 현금흐름 관리에서 채권 회수 리드타임 단축은 차입 비용 절감과 직결되는 항목이다.</w:t>
      </w:r>
    </w:p>
    <w:bookmarkEnd w:id="248"/>
    <w:bookmarkStart w:id="249" w:name="전자-청구서와-글로벌-로컬라이제이션"/>
    <w:p>
      <w:pPr>
        <w:pStyle w:val="Heading3"/>
      </w:pPr>
      <w:r>
        <w:t xml:space="preserve">전자 청구서와 글로벌 로컬라이제이션</w:t>
      </w:r>
    </w:p>
    <w:p>
      <w:pPr>
        <w:pStyle w:val="FirstParagraph"/>
      </w:pPr>
      <w:r>
        <w:t xml:space="preserve">Odoo는 국가별로 다양한 EDI 파일 형식을 생성하며, 유럽연합의 전자 청구서 표준인 Peppol을 포함한 여러 표준에 맞추어 전자 청구서를 송수신한다(Odoo 공식 소개자료). 또한 국가별 계정과목표(chart of accounts), 세율, 세무 신고 양식, 감사 파일이 사전 설정된 로컬라이제이션 패키지를 제공하여, 고객과 공급업체의 소재지·부가세 번호·국가 간 거래 여부에 따라 세금과 계정을 자동 산정한다. 다국적 거래와 멀티컴퍼니 환경에서 이 글로벌 호환성은 상당한 강점이다. 다만 한국 실무에서 이 로컬라이제이션이 어디까지 유효한지는 13.5절에서 별도로 따져야 한다.</w:t>
      </w:r>
    </w:p>
    <w:bookmarkEnd w:id="249"/>
    <w:bookmarkStart w:id="250" w:name="다중-통화와-멀티컴퍼니"/>
    <w:p>
      <w:pPr>
        <w:pStyle w:val="Heading3"/>
      </w:pPr>
      <w:r>
        <w:t xml:space="preserve">다중 통화와 멀티컴퍼니</w:t>
      </w:r>
    </w:p>
    <w:p>
      <w:pPr>
        <w:pStyle w:val="FirstParagraph"/>
      </w:pPr>
      <w:r>
        <w:t xml:space="preserve">수출입 기업에 필수적인 다중 통화 회계도 표준 기능이다. 통화별 환율이 자동 갱신되고, 외화 거래의 환산과 기말 환산손익 분개가 자동 생성된다. 법인이 여러 개인 경우 멀티컴퍼니 구성으로 법인별 원장을 분리하면서 법인 간 거래(inter-company)의 상대 전표를 자동 생성할 수 있어, 제조 법인과 판매 법인을 나눈 중소기업군의 관리 부담을 줄인다. 모든 전표에는 작성자·승인자·수정 이력이 남는 감사 추적(audit trail)이 기본 제공되어, 외부감사와 내부통제 관점의 최소 요건도 갖추고 있다.</w:t>
      </w:r>
    </w:p>
    <w:bookmarkEnd w:id="250"/>
    <w:bookmarkEnd w:id="251"/>
    <w:bookmarkStart w:id="252" w:name="ai-접목-포인트-5"/>
    <w:p>
      <w:pPr>
        <w:pStyle w:val="Heading2"/>
      </w:pPr>
      <w:r>
        <w:t xml:space="preserve">13.3 AI 접목 포인트</w:t>
      </w:r>
    </w:p>
    <w:p>
      <w:pPr>
        <w:pStyle w:val="FirstParagraph"/>
      </w:pPr>
      <w:r>
        <w:t xml:space="preserve">회계 모듈에서 AI가 개입하는 지점은 세 층위로 정리할 수 있다. 첫째, 입력 자동화 층위다. 청구서 캡처와 은행 대사 매칭은 이미 제품에 내장된 지도학습형 AI로, 사람의 승인·수정이 다시 학습 데이터가 되는 인간 참여형(Human-in-the-Loop) 순환 구조를 갖는다. 둘째, 이상 탐지 층위다. 동일 공급업체의 단가가 평소 패턴을 벗어나거나, 중복 청구서가 들어오거나, 특정 계정의 월별 추이가 급변할 때 이를 감지하는 것은 회계 데이터의 시계열 특성상 통계적 이상 탐지가 잘 작동하는 영역이다. 셋째, 예측 층위다. 미수 채권의 고객별 결제 패턴과 미지급 일정, 반복 수익·비용의 계절성을 결합하면 현금흐름 예측이 가능하며, 이는 중소기업의 생존 지표인 자금 계획을 감(感)에서 데이터로 옮기는 일이다. 넷째, 질의응답 층위다. 14장에서 다룰 Odoo AI와 결합하면</w:t>
      </w:r>
      <w:r>
        <w:t xml:space="preserve"> </w:t>
      </w:r>
      <w:r>
        <w:t xml:space="preserve">“</w:t>
      </w:r>
      <w:r>
        <w:t xml:space="preserve">지난 분기 대비 판관비가 왜 늘었는가</w:t>
      </w:r>
      <w:r>
        <w:t xml:space="preserve">”</w:t>
      </w:r>
      <w:r>
        <w:t xml:space="preserve"> </w:t>
      </w:r>
      <w:r>
        <w:t xml:space="preserve">같은 자연어 질문에 원장 데이터를 근거로 답하는 활용이 가능해진다. 다만 마지막 층위가 신뢰할 만한 수준이 되려면 계정·부서·프로젝트를 잇는 의미 구조, 즉 온톨로지가 필요하다는 점을 13.7절에서 다시 논한다.</w:t>
      </w:r>
    </w:p>
    <w:bookmarkEnd w:id="252"/>
    <w:bookmarkStart w:id="253" w:name="장점-5"/>
    <w:p>
      <w:pPr>
        <w:pStyle w:val="Heading2"/>
      </w:pPr>
      <w:r>
        <w:t xml:space="preserve">13.4 장점</w:t>
      </w:r>
    </w:p>
    <w:p>
      <w:pPr>
        <w:pStyle w:val="FirstParagraph"/>
      </w:pPr>
      <w:r>
        <w:t xml:space="preserve">Odoo 회계의 장점은 다음과 같이 요약된다. 첫째, 전 모듈 실시간 통합이다. 판매·구매·재고·제조의 모든 거래가 별도 이관 없이 원장에 수렴하므로, 부문 시스템과 회계 패키지를 따로 쓰는 기업이 겪는 대사 불일치와 이중 입력이 구조적으로 제거된다. 둘째, 입력 자동화의 완성도다. 98% 인식률의 청구서 캡처와 95% 자동 매칭은 회계 인력이 0.5~2명인 중소기업에서 마감 부담을 실질적으로 낮춘다(Odoo 공식 소개자료). 셋째, 실시간 가시성이다. 경영자가 월 마감을 기다리지 않고 현재의 손익과 현금 상태를 확인할 수 있다는 것은 의사결정 리듬 자체를 바꾼다. 넷째, 비용이다. 커뮤니티 에디션(CE) 기준 라이선스 비용 없이 시작할 수 있고, 엔터프라이즈 에디션도 사용자당 과금으로 상용 회계 ERP 대비 부담이 작다. 다섯째, 개방성이다. 원장 데이터가 표준 PostgreSQL에 있고 API로 접근 가능하므로, 뒤에서 다룰 n8n ETL이나 지식그래프 적재 같은 확장이 벤더의 허락 없이 가능하다. 폐쇄형 회계 패키지에서는 데이터 반출 자체가 프로젝트가 되는 것과 대조적이다.</w:t>
      </w:r>
    </w:p>
    <w:bookmarkEnd w:id="253"/>
    <w:bookmarkStart w:id="254" w:name="단점과-한계-한국-세무회계-로컬라이제이션의-벽"/>
    <w:p>
      <w:pPr>
        <w:pStyle w:val="Heading2"/>
      </w:pPr>
      <w:r>
        <w:t xml:space="preserve">13.5 단점과 한계: 한국 세무·회계 로컬라이제이션의 벽</w:t>
      </w:r>
    </w:p>
    <w:p>
      <w:pPr>
        <w:pStyle w:val="FirstParagraph"/>
      </w:pPr>
      <w:r>
        <w:t xml:space="preserve">균형을 위해 한계를 정직하게 짚는다. 일반적 한계로는 은행 연동의 지역 편차가 먼저 꼽힌다. 28,000개 은행 연동은 주로 유럽·북미의 오픈뱅킹 인프라와 연동 사업자를 통해 구현되므로, 국내 은행 계좌는 자동 연동 대상에서 벗어나는 경우가 많다. 이 경우 명세서 파일 가져오기나 국내 스크래핑·오픈뱅킹 API를 활용한 파트너 연동으로 대체해야 하며,</w:t>
      </w:r>
      <w:r>
        <w:t xml:space="preserve"> </w:t>
      </w:r>
      <w:r>
        <w:t xml:space="preserve">“</w:t>
      </w:r>
      <w:r>
        <w:t xml:space="preserve">95% 자동 매칭</w:t>
      </w:r>
      <w:r>
        <w:t xml:space="preserve">”</w:t>
      </w:r>
      <w:r>
        <w:t xml:space="preserve">의 체감치도 연동 방식에 따라 달라진다. 또한 고정자산 관리, 연결 재무제표 같은 상위 기능은 엔터프라이즈 에디션 전용이거나 커뮤니티 에디션에서는 OCA(Odoo Community Association) 모듈로 보완해야 한다.</w:t>
      </w:r>
    </w:p>
    <w:p>
      <w:pPr>
        <w:pStyle w:val="BodyText"/>
      </w:pPr>
      <w:r>
        <w:t xml:space="preserve">그러나 Odoo 회계의 가장 큰 국내 도입 장벽은 역시 한국 세무 실무와의 간극이다.</w:t>
      </w:r>
    </w:p>
    <w:p>
      <w:pPr>
        <w:pStyle w:val="BodyText"/>
      </w:pPr>
      <w:r>
        <w:t xml:space="preserve">첫째, 전자세금계산서다. 한국은 모든 법인사업자와 직전 연도 공급가액 8,000만 원 이상의 개인사업자에게 전자세금계산서 발급을 의무화하고 있으며, 발급 경로는 국세청 홈택스 직접 발급 또는 표준인증을 받아 국세청에 등록된 ERP·ASP 시스템을 통한 발급으로 제한된다. ERP·ASP로 발급한 경우 발급일 다음 날까지 국세청에 전송해야 하고, 미전송·지연 전송 시 가산세가 부과된다(국세청, 2024). Odoo 표준 제품에는 이 국세청 연동 체계가 내장되어 있지 않다. Odoo가 지원하는 Peppol 등 국제 전자 청구서 표준은 한국의 전자세금계산서 제도와 별개의 체계이므로, 국내 기업은 표준인증을 받은 발급 대행 사업자(ASP)와의 연동 모듈을 국내 파트너를 통해 별도 구축해야 한다.</w:t>
      </w:r>
    </w:p>
    <w:p>
      <w:pPr>
        <w:pStyle w:val="BodyText"/>
      </w:pPr>
      <w:r>
        <w:t xml:space="preserve">둘째, 부가가치세 신고다. Odoo의 세무 보고서는 국가별 로컬라이제이션에 따라 생성되지만, 한국의 부가가치세 신고서 서식, 매출·매입처별 세금계산서 합계표, 신용카드매출전표 수령명세서 같은 첨부 서식을 홈택스 전자신고 형식으로 산출하는 기능은 표준 범위 밖이다. 실무적으로는 Odoo에서 집계한 데이터를 세무대리인의 신고 프로그램으로 옮기거나, 파트너가 개발한 신고 보조 모듈을 쓰는 방식이 현실적이다.</w:t>
      </w:r>
    </w:p>
    <w:p>
      <w:pPr>
        <w:pStyle w:val="BodyText"/>
      </w:pPr>
      <w:r>
        <w:t xml:space="preserve">셋째, 회계기준이다. 한국의 상장기업과 금융회사는 한국채택국제회계기준(K-IFRS)을, 대부분의 비상장 중소기업은 일반기업회계기준을 적용한다. Odoo는 국제회계기준(IFRS) 계열 실무에 무리 없는 유연한 계정 체계를 제공하지만, 한국형 계정과목 체계, 국문 재무제표 서식, 외부감사 대응 자료는 초기 설정 단계에서 국내 실무에 맞게 구성하는 작업이 필요하다. 퇴직급여충당부채, 국민연금·건강보험 등 4대 보험 원천 처리, 원천세 신고 같은 급여 연계 세무도 국내 급여 솔루션과의 연동이나 파트너 커스터마이징 영역이다.</w:t>
      </w:r>
    </w:p>
    <w:p>
      <w:pPr>
        <w:pStyle w:val="BodyText"/>
      </w:pPr>
      <w:r>
        <w:t xml:space="preserve">넷째, 파트너 생태계의 성숙도다. Odoo 공식 파트너 목록에 한국 파트너가 등재되어 있고 그 수는 늘고 있으나(Odoo 파트너 디렉터리), 더존·영림원 등 국산 ERP의 전국 단위 지원망과 비교하면 아직 얇다. 로컬라이제이션 모듈의 품질과 유지보수가 특정 파트너에 의존하는 구조는 도입 기업이 계약 단계에서 반드시 점검해야 할 위험 요소다.</w:t>
      </w:r>
    </w:p>
    <w:p>
      <w:pPr>
        <w:pStyle w:val="BodyText"/>
      </w:pPr>
      <w:r>
        <w:t xml:space="preserve">이 간극을 메우는 현실적 보완 방안은 세 갈래로 정리된다. 첫째, 표준인증 ASP 연동이다. 국세청에 등록된 전자세금계산서 발급 대행 사업자의 API와 Odoo를 연동하는 파트너 모듈을 도입하면, Odoo에서 확정한 청구서가 ASP를 거쳐 적법하게 발급·전송된다. 발급 다음 날까지의 전송 기한과 가산세 규정을 감안하면 자동 전송과 전송 실패 알림까지 포함된 모듈인지 확인해야 한다. 둘째, 역할 분담형 운영이다. Odoo는 관리회계와 전사 데이터 통합을 맡고, 법정 신고는 세무대리인의 신고 프로그램에 집계 데이터를 넘기는 방식이다. 이때 Odoo의 세금 코드 체계를 부가세 신고 서식의 항목 구조에 맞춰 설계해 두면 이관 작업이 표 한 장의 대사로 줄어든다. 셋째, 이중 원장 회피의 원칙이다. 국산 회계 프로그램을 병행하면서 Odoo와 이중 입력하는 구성은 가장 흔한 실패 패턴이므로, 어느 쪽을 원천(source of truth)으로 삼을지 명확히 하고 반대 방향은 자동 연동 또는 폐기해야 한다. 정리하면, Odoo 회계는</w:t>
      </w:r>
      <w:r>
        <w:t xml:space="preserve"> </w:t>
      </w:r>
      <w:r>
        <w:t xml:space="preserve">“</w:t>
      </w:r>
      <w:r>
        <w:t xml:space="preserve">관리회계·경영 가시성의 강자, 한국 세무 신고의 이방인</w:t>
      </w:r>
      <w:r>
        <w:t xml:space="preserve">”</w:t>
      </w:r>
      <w:r>
        <w:t xml:space="preserve">이며, 국내 도입은 세무 영역을 파트너 모듈과 세무대리인 협업으로 보완하는 설계를 전제해야 한다.</w:t>
      </w:r>
    </w:p>
    <w:bookmarkEnd w:id="254"/>
    <w:bookmarkStart w:id="255" w:name="경쟁-솔루션-대비-4"/>
    <w:p>
      <w:pPr>
        <w:pStyle w:val="Heading2"/>
      </w:pPr>
      <w:r>
        <w:t xml:space="preserve">13.6 경쟁 솔루션 대비</w:t>
      </w:r>
    </w:p>
    <w:p>
      <w:pPr>
        <w:pStyle w:val="FirstParagraph"/>
      </w:pPr>
      <w:r>
        <w:t xml:space="preserve">국내 중소기업의 현실적 대안과 비교하면 Odoo 회계의 위치가 선명해진다.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비교 항목</w:t>
            </w:r>
          </w:p>
        </w:tc>
        <w:tc>
          <w:tcPr/>
          <w:p>
            <w:pPr>
              <w:pStyle w:val="Compact"/>
              <w:jc w:val="left"/>
            </w:pPr>
            <w:r>
              <w:t xml:space="preserve">Odoo 회계</w:t>
            </w:r>
          </w:p>
        </w:tc>
        <w:tc>
          <w:tcPr/>
          <w:p>
            <w:pPr>
              <w:pStyle w:val="Compact"/>
              <w:jc w:val="left"/>
            </w:pPr>
            <w:r>
              <w:t xml:space="preserve">더존 등 국산 ERP</w:t>
            </w:r>
          </w:p>
        </w:tc>
        <w:tc>
          <w:tcPr/>
          <w:p>
            <w:pPr>
              <w:pStyle w:val="Compact"/>
              <w:jc w:val="left"/>
            </w:pPr>
            <w:r>
              <w:t xml:space="preserve">이카운트 등 클라우드 경리</w:t>
            </w:r>
          </w:p>
        </w:tc>
        <w:tc>
          <w:tcPr/>
          <w:p>
            <w:pPr>
              <w:pStyle w:val="Compact"/>
              <w:jc w:val="left"/>
            </w:pPr>
            <w:r>
              <w:t xml:space="preserve">QuickBooks 등 해외 SMB</w:t>
            </w:r>
          </w:p>
        </w:tc>
      </w:tr>
      <w:tr>
        <w:tc>
          <w:tcPr/>
          <w:p>
            <w:pPr>
              <w:pStyle w:val="Compact"/>
              <w:jc w:val="left"/>
            </w:pPr>
            <w:r>
              <w:t xml:space="preserve">한국 세무 신고</w:t>
            </w:r>
          </w:p>
        </w:tc>
        <w:tc>
          <w:tcPr/>
          <w:p>
            <w:pPr>
              <w:pStyle w:val="Compact"/>
              <w:jc w:val="left"/>
            </w:pPr>
            <w:r>
              <w:t xml:space="preserve">파트너 보완 필요</w:t>
            </w:r>
          </w:p>
        </w:tc>
        <w:tc>
          <w:tcPr/>
          <w:p>
            <w:pPr>
              <w:pStyle w:val="Compact"/>
              <w:jc w:val="left"/>
            </w:pPr>
            <w:r>
              <w:t xml:space="preserve">완비(강점)</w:t>
            </w:r>
          </w:p>
        </w:tc>
        <w:tc>
          <w:tcPr/>
          <w:p>
            <w:pPr>
              <w:pStyle w:val="Compact"/>
              <w:jc w:val="left"/>
            </w:pPr>
            <w:r>
              <w:t xml:space="preserve">완비</w:t>
            </w:r>
          </w:p>
        </w:tc>
        <w:tc>
          <w:tcPr/>
          <w:p>
            <w:pPr>
              <w:pStyle w:val="Compact"/>
              <w:jc w:val="left"/>
            </w:pPr>
            <w:r>
              <w:t xml:space="preserve">미지원</w:t>
            </w:r>
          </w:p>
        </w:tc>
      </w:tr>
      <w:tr>
        <w:tc>
          <w:tcPr/>
          <w:p>
            <w:pPr>
              <w:pStyle w:val="Compact"/>
              <w:jc w:val="left"/>
            </w:pPr>
            <w:r>
              <w:t xml:space="preserve">전자세금계산서</w:t>
            </w:r>
          </w:p>
        </w:tc>
        <w:tc>
          <w:tcPr/>
          <w:p>
            <w:pPr>
              <w:pStyle w:val="Compact"/>
              <w:jc w:val="left"/>
            </w:pPr>
            <w:r>
              <w:t xml:space="preserve">파트너 연동</w:t>
            </w:r>
          </w:p>
        </w:tc>
        <w:tc>
          <w:tcPr/>
          <w:p>
            <w:pPr>
              <w:pStyle w:val="Compact"/>
              <w:jc w:val="left"/>
            </w:pPr>
            <w:r>
              <w:t xml:space="preserve">내장</w:t>
            </w:r>
          </w:p>
        </w:tc>
        <w:tc>
          <w:tcPr/>
          <w:p>
            <w:pPr>
              <w:pStyle w:val="Compact"/>
              <w:jc w:val="left"/>
            </w:pPr>
            <w:r>
              <w:t xml:space="preserve">내장</w:t>
            </w:r>
          </w:p>
        </w:tc>
        <w:tc>
          <w:tcPr/>
          <w:p>
            <w:pPr>
              <w:pStyle w:val="Compact"/>
              <w:jc w:val="left"/>
            </w:pPr>
            <w:r>
              <w:t xml:space="preserve">미지원</w:t>
            </w:r>
          </w:p>
        </w:tc>
      </w:tr>
      <w:tr>
        <w:tc>
          <w:tcPr/>
          <w:p>
            <w:pPr>
              <w:pStyle w:val="Compact"/>
              <w:jc w:val="left"/>
            </w:pPr>
            <w:r>
              <w:t xml:space="preserve">전사 모듈 통합</w:t>
            </w:r>
          </w:p>
        </w:tc>
        <w:tc>
          <w:tcPr/>
          <w:p>
            <w:pPr>
              <w:pStyle w:val="Compact"/>
              <w:jc w:val="left"/>
            </w:pPr>
            <w:r>
              <w:t xml:space="preserve">단일 DB 완전 통합</w:t>
            </w:r>
          </w:p>
        </w:tc>
        <w:tc>
          <w:tcPr/>
          <w:p>
            <w:pPr>
              <w:pStyle w:val="Compact"/>
              <w:jc w:val="left"/>
            </w:pPr>
            <w:r>
              <w:t xml:space="preserve">모듈별 연계</w:t>
            </w:r>
          </w:p>
        </w:tc>
        <w:tc>
          <w:tcPr/>
          <w:p>
            <w:pPr>
              <w:pStyle w:val="Compact"/>
              <w:jc w:val="left"/>
            </w:pPr>
            <w:r>
              <w:t xml:space="preserve">제한적</w:t>
            </w:r>
          </w:p>
        </w:tc>
        <w:tc>
          <w:tcPr/>
          <w:p>
            <w:pPr>
              <w:pStyle w:val="Compact"/>
              <w:jc w:val="left"/>
            </w:pPr>
            <w:r>
              <w:t xml:space="preserve">회계 중심</w:t>
            </w:r>
          </w:p>
        </w:tc>
      </w:tr>
      <w:tr>
        <w:tc>
          <w:tcPr/>
          <w:p>
            <w:pPr>
              <w:pStyle w:val="Compact"/>
              <w:jc w:val="left"/>
            </w:pPr>
            <w:r>
              <w:t xml:space="preserve">AI 입력 자동화</w:t>
            </w:r>
          </w:p>
        </w:tc>
        <w:tc>
          <w:tcPr/>
          <w:p>
            <w:pPr>
              <w:pStyle w:val="Compact"/>
              <w:jc w:val="left"/>
            </w:pPr>
            <w:r>
              <w:t xml:space="preserve">청구서 98%·매칭 95%</w:t>
            </w:r>
          </w:p>
        </w:tc>
        <w:tc>
          <w:tcPr/>
          <w:p>
            <w:pPr>
              <w:pStyle w:val="Compact"/>
              <w:jc w:val="left"/>
            </w:pPr>
            <w:r>
              <w:t xml:space="preserve">부분적</w:t>
            </w:r>
          </w:p>
        </w:tc>
        <w:tc>
          <w:tcPr/>
          <w:p>
            <w:pPr>
              <w:pStyle w:val="Compact"/>
              <w:jc w:val="left"/>
            </w:pPr>
            <w:r>
              <w:t xml:space="preserve">부분적</w:t>
            </w:r>
          </w:p>
        </w:tc>
        <w:tc>
          <w:tcPr/>
          <w:p>
            <w:pPr>
              <w:pStyle w:val="Compact"/>
              <w:jc w:val="left"/>
            </w:pPr>
            <w:r>
              <w:t xml:space="preserve">OCR 지원</w:t>
            </w:r>
          </w:p>
        </w:tc>
      </w:tr>
      <w:tr>
        <w:tc>
          <w:tcPr/>
          <w:p>
            <w:pPr>
              <w:pStyle w:val="Compact"/>
              <w:jc w:val="left"/>
            </w:pPr>
            <w:r>
              <w:t xml:space="preserve">글로벌 다국가 회계</w:t>
            </w:r>
          </w:p>
        </w:tc>
        <w:tc>
          <w:tcPr/>
          <w:p>
            <w:pPr>
              <w:pStyle w:val="Compact"/>
              <w:jc w:val="left"/>
            </w:pPr>
            <w:r>
              <w:t xml:space="preserve">강점</w:t>
            </w:r>
          </w:p>
        </w:tc>
        <w:tc>
          <w:tcPr/>
          <w:p>
            <w:pPr>
              <w:pStyle w:val="Compact"/>
              <w:jc w:val="left"/>
            </w:pPr>
            <w:r>
              <w:t xml:space="preserve">제한적</w:t>
            </w:r>
          </w:p>
        </w:tc>
        <w:tc>
          <w:tcPr/>
          <w:p>
            <w:pPr>
              <w:pStyle w:val="Compact"/>
              <w:jc w:val="left"/>
            </w:pPr>
            <w:r>
              <w:t xml:space="preserve">제한적</w:t>
            </w:r>
          </w:p>
        </w:tc>
        <w:tc>
          <w:tcPr/>
          <w:p>
            <w:pPr>
              <w:pStyle w:val="Compact"/>
              <w:jc w:val="left"/>
            </w:pPr>
            <w:r>
              <w:t xml:space="preserve">국가별 제품 분리</w:t>
            </w:r>
          </w:p>
        </w:tc>
      </w:tr>
      <w:tr>
        <w:tc>
          <w:tcPr/>
          <w:p>
            <w:pPr>
              <w:pStyle w:val="Compact"/>
              <w:jc w:val="left"/>
            </w:pPr>
            <w:r>
              <w:t xml:space="preserve">라이선스 비용</w:t>
            </w:r>
          </w:p>
        </w:tc>
        <w:tc>
          <w:tcPr/>
          <w:p>
            <w:pPr>
              <w:pStyle w:val="Compact"/>
              <w:jc w:val="left"/>
            </w:pPr>
            <w:r>
              <w:t xml:space="preserve">CE 무료·EE 저가</w:t>
            </w:r>
          </w:p>
        </w:tc>
        <w:tc>
          <w:tcPr/>
          <w:p>
            <w:pPr>
              <w:pStyle w:val="Compact"/>
              <w:jc w:val="left"/>
            </w:pPr>
            <w:r>
              <w:t xml:space="preserve">중간~높음</w:t>
            </w:r>
          </w:p>
        </w:tc>
        <w:tc>
          <w:tcPr/>
          <w:p>
            <w:pPr>
              <w:pStyle w:val="Compact"/>
              <w:jc w:val="left"/>
            </w:pPr>
            <w:r>
              <w:t xml:space="preserve">낮음</w:t>
            </w:r>
          </w:p>
        </w:tc>
        <w:tc>
          <w:tcPr/>
          <w:p>
            <w:pPr>
              <w:pStyle w:val="Compact"/>
              <w:jc w:val="left"/>
            </w:pPr>
            <w:r>
              <w:t xml:space="preserve">낮음</w:t>
            </w:r>
          </w:p>
        </w:tc>
      </w:tr>
    </w:tbl>
    <w:p>
      <w:pPr>
        <w:pStyle w:val="BodyText"/>
      </w:pPr>
      <w:r>
        <w:t xml:space="preserve">표가 보여주는 구도는 명확하다. 국산 솔루션은 세무 신고의 완결성에서, Odoo는 전사 통합과 AI 자동화, 다국가 대응에서 우위에 있다. 특히 국산 클라우드 경리 솔루션은 회계·세무 사무 처리에는 충분하지만 재고·제조·프로젝트 데이터와 원장의 연결이 약해, 13.7절에서 논할 원가 추적의 그래프를 만들 수 없다는 것이 서드브레인 관점의 결정적 차이다. 그래서 실무에서는 절충 구성이 자주 등장한다. 수출 중소기업이 Odoo로 전사 운영과 관리회계를 수행하고, 세무 신고는 국내 파트너 모듈과 세무대리인에게 맡기는 방식이다. 반대로 내수 중심에 세무 처리가 업무의 대부분인 기업이라면 굳이 Odoo 회계를 고집할 이유가 약하다. 3장에서 논한 대로, 도구 선택은 경영의 질문에서 출발해야 한다.</w:t>
      </w:r>
    </w:p>
    <w:bookmarkEnd w:id="255"/>
    <w:bookmarkStart w:id="256" w:name="서드브레인-관점-회계는-모든-활동의-화폐적-그림자"/>
    <w:p>
      <w:pPr>
        <w:pStyle w:val="Heading2"/>
      </w:pPr>
      <w:r>
        <w:t xml:space="preserve">13.7 서드브레인 관점: 회계는 모든 활동의 화폐적 그림자</w:t>
      </w:r>
    </w:p>
    <w:p>
      <w:pPr>
        <w:pStyle w:val="FirstParagraph"/>
      </w:pPr>
      <w:r>
        <w:t xml:space="preserve">서드브레인 관점에서 회계 데이터의 가치는 독특하다. 회계는 기업에서 일어나는 모든 활동의 화폐적 그림자다. 영업 활동은 매출채권으로, 구매는 매입채무로, 생산은 재공품과 제조원가로, 사람의 노동은 노무비로 원장에 투영된다. 다른 모듈의 데이터가 각 부문의 사건을 기록한다면, 회계는 그 사건들을 단일 척도(화폐)로 환산해 비교 가능하게 만든다. 온톨로지 지식그래프에서 회계 데이터가 원가 온톨로지의 기반이 되는 이유다.</w:t>
      </w:r>
    </w:p>
    <w:p>
      <w:pPr>
        <w:pStyle w:val="BodyText"/>
      </w:pPr>
      <w:r>
        <w:t xml:space="preserve">구체적으로, 분개의 각 라인은 그래프에서 계정 노드와 거래 상대 노드, 그리고 원천 문서(청구서·발주서·제조지시서) 노드를 잇는 엣지가 된다. 단순화한 스키마는 다음과 같다.</w:t>
      </w:r>
    </w:p>
    <w:p>
      <w:pPr>
        <w:pStyle w:val="SourceCode"/>
      </w:pPr>
      <w:r>
        <w:rPr>
          <w:rStyle w:val="VerbatimChar"/>
        </w:rPr>
        <w:t xml:space="preserve">(공급업체)-[납품]-&gt;(자재 로트)-[투입]-&gt;(제조오더)-[산출]-&gt;(제품)</w:t>
      </w:r>
      <w:r>
        <w:br/>
      </w:r>
      <w:r>
        <w:rPr>
          <w:rStyle w:val="VerbatimChar"/>
        </w:rPr>
        <w:t xml:space="preserve">     │                │                  │</w:t>
      </w:r>
      <w:r>
        <w:br/>
      </w:r>
      <w:r>
        <w:rPr>
          <w:rStyle w:val="VerbatimChar"/>
        </w:rPr>
        <w:t xml:space="preserve">  [청구]           [매입단가]         [자재비·노무비]</w:t>
      </w:r>
      <w:r>
        <w:br/>
      </w:r>
      <w:r>
        <w:rPr>
          <w:rStyle w:val="VerbatimChar"/>
        </w:rPr>
        <w:t xml:space="preserve">     ▼                ▼                  ▼</w:t>
      </w:r>
      <w:r>
        <w:br/>
      </w:r>
      <w:r>
        <w:rPr>
          <w:rStyle w:val="VerbatimChar"/>
        </w:rPr>
        <w:t xml:space="preserve">(매입청구서)-[분개]-&gt;(계정: 원재료비)-[집계]-&gt;(제품별 원가)</w:t>
      </w:r>
    </w:p>
    <w:p>
      <w:pPr>
        <w:pStyle w:val="FirstParagraph"/>
      </w:pPr>
      <w:r>
        <w:t xml:space="preserve">이 연결이 살아 있으면</w:t>
      </w:r>
      <w:r>
        <w:t xml:space="preserve"> </w:t>
      </w:r>
      <w:r>
        <w:t xml:space="preserve">“</w:t>
      </w:r>
      <w:r>
        <w:t xml:space="preserve">A제품의 이번 달 원가 상승은 어느 자재의 어느 공급업체 단가 인상에서 왔는가</w:t>
      </w:r>
      <w:r>
        <w:t xml:space="preserve">”</w:t>
      </w:r>
      <w:r>
        <w:t xml:space="preserve">라는 질문에 그래프 경로 탐색으로 답할 수 있다. 이 물음에</w:t>
      </w:r>
      <w:r>
        <w:t xml:space="preserve"> </w:t>
      </w:r>
      <w:r>
        <w:t xml:space="preserve">“</w:t>
      </w:r>
      <w:r>
        <w:t xml:space="preserve">3번 자재의 수입 단가가 환율 때문에 12% 올랐고, 그 자재가 들어가는 제품군 전체의 원가율이 2.1%포인트 상승했다</w:t>
      </w:r>
      <w:r>
        <w:t xml:space="preserve">”</w:t>
      </w:r>
      <w:r>
        <w:t xml:space="preserve">는 경로가 근거 문서와 함께 제시되는 것 — 그것이 원가 온톨로지가 약속하는 답변의 형태다. 반대로 회계 데이터가 부문 시스템과 단절된 채 전표 숫자로만 존재하면, 원가 분석은 매번 담당자의 엑셀 추적에 의존하는 수작업이 된다. Odoo의 단일 데이터베이스 구조는 이 연결을 태생적으로 보존한다는 점에서 서드브레인의 원가 추론에 유리한 토대다. 6장에서 소개한 표현을 빌리면, 회계 원장은 디지털 트윈의 재무 차원이며, 21장에서 다룰</w:t>
      </w:r>
      <w:r>
        <w:t xml:space="preserve"> </w:t>
      </w:r>
      <w:r>
        <w:t xml:space="preserve">“</w:t>
      </w:r>
      <w:r>
        <w:t xml:space="preserve">이번 달 영업이익이 왜 줄었지?</w:t>
      </w:r>
      <w:r>
        <w:t xml:space="preserve">”</w:t>
      </w:r>
      <w:r>
        <w:t xml:space="preserve">라는 경영 질의에 그래프 경로로 답하는 메커니즘의 출발점이 바로 여기다. 회계 자동화로 절감된 담당자의 시간이 이 온톨로지를 설계하고 검증하는 일에 재투자될 때, 회계 부서는 기록의 관리자에서 판단 시스템의 큐레이터로 역할이 진화한다.</w:t>
      </w:r>
    </w:p>
    <w:bookmarkEnd w:id="256"/>
    <w:bookmarkStart w:id="257" w:name="도입-체크리스트-6"/>
    <w:p>
      <w:pPr>
        <w:pStyle w:val="Heading2"/>
      </w:pPr>
      <w:r>
        <w:t xml:space="preserve">13.8 도입 체크리스트</w:t>
      </w:r>
    </w:p>
    <w:p>
      <w:pPr>
        <w:pStyle w:val="FirstParagraph"/>
      </w:pPr>
      <w:r>
        <w:t xml:space="preserve">회계 모듈 도입은 세무 요건이라는 비가역적 제약이 있는 만큼, 다른 모듈보다 사전 검증의 비중이 크다. 다음 항목을 계약과 설계 단계에서 점검한다.</w:t>
      </w:r>
    </w:p>
    <w:p>
      <w:pPr>
        <w:numPr>
          <w:ilvl w:val="0"/>
          <w:numId w:val="1030"/>
        </w:numPr>
        <w:pStyle w:val="Compact"/>
      </w:pPr>
      <w:r>
        <w:t xml:space="preserve">세무 요건 정의: 전자세금계산서 발급 방식(홈택스 수기 병행 vs 파트너 ASP 연동), 부가세 신고 프로세스(세무대리인 협업 범위)를 계약 전에 문서화했는가.</w:t>
      </w:r>
    </w:p>
    <w:p>
      <w:pPr>
        <w:numPr>
          <w:ilvl w:val="0"/>
          <w:numId w:val="1030"/>
        </w:numPr>
        <w:pStyle w:val="Compact"/>
      </w:pPr>
      <w:r>
        <w:t xml:space="preserve">계정과목 설계: 한국 실무 계정 체계와 관리회계용 분석 차원(부서·프로젝트·제품군)을 함께 설계했는가. 계정 코드는 온톨로지 어휘의 일부다(5장).</w:t>
      </w:r>
    </w:p>
    <w:p>
      <w:pPr>
        <w:numPr>
          <w:ilvl w:val="0"/>
          <w:numId w:val="1030"/>
        </w:numPr>
        <w:pStyle w:val="Compact"/>
      </w:pPr>
      <w:r>
        <w:t xml:space="preserve">은행 연동 확인: 주거래 은행이 Odoo 연동 대상인지, 미지원 시 명세서 가져오기 대안(파일 임포트 형식)을 확인했는가.</w:t>
      </w:r>
    </w:p>
    <w:p>
      <w:pPr>
        <w:numPr>
          <w:ilvl w:val="0"/>
          <w:numId w:val="1030"/>
        </w:numPr>
        <w:pStyle w:val="Compact"/>
      </w:pPr>
      <w:r>
        <w:t xml:space="preserve">기초 데이터 이관: 기존 시스템의 미결 채권·채무, 재고 자산 평가액의 이관 기준일과 검증 절차를 정했는가.</w:t>
      </w:r>
    </w:p>
    <w:p>
      <w:pPr>
        <w:numPr>
          <w:ilvl w:val="0"/>
          <w:numId w:val="1030"/>
        </w:numPr>
        <w:pStyle w:val="Compact"/>
      </w:pPr>
      <w:r>
        <w:t xml:space="preserve">승인 체계: AI 자동 입력의 검토·승인 권한과 책임(금액 구간별 승인선)을 정의했는가.</w:t>
      </w:r>
    </w:p>
    <w:p>
      <w:pPr>
        <w:numPr>
          <w:ilvl w:val="0"/>
          <w:numId w:val="1030"/>
        </w:numPr>
        <w:pStyle w:val="Compact"/>
      </w:pPr>
      <w:r>
        <w:t xml:space="preserve">파트너 역량: 로컬라이제이션 모듈의 유지보수 이력, 세법 개정 대응 속도, 레퍼런스 고객을 검증했는가.</w:t>
      </w:r>
    </w:p>
    <w:p>
      <w:pPr>
        <w:numPr>
          <w:ilvl w:val="0"/>
          <w:numId w:val="1030"/>
        </w:numPr>
        <w:pStyle w:val="Compact"/>
      </w:pPr>
      <w:r>
        <w:t xml:space="preserve">분석 차원 설계: 분석 계정(부서·프로젝트·제품군)을 KPI 트리(21장)와 연결되도록 설계했는가.</w:t>
      </w:r>
    </w:p>
    <w:bookmarkEnd w:id="257"/>
    <w:bookmarkStart w:id="258" w:name="핵심-요약-12"/>
    <w:p>
      <w:pPr>
        <w:pStyle w:val="Heading2"/>
      </w:pPr>
      <w:r>
        <w:t xml:space="preserve">핵심 요약</w:t>
      </w:r>
    </w:p>
    <w:p>
      <w:pPr>
        <w:numPr>
          <w:ilvl w:val="0"/>
          <w:numId w:val="1031"/>
        </w:numPr>
        <w:pStyle w:val="Compact"/>
      </w:pPr>
      <w:r>
        <w:t xml:space="preserve">Odoo 회계는</w:t>
      </w:r>
      <w:r>
        <w:t xml:space="preserve"> </w:t>
      </w:r>
      <w:r>
        <w:t xml:space="preserve">“</w:t>
      </w:r>
      <w:r>
        <w:t xml:space="preserve">데이터 입력 없는 회계</w:t>
      </w:r>
      <w:r>
        <w:t xml:space="preserve">”</w:t>
      </w:r>
      <w:r>
        <w:t xml:space="preserve">를 지향한다. AI 청구서 캡처(인식률 98%), 전 세계 28,000개 은행 연동과 95% 자동 매칭이 입력 노동을 승인 노동으로 바꾼다(Odoo 공식 소개자료).</w:t>
      </w:r>
    </w:p>
    <w:p>
      <w:pPr>
        <w:numPr>
          <w:ilvl w:val="0"/>
          <w:numId w:val="1031"/>
        </w:numPr>
        <w:pStyle w:val="Compact"/>
      </w:pPr>
      <w:r>
        <w:t xml:space="preserve">KPMG 사례는 부가세 결산 4일→3시간 단축을 보고한다. 자동화의 가치는 인력 감축이 아니라 기록 노동의 판단 노동 전환에 있다.</w:t>
      </w:r>
    </w:p>
    <w:p>
      <w:pPr>
        <w:numPr>
          <w:ilvl w:val="0"/>
          <w:numId w:val="1031"/>
        </w:numPr>
        <w:pStyle w:val="Compact"/>
      </w:pPr>
      <w:r>
        <w:t xml:space="preserve">실시간 재무보고, 이연 처리, 연체 채권 자동 후속조치, Peppol 전자 청구서 등 글로벌 표준 기능은 완성도가 높다.</w:t>
      </w:r>
    </w:p>
    <w:p>
      <w:pPr>
        <w:numPr>
          <w:ilvl w:val="0"/>
          <w:numId w:val="1031"/>
        </w:numPr>
        <w:pStyle w:val="Compact"/>
      </w:pPr>
      <w:r>
        <w:t xml:space="preserve">한국 도입의 최대 장벽은 세무 로컬라이제이션이다. 전자세금계산서 국세청 연동, 부가세 신고 서식, K-IFRS·일반기업회계기준 대응은 국내 파트너 모듈과 세무대리인 협업으로 보완해야 한다.</w:t>
      </w:r>
    </w:p>
    <w:p>
      <w:pPr>
        <w:numPr>
          <w:ilvl w:val="0"/>
          <w:numId w:val="1031"/>
        </w:numPr>
        <w:pStyle w:val="Compact"/>
      </w:pPr>
      <w:r>
        <w:t xml:space="preserve">국산 ERP는 세무 완결성, Odoo는 전사 통합·AI 자동화·다국가 대응에서 각각 우위다. 수출·다국가 기업일수록 Odoo의 효용이 커진다.</w:t>
      </w:r>
    </w:p>
    <w:p>
      <w:pPr>
        <w:numPr>
          <w:ilvl w:val="0"/>
          <w:numId w:val="1031"/>
        </w:numPr>
        <w:pStyle w:val="Compact"/>
      </w:pPr>
      <w:r>
        <w:t xml:space="preserve">서드브레인 관점에서 회계는 모든 활동의 화폐적 그림자이며, 단일 DB가 보존하는 원천 문서-분개 연결은 원가 온톨로지와 그래프 기반 원인 추적의 기반이다.</w:t>
      </w:r>
    </w:p>
    <w:bookmarkEnd w:id="258"/>
    <w:bookmarkStart w:id="259" w:name="이-장의-참고문헌-12"/>
    <w:p>
      <w:pPr>
        <w:pStyle w:val="Heading2"/>
      </w:pPr>
      <w:r>
        <w:t xml:space="preserve">이 장의 참고문헌</w:t>
      </w:r>
    </w:p>
    <w:p>
      <w:pPr>
        <w:numPr>
          <w:ilvl w:val="0"/>
          <w:numId w:val="1032"/>
        </w:numPr>
        <w:pStyle w:val="Compact"/>
      </w:pPr>
      <w:r>
        <w:t xml:space="preserve">Odoo 공식 소개자료(Odoo 모듈 소개 세미나 자료), 회계 모듈 편, 2025.</w:t>
      </w:r>
    </w:p>
    <w:p>
      <w:pPr>
        <w:numPr>
          <w:ilvl w:val="0"/>
          <w:numId w:val="1032"/>
        </w:numPr>
        <w:pStyle w:val="Compact"/>
      </w:pPr>
      <w:r>
        <w:t xml:space="preserve">국세청, 「전자(세금)계산서 제도의 이해」, 2024. https://www.nts.go.kr/nts/cm/cntnts/cntntsView.do?mi=2462&amp;cntntsId=7788</w:t>
      </w:r>
    </w:p>
    <w:p>
      <w:pPr>
        <w:numPr>
          <w:ilvl w:val="0"/>
          <w:numId w:val="1032"/>
        </w:numPr>
        <w:pStyle w:val="Compact"/>
      </w:pPr>
      <w:r>
        <w:t xml:space="preserve">Odoo S.A.,</w:t>
      </w:r>
      <w:r>
        <w:t xml:space="preserve"> </w:t>
      </w:r>
      <w:r>
        <w:t xml:space="preserve">“</w:t>
      </w:r>
      <w:r>
        <w:t xml:space="preserve">Accounting — Features</w:t>
      </w:r>
      <w:r>
        <w:t xml:space="preserve">”</w:t>
      </w:r>
      <w:r>
        <w:t xml:space="preserve">, https://www.odoo.com/app/accounting</w:t>
      </w:r>
    </w:p>
    <w:p>
      <w:pPr>
        <w:numPr>
          <w:ilvl w:val="0"/>
          <w:numId w:val="1032"/>
        </w:numPr>
        <w:pStyle w:val="Compact"/>
      </w:pPr>
      <w:r>
        <w:t xml:space="preserve">Odoo S.A., 한국 공식 파트너 디렉터리, https://www.odoo.com/ko_KR/partners</w:t>
      </w:r>
    </w:p>
    <w:p>
      <w:pPr>
        <w:numPr>
          <w:ilvl w:val="0"/>
          <w:numId w:val="1032"/>
        </w:numPr>
        <w:pStyle w:val="Compact"/>
      </w:pPr>
      <w:r>
        <w:t xml:space="preserve">Pacioli, L. (1494).</w:t>
      </w:r>
      <w:r>
        <w:t xml:space="preserve"> </w:t>
      </w:r>
      <w:r>
        <w:rPr>
          <w:iCs/>
          <w:i/>
        </w:rPr>
        <w:t xml:space="preserve">Summa de arithmetica, geometria, proportioni et proportionalita</w:t>
      </w:r>
      <w:r>
        <w:t xml:space="preserve">. Venice. (복식부기의 최초 체계화)</w:t>
      </w:r>
    </w:p>
    <w:p>
      <w:pPr>
        <w:numPr>
          <w:ilvl w:val="0"/>
          <w:numId w:val="1032"/>
        </w:numPr>
        <w:pStyle w:val="Compact"/>
      </w:pPr>
      <w:r>
        <w:t xml:space="preserve">한국회계기준원, 한국채택국제회계기준(K-IFRS) 및 일반기업회계기준 해설. https://www.kasb.or.kr</w:t>
      </w:r>
    </w:p>
    <w:bookmarkEnd w:id="259"/>
    <w:bookmarkEnd w:id="260"/>
    <w:bookmarkStart w:id="277" w:name="제14장.-odoo-ai와-지식센터-2nd-brain의-명시적-구현"/>
    <w:p>
      <w:pPr>
        <w:pStyle w:val="Heading1"/>
      </w:pPr>
      <w:r>
        <w:t xml:space="preserve">제14장. Odoo AI와 지식센터 — 2nd Brain의 명시적 구현</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(Polanyi, 1966)</w:t>
      </w:r>
    </w:p>
    <w:bookmarkStart w:id="261" w:name="개요-erp-속으로-들어온-ai"/>
    <w:p>
      <w:pPr>
        <w:pStyle w:val="Heading2"/>
      </w:pPr>
      <w:r>
        <w:t xml:space="preserve">14.1 개요: ERP 속으로 들어온 AI</w:t>
      </w:r>
    </w:p>
    <w:p>
      <w:pPr>
        <w:pStyle w:val="FirstParagraph"/>
      </w:pPr>
      <w:r>
        <w:t xml:space="preserve">2부에서 지금까지 살핀 모듈들 — 웹사이트, CRM, 판매, 매입, 재고, 제조, 회계 — 는 각각의 업무 영역에서 기업의 기록을 생산하는 장치였다. 이 장에서 다루는 두 앱, Odoo AI와 지식센터(Knowledge)는 성격이 다르다. 이들은 특정 부문의 거래를 기록하는 앱이 아니라, 모든 앱을 가로지르며 기록을 생성·이해·활용하는 횡단 계층이다. 이 책의 프레임워크로 말하면, 지식센터는 기업의 형식지를 담는 그릇으로서 2nd Brain(기업의 기록)의 명시적 구현이고, Odoo AI는 그 기록 위에서 작동하는 지능의 첫 번째 층이다.</w:t>
      </w:r>
    </w:p>
    <w:p>
      <w:pPr>
        <w:pStyle w:val="BodyText"/>
      </w:pPr>
      <w:r>
        <w:t xml:space="preserve">ERP에 생성형 AI를 내장하는 흐름은 산업 전반의 방향이기도 하다. SAP는 비즈니스 AI 비서 줄(Joule)을, Microsoft는 Dynamics 365에 Copilot을 이식했고, 주요 ERP 벤더 모두가</w:t>
      </w:r>
      <w:r>
        <w:t xml:space="preserve"> </w:t>
      </w:r>
      <w:r>
        <w:t xml:space="preserve">“</w:t>
      </w:r>
      <w:r>
        <w:t xml:space="preserve">대화하는 ERP</w:t>
      </w:r>
      <w:r>
        <w:t xml:space="preserve">”</w:t>
      </w:r>
      <w:r>
        <w:t xml:space="preserve">를 차기 세대의 표준 인터페이스로 선언하고 있다. Odoo의 접근이 구별되는 지점은 가격과 밀도다. 고가의 부가 라이선스가 아니라 플랫폼의 기본 기능으로, 그리고 별도 비서 창이 아니라 모든 입력 필드와 화면 속에 AI를 심는다는 점에서, 중소기업이 실제로 손에 쥘 수 있는 AI ERP의 현재형을 보여준다.</w:t>
      </w:r>
    </w:p>
    <w:p>
      <w:pPr>
        <w:pStyle w:val="BodyText"/>
      </w:pPr>
      <w:r>
        <w:t xml:space="preserve">Odoo AI의 설계 방향은</w:t>
      </w:r>
      <w:r>
        <w:t xml:space="preserve"> </w:t>
      </w:r>
      <w:r>
        <w:t xml:space="preserve">“</w:t>
      </w:r>
      <w:r>
        <w:t xml:space="preserve">별도의 연동 없이 시스템 곳곳에 녹아 있는 지능형 비서</w:t>
      </w:r>
      <w:r>
        <w:t xml:space="preserve">”</w:t>
      </w:r>
      <w:r>
        <w:t xml:space="preserve">다(Odoo 공식 소개자료). ChatGPT와 Google Gemini의 엔진을 활용하되, 기업의 내부 지식과 데이터베이스를 참조하여</w:t>
      </w:r>
      <w:r>
        <w:t xml:space="preserve"> </w:t>
      </w:r>
      <w:r>
        <w:t xml:space="preserve">“</w:t>
      </w:r>
      <w:r>
        <w:t xml:space="preserve">우리 회사만의 정확한 답변</w:t>
      </w:r>
      <w:r>
        <w:t xml:space="preserve">”</w:t>
      </w:r>
      <w:r>
        <w:t xml:space="preserve">을 지향한다는 것이 공식 소개의 핵심 주장이다. 외부 챗봇 창을 따로 여는 것이 아니라 이메일 작성 화면, 필드 입력 칸, 채팅창 등 업무가 일어나는 바로 그 자리에 AI가 내장되어 있다는 점이 특징이다. 이는 AI 도입의 오랜 난제였던</w:t>
      </w:r>
      <w:r>
        <w:t xml:space="preserve"> </w:t>
      </w:r>
      <w:r>
        <w:t xml:space="preserve">“</w:t>
      </w:r>
      <w:r>
        <w:t xml:space="preserve">업무 흐름과 AI 사용의 분리</w:t>
      </w:r>
      <w:r>
        <w:t xml:space="preserve">”</w:t>
      </w:r>
      <w:r>
        <w:t xml:space="preserve"> </w:t>
      </w:r>
      <w:r>
        <w:t xml:space="preserve">— 업무는 ERP에서 하고 질문은 브라우저의 챗봇에서 하는 이중 생활 — 를 플랫폼 수준에서 해소하려는 시도로 읽을 수 있다. 복사와 붙여넣기로 두 세계를 오가는 동안 유실되던 문맥이, AI가 업무 화면 안에 있을 때는 처음부터 보존되기 때문이다.</w:t>
      </w:r>
    </w:p>
    <w:bookmarkEnd w:id="261"/>
    <w:bookmarkStart w:id="267" w:name="odoo-ai의-핵심-기능"/>
    <w:p>
      <w:pPr>
        <w:pStyle w:val="Heading2"/>
      </w:pPr>
      <w:r>
        <w:t xml:space="preserve">14.2 Odoo AI의 핵심 기능</w:t>
      </w:r>
    </w:p>
    <w:bookmarkStart w:id="262" w:name="콘텐츠-생성-초안-노동의-소멸"/>
    <w:p>
      <w:pPr>
        <w:pStyle w:val="Heading3"/>
      </w:pPr>
      <w:r>
        <w:t xml:space="preserve">콘텐츠 생성: 초안 노동의 소멸</w:t>
      </w:r>
    </w:p>
    <w:p>
      <w:pPr>
        <w:pStyle w:val="FirstParagraph"/>
      </w:pPr>
      <w:r>
        <w:t xml:space="preserve">가장 널리 쓰이는 기능은 콘텐츠 자동 생성이다. 이메일 초안, 마케팅 문구, 웹사이트 페이지, 제품 소개문을 키워드 몇 개로 생성하고, 비즈니스 톤앤매너에 맞게 다듬는다(Odoo 공식 소개자료). 한 가구 업체는</w:t>
      </w:r>
      <w:r>
        <w:t xml:space="preserve"> </w:t>
      </w:r>
      <w:r>
        <w:t xml:space="preserve">“</w:t>
      </w:r>
      <w:r>
        <w:t xml:space="preserve">이전에 반나절이 걸렸던 뉴스레터나 제품 소개 문구의 초안을 10초 만에 완성하게 되었고, 덕분에 전략에만 집중할 수 있게 되었다</w:t>
      </w:r>
      <w:r>
        <w:t xml:space="preserve">”</w:t>
      </w:r>
      <w:r>
        <w:t xml:space="preserve">고 증언한다(Odoo 공식 소개자료). 생성형 AI의 범용 능력이지만, ERP 안에서 고객·제품 데이터를 참조하며 작동한다는 점에서 일반 챗봇과 실무 효용이 다르다.</w:t>
      </w:r>
    </w:p>
    <w:bookmarkEnd w:id="262"/>
    <w:bookmarkStart w:id="263" w:name="ai-fields-비정형에서-정형으로"/>
    <w:p>
      <w:pPr>
        <w:pStyle w:val="Heading3"/>
      </w:pPr>
      <w:r>
        <w:t xml:space="preserve">AI Fields: 비정형에서 정형으로</w:t>
      </w:r>
    </w:p>
    <w:p>
      <w:pPr>
        <w:pStyle w:val="FirstParagraph"/>
      </w:pPr>
      <w:r>
        <w:t xml:space="preserve">AI 속성 필드(AI Fields)는 이 책의 관점에서 가장 주목할 기능이다. 비정형 텍스트나 문서에서 AI가 고객명, 날짜, 금액 같은 핵심 정보를 추출하여 시스템 필드를 자동 완성한다(Odoo 공식 소개자료). 이메일로 온 주문 요청에서 품목과 수량을 뽑아 견적 라인을 채우고, 첨부된 계약서에서 계약 기간과 금액을 추출해 레코드에 기록하는 식이다. Odoo Studio를 통해 사용자 정의 AI 필드를 제한 없이 추가할 수 있어, 각 기업의 고유한 데이터 항목에도 적용된다. 5장에서 논한 데이터 수집 방법론의 언어로 말하면, AI Fields는 비정형 데이터를 형식지의 최소 단위인 정형 필드로 변환하는 관문이며, 암묵지의 형식지화(externalization)를 시스템 수준에서 상시화하는 장치다(Nonaka &amp; Takeuchi, 1995).</w:t>
      </w:r>
    </w:p>
    <w:bookmarkEnd w:id="263"/>
    <w:bookmarkStart w:id="264" w:name="사내-문서-기반-질의응답-내장-rag"/>
    <w:p>
      <w:pPr>
        <w:pStyle w:val="Heading3"/>
      </w:pPr>
      <w:r>
        <w:t xml:space="preserve">사내 문서 기반 질의응답: 내장 RAG</w:t>
      </w:r>
    </w:p>
    <w:p>
      <w:pPr>
        <w:pStyle w:val="FirstParagraph"/>
      </w:pPr>
      <w:r>
        <w:t xml:space="preserve">Odoo AI는 기업 내부의 지식센터 문서, 매뉴얼, 과거 판매 이력을 참조하여 고객이나 직원의 질문에</w:t>
      </w:r>
      <w:r>
        <w:t xml:space="preserve"> </w:t>
      </w:r>
      <w:r>
        <w:t xml:space="preserve">“</w:t>
      </w:r>
      <w:r>
        <w:t xml:space="preserve">우리 회사 기준에 맞는</w:t>
      </w:r>
      <w:r>
        <w:t xml:space="preserve">”</w:t>
      </w:r>
      <w:r>
        <w:t xml:space="preserve"> </w:t>
      </w:r>
      <w:r>
        <w:t xml:space="preserve">답변을 출처와 함께 제공한다(Odoo 공식 소개자료). 기술적으로는 검색 증강 생성(RAG, Retrieval-Augmented Generation)의 구현이다. 범용 LLM의 지식이 아니라 사내 문서를 검색해 그 내용을 근거로 답을 생성하므로, 환각(hallucination)을 줄이고 답변의 근거를 추적할 수 있다. 반품 규정, 보증 조건, 작업 절차처럼 회사마다 다른 질문에 대해 문서 기반의 일관된 답을 주는 것은 고객 응대와 신입 교육 양쪽에서 실효가 크다.</w:t>
      </w:r>
    </w:p>
    <w:bookmarkEnd w:id="264"/>
    <w:bookmarkStart w:id="265" w:name="에이전트-대답에서-실행으로"/>
    <w:p>
      <w:pPr>
        <w:pStyle w:val="Heading3"/>
      </w:pPr>
      <w:r>
        <w:t xml:space="preserve">에이전트: 대답에서 실행으로</w:t>
      </w:r>
    </w:p>
    <w:p>
      <w:pPr>
        <w:pStyle w:val="FirstParagraph"/>
      </w:pPr>
      <w:r>
        <w:t xml:space="preserve">Odoo AI는</w:t>
      </w:r>
      <w:r>
        <w:t xml:space="preserve"> </w:t>
      </w:r>
      <w:r>
        <w:t xml:space="preserve">“</w:t>
      </w:r>
      <w:r>
        <w:t xml:space="preserve">단순한 챗봇을 넘어 실제 업무를 수행</w:t>
      </w:r>
      <w:r>
        <w:t xml:space="preserve">”</w:t>
      </w:r>
      <w:r>
        <w:t xml:space="preserve">하는 에이전트를 제공한다. 특정 역할이 부여된 AI 에이전트가 대화의 문맥을 파악하여 리드를 생성하거나, 회의 일정을 잡고, 견적서를 발송하는 등의 액션을 스스로 실행한다(Odoo 공식 소개자료). 에이전트 모델과 응답 스타일, 기본 대상 프롬프트만 선택하면 구성이 끝나는 저코드 방식이다. 질의응답이 ’읽기’라면 에이전트는 ’쓰기’다. AI가 ERP의 레코드를 생성·수정하는 단계로 넘어가는 것이며, 이는 2장에서 정의한 판단 시스템의 실행 루프 — 판단이 다시 시스템의 액션으로 환류되는 구조 — 의 맹아적 형태다.</w:t>
      </w:r>
    </w:p>
    <w:bookmarkEnd w:id="265"/>
    <w:bookmarkStart w:id="266" w:name="음성번역확률-분석"/>
    <w:p>
      <w:pPr>
        <w:pStyle w:val="Heading3"/>
      </w:pPr>
      <w:r>
        <w:t xml:space="preserve">음성·번역·확률 분석</w:t>
      </w:r>
    </w:p>
    <w:p>
      <w:pPr>
        <w:pStyle w:val="FirstParagraph"/>
      </w:pPr>
      <w:r>
        <w:t xml:space="preserve">그 밖에 음성 기록과 지능형 요약, 실시간 번역, AI 확률 분석이 제공된다. 음성 기능은 회의나 통화 음성을 실시간 텍스트로 변환·번역하고, 논의된 핵심 안건과 다음 실행 과제를 요약하여 기록한다(Odoo 공식 소개자료).</w:t>
      </w:r>
      <w:r>
        <w:t xml:space="preserve"> </w:t>
      </w:r>
      <w:r>
        <w:t xml:space="preserve">“</w:t>
      </w:r>
      <w:r>
        <w:t xml:space="preserve">대화에만 집중하라, 기록은 AI가 책임진다</w:t>
      </w:r>
      <w:r>
        <w:t xml:space="preserve">”</w:t>
      </w:r>
      <w:r>
        <w:t xml:space="preserve">는 소개 문구가 시사하듯, 이는 회의라는 대표적 암묵지 발생 현장을 형식지로 포획하는 기능이다. 번역은 웹사이트·채팅·이메일 등 모든 커뮤니케이션 채널에서 문맥을 고려한 고품질 번역을 제공해 다국어 상거래의 언어 장벽을 낮춘다. AI 확률 분석은 리드별 성공 확률을 산정해</w:t>
      </w:r>
      <w:r>
        <w:t xml:space="preserve"> </w:t>
      </w:r>
      <w:r>
        <w:t xml:space="preserve">“</w:t>
      </w:r>
      <w:r>
        <w:t xml:space="preserve">성공률 높은 리드에 집중</w:t>
      </w:r>
      <w:r>
        <w:t xml:space="preserve">”</w:t>
      </w:r>
      <w:r>
        <w:t xml:space="preserve">하도록 우선순위를 제시하는 기능으로, 9장에서 본 AI 영업제안 순위의 연장선에 있는 예측 기능이다.</w:t>
      </w:r>
    </w:p>
    <w:bookmarkEnd w:id="266"/>
    <w:bookmarkEnd w:id="267"/>
    <w:bookmarkStart w:id="268" w:name="odoo-1819에서의-진화"/>
    <w:p>
      <w:pPr>
        <w:pStyle w:val="Heading2"/>
      </w:pPr>
      <w:r>
        <w:t xml:space="preserve">14.3 Odoo 18/19에서의 진화</w:t>
      </w:r>
    </w:p>
    <w:p>
      <w:pPr>
        <w:pStyle w:val="FirstParagraph"/>
      </w:pPr>
      <w:r>
        <w:t xml:space="preserve">Odoo의 AI 기능은 버전을 거듭하며 빠르게 확장되고 있다. 2025년 공개된 Odoo 19에서는 AI가 독립된 앱으로 승격되었고, 다음과 같은 변화가 확인된다(Odoo 19 릴리스 노트; Much Consulting, 2025; Nalios, 2025).</w:t>
      </w:r>
    </w:p>
    <w:p>
      <w:pPr>
        <w:pStyle w:val="BodyText"/>
      </w:pPr>
      <w:r>
        <w:t xml:space="preserve">첫째, 사용자 정의 AI 에이전트가 정식화되었다. 역할별 에이전트를 만들어 챗봇, 문서 편집기, 임의의 편집 가능 필드 어디에나 배치할 수 있으며, 에이전트에게 회사 데이터 접근 권한과 실행 가능한 액션을 부여할 수 있다. 둘째, 에이전트 학습 소스가 명시적으로 확장되었다. 지식센터 문서, PDF 파일, 웹사이트 링크를 지정해 에이전트를 훈련시키는 RAG 구성이 표준 기능이 되었다. 셋째, 자연어 서버 액션이 도입되었다. 관리자가 자연어로 업무 규칙을 기술하면 AI가 이를 실행 가능한 서버 액션으로 번역한다. 넷째, 실시간 채팅(라이브챗)에 AI 에이전트를 연결해 1차 고객 응대를 맡기고, 회의 전사·요약, 필드 업데이트 시 웹 검색 참조 같은 실무 기능이 추가되었다. 엔진으로는 OpenAI GPT와 Google Gemini 계열 모델이 사용된다.</w:t>
      </w:r>
    </w:p>
    <w:p>
      <w:pPr>
        <w:pStyle w:val="BodyText"/>
      </w:pPr>
      <w:r>
        <w:t xml:space="preserve">이 진화의 방향은 분명하다. Odoo는 AI를 부가 기능이 아니라 플랫폼의 기본 상호작용 방식으로 만들고 있다. 다만 그 지능의 원천이 외부 범용 LLM API라는 구조는 변하지 않았으며, 이 점이 14.7절에서 논할 한계의 뿌리가 된다.</w:t>
      </w:r>
    </w:p>
    <w:bookmarkEnd w:id="268"/>
    <w:bookmarkStart w:id="269" w:name="지식센터knowledge-기업-기록의-저장소"/>
    <w:p>
      <w:pPr>
        <w:pStyle w:val="Heading2"/>
      </w:pPr>
      <w:r>
        <w:t xml:space="preserve">14.4 지식센터(Knowledge): 기업 기록의 저장소</w:t>
      </w:r>
    </w:p>
    <w:p>
      <w:pPr>
        <w:pStyle w:val="FirstParagraph"/>
      </w:pPr>
      <w:r>
        <w:t xml:space="preserve">지식센터는 Odoo 16부터 도입된 문서 협업 앱으로, 회사의 지식문서를 계층형 아티클로 작성·보관·공유하는 공간이다. 노션(Notion)류의 블록 편집기와 유사한 사용성을 제공하면서, 결정적 차이는 ERP와 같은 데이터베이스 안에 있다는 점이다. 작업표준서 아티클을 제조 작업지시서에서 바로 열람하고, 영업 플레이북을 CRM 파이프라인에서 참조하며, 헬프데스크 상담원이 티켓 화면에서 관련 문서를 검색해 답변에 삽입할 수 있다. 문서가 업무 화면 밖의 별도 위키에 있는 것과 업무 레코드 옆에 있는 것의 차이는, 지식이 실제로 사용되는 빈도를 좌우한다.</w:t>
      </w:r>
    </w:p>
    <w:p>
      <w:pPr>
        <w:pStyle w:val="BodyText"/>
      </w:pPr>
      <w:r>
        <w:t xml:space="preserve">기능 면에서 지식센터는 문서 도구의 현대적 요건을 갖추고 있다. 아티클은 트리 구조로 중첩되어 부서별·주제별 지식 체계를 만들고, 워크스페이스(전사 공유)와 개인 영역(비공개)의 권한 경계를 제공한다. 본문에는 텍스트뿐 아니라 표, 칸반, 목록 같은 데이터 뷰를 삽입할 수 있고, 회의록·업무 매뉴얼 같은 반복 문서는 템플릿으로 표준화한다. 아티클 단위의 공동 편집과 코멘트, 버전 이력이 지원되어 문서가 협업의 산출물로 자라난다. 무엇보다 전사 검색과 명령 팔레트에서 아티클이 업무 레코드와 나란히 검색되므로, 지식이 별도 시스템의 섬으로 고립되지 않는다.</w:t>
      </w:r>
    </w:p>
    <w:p>
      <w:pPr>
        <w:pStyle w:val="BodyText"/>
      </w:pPr>
      <w:r>
        <w:t xml:space="preserve">서드브레인 프레임워크에서 지식센터의 의미는 명확하다. 이것은 2nd Brain — 기업의 형식지 저장소 — 의 명시적 구현이다. 개인의 노트가 1st Brain의 기록이라면, 지식센터의 아티클은 조직이 공식화한 지식이다. 노나카의 SECI 모델로 보면, 지식센터는 표출화(개인의 암묵지를 문서로)와 연결화(문서들을 조합해 체계로)가 일어나는 장(場, ba)이고, Odoo AI의 문서 기반 질의응답은 내면화(문서의 지식이 개인의 실행으로)를 가속하는 통로다(Nonaka &amp; Takeuchi, 1995). 베테랑의 수리 노하우가 지식센터 아티클이 되고, 그 아티클이 AI 답변을 거쳐 신입의 현장 판단에 스며드는 순환 — 이것이 7장에서 예고한</w:t>
      </w:r>
      <w:r>
        <w:t xml:space="preserve"> </w:t>
      </w:r>
      <w:r>
        <w:t xml:space="preserve">“</w:t>
      </w:r>
      <w:r>
        <w:t xml:space="preserve">지식센터를 갖춘 ERP</w:t>
      </w:r>
      <w:r>
        <w:t xml:space="preserve">”</w:t>
      </w:r>
      <w:r>
        <w:t xml:space="preserve">의 실질적 가치다.</w:t>
      </w:r>
    </w:p>
    <w:p>
      <w:pPr>
        <w:pStyle w:val="BlockText"/>
      </w:pPr>
      <w:r>
        <w:rPr>
          <w:bCs/>
          <w:b/>
        </w:rPr>
        <w:t xml:space="preserve">사례</w:t>
      </w:r>
      <w:r>
        <w:t xml:space="preserve"> </w:t>
      </w:r>
      <w:r>
        <w:t xml:space="preserve">Odoo 19의 에이전트 구성 화면에서는 특정 지식센터 아티클 묶음과 PDF 매뉴얼을 학습 소스로 지정한</w:t>
      </w:r>
      <w:r>
        <w:t xml:space="preserve"> </w:t>
      </w:r>
      <w:r>
        <w:t xml:space="preserve">“</w:t>
      </w:r>
      <w:r>
        <w:t xml:space="preserve">설치 기사 지원 에이전트</w:t>
      </w:r>
      <w:r>
        <w:t xml:space="preserve">”</w:t>
      </w:r>
      <w:r>
        <w:t xml:space="preserve">를 몇 분 만에 만들 수 있다(Nalios, 2025). 현장 기사가 모바일로</w:t>
      </w:r>
      <w:r>
        <w:t xml:space="preserve"> </w:t>
      </w:r>
      <w:r>
        <w:t xml:space="preserve">“</w:t>
      </w:r>
      <w:r>
        <w:t xml:space="preserve">이 모델 에러코드 E-42 조치법</w:t>
      </w:r>
      <w:r>
        <w:t xml:space="preserve">”</w:t>
      </w:r>
      <w:r>
        <w:t xml:space="preserve">을 물으면 에이전트가 매뉴얼 해당 절을 근거로 답한다. 문서를 찾는 시간이 사라지는 것 이상으로, 문서가 검색되는 방식이 ’폴더 탐색’에서 ’질문’으로 바뀐다는 점이 본질적 변화다.</w:t>
      </w:r>
    </w:p>
    <w:p>
      <w:pPr>
        <w:pStyle w:val="FirstParagraph"/>
      </w:pPr>
      <w:r>
        <w:t xml:space="preserve">노나카의 SECI 나선과 두 앱의 대응을 정리하면 다음과 같다.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SECI 단계</w:t>
            </w:r>
          </w:p>
        </w:tc>
        <w:tc>
          <w:tcPr/>
          <w:p>
            <w:pPr>
              <w:pStyle w:val="Compact"/>
              <w:jc w:val="left"/>
            </w:pPr>
            <w:r>
              <w:t xml:space="preserve">지식 전환</w:t>
            </w:r>
          </w:p>
        </w:tc>
        <w:tc>
          <w:tcPr/>
          <w:p>
            <w:pPr>
              <w:pStyle w:val="Compact"/>
              <w:jc w:val="left"/>
            </w:pPr>
            <w:r>
              <w:t xml:space="preserve">Odoo에서의 구현</w:t>
            </w:r>
          </w:p>
        </w:tc>
      </w:tr>
      <w:tr>
        <w:tc>
          <w:tcPr/>
          <w:p>
            <w:pPr>
              <w:pStyle w:val="Compact"/>
              <w:jc w:val="left"/>
            </w:pPr>
            <w:r>
              <w:t xml:space="preserve">공동화(Socialization)</w:t>
            </w:r>
          </w:p>
        </w:tc>
        <w:tc>
          <w:tcPr/>
          <w:p>
            <w:pPr>
              <w:pStyle w:val="Compact"/>
              <w:jc w:val="left"/>
            </w:pPr>
            <w:r>
              <w:t xml:space="preserve">암묵지→암묵지</w:t>
            </w:r>
          </w:p>
        </w:tc>
        <w:tc>
          <w:tcPr/>
          <w:p>
            <w:pPr>
              <w:pStyle w:val="Compact"/>
              <w:jc w:val="left"/>
            </w:pPr>
            <w:r>
              <w:t xml:space="preserve">디스커스 채팅, 현장 동행 — 시스템 밖 영역이 아직 큼</w:t>
            </w:r>
          </w:p>
        </w:tc>
      </w:tr>
      <w:tr>
        <w:tc>
          <w:tcPr/>
          <w:p>
            <w:pPr>
              <w:pStyle w:val="Compact"/>
              <w:jc w:val="left"/>
            </w:pPr>
            <w:r>
              <w:t xml:space="preserve">표출화(Externalization)</w:t>
            </w:r>
          </w:p>
        </w:tc>
        <w:tc>
          <w:tcPr/>
          <w:p>
            <w:pPr>
              <w:pStyle w:val="Compact"/>
              <w:jc w:val="left"/>
            </w:pPr>
            <w:r>
              <w:t xml:space="preserve">암묵지→형식지</w:t>
            </w:r>
          </w:p>
        </w:tc>
        <w:tc>
          <w:tcPr/>
          <w:p>
            <w:pPr>
              <w:pStyle w:val="Compact"/>
              <w:jc w:val="left"/>
            </w:pPr>
            <w:r>
              <w:t xml:space="preserve">음성 기록·요약, AI Fields, 지식센터 아티클 작성</w:t>
            </w:r>
          </w:p>
        </w:tc>
      </w:tr>
      <w:tr>
        <w:tc>
          <w:tcPr/>
          <w:p>
            <w:pPr>
              <w:pStyle w:val="Compact"/>
              <w:jc w:val="left"/>
            </w:pPr>
            <w:r>
              <w:t xml:space="preserve">연결화(Combination)</w:t>
            </w:r>
          </w:p>
        </w:tc>
        <w:tc>
          <w:tcPr/>
          <w:p>
            <w:pPr>
              <w:pStyle w:val="Compact"/>
              <w:jc w:val="left"/>
            </w:pPr>
            <w:r>
              <w:t xml:space="preserve">형식지→형식지</w:t>
            </w:r>
          </w:p>
        </w:tc>
        <w:tc>
          <w:tcPr/>
          <w:p>
            <w:pPr>
              <w:pStyle w:val="Compact"/>
              <w:jc w:val="left"/>
            </w:pPr>
            <w:r>
              <w:t xml:space="preserve">아티클 체계화, 업무 레코드-문서 연결, 보고서</w:t>
            </w:r>
          </w:p>
        </w:tc>
      </w:tr>
      <w:tr>
        <w:tc>
          <w:tcPr/>
          <w:p>
            <w:pPr>
              <w:pStyle w:val="Compact"/>
              <w:jc w:val="left"/>
            </w:pPr>
            <w:r>
              <w:t xml:space="preserve">내면화(Internalization)</w:t>
            </w:r>
          </w:p>
        </w:tc>
        <w:tc>
          <w:tcPr/>
          <w:p>
            <w:pPr>
              <w:pStyle w:val="Compact"/>
              <w:jc w:val="left"/>
            </w:pPr>
            <w:r>
              <w:t xml:space="preserve">형식지→암묵지</w:t>
            </w:r>
          </w:p>
        </w:tc>
        <w:tc>
          <w:tcPr/>
          <w:p>
            <w:pPr>
              <w:pStyle w:val="Compact"/>
              <w:jc w:val="left"/>
            </w:pPr>
            <w:r>
              <w:t xml:space="preserve">AI 질의응답, 에이전트의 현장 안내, 교육</w:t>
            </w:r>
          </w:p>
        </w:tc>
      </w:tr>
    </w:tbl>
    <w:p>
      <w:pPr>
        <w:pStyle w:val="BodyText"/>
      </w:pPr>
      <w:r>
        <w:t xml:space="preserve">이 표가 보여주는 것은 Odoo AI와 지식센터가 SECI 나선의 세 단계를 시스템으로 지원한다는 사실과 함께, 공동화 — 사람과 사람 사이의 암묵지 전수 — 는 여전히 시스템 밖에 남는다는 사실이다. 1st Brain(개인의 경험)을 온톨로지로 끌어들이는 과제는 15장의 개인지식DB 연계에서 다시 다룬다.</w:t>
      </w:r>
    </w:p>
    <w:bookmarkEnd w:id="269"/>
    <w:bookmarkStart w:id="270" w:name="경쟁-솔루션-대비-5"/>
    <w:p>
      <w:pPr>
        <w:pStyle w:val="Heading2"/>
      </w:pPr>
      <w:r>
        <w:t xml:space="preserve">14.5 경쟁 솔루션 대비</w:t>
      </w:r>
    </w:p>
    <w:p>
      <w:pPr>
        <w:pStyle w:val="FirstParagraph"/>
      </w:pPr>
      <w:r>
        <w:t xml:space="preserve">같은 목적을 이루는 대안 구성과 비교하면 Odoo AI·지식센터의 자리가 분명해진다.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비교 항목</w:t>
            </w:r>
          </w:p>
        </w:tc>
        <w:tc>
          <w:tcPr/>
          <w:p>
            <w:pPr>
              <w:pStyle w:val="Compact"/>
              <w:jc w:val="left"/>
            </w:pPr>
            <w:r>
              <w:t xml:space="preserve">Odoo AI + 지식센터</w:t>
            </w:r>
          </w:p>
        </w:tc>
        <w:tc>
          <w:tcPr/>
          <w:p>
            <w:pPr>
              <w:pStyle w:val="Compact"/>
              <w:jc w:val="left"/>
            </w:pPr>
            <w:r>
              <w:t xml:space="preserve">노션 + 외부 챗봇</w:t>
            </w:r>
          </w:p>
        </w:tc>
        <w:tc>
          <w:tcPr/>
          <w:p>
            <w:pPr>
              <w:pStyle w:val="Compact"/>
              <w:jc w:val="left"/>
            </w:pPr>
            <w:r>
              <w:t xml:space="preserve">Microsoft 365 Copilot</w:t>
            </w:r>
          </w:p>
        </w:tc>
        <w:tc>
          <w:tcPr/>
          <w:p>
            <w:pPr>
              <w:pStyle w:val="Compact"/>
              <w:jc w:val="left"/>
            </w:pPr>
            <w:r>
              <w:t xml:space="preserve">서드브레인 스택(15장)</w:t>
            </w:r>
          </w:p>
        </w:tc>
      </w:tr>
      <w:tr>
        <w:tc>
          <w:tcPr/>
          <w:p>
            <w:pPr>
              <w:pStyle w:val="Compact"/>
              <w:jc w:val="left"/>
            </w:pPr>
            <w:r>
              <w:t xml:space="preserve">업무 데이터 접근</w:t>
            </w:r>
          </w:p>
        </w:tc>
        <w:tc>
          <w:tcPr/>
          <w:p>
            <w:pPr>
              <w:pStyle w:val="Compact"/>
              <w:jc w:val="left"/>
            </w:pPr>
            <w:r>
              <w:t xml:space="preserve">동일 DB 직접 참조</w:t>
            </w:r>
          </w:p>
        </w:tc>
        <w:tc>
          <w:tcPr/>
          <w:p>
            <w:pPr>
              <w:pStyle w:val="Compact"/>
              <w:jc w:val="left"/>
            </w:pPr>
            <w:r>
              <w:t xml:space="preserve">API 연동 필요</w:t>
            </w:r>
          </w:p>
        </w:tc>
        <w:tc>
          <w:tcPr/>
          <w:p>
            <w:pPr>
              <w:pStyle w:val="Compact"/>
              <w:jc w:val="left"/>
            </w:pPr>
            <w:r>
              <w:t xml:space="preserve">오피스 문서 중심</w:t>
            </w:r>
          </w:p>
        </w:tc>
        <w:tc>
          <w:tcPr/>
          <w:p>
            <w:pPr>
              <w:pStyle w:val="Compact"/>
              <w:jc w:val="left"/>
            </w:pPr>
            <w:r>
              <w:t xml:space="preserve">Odoo+그래프 통합</w:t>
            </w:r>
          </w:p>
        </w:tc>
      </w:tr>
      <w:tr>
        <w:tc>
          <w:tcPr/>
          <w:p>
            <w:pPr>
              <w:pStyle w:val="Compact"/>
              <w:jc w:val="left"/>
            </w:pPr>
            <w:r>
              <w:t xml:space="preserve">에이전트 실행</w:t>
            </w:r>
          </w:p>
        </w:tc>
        <w:tc>
          <w:tcPr/>
          <w:p>
            <w:pPr>
              <w:pStyle w:val="Compact"/>
              <w:jc w:val="left"/>
            </w:pPr>
            <w:r>
              <w:t xml:space="preserve">ERP 레코드 생성·수정</w:t>
            </w:r>
          </w:p>
        </w:tc>
        <w:tc>
          <w:tcPr/>
          <w:p>
            <w:pPr>
              <w:pStyle w:val="Compact"/>
              <w:jc w:val="left"/>
            </w:pPr>
            <w:r>
              <w:t xml:space="preserve">제한적</w:t>
            </w:r>
          </w:p>
        </w:tc>
        <w:tc>
          <w:tcPr/>
          <w:p>
            <w:pPr>
              <w:pStyle w:val="Compact"/>
              <w:jc w:val="left"/>
            </w:pPr>
            <w:r>
              <w:t xml:space="preserve">오피스 작업 중심</w:t>
            </w:r>
          </w:p>
        </w:tc>
        <w:tc>
          <w:tcPr/>
          <w:p>
            <w:pPr>
              <w:pStyle w:val="Compact"/>
              <w:jc w:val="left"/>
            </w:pPr>
            <w:r>
              <w:t xml:space="preserve">워크플로 환류</w:t>
            </w:r>
          </w:p>
        </w:tc>
      </w:tr>
      <w:tr>
        <w:tc>
          <w:tcPr/>
          <w:p>
            <w:pPr>
              <w:pStyle w:val="Compact"/>
              <w:jc w:val="left"/>
            </w:pPr>
            <w:r>
              <w:t xml:space="preserve">문서-업무 결합</w:t>
            </w:r>
          </w:p>
        </w:tc>
        <w:tc>
          <w:tcPr/>
          <w:p>
            <w:pPr>
              <w:pStyle w:val="Compact"/>
              <w:jc w:val="left"/>
            </w:pPr>
            <w:r>
              <w:t xml:space="preserve">강함(같은 화면)</w:t>
            </w:r>
          </w:p>
        </w:tc>
        <w:tc>
          <w:tcPr/>
          <w:p>
            <w:pPr>
              <w:pStyle w:val="Compact"/>
              <w:jc w:val="left"/>
            </w:pPr>
            <w:r>
              <w:t xml:space="preserve">약함(별도 앱)</w:t>
            </w:r>
          </w:p>
        </w:tc>
        <w:tc>
          <w:tcPr/>
          <w:p>
            <w:pPr>
              <w:pStyle w:val="Compact"/>
              <w:jc w:val="left"/>
            </w:pPr>
            <w:r>
              <w:t xml:space="preserve">중간</w:t>
            </w:r>
          </w:p>
        </w:tc>
        <w:tc>
          <w:tcPr/>
          <w:p>
            <w:pPr>
              <w:pStyle w:val="Compact"/>
              <w:jc w:val="left"/>
            </w:pPr>
            <w:r>
              <w:t xml:space="preserve">강함</w:t>
            </w:r>
          </w:p>
        </w:tc>
      </w:tr>
      <w:tr>
        <w:tc>
          <w:tcPr/>
          <w:p>
            <w:pPr>
              <w:pStyle w:val="Compact"/>
              <w:jc w:val="left"/>
            </w:pPr>
            <w:r>
              <w:t xml:space="preserve">관계 추론(다중 홉)</w:t>
            </w:r>
          </w:p>
        </w:tc>
        <w:tc>
          <w:tcPr/>
          <w:p>
            <w:pPr>
              <w:pStyle w:val="Compact"/>
              <w:jc w:val="left"/>
            </w:pPr>
            <w:r>
              <w:t xml:space="preserve">미지원</w:t>
            </w:r>
          </w:p>
        </w:tc>
        <w:tc>
          <w:tcPr/>
          <w:p>
            <w:pPr>
              <w:pStyle w:val="Compact"/>
              <w:jc w:val="left"/>
            </w:pPr>
            <w:r>
              <w:t xml:space="preserve">미지원</w:t>
            </w:r>
          </w:p>
        </w:tc>
        <w:tc>
          <w:tcPr/>
          <w:p>
            <w:pPr>
              <w:pStyle w:val="Compact"/>
              <w:jc w:val="left"/>
            </w:pPr>
            <w:r>
              <w:t xml:space="preserve">미지원</w:t>
            </w:r>
          </w:p>
        </w:tc>
        <w:tc>
          <w:tcPr/>
          <w:p>
            <w:pPr>
              <w:pStyle w:val="Compact"/>
              <w:jc w:val="left"/>
            </w:pPr>
            <w:r>
              <w:t xml:space="preserve">GraphRAG 지원</w:t>
            </w:r>
          </w:p>
        </w:tc>
      </w:tr>
      <w:tr>
        <w:tc>
          <w:tcPr/>
          <w:p>
            <w:pPr>
              <w:pStyle w:val="Compact"/>
              <w:jc w:val="left"/>
            </w:pPr>
            <w:r>
              <w:t xml:space="preserve">LLM 선택권</w:t>
            </w:r>
          </w:p>
        </w:tc>
        <w:tc>
          <w:tcPr/>
          <w:p>
            <w:pPr>
              <w:pStyle w:val="Compact"/>
              <w:jc w:val="left"/>
            </w:pPr>
            <w:r>
              <w:t xml:space="preserve">GPT·Gemini 고정</w:t>
            </w:r>
          </w:p>
        </w:tc>
        <w:tc>
          <w:tcPr/>
          <w:p>
            <w:pPr>
              <w:pStyle w:val="Compact"/>
              <w:jc w:val="left"/>
            </w:pPr>
            <w:r>
              <w:t xml:space="preserve">도구별 상이</w:t>
            </w:r>
          </w:p>
        </w:tc>
        <w:tc>
          <w:tcPr/>
          <w:p>
            <w:pPr>
              <w:pStyle w:val="Compact"/>
              <w:jc w:val="left"/>
            </w:pPr>
            <w:r>
              <w:t xml:space="preserve">OpenAI 계열</w:t>
            </w:r>
          </w:p>
        </w:tc>
        <w:tc>
          <w:tcPr/>
          <w:p>
            <w:pPr>
              <w:pStyle w:val="Compact"/>
              <w:jc w:val="left"/>
            </w:pPr>
            <w:r>
              <w:t xml:space="preserve">자체+상용 이중화</w:t>
            </w:r>
          </w:p>
        </w:tc>
      </w:tr>
      <w:tr>
        <w:tc>
          <w:tcPr/>
          <w:p>
            <w:pPr>
              <w:pStyle w:val="Compact"/>
              <w:jc w:val="left"/>
            </w:pPr>
            <w:r>
              <w:t xml:space="preserve">데이터 주권</w:t>
            </w:r>
          </w:p>
        </w:tc>
        <w:tc>
          <w:tcPr/>
          <w:p>
            <w:pPr>
              <w:pStyle w:val="Compact"/>
              <w:jc w:val="left"/>
            </w:pPr>
            <w:r>
              <w:t xml:space="preserve">외부 API 전송</w:t>
            </w:r>
          </w:p>
        </w:tc>
        <w:tc>
          <w:tcPr/>
          <w:p>
            <w:pPr>
              <w:pStyle w:val="Compact"/>
              <w:jc w:val="left"/>
            </w:pPr>
            <w:r>
              <w:t xml:space="preserve">외부 API 전송</w:t>
            </w:r>
          </w:p>
        </w:tc>
        <w:tc>
          <w:tcPr/>
          <w:p>
            <w:pPr>
              <w:pStyle w:val="Compact"/>
              <w:jc w:val="left"/>
            </w:pPr>
            <w:r>
              <w:t xml:space="preserve">클라우드 전제</w:t>
            </w:r>
          </w:p>
        </w:tc>
        <w:tc>
          <w:tcPr/>
          <w:p>
            <w:pPr>
              <w:pStyle w:val="Compact"/>
              <w:jc w:val="left"/>
            </w:pPr>
            <w:r>
              <w:t xml:space="preserve">온프레미스 선택 가능</w:t>
            </w:r>
          </w:p>
        </w:tc>
      </w:tr>
    </w:tbl>
    <w:p>
      <w:pPr>
        <w:pStyle w:val="BodyText"/>
      </w:pPr>
      <w:r>
        <w:t xml:space="preserve">범용 문서 도구와 외부 챗봇의 조합은 편집 경험에서 앞설 수 있으나 업무 데이터와의 결합에서 뒤지고, Copilot은 오피스 문서 세계에 강하지만 ERP 트랜잭션의 세계와는 멀다. Odoo AI·지식센터는</w:t>
      </w:r>
      <w:r>
        <w:t xml:space="preserve"> </w:t>
      </w:r>
      <w:r>
        <w:t xml:space="preserve">“</w:t>
      </w:r>
      <w:r>
        <w:t xml:space="preserve">업무가 일어나는 자리의 AI</w:t>
      </w:r>
      <w:r>
        <w:t xml:space="preserve">”</w:t>
      </w:r>
      <w:r>
        <w:t xml:space="preserve">라는 위치에서 우위를 갖되, 관계 추론과 데이터 주권이라는 두 축은 네 구성 모두에서 서드브레인 스택만이 답하는 영역으로 남는다.</w:t>
      </w:r>
    </w:p>
    <w:bookmarkEnd w:id="270"/>
    <w:bookmarkStart w:id="271" w:name="장점-6"/>
    <w:p>
      <w:pPr>
        <w:pStyle w:val="Heading2"/>
      </w:pPr>
      <w:r>
        <w:t xml:space="preserve">14.6 장점</w:t>
      </w:r>
    </w:p>
    <w:p>
      <w:pPr>
        <w:pStyle w:val="FirstParagraph"/>
      </w:pPr>
      <w:r>
        <w:t xml:space="preserve">Odoo AI와 지식센터의 강점은 다음과 같다. 첫째, 통합의 밀도다. AI가 별도 제품이 아니라 모든 앱의 화면과 데이터에 내장되어 있어 도입의 마찰이 거의 없다. 둘째, 낮은 진입 장벽이다. 에이전트 구성이 프롬프트와 문서 지정만으로 이루어지는 저코드 방식이므로 IT 전담 인력이 없는 중소기업도 시작할 수 있다. 셋째, 데이터 근접성이다. RAG의 검색 대상(지식센터·판매 이력·문서)과 에이전트의 실행 대상(리드·견적·일정)이 같은 데이터베이스에 있어, 외부 AI 도구가 API 연동으로 흉내 내기 어려운 문맥 일관성을 갖는다. 넷째, 지식 관리와 업무 실행의 결합이다. 문서가 업무 레코드 옆에 살아 있는 구조는</w:t>
      </w:r>
      <w:r>
        <w:t xml:space="preserve"> </w:t>
      </w:r>
      <w:r>
        <w:t xml:space="preserve">“</w:t>
      </w:r>
      <w:r>
        <w:t xml:space="preserve">작성되고 잊히는 위키</w:t>
      </w:r>
      <w:r>
        <w:t xml:space="preserve">”</w:t>
      </w:r>
      <w:r>
        <w:t xml:space="preserve">의 고질병을 완화한다. 다섯째, 조직 학습의 가속이다. 신입이 베테랑에게 묻던 질문의 상당수가 문서 기반 AI 응답으로 흡수되면, 베테랑의 시간은 문서에 없는 진짜 어려운 문제로 재배치된다. 3장에서 지적한 베테랑 은퇴와 암묵지 소실이라는 한국 중소기업의 구조적 위험에 대해, 지식센터와 AI 질의응답은 가장 낮은 비용으로 시작할 수 있는 방파제다.</w:t>
      </w:r>
    </w:p>
    <w:bookmarkEnd w:id="271"/>
    <w:bookmarkStart w:id="272" w:name="단점과-한계-범용-llm-의존과-온톨로지의-부재"/>
    <w:p>
      <w:pPr>
        <w:pStyle w:val="Heading2"/>
      </w:pPr>
      <w:r>
        <w:t xml:space="preserve">14.7 단점과 한계: 범용 LLM 의존과 온톨로지의 부재</w:t>
      </w:r>
    </w:p>
    <w:p>
      <w:pPr>
        <w:pStyle w:val="FirstParagraph"/>
      </w:pPr>
      <w:r>
        <w:t xml:space="preserve">균형을 위해 한계를 분명히 한다. 첫째, 외부 범용 LLM 의존이다. Odoo AI의 추론은 ChatGPT·Gemini 등 외부 클라우드 API 위에서 작동한다. 이는 두 가지 문제를 낳는다. 하나는 데이터 주권이다. 프롬프트에 실리는 사내 데이터가 외부 API로 전송되는 구조는 원가·고객정보 같은 민감 데이터를 다루는 기업에 통제 과제를 남긴다. 다른 하나는 종속성이다. 모델의 성능·가격·정책 변경이 외부 사업자의 결정에 달려 있다.</w:t>
      </w:r>
    </w:p>
    <w:p>
      <w:pPr>
        <w:pStyle w:val="BodyText"/>
      </w:pPr>
      <w:r>
        <w:t xml:space="preserve">둘째, 온톨로지의 부재다. Odoo AI의 RAG는 문서와 레코드를 검색하지만, 그 검색은 본질적으로 텍스트 유사도 기반이다.</w:t>
      </w:r>
      <w:r>
        <w:t xml:space="preserve"> </w:t>
      </w:r>
      <w:r>
        <w:t xml:space="preserve">“</w:t>
      </w:r>
      <w:r>
        <w:t xml:space="preserve">이 문서가 저 설비와 어떤 관계인가</w:t>
      </w:r>
      <w:r>
        <w:t xml:space="preserve">”</w:t>
      </w:r>
      <w:r>
        <w:t xml:space="preserve">,</w:t>
      </w:r>
      <w:r>
        <w:t xml:space="preserve"> </w:t>
      </w:r>
      <w:r>
        <w:t xml:space="preserve">“</w:t>
      </w:r>
      <w:r>
        <w:t xml:space="preserve">이 불량은 어느 자재 로트, 어느 공정 조건과 연결되는가</w:t>
      </w:r>
      <w:r>
        <w:t xml:space="preserve">”</w:t>
      </w:r>
      <w:r>
        <w:t xml:space="preserve"> </w:t>
      </w:r>
      <w:r>
        <w:t xml:space="preserve">같은 관계의 의미는 검색 대상이 아니다. 6장에서 논한 벡터 RAG의 한계 — 다중 홉(multi-hop) 질의와 전역 요약에 약하다는 것(Edge et al., 2024) — 가 그대로 적용된다. 결과적으로 Odoo AI의 답변은 개별 문서 안에서는 정확하지만, 문서와 데이터를 가로지르는 융합 판단에서는 얕아진다. 컨텍스트의 깊이가 온톨로지 없이는 확보되지 않는 것이다.</w:t>
      </w:r>
    </w:p>
    <w:p>
      <w:pPr>
        <w:pStyle w:val="BodyText"/>
      </w:pPr>
      <w:r>
        <w:t xml:space="preserve">셋째, 거버넌스의 공백이다. 에이전트가 레코드를 생성·수정하는 단계로 넘어가면 오류의 성격이 달라진다. 잘못된 답변은 사람이 걸러낼 수 있지만, 잘못 발송된 견적서는 이미 실행된 사건이다. 환각의 확률이 0이 되지 않는 한, 액션별 승인 경계와 실행 이력의 감사 체계를 기업이 스스로 설계해야 하며, 제품은 그 설계를 대신해 주지 않는다. 외부 API 호출량에 비례하는 사용 비용이 활용도가 높아질수록 증가하는 구조라는 점도 총소유비용 계산에 넣어야 한다.</w:t>
      </w:r>
    </w:p>
    <w:p>
      <w:pPr>
        <w:pStyle w:val="BodyText"/>
      </w:pPr>
      <w:r>
        <w:t xml:space="preserve">넷째, 지식센터의 수동성이다. 아티클은 사람이 쓰는 만큼만 쌓인다. 현장의 암묵지를 능동적으로 수집·구조화하는 장치(음성 요약이 일부를 담당하지만)와, 축적된 문서를 그래프로 연결하는 장치는 표준 기능 밖이다. 다섯째, 기능의 유동성이다. AI 기능은 버전마다 빠르게 바뀌고 있어, 특정 기능에 업무를 깊이 결합할 때는 업그레이드 경로를 확인해야 하며, 상당수 고급 기능이 엔터프라이즈 에디션 전용이라는 점도 CE 기반 도입 기업은 고려해야 한다.</w:t>
      </w:r>
    </w:p>
    <w:bookmarkEnd w:id="272"/>
    <w:bookmarkStart w:id="273" w:name="서드브레인-관점-2nd-brain의-완성-3rd-brain의-예고"/>
    <w:p>
      <w:pPr>
        <w:pStyle w:val="Heading2"/>
      </w:pPr>
      <w:r>
        <w:t xml:space="preserve">14.8 서드브레인 관점: 2nd Brain의 완성, 3rd Brain의 예고</w:t>
      </w:r>
    </w:p>
    <w:p>
      <w:pPr>
        <w:pStyle w:val="FirstParagraph"/>
      </w:pPr>
      <w:r>
        <w:t xml:space="preserve">이 장의 두 앱을 서드브레인 아키텍처에 놓으면 그 위치와 결핍이 동시에 보인다. 지식센터는 2nd Brain의 형식지 저장소를 완성한다. Odoo AI는 그 위에 첫 번째 지능층을 얹는다 — 그러나 이 지능층은 범용 LLM의 언어 능력에 기업 문서 검색을 더한 것으로, 기업의 의미 구조를 이해하는 지능은 아직 아니다. 비유하자면 Odoo AI는 회사 서류함을 읽을 줄 아는 똑똑한 신입사원이다. 문서를 빨리 찾고 잘 요약하지만, 30년 베테랑처럼</w:t>
      </w:r>
      <w:r>
        <w:t xml:space="preserve"> </w:t>
      </w:r>
      <w:r>
        <w:t xml:space="preserve">“</w:t>
      </w:r>
      <w:r>
        <w:t xml:space="preserve">이 증상이면 저 설비의 그 부품, 지난번 그 로트와 같은 문제</w:t>
      </w:r>
      <w:r>
        <w:t xml:space="preserve">”</w:t>
      </w:r>
      <w:r>
        <w:t xml:space="preserve">라고 관계를 가로질러 판단하지는 못한다.</w:t>
      </w:r>
    </w:p>
    <w:p>
      <w:pPr>
        <w:pStyle w:val="BodyText"/>
      </w:pPr>
      <w:r>
        <w:t xml:space="preserve">두 질문의 대비가 경계선을 보여준다.</w:t>
      </w:r>
      <w:r>
        <w:t xml:space="preserve"> </w:t>
      </w:r>
      <w:r>
        <w:t xml:space="preserve">“</w:t>
      </w:r>
      <w:r>
        <w:t xml:space="preserve">반품 규정이 어떻게 되나요?</w:t>
      </w:r>
      <w:r>
        <w:t xml:space="preserve">”</w:t>
      </w:r>
      <w:r>
        <w:t xml:space="preserve">라는 질문에 Odoo AI는 지식센터의 규정 문서를 찾아 정확히 답한다. 그러나</w:t>
      </w:r>
      <w:r>
        <w:t xml:space="preserve"> </w:t>
      </w:r>
      <w:r>
        <w:t xml:space="preserve">“</w:t>
      </w:r>
      <w:r>
        <w:t xml:space="preserve">지난달 반품이 급증한 원인이 무엇인가?</w:t>
      </w:r>
      <w:r>
        <w:t xml:space="preserve">”</w:t>
      </w:r>
      <w:r>
        <w:t xml:space="preserve">라는 질문은 반품 레코드, 해당 로트의 제조 이력, 투입 자재의 공급업체 변경, 그 시기의 작업자 교대까지 가로지르는 다중 홉 추론을 요구한다. 전자는 문서 검색의 문제, 후자는 관계 추론의 문제이고, Odoo AI가 서는 곳은 전자까지다.</w:t>
      </w:r>
    </w:p>
    <w:p>
      <w:pPr>
        <w:pStyle w:val="BodyText"/>
      </w:pPr>
      <w:r>
        <w:t xml:space="preserve">그 판단을 가능하게 하는 것이 온톨로지 지식그래프이고, 그것이 3rd Brain의 몫이다. Odoo AI가 생성한 정형 데이터(AI Fields), 지식센터에 축적된 문서, 각 모듈의 트랜잭션이 공통 코드체계를 통해 그래프의 노드와 관계로 연결될 때, 비로소</w:t>
      </w:r>
      <w:r>
        <w:t xml:space="preserve"> </w:t>
      </w:r>
      <w:r>
        <w:t xml:space="preserve">“</w:t>
      </w:r>
      <w:r>
        <w:t xml:space="preserve">문서를 검색하는 AI</w:t>
      </w:r>
      <w:r>
        <w:t xml:space="preserve">”</w:t>
      </w:r>
      <w:r>
        <w:t xml:space="preserve">는</w:t>
      </w:r>
      <w:r>
        <w:t xml:space="preserve"> </w:t>
      </w:r>
      <w:r>
        <w:t xml:space="preserve">“</w:t>
      </w:r>
      <w:r>
        <w:t xml:space="preserve">관계를 추론하는 AI</w:t>
      </w:r>
      <w:r>
        <w:t xml:space="preserve">”</w:t>
      </w:r>
      <w:r>
        <w:t xml:space="preserve">로 도약한다. Odoo AI와 지식센터는 그 도약의 필요조건 — 풍부한 형식지와 정형 데이터 — 을 만들어 주는 장치이며, 충분조건인 온톨로지와 GraphRAG는 다음 장에서 다룰 확장 부스터의 영역이다. 요컨대 이 장은 Odoo의 도달점이자, 서드브레인의 출발점이다. 지식센터에 문서를 쌓고 AI Fields로 정형 데이터를 늘리는 오늘의 실천이, 내일 온톨로지에 적재될 지식의 품질을 결정한다는 점에서 두 앱의 착실한 운용은 서드브레인 구축의 선행 투자이기도 하다.</w:t>
      </w:r>
    </w:p>
    <w:bookmarkEnd w:id="273"/>
    <w:bookmarkStart w:id="274" w:name="도입-체크리스트-7"/>
    <w:p>
      <w:pPr>
        <w:pStyle w:val="Heading2"/>
      </w:pPr>
      <w:r>
        <w:t xml:space="preserve">14.9 도입 체크리스트</w:t>
      </w:r>
    </w:p>
    <w:p>
      <w:pPr>
        <w:pStyle w:val="FirstParagraph"/>
      </w:pPr>
      <w:r>
        <w:t xml:space="preserve">AI와 지식 관리 도입의 성패는 기술 설정보다 운영 규율에서 갈린다. 다음 항목을 시작 전에 정리한다.</w:t>
      </w:r>
    </w:p>
    <w:p>
      <w:pPr>
        <w:numPr>
          <w:ilvl w:val="0"/>
          <w:numId w:val="1033"/>
        </w:numPr>
        <w:pStyle w:val="Compact"/>
      </w:pPr>
      <w:r>
        <w:t xml:space="preserve">데이터 반출 정책: 외부 LLM API로 전송 가능한 데이터의 범위(고객정보·원가 포함 여부)를 정의하고 민감 데이터 마스킹 규칙을 세웠는가.</w:t>
      </w:r>
    </w:p>
    <w:p>
      <w:pPr>
        <w:numPr>
          <w:ilvl w:val="0"/>
          <w:numId w:val="1033"/>
        </w:numPr>
        <w:pStyle w:val="Compact"/>
      </w:pPr>
      <w:r>
        <w:t xml:space="preserve">지식 자산 인벤토리: 흩어진 사내 문서(매뉴얼·규정·작업표준) 중 지식센터로 이관할 우선순위 목록을 만들었는가.</w:t>
      </w:r>
    </w:p>
    <w:p>
      <w:pPr>
        <w:numPr>
          <w:ilvl w:val="0"/>
          <w:numId w:val="1033"/>
        </w:numPr>
        <w:pStyle w:val="Compact"/>
      </w:pPr>
      <w:r>
        <w:t xml:space="preserve">에이전트 파일럿 선정: 답변 근거가 문서로 명확한 업무(FAQ 응대, 규정 안내)부터 에이전트를 시작하도록 설계했는가.</w:t>
      </w:r>
    </w:p>
    <w:p>
      <w:pPr>
        <w:numPr>
          <w:ilvl w:val="0"/>
          <w:numId w:val="1033"/>
        </w:numPr>
        <w:pStyle w:val="Compact"/>
      </w:pPr>
      <w:r>
        <w:t xml:space="preserve">승인 경계: 에이전트가 자동 실행할 수 있는 액션(견적 발송·일정 등록)과 사람 승인이 필요한 액션의 경계를 정했는가.</w:t>
      </w:r>
    </w:p>
    <w:p>
      <w:pPr>
        <w:numPr>
          <w:ilvl w:val="0"/>
          <w:numId w:val="1033"/>
        </w:numPr>
        <w:pStyle w:val="Compact"/>
      </w:pPr>
      <w:r>
        <w:t xml:space="preserve">품질 피드백 루프: AI 답변의 오류를 신고·교정하고 그 결과가 문서 개선으로 이어지는 담당과 절차를 정했는가.</w:t>
      </w:r>
    </w:p>
    <w:p>
      <w:pPr>
        <w:numPr>
          <w:ilvl w:val="0"/>
          <w:numId w:val="1033"/>
        </w:numPr>
        <w:pStyle w:val="Compact"/>
      </w:pPr>
      <w:r>
        <w:t xml:space="preserve">버전 전략: 사용 중인 AI 기능의 버전 의존성과 CE/EE 에디션별 제공 범위를 확인했는가.</w:t>
      </w:r>
    </w:p>
    <w:p>
      <w:pPr>
        <w:numPr>
          <w:ilvl w:val="0"/>
          <w:numId w:val="1033"/>
        </w:numPr>
        <w:pStyle w:val="Compact"/>
      </w:pPr>
      <w:r>
        <w:t xml:space="preserve">지식 문서 관리 규율: 아티클의 소유자, 갱신 주기, 폐기 기준을 정해</w:t>
      </w:r>
      <w:r>
        <w:t xml:space="preserve"> </w:t>
      </w:r>
      <w:r>
        <w:t xml:space="preserve">“</w:t>
      </w:r>
      <w:r>
        <w:t xml:space="preserve">죽은 문서</w:t>
      </w:r>
      <w:r>
        <w:t xml:space="preserve">”</w:t>
      </w:r>
      <w:r>
        <w:t xml:space="preserve">가 AI 답변을 오염시키지 않도록 했는가.</w:t>
      </w:r>
    </w:p>
    <w:bookmarkEnd w:id="274"/>
    <w:bookmarkStart w:id="275" w:name="핵심-요약-13"/>
    <w:p>
      <w:pPr>
        <w:pStyle w:val="Heading2"/>
      </w:pPr>
      <w:r>
        <w:t xml:space="preserve">핵심 요약</w:t>
      </w:r>
    </w:p>
    <w:p>
      <w:pPr>
        <w:numPr>
          <w:ilvl w:val="0"/>
          <w:numId w:val="1034"/>
        </w:numPr>
        <w:pStyle w:val="Compact"/>
      </w:pPr>
      <w:r>
        <w:t xml:space="preserve">Odoo AI는 별도 연동 없이 전 모듈에 내장된 지능층으로, 콘텐츠 생성, AI Fields(비정형→정형 추출), 사내 문서 RAG 질의응답, 실행형 에이전트, 음성 요약·번역, 리드 확률 분석을 제공한다(Odoo 공식 소개자료).</w:t>
      </w:r>
    </w:p>
    <w:p>
      <w:pPr>
        <w:numPr>
          <w:ilvl w:val="0"/>
          <w:numId w:val="1034"/>
        </w:numPr>
        <w:pStyle w:val="Compact"/>
      </w:pPr>
      <w:r>
        <w:t xml:space="preserve">Odoo 19에서 AI는 독립 앱으로 승격되어 사용자 정의 에이전트, 문서·PDF·웹링크 기반 RAG 학습, 자연어 서버 액션, 라이브챗 에이전트로 확장되었다.</w:t>
      </w:r>
    </w:p>
    <w:p>
      <w:pPr>
        <w:numPr>
          <w:ilvl w:val="0"/>
          <w:numId w:val="1034"/>
        </w:numPr>
        <w:pStyle w:val="Compact"/>
      </w:pPr>
      <w:r>
        <w:t xml:space="preserve">지식센터는 기업 형식지의 저장소로서 2nd Brain의 명시적 구현이며, SECI 모델의 표출화·연결화가 일어나는 장이다.</w:t>
      </w:r>
    </w:p>
    <w:p>
      <w:pPr>
        <w:numPr>
          <w:ilvl w:val="0"/>
          <w:numId w:val="1034"/>
        </w:numPr>
        <w:pStyle w:val="Compact"/>
      </w:pPr>
      <w:r>
        <w:t xml:space="preserve">강점은 통합 밀도, 저코드 진입 장벽, 데이터 근접성이다. 문서가 업무 레코드 옆에 있어 지식이 실제로 사용된다.</w:t>
      </w:r>
    </w:p>
    <w:p>
      <w:pPr>
        <w:numPr>
          <w:ilvl w:val="0"/>
          <w:numId w:val="1034"/>
        </w:numPr>
        <w:pStyle w:val="Compact"/>
      </w:pPr>
      <w:r>
        <w:t xml:space="preserve">한계는 범용 LLM 의존(데이터 주권·종속성)과 온톨로지 부재다. 텍스트 유사도 검색만으로는 다중 홉 관계 추론과 융합 판단이 얕다.</w:t>
      </w:r>
    </w:p>
    <w:p>
      <w:pPr>
        <w:numPr>
          <w:ilvl w:val="0"/>
          <w:numId w:val="1034"/>
        </w:numPr>
        <w:pStyle w:val="Compact"/>
      </w:pPr>
      <w:r>
        <w:t xml:space="preserve">Odoo AI는</w:t>
      </w:r>
      <w:r>
        <w:t xml:space="preserve"> </w:t>
      </w:r>
      <w:r>
        <w:t xml:space="preserve">“</w:t>
      </w:r>
      <w:r>
        <w:t xml:space="preserve">문서를 읽는 AI</w:t>
      </w:r>
      <w:r>
        <w:t xml:space="preserve">”</w:t>
      </w:r>
      <w:r>
        <w:t xml:space="preserve">까지 도달했다.</w:t>
      </w:r>
      <w:r>
        <w:t xml:space="preserve"> </w:t>
      </w:r>
      <w:r>
        <w:t xml:space="preserve">“</w:t>
      </w:r>
      <w:r>
        <w:t xml:space="preserve">관계를 추론하는 AI</w:t>
      </w:r>
      <w:r>
        <w:t xml:space="preserve">”</w:t>
      </w:r>
      <w:r>
        <w:t xml:space="preserve">로의 도약은 온톨로지 지식그래프, 곧 서드브레인 보강을 요구하며 이것이 15장의 주제다.</w:t>
      </w:r>
    </w:p>
    <w:bookmarkEnd w:id="275"/>
    <w:bookmarkStart w:id="276" w:name="이-장의-참고문헌-13"/>
    <w:p>
      <w:pPr>
        <w:pStyle w:val="Heading2"/>
      </w:pPr>
      <w:r>
        <w:t xml:space="preserve">이 장의 참고문헌</w:t>
      </w:r>
    </w:p>
    <w:p>
      <w:pPr>
        <w:numPr>
          <w:ilvl w:val="0"/>
          <w:numId w:val="1035"/>
        </w:numPr>
        <w:pStyle w:val="Compact"/>
      </w:pPr>
      <w:r>
        <w:t xml:space="preserve">Odoo 공식 소개자료(Odoo 모듈 소개 세미나 자료), AI 모듈 편, 2025.</w:t>
      </w:r>
    </w:p>
    <w:p>
      <w:pPr>
        <w:numPr>
          <w:ilvl w:val="0"/>
          <w:numId w:val="1035"/>
        </w:numPr>
        <w:pStyle w:val="Compact"/>
      </w:pPr>
      <w:r>
        <w:t xml:space="preserve">Odoo S.A.,</w:t>
      </w:r>
      <w:r>
        <w:t xml:space="preserve"> </w:t>
      </w:r>
      <w:r>
        <w:t xml:space="preserve">“</w:t>
      </w:r>
      <w:r>
        <w:t xml:space="preserve">Odoo 19 Release Notes</w:t>
      </w:r>
      <w:r>
        <w:t xml:space="preserve">”</w:t>
      </w:r>
      <w:r>
        <w:t xml:space="preserve">, https://www.odoo.com/odoo-19-release-notes</w:t>
      </w:r>
    </w:p>
    <w:p>
      <w:pPr>
        <w:numPr>
          <w:ilvl w:val="0"/>
          <w:numId w:val="1035"/>
        </w:numPr>
        <w:pStyle w:val="Compact"/>
      </w:pPr>
      <w:r>
        <w:t xml:space="preserve">Much Consulting (2025).</w:t>
      </w:r>
      <w:r>
        <w:t xml:space="preserve"> </w:t>
      </w:r>
      <w:r>
        <w:t xml:space="preserve">“</w:t>
      </w:r>
      <w:r>
        <w:t xml:space="preserve">Odoo AI — New app &amp; integrated features in Odoo 19</w:t>
      </w:r>
      <w:r>
        <w:t xml:space="preserve">”</w:t>
      </w:r>
      <w:r>
        <w:t xml:space="preserve">, https://muchconsulting.com/blog/odoo-2/odoo-ai-app-117</w:t>
      </w:r>
    </w:p>
    <w:p>
      <w:pPr>
        <w:numPr>
          <w:ilvl w:val="0"/>
          <w:numId w:val="1035"/>
        </w:numPr>
        <w:pStyle w:val="Compact"/>
      </w:pPr>
      <w:r>
        <w:t xml:space="preserve">Nalios (2025).</w:t>
      </w:r>
      <w:r>
        <w:t xml:space="preserve"> </w:t>
      </w:r>
      <w:r>
        <w:t xml:space="preserve">“</w:t>
      </w:r>
      <w:r>
        <w:t xml:space="preserve">Odoo 19 — AI: Deploying Your Own Intelligent Agents with RAG</w:t>
      </w:r>
      <w:r>
        <w:t xml:space="preserve">”</w:t>
      </w:r>
      <w:r>
        <w:t xml:space="preserve">, https://www.nalios.com/en/blog/what-s-new-in-odoo-6/odoo-19-ai-deploying-your-own-intelligent-agents-with-rag-123</w:t>
      </w:r>
    </w:p>
    <w:p>
      <w:pPr>
        <w:numPr>
          <w:ilvl w:val="0"/>
          <w:numId w:val="1035"/>
        </w:numPr>
        <w:pStyle w:val="Compact"/>
      </w:pPr>
      <w:r>
        <w:t xml:space="preserve">Polanyi, M. (1966).</w:t>
      </w:r>
      <w:r>
        <w:t xml:space="preserve"> </w:t>
      </w:r>
      <w:r>
        <w:rPr>
          <w:iCs/>
          <w:i/>
        </w:rPr>
        <w:t xml:space="preserve">The Tacit Dimension</w:t>
      </w:r>
      <w:r>
        <w:t xml:space="preserve">. University of Chicago Press.</w:t>
      </w:r>
    </w:p>
    <w:p>
      <w:pPr>
        <w:numPr>
          <w:ilvl w:val="0"/>
          <w:numId w:val="1035"/>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35"/>
        </w:numPr>
        <w:pStyle w:val="Compact"/>
      </w:pPr>
      <w:r>
        <w:t xml:space="preserve">Edge, D., et al. (2024).</w:t>
      </w:r>
      <w:r>
        <w:t xml:space="preserve"> </w:t>
      </w:r>
      <w:r>
        <w:t xml:space="preserve">“</w:t>
      </w:r>
      <w:r>
        <w:t xml:space="preserve">From Local to Global: A Graph RAG Approach to Query-Focused Summarization</w:t>
      </w:r>
      <w:r>
        <w:t xml:space="preserve">”</w:t>
      </w:r>
      <w:r>
        <w:t xml:space="preserve">. Microsoft Research. arXiv:2404.16130.</w:t>
      </w:r>
    </w:p>
    <w:bookmarkEnd w:id="276"/>
    <w:bookmarkEnd w:id="277"/>
    <w:bookmarkStart w:id="290" w:name="제15장.-확장-부스터-frepplen8ndifyneo4j"/>
    <w:p>
      <w:pPr>
        <w:pStyle w:val="Heading1"/>
      </w:pPr>
      <w:r>
        <w:t xml:space="preserve">제15장. 확장 부스터 — frePPLe·n8n·Dify·Neo4j</w:t>
      </w:r>
    </w:p>
    <w:p>
      <w:pPr>
        <w:pStyle w:val="BlockText"/>
      </w:pPr>
      <w:r>
        <w:t xml:space="preserve">“</w:t>
      </w:r>
      <w:r>
        <w:t xml:space="preserve">도메인마다 따로 세우지 않는다. 한 플랫폼 + 세 부스터.</w:t>
      </w:r>
      <w:r>
        <w:t xml:space="preserve">”</w:t>
      </w:r>
      <w:r>
        <w:t xml:space="preserve"> </w:t>
      </w:r>
      <w:r>
        <w:t xml:space="preserve">— 오픈브레인 시스템 제안서 (오픈브레인, 2026)</w:t>
      </w:r>
    </w:p>
    <w:bookmarkStart w:id="278" w:name="one-platform-three-boosters-아키텍처"/>
    <w:p>
      <w:pPr>
        <w:pStyle w:val="Heading2"/>
      </w:pPr>
      <w:r>
        <w:t xml:space="preserve">15.1 One Platform + Three Boosters 아키텍처</w:t>
      </w:r>
    </w:p>
    <w:p>
      <w:pPr>
        <w:pStyle w:val="FirstParagraph"/>
      </w:pPr>
      <w:r>
        <w:t xml:space="preserve">앞의 여덟 개 장에서 본 것처럼 Odoo는 웹사이트부터 회계까지 한 플랫폼으로 커버한다. 그러나 14장의 결론이 보여주듯, Odoo만으로는 도달하지 못하는 세 영역이 있다. 유한능력 기반의 정밀한 생산 계획, 시스템 간 데이터를 잇는 자동화 배관, 그리고 기업의 의미 구조를 이해하는 지식 계층이다. 오픈브레인 제안서는 이 결핍을 도메인별 전문 시스템의 병립 — MES 따로, APS 따로, BI 따로 세우는 전통적 접근 — 이 아니라, 단일 플랫폼에 세 개의 부스터를 얹는 방식으로 해결한다(오픈브레인, 2026). 이른바 원플랫폼+쓰리부스터(One Platform + Three Boosters)다.</w:t>
      </w:r>
    </w:p>
    <w:p>
      <w:pPr>
        <w:pStyle w:val="SourceCode"/>
      </w:pPr>
      <w:r>
        <w:rPr>
          <w:rStyle w:val="VerbatimChar"/>
        </w:rPr>
        <w:t xml:space="preserve">┌─────────────────────────────────────────────────────┐</w:t>
      </w:r>
      <w:r>
        <w:br/>
      </w:r>
      <w:r>
        <w:rPr>
          <w:rStyle w:val="VerbatimChar"/>
        </w:rPr>
        <w:t xml:space="preserve">│ 지식 부스터   Neo4j 온톨로지 GraphRAG + LLM(Claude/Ollama) │ ← 3rd Brain</w:t>
      </w:r>
      <w:r>
        <w:br/>
      </w:r>
      <w:r>
        <w:rPr>
          <w:rStyle w:val="VerbatimChar"/>
        </w:rPr>
        <w:t xml:space="preserve">├─────────────────────────────────────────────────────┤</w:t>
      </w:r>
      <w:r>
        <w:br/>
      </w:r>
      <w:r>
        <w:rPr>
          <w:rStyle w:val="VerbatimChar"/>
        </w:rPr>
        <w:t xml:space="preserve">│ AX 부스터    n8n 워크플로 허브 + Dify 사내 AI 앱          │</w:t>
      </w:r>
      <w:r>
        <w:br/>
      </w:r>
      <w:r>
        <w:rPr>
          <w:rStyle w:val="VerbatimChar"/>
        </w:rPr>
        <w:t xml:space="preserve">├─────────────────────────────────────────────────────┤</w:t>
      </w:r>
      <w:r>
        <w:br/>
      </w:r>
      <w:r>
        <w:rPr>
          <w:rStyle w:val="VerbatimChar"/>
        </w:rPr>
        <w:t xml:space="preserve">│ 계획 부스터   frePPLe (APS — Odoo 공식 커넥터)            │</w:t>
      </w:r>
      <w:r>
        <w:br/>
      </w:r>
      <w:r>
        <w:rPr>
          <w:rStyle w:val="VerbatimChar"/>
        </w:rPr>
        <w:t xml:space="preserve">├─────────────────────────────────────────────────────┤</w:t>
      </w:r>
      <w:r>
        <w:br/>
      </w:r>
      <w:r>
        <w:rPr>
          <w:rStyle w:val="VerbatimChar"/>
        </w:rPr>
        <w:t xml:space="preserve">│ ONE PLATFORM  Odoo CE: ERP+MES+SCM — 단일 PostgreSQL   │ ← 2nd Brain</w:t>
      </w:r>
      <w:r>
        <w:br/>
      </w:r>
      <w:r>
        <w:rPr>
          <w:rStyle w:val="VerbatimChar"/>
        </w:rPr>
        <w:t xml:space="preserve">├─────────────────────────────────────────────────────┤</w:t>
      </w:r>
      <w:r>
        <w:br/>
      </w:r>
      <w:r>
        <w:rPr>
          <w:rStyle w:val="VerbatimChar"/>
        </w:rPr>
        <w:t xml:space="preserve">│ 현장 계층     작업자(개인지식DB·옵시디언)·설비·센서        │ ← 1st Brain</w:t>
      </w:r>
      <w:r>
        <w:br/>
      </w:r>
      <w:r>
        <w:rPr>
          <w:rStyle w:val="VerbatimChar"/>
        </w:rPr>
        <w:t xml:space="preserve">└─────────────────────────────────────────────────────┘</w:t>
      </w:r>
      <w:r>
        <w:br/>
      </w:r>
      <w:r>
        <w:rPr>
          <w:rStyle w:val="VerbatimChar"/>
        </w:rPr>
        <w:t xml:space="preserve">        환류: 데이터는 위로(ETL), 판단은 아래로(작업지시 환류)</w:t>
      </w:r>
    </w:p>
    <w:p>
      <w:pPr>
        <w:pStyle w:val="FirstParagraph"/>
      </w:pPr>
      <w:r>
        <w:t xml:space="preserve">이 구성의 원칙은 두 가지다. 첫째, 모든 부스터는 오픈소스이거나 소스 공개형이다. 50인 이하, 매출 50~300억 원 규모의 기업이 소프트웨어 라이선스 비용 없이, IT 전담 인력 0~1명으로 운영 가능한 표준 구성을 지향한다(오픈브레인, 2026). 둘째, 부스터는 플랫폼을 대체하지 않고 보강한다. 데이터의 원천은 언제나 Odoo의 단일 PostgreSQL이며, 부스터들은 그 위에서 계획을 정밀화하고, 흐름을 자동화하고, 의미를 부여한다. 데이터는 위로(ETL), 판단은 아래로(작업지시 환류) 흐르는 환류 루프가 전체를 관통한다.</w:t>
      </w:r>
    </w:p>
    <w:bookmarkEnd w:id="278"/>
    <w:bookmarkStart w:id="279" w:name="계획-부스터-frepple-유한능력의-세계로"/>
    <w:p>
      <w:pPr>
        <w:pStyle w:val="Heading2"/>
      </w:pPr>
      <w:r>
        <w:t xml:space="preserve">15.2 계획 부스터: frePPLe — 유한능력의 세계로</w:t>
      </w:r>
    </w:p>
    <w:p>
      <w:pPr>
        <w:pStyle w:val="FirstParagraph"/>
      </w:pPr>
      <w:r>
        <w:t xml:space="preserve">12장에서 본 대로 Odoo의 제조 관리는 MPS와 간트 계획까지 지원하지만, 표준 스케줄러는 기본적으로 자원 능력의 제약을 정밀하게 반영하는 데 한계가 있다. 설비 8대, 작업자 12명, 자재 입고 일정이라는 유한한 제약 아래에서 수백 개 제조 오더의 최적 순서를 찾는 문제는 전문 APS(Advanced Planning and Scheduling, 고급 계획 및 스케줄링)의 영역이다.</w:t>
      </w:r>
    </w:p>
    <w:p>
      <w:pPr>
        <w:pStyle w:val="BodyText"/>
      </w:pPr>
      <w:r>
        <w:t xml:space="preserve">frePPLe는 가장 널리 쓰이는 오픈소스 APS로, 자원 능력·인력 가용성·자재 가용성·리드타임의 제약을 모두 반영한 유한능력(finite capacity) 생산 계획과 스케줄을 생성한다(frePPLe 공식 문서). 수요예측(통계적 시계열 예측), 안전재고·보충 계획, 시나리오 비교(What-if)까지 계획 업무 전반을 포괄한다. 결정적으로 frePPLe는 Odoo 공식 커넥터를 제공한다. Odoo 앱스토어에 등록된 연동 모듈을 통해 Odoo의 품목·BOM·워크센터·판매 오더·재고 데이터를 frePPLe로 보내고, 계산된 계획 결과 — 제조 오더와 구매 오더 제안 — 를 다시 Odoo로 돌려받는다(frePPLe, Odoo integration 문서). ERP를 바꾸지 않고 계획 두뇌만 이식하는 구조다.</w:t>
      </w:r>
    </w:p>
    <w:p>
      <w:pPr>
        <w:pStyle w:val="BodyText"/>
      </w:pPr>
      <w:r>
        <w:t xml:space="preserve">도입 형태도 유연하다. frePPLe는 커뮤니티 에디션을 오픈소스로 공개하고 상위 기능(고급 예측, 시나리오 관리 등)을 상용 에디션으로 제공하는 오픈코어 모델이므로, 소규모 제조라면 무료 에디션과 Odoo 커넥터만으로 유한능력 스케줄링을 시작할 수 있다. 계획 담당자는 웹 화면에서 자원별 부하, 지연 예상 오더, 자재 제약을 확인하고, 시나리오를 복제해</w:t>
      </w:r>
      <w:r>
        <w:t xml:space="preserve"> </w:t>
      </w:r>
      <w:r>
        <w:t xml:space="preserve">“</w:t>
      </w:r>
      <w:r>
        <w:t xml:space="preserve">야간 조를 추가하면</w:t>
      </w:r>
      <w:r>
        <w:t xml:space="preserve">”</w:t>
      </w:r>
      <w:r>
        <w:t xml:space="preserve">,</w:t>
      </w:r>
      <w:r>
        <w:t xml:space="preserve"> </w:t>
      </w:r>
      <w:r>
        <w:t xml:space="preserve">“</w:t>
      </w:r>
      <w:r>
        <w:t xml:space="preserve">이 오더를 외주로 돌리면</w:t>
      </w:r>
      <w:r>
        <w:t xml:space="preserve">”</w:t>
      </w:r>
      <w:r>
        <w:t xml:space="preserve"> </w:t>
      </w:r>
      <w:r>
        <w:t xml:space="preserve">같은 What-if를 비교한 뒤, 채택한 계획만 Odoo로 환류시킨다. 계획은 부스터에서, 실행과 기록은 플랫폼에서 — 역할 분담이 명확하다.</w:t>
      </w:r>
    </w:p>
    <w:p>
      <w:pPr>
        <w:pStyle w:val="BodyText"/>
      </w:pPr>
      <w:r>
        <w:t xml:space="preserve">서드브레인 관점에서 frePPLe는 처방적 분석(무엇을 해야 하는가)의 첫 번째 상설 엔진이다.</w:t>
      </w:r>
      <w:r>
        <w:t xml:space="preserve"> </w:t>
      </w:r>
      <w:r>
        <w:t xml:space="preserve">“</w:t>
      </w:r>
      <w:r>
        <w:t xml:space="preserve">이 주문을 받으면 납기를 지킬 수 있는가</w:t>
      </w:r>
      <w:r>
        <w:t xml:space="preserve">”</w:t>
      </w:r>
      <w:r>
        <w:t xml:space="preserve">,</w:t>
      </w:r>
      <w:r>
        <w:t xml:space="preserve"> </w:t>
      </w:r>
      <w:r>
        <w:t xml:space="preserve">“</w:t>
      </w:r>
      <w:r>
        <w:t xml:space="preserve">설비를 한 대 늘리면 리드타임이 얼마나 줄어드는가</w:t>
      </w:r>
      <w:r>
        <w:t xml:space="preserve">”</w:t>
      </w:r>
      <w:r>
        <w:t xml:space="preserve">라는 경영 질문에 시뮬레이션으로 답하는, 6장에서 정의한 디지털 트윈의 계획 차원 구현이며, 그 상세 활용은 18장에서 다룬다.</w:t>
      </w:r>
    </w:p>
    <w:bookmarkEnd w:id="279"/>
    <w:bookmarkStart w:id="282" w:name="ax-부스터-n8n과-dify-자동화의-배관과-ai의-작업대"/>
    <w:p>
      <w:pPr>
        <w:pStyle w:val="Heading2"/>
      </w:pPr>
      <w:r>
        <w:t xml:space="preserve">15.3 AX 부스터: n8n과 Dify — 자동화의 배관과 AI의 작업대</w:t>
      </w:r>
    </w:p>
    <w:bookmarkStart w:id="280" w:name="n8n-워크플로-허브이자-etl-엔진"/>
    <w:p>
      <w:pPr>
        <w:pStyle w:val="Heading3"/>
      </w:pPr>
      <w:r>
        <w:t xml:space="preserve">n8n: 워크플로 허브이자 ETL 엔진</w:t>
      </w:r>
    </w:p>
    <w:p>
      <w:pPr>
        <w:pStyle w:val="FirstParagraph"/>
      </w:pPr>
      <w:r>
        <w:t xml:space="preserve">n8n은 페어코드(fair-code) 라이선스의 워크플로 자동화 플랫폼으로, 400개 이상의 시스템 연동 노드를 시각적 캔버스에서 조립해 자동화를 구축한다(n8n 공식 GitHub). 자체 서버에 설치(self-host)할 수 있어 데이터가 외부 SaaS를 거치지 않으며, 이 점이 Zapier류 클라우드 자동화 도구와의 결정적 차이다. 오픈브레인 아키텍처에서 n8n의 역할은 두 가지다. 첫째, ETL 파이프라인이다. Odoo의 트랜잭션 데이터를 추출·변환해 Neo4j 지식그래프에 적재하고, 센서·오픈마켓·택배사 같은 외부 소스의 데이터를 Odoo로 모은다. 둘째, 워크플로 허브다.</w:t>
      </w:r>
      <w:r>
        <w:t xml:space="preserve"> </w:t>
      </w:r>
      <w:r>
        <w:t xml:space="preserve">“</w:t>
      </w:r>
      <w:r>
        <w:t xml:space="preserve">불량 보고가 등록되면 사진을 LLM에 보내 부위를 판독하고, 결과를 품질 레코드에 기록한 뒤 담당자에게 알림</w:t>
      </w:r>
      <w:r>
        <w:t xml:space="preserve">”</w:t>
      </w:r>
      <w:r>
        <w:t xml:space="preserve">과 같은 시스템 횡단 자동화를 코드 없이 구성한다.</w:t>
      </w:r>
    </w:p>
    <w:p>
      <w:pPr>
        <w:pStyle w:val="BodyText"/>
      </w:pPr>
      <w:r>
        <w:t xml:space="preserve">주목할 것은 n8n의 AI 네이티브 진화다. LLM·에이전트·벡터 스토어 노드가 내장되어 워크플로 안에서 AI 판단 단계를 자연스럽게 끼워 넣을 수 있으며, 2024년 기준 전체 워크플로의 75%가 AI·LLM 연동을 포함하는 것으로 보고되었다(n8n, 2024년 리뷰). 자동화 배관과 AI 추론이 한 캔버스에서 만나는 것이다.</w:t>
      </w:r>
    </w:p>
    <w:bookmarkEnd w:id="280"/>
    <w:bookmarkStart w:id="281" w:name="dify-사내-ai-앱의-조립-라인"/>
    <w:p>
      <w:pPr>
        <w:pStyle w:val="Heading3"/>
      </w:pPr>
      <w:r>
        <w:t xml:space="preserve">Dify: 사내 AI 앱의 조립 라인</w:t>
      </w:r>
    </w:p>
    <w:p>
      <w:pPr>
        <w:pStyle w:val="FirstParagraph"/>
      </w:pPr>
      <w:r>
        <w:t xml:space="preserve">Dify는 오픈소스 LLM 애플리케이션 개발 플랫폼이다. 프롬프트 설계, RAG 파이프라인(문서 적재·청킹·검색), 에이전트 워크플로, 모델 관리와 관측(observability)을 하나의 시각적 작업대에서 제공하며, Docker로 자체 호스팅할 수 있다(Dify 공식 GitHub). OpenAI·Anthropic 같은 상용 모델과 Ollama로 구동되는 로컬 오픈소스 모델을 동일한 인터페이스로 바꿔 끼울 수 있다는 점이 핵심이다. 오픈브레인 구성에서 Dify는 사내 AI 앱의 조립 라인을 맡는다. 상품 FAQ 응대 봇, 작업표준 질의응답, CS 답변 초안 생성기 같은 업무별 AI 앱을 개발자 없이 만들고, 지식베이스(상품·FAQ·작업표준·거래처)를 RAG로 연결한다(오픈브레인, 2026). 14장의 Odoo AI가 ERP 내장형 지능이라면, Dify는 기업이 모델과 데이터를 스스로 통제하는 자가 호스팅 지능이다.</w:t>
      </w:r>
    </w:p>
    <w:p>
      <w:pPr>
        <w:pStyle w:val="BodyText"/>
      </w:pPr>
      <w:r>
        <w:t xml:space="preserve">두 도구의 역할 경계를 정리해 두는 것이 좋다. n8n은</w:t>
      </w:r>
      <w:r>
        <w:t xml:space="preserve"> </w:t>
      </w:r>
      <w:r>
        <w:t xml:space="preserve">“</w:t>
      </w:r>
      <w:r>
        <w:t xml:space="preserve">언제 무엇을 실행할 것인가</w:t>
      </w:r>
      <w:r>
        <w:t xml:space="preserve">”</w:t>
      </w:r>
      <w:r>
        <w:t xml:space="preserve">의 흐름 제어에, Dify는</w:t>
      </w:r>
      <w:r>
        <w:t xml:space="preserve"> </w:t>
      </w:r>
      <w:r>
        <w:t xml:space="preserve">“</w:t>
      </w:r>
      <w:r>
        <w:t xml:space="preserve">어떻게 답할 것인가</w:t>
      </w:r>
      <w:r>
        <w:t xml:space="preserve">”</w:t>
      </w:r>
      <w:r>
        <w:t xml:space="preserve">의 지능 구성에 강하다. 실무에서는 n8n 워크플로가 이벤트를 감지해 Dify 앱의 API를 호출하고, Dify가 RAG와 LLM으로 판단한 결과를 n8n이 다시 Odoo 레코드에 기록하는 접속 패턴이 표준이 된다. 둘 다 자체 호스팅이 가능하므로 데이터가 관리 경계 밖으로 나가지 않으며, 라이선스 관점에서 n8n은 페어코드(내부 사용 무료, 상용 서비스 제공 제한), Dify는 오픈소스(일부 상용 조항 부가)라는 차이는 재판매 사업을 구상하는 파트너라면 확인해야 할 지점이다.</w:t>
      </w:r>
    </w:p>
    <w:bookmarkEnd w:id="281"/>
    <w:bookmarkEnd w:id="282"/>
    <w:bookmarkStart w:id="283" w:name="llm-이중화-ollama와-claude"/>
    <w:p>
      <w:pPr>
        <w:pStyle w:val="Heading2"/>
      </w:pPr>
      <w:r>
        <w:t xml:space="preserve">15.4 LLM 이중화: Ollama와 Claude</w:t>
      </w:r>
    </w:p>
    <w:p>
      <w:pPr>
        <w:pStyle w:val="FirstParagraph"/>
      </w:pPr>
      <w:r>
        <w:t xml:space="preserve">오픈브레인 아키텍처의 LLM 전략은 이중화다. 온프레미스(또는 전용 클라우드)의 오픈소스 소형 모델과 클라우드 프론티어 모델을 병용한다(오픈브레인, 2026). Ollama는 Llama·Qwen·Mistral 등 오픈소스 LLM을 자체 하드웨어에서 손쉽게 구동하게 해 주는 실행 환경으로, 프롬프트와 출력이 네트워크 밖으로 나가지 않아 데이터 주권을 확보하고 토큰당 API 비용을 제거한다(Ollama 공식 문서). 반면 복잡한 추론 — 다단계 원인 분석, 장문 보고서 생성, 코드 생성 — 은 Claude 같은 프론티어 모델의 능력이 여전히 앞선다.</w:t>
      </w:r>
    </w:p>
    <w:p>
      <w:pPr>
        <w:pStyle w:val="BodyText"/>
      </w:pPr>
      <w:r>
        <w:t xml:space="preserve">따라서 실무 설계는 과업 민감도와 난이도의 2×2로 갈린다. 민감 데이터를 다루는 일상 과업(주문 분류, 불량 기록 구조화, 사내 문서 질의)은 자체 호스팅 소형 모델이, 민감 데이터를 제거하거나 익명화한 고난도 과업(경영 분석 보고서, 시나리오 해석)은 클라우드 프론티어 모델이 맡는다. Dify와 n8n이 모델 추상화 계층을 제공하므로, 이 라우팅은 애플리케이션 코드를 바꾸지 않고 설정으로 운영할 수 있다. 특정 모델·특정 사업자에 대한 종속을 구조적으로 회피하는 것 — 14장에서 지적한 Odoo AI의 범용 LLM 종속성에 대한 답이 바로 이 이중화다.</w:t>
      </w:r>
    </w:p>
    <w:bookmarkEnd w:id="283"/>
    <w:bookmarkStart w:id="284" w:name="지식-부스터-neo4j-graphrag-서드브레인의-본체"/>
    <w:p>
      <w:pPr>
        <w:pStyle w:val="Heading2"/>
      </w:pPr>
      <w:r>
        <w:t xml:space="preserve">15.5 지식 부스터: Neo4j GraphRAG — 서드브레인의 본체</w:t>
      </w:r>
    </w:p>
    <w:p>
      <w:pPr>
        <w:pStyle w:val="FirstParagraph"/>
      </w:pPr>
      <w:r>
        <w:t xml:space="preserve">세 번째 부스터가 이 책의 핵심인 지식 계층이다. Neo4j는 대표적인 속성 그래프(property graph) 데이터베이스로, 노드(객체)와 관계(엣지)와 속성을 원시 자료구조로 저장하고 Cypher 질의어로 관계를 탐색한다. 이 위에 6장에서 소개한 GraphRAG — LLM으로 지식그래프를 구축하고, 그래프 탐색과 커뮤니티 요약으로 검색을 증강하는 기법(Edge et al., 2024) — 를 얹으면, 벡터 RAG가 놓치는 두 능력이 열린다. 여러 문서와 레코드를 가로지르는 다중 홉 질의(</w:t>
      </w:r>
      <w:r>
        <w:t xml:space="preserve">“</w:t>
      </w:r>
      <w:r>
        <w:t xml:space="preserve">이 불량 로트에 들어간 자재의 공급업체가 납품한 다른 로트는?</w:t>
      </w:r>
      <w:r>
        <w:t xml:space="preserve">”</w:t>
      </w:r>
      <w:r>
        <w:t xml:space="preserve">)와, 데이터 전체를 조망하는 전역 요약(</w:t>
      </w:r>
      <w:r>
        <w:t xml:space="preserve">“</w:t>
      </w:r>
      <w:r>
        <w:t xml:space="preserve">올해 우리 품질 문제의 구조적 패턴은?</w:t>
      </w:r>
      <w:r>
        <w:t xml:space="preserve">”</w:t>
      </w:r>
      <w:r>
        <w:t xml:space="preserve">)이다. Neo4j는 Microsoft GraphRAG 방식의 구현체와 하이브리드(벡터+전문+그래프) 검색을 공식 지원한다(Neo4j 공식 블로그).</w:t>
      </w:r>
    </w:p>
    <w:p>
      <w:pPr>
        <w:pStyle w:val="BodyText"/>
      </w:pPr>
      <w:r>
        <w:t xml:space="preserve">오픈브레인 아키텍처에서 이 그래프는 단순한 검색 인덱스가 아니라 개인지식DB와 기업지식DB가 만나는 심장이다. 베테랑의 옵시디언 노트 — 수리 노하우, 거래처 메모, 30년의 암묵지 — 를 LLM이 구조화 추출하여 본인 승인 후 익명화를 거쳐 온톨로지에 기여하고(개인→기업), 회사의 사례·통계가 개인 질의의 컨텍스트로 제공되어 ’내 경험 + 회사 이력’의 융합 답변이 돌아온다(기업→개인). 개인 노트는 온디바이스 원칙으로 보호되며, 5축 고장코드 같은 공통 코드체계가 두 세계의 연결 고리가 된다(오픈브레인, 2026). 2장에서 정립한 3뇌 구조가 기술 스택으로 착지하는 지점이 바로 여기다.</w:t>
      </w:r>
    </w:p>
    <w:bookmarkEnd w:id="284"/>
    <w:bookmarkStart w:id="285" w:name="하이브리드-보안-모델-공동-계층과-격리-계층-그리고-데이터-주권"/>
    <w:p>
      <w:pPr>
        <w:pStyle w:val="Heading2"/>
      </w:pPr>
      <w:r>
        <w:t xml:space="preserve">15.6 하이브리드 보안 모델: 공동 계층과 격리 계층, 그리고 데이터 주권</w:t>
      </w:r>
    </w:p>
    <w:p>
      <w:pPr>
        <w:pStyle w:val="FirstParagraph"/>
      </w:pPr>
      <w:r>
        <w:t xml:space="preserve">이 스택을 초소형 기업까지 확장한 것이 관리형 클라우드 모델인 OpenBrain Cloud다. 그 설계 철학은</w:t>
      </w:r>
      <w:r>
        <w:t xml:space="preserve"> </w:t>
      </w:r>
      <w:r>
        <w:t xml:space="preserve">“</w:t>
      </w:r>
      <w:r>
        <w:t xml:space="preserve">1인이 운영하는 시스템이 아니라, 1인을 운영해 주는 시스템</w:t>
      </w:r>
      <w:r>
        <w:t xml:space="preserve">”</w:t>
      </w:r>
      <w:r>
        <w:t xml:space="preserve">으로 요약된다(오픈브레인, 2026). 서버를 모르는 사장님을 위해 운영·보안·백업·업데이트를 관리형 클라우드가 통째로 떠안되, 데이터 민감도로 경계를 긋는 하이브리드 보안 모델을 취한다.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관리형 공동 계층</w:t>
            </w:r>
          </w:p>
        </w:tc>
        <w:tc>
          <w:tcPr/>
          <w:p>
            <w:pPr>
              <w:pStyle w:val="Compact"/>
              <w:jc w:val="left"/>
            </w:pPr>
            <w:r>
              <w:t xml:space="preserve">고객 격리 계층</w:t>
            </w:r>
          </w:p>
        </w:tc>
      </w:tr>
      <w:tr>
        <w:tc>
          <w:tcPr/>
          <w:p>
            <w:pPr>
              <w:pStyle w:val="Compact"/>
              <w:jc w:val="left"/>
            </w:pPr>
            <w:r>
              <w:t xml:space="preserve">내용</w:t>
            </w:r>
          </w:p>
        </w:tc>
        <w:tc>
          <w:tcPr/>
          <w:p>
            <w:pPr>
              <w:pStyle w:val="Compact"/>
              <w:jc w:val="left"/>
            </w:pPr>
            <w:r>
              <w:t xml:space="preserve">자체 LLM 추론(GPU 공유), 공통 지식(상품분류·택배·세무 상식), 자동화 엔진(n8n), 보안·백업·업데이트</w:t>
            </w:r>
          </w:p>
        </w:tc>
        <w:tc>
          <w:tcPr/>
          <w:p>
            <w:pPr>
              <w:pStyle w:val="Compact"/>
              <w:jc w:val="left"/>
            </w:pPr>
            <w:r>
              <w:t xml:space="preserve">매출·정산 데이터, 고객 개인정보, 거래처·원가, 사업자 고유 노트(전용 암호화 DB)</w:t>
            </w:r>
          </w:p>
        </w:tc>
      </w:tr>
      <w:tr>
        <w:tc>
          <w:tcPr/>
          <w:p>
            <w:pPr>
              <w:pStyle w:val="Compact"/>
              <w:jc w:val="left"/>
            </w:pPr>
            <w:r>
              <w:t xml:space="preserve">원리</w:t>
            </w:r>
          </w:p>
        </w:tc>
        <w:tc>
          <w:tcPr/>
          <w:p>
            <w:pPr>
              <w:pStyle w:val="Compact"/>
              <w:jc w:val="left"/>
            </w:pPr>
            <w:r>
              <w:t xml:space="preserve">다수가 비용 분담 → 1인 기업도 자체 LLM 사용</w:t>
            </w:r>
          </w:p>
        </w:tc>
        <w:tc>
          <w:tcPr/>
          <w:p>
            <w:pPr>
              <w:pStyle w:val="Compact"/>
              <w:jc w:val="left"/>
            </w:pPr>
            <w:r>
              <w:t xml:space="preserve">분리·암호화 → 유출·혼입 차단</w:t>
            </w:r>
          </w:p>
        </w:tc>
      </w:tr>
    </w:tbl>
    <w:p>
      <w:pPr>
        <w:pStyle w:val="BodyText"/>
      </w:pPr>
      <w:r>
        <w:t xml:space="preserve">핵심 명제는</w:t>
      </w:r>
      <w:r>
        <w:t xml:space="preserve"> </w:t>
      </w:r>
      <w:r>
        <w:t xml:space="preserve">“</w:t>
      </w:r>
      <w:r>
        <w:t xml:space="preserve">내 데이터는 내 금고에, 무거운 AI는 공동 발전소에서</w:t>
      </w:r>
      <w:r>
        <w:t xml:space="preserve">”</w:t>
      </w:r>
      <w:r>
        <w:t xml:space="preserve">다. GPU를 공동 운영하므로 1인 사업자도 구독료로 자체 LLM을 쓸 수 있고, 자체 LLM이므로 민감 데이터가 외부 API로 나가지 않는다. 여기에 Passkey(생체 인증) 로그인, 종단간 암호화, 자동 스냅샷 백업과 랜섬웨어 격리 보관, 무중단 자동 패치가 결합되어</w:t>
      </w:r>
      <w:r>
        <w:t xml:space="preserve"> </w:t>
      </w:r>
      <w:r>
        <w:t xml:space="preserve">“</w:t>
      </w:r>
      <w:r>
        <w:t xml:space="preserve">보안을 잘하라</w:t>
      </w:r>
      <w:r>
        <w:t xml:space="preserve">”</w:t>
      </w:r>
      <w:r>
        <w:t xml:space="preserve">가 아니라</w:t>
      </w:r>
      <w:r>
        <w:t xml:space="preserve"> </w:t>
      </w:r>
      <w:r>
        <w:t xml:space="preserve">“</w:t>
      </w:r>
      <w:r>
        <w:t xml:space="preserve">신경 쓸 일이 없게</w:t>
      </w:r>
      <w:r>
        <w:t xml:space="preserve">”</w:t>
      </w:r>
      <w:r>
        <w:t xml:space="preserve"> </w:t>
      </w:r>
      <w:r>
        <w:t xml:space="preserve">만드는 것을 지향한다. 제안서는 보안 사고의 90%가 패치·설정·백업 문제에서 비롯되는 만큼 이 구조가 사고 원인을 구조적으로 제거한다고 주장한다(오픈브레인, 2026). 데이터 주권 관점에서 이 모델은 클라우드 편의와 온프레미스 통제 사이의 실용적 절충이며, 3장에서 논한 한국 중소기업의 인력 현실 — IT 전담 0~1명 — 에 대한 아키텍처 차원의 응답이다. 개인정보 보호 규제와 AI 관련 법제가 강화되는 흐름 속에서, 민감 데이터가 어느 국경과 어느 사업자의 서버를 거치는지 답할 수 있는 구조 자체가 앞으로 기업의 신뢰 자산이 될 것이다.</w:t>
      </w:r>
    </w:p>
    <w:bookmarkEnd w:id="285"/>
    <w:bookmarkStart w:id="286" w:name="손끝의-서드브레인-모바일스마트글라스-시나리오"/>
    <w:p>
      <w:pPr>
        <w:pStyle w:val="Heading2"/>
      </w:pPr>
      <w:r>
        <w:t xml:space="preserve">15.7 손끝의 서드브레인: 모바일·스마트글라스 시나리오</w:t>
      </w:r>
    </w:p>
    <w:p>
      <w:pPr>
        <w:pStyle w:val="FirstParagraph"/>
      </w:pPr>
      <w:r>
        <w:t xml:space="preserve">이 스택의 사용자 접점은 PC 화면이 아니라 폰과 스마트글라스다. 음성·사진·터치로 들어가 답으로 돌아오는 한 루프 — 제안서의 세 시나리오는 이 아키텍처가 현장에서 어떻게 체감되는지를 보여준다(오픈브레인, 2026).</w:t>
      </w:r>
    </w:p>
    <w:p>
      <w:pPr>
        <w:pStyle w:val="BlockText"/>
      </w:pPr>
      <w:r>
        <w:rPr>
          <w:bCs/>
          <w:b/>
        </w:rPr>
        <w:t xml:space="preserve">사례: 1인 온라인 셀러의 하루</w:t>
      </w:r>
      <w:r>
        <w:t xml:space="preserve"> </w:t>
      </w:r>
      <w:r>
        <w:t xml:space="preserve">07:30, 침대에서 모바일로 밤사이 주문 14건의 자동 수집 브리핑을 받는다.</w:t>
      </w:r>
      <w:r>
        <w:t xml:space="preserve"> </w:t>
      </w:r>
      <w:r>
        <w:t xml:space="preserve">‘</w:t>
      </w:r>
      <w:r>
        <w:t xml:space="preserve">이어폰 품절 임박, 발주 권장</w:t>
      </w:r>
      <w:r>
        <w:t xml:space="preserve">’</w:t>
      </w:r>
      <w:r>
        <w:t xml:space="preserve"> </w:t>
      </w:r>
      <w:r>
        <w:t xml:space="preserve">알림에</w:t>
      </w:r>
      <w:r>
        <w:t xml:space="preserve"> </w:t>
      </w:r>
      <w:r>
        <w:t xml:space="preserve">“</w:t>
      </w:r>
      <w:r>
        <w:t xml:space="preserve">50개 발주서</w:t>
      </w:r>
      <w:r>
        <w:t xml:space="preserve">”</w:t>
      </w:r>
      <w:r>
        <w:t xml:space="preserve">라고 한마디 하면 발주 초안이 생성된다. 10:00, 작업대에서는 글라스 시야에 주문 송장과 품목이 표시되어 양손은 포장에 집중한다. 바코드 불일치는 즉시 경고되어 오출고가 사라지고,</w:t>
      </w:r>
      <w:r>
        <w:t xml:space="preserve"> </w:t>
      </w:r>
      <w:r>
        <w:t xml:space="preserve">“</w:t>
      </w:r>
      <w:r>
        <w:t xml:space="preserve">완료</w:t>
      </w:r>
      <w:r>
        <w:t xml:space="preserve">”</w:t>
      </w:r>
      <w:r>
        <w:t xml:space="preserve"> </w:t>
      </w:r>
      <w:r>
        <w:t xml:space="preserve">음성에 송장이 자동 발급된다. 15:00, 카페에서 CS 12건의 자동 분류·답변 초안을 검토한다. 배송 문의 7건은 송장이 자동 첨부되었고, 까다로운 2건만 직접 확인해 일괄 발송한다.</w:t>
      </w:r>
    </w:p>
    <w:p>
      <w:pPr>
        <w:pStyle w:val="BlockText"/>
      </w:pPr>
      <w:r>
        <w:rPr>
          <w:bCs/>
          <w:b/>
        </w:rPr>
        <w:t xml:space="preserve">사례: 5인 미만 제조 사장님의 하루</w:t>
      </w:r>
      <w:r>
        <w:t xml:space="preserve"> </w:t>
      </w:r>
      <w:r>
        <w:t xml:space="preserve">08:00 출근길,</w:t>
      </w:r>
      <w:r>
        <w:t xml:space="preserve"> </w:t>
      </w:r>
      <w:r>
        <w:t xml:space="preserve">“</w:t>
      </w:r>
      <w:r>
        <w:t xml:space="preserve">오늘 뭐부터?</w:t>
      </w:r>
      <w:r>
        <w:t xml:space="preserve">”</w:t>
      </w:r>
      <w:r>
        <w:t xml:space="preserve">라는 음성 질문에 ’OO정밀 브래킷 D-2, 알루미늄 재고 부족, 5번 품목 불량 2건’이라는 한 문장 브리핑이 돌아온다. 11:00 작업대의 글라스에는 도면 옆에 BOM·작업표준·과거 불량 포인트가 표시된다. 불량이 나면 사진 한 장 — LLM이 부위를 판독해 이력을 기록한다. 17:00,</w:t>
      </w:r>
      <w:r>
        <w:t xml:space="preserve"> </w:t>
      </w:r>
      <w:r>
        <w:t xml:space="preserve">“</w:t>
      </w:r>
      <w:r>
        <w:t xml:space="preserve">정리해줘</w:t>
      </w:r>
      <w:r>
        <w:t xml:space="preserve">”</w:t>
      </w:r>
      <w:r>
        <w:t xml:space="preserve"> </w:t>
      </w:r>
      <w:r>
        <w:t xml:space="preserve">한마디에 완성 120개, 불량률 1.6%, 자재 입고, 내일 1순위까지 장부·재고·일정이 자동 정리된다.</w:t>
      </w:r>
    </w:p>
    <w:p>
      <w:pPr>
        <w:pStyle w:val="BlockText"/>
      </w:pPr>
      <w:r>
        <w:rPr>
          <w:bCs/>
          <w:b/>
        </w:rPr>
        <w:t xml:space="preserve">사례: 1~2인 물류의 하루</w:t>
      </w:r>
      <w:r>
        <w:t xml:space="preserve"> </w:t>
      </w:r>
      <w:r>
        <w:t xml:space="preserve">09:00 입고장, 글라스가 박스를 보면 품목·수량·보관 위치를 자동 인식하고</w:t>
      </w:r>
      <w:r>
        <w:t xml:space="preserve"> </w:t>
      </w:r>
      <w:r>
        <w:t xml:space="preserve">“</w:t>
      </w:r>
      <w:r>
        <w:t xml:space="preserve">A-03로</w:t>
      </w:r>
      <w:r>
        <w:t xml:space="preserve">”</w:t>
      </w:r>
      <w:r>
        <w:t xml:space="preserve"> </w:t>
      </w:r>
      <w:r>
        <w:t xml:space="preserve">음성 한마디로 입고가 끝난다. 11:00 피킹, 출고 80건의 최단 동선이 안내되고 선반 앞에 ’이 칸 3개’가 표시되며 오피킹은 즉시 경고된다 — 초보도 첫날부터 베테랑처럼 움직인다. 16:00 이동 중,</w:t>
      </w:r>
      <w:r>
        <w:t xml:space="preserve"> </w:t>
      </w:r>
      <w:r>
        <w:t xml:space="preserve">“</w:t>
      </w:r>
      <w:r>
        <w:t xml:space="preserve">출고 현황?</w:t>
      </w:r>
      <w:r>
        <w:t xml:space="preserve">”</w:t>
      </w:r>
      <w:r>
        <w:t xml:space="preserve"> </w:t>
      </w:r>
      <w:r>
        <w:t xml:space="preserve">질문에 76건 완료, 미출고 4건(2건 재고 부족), 지연 1건의 사유가 답으로 오고 셀러용 리포트가 자동 생성된다.</w:t>
      </w:r>
    </w:p>
    <w:p>
      <w:pPr>
        <w:pStyle w:val="FirstParagraph"/>
      </w:pPr>
      <w:r>
        <w:t xml:space="preserve">세 시나리오의 공통 구조에 주목할 필요가 있다. 인터페이스는 다르지만(모바일 브리핑, 글라스 증강, 음성 질의) 그 아래에서 작동하는 것은 동일한 스택 — Odoo의 기록, n8n의 자동화, Dify·자체 LLM의 지능, 그래프의 문맥 — 이다. 세그먼트별로 운영 앱만 갈아 끼우고 공통 AI·보안 계층은 재사용하므로, 한 시스템이 세 업종을 커버하고 1인에서 5인, 50인으로 무중단 확장된다(오픈브레인, 2026).</w:t>
      </w:r>
    </w:p>
    <w:bookmarkEnd w:id="286"/>
    <w:bookmarkStart w:id="287" w:name="도입-로드맵과-2단계-확장"/>
    <w:p>
      <w:pPr>
        <w:pStyle w:val="Heading2"/>
      </w:pPr>
      <w:r>
        <w:t xml:space="preserve">15.8 도입 로드맵과 2단계 확장</w:t>
      </w:r>
    </w:p>
    <w:p>
      <w:pPr>
        <w:pStyle w:val="FirstParagraph"/>
      </w:pPr>
      <w:r>
        <w:t xml:space="preserve">도입은 무겁지 않다. 제안서의 표준 로드맵은 3주다. 1주 차 온보딩(테넌트 개설, 자체 LLM·운영 앱 배치, 마켓·택배 연동), 2주 차 지식 적재(상품·FAQ·작업표준·거래처 지식베이스 구축과 자동화 설정), 3주 차 현장 적용(글라스·모바일 앱 시나리오 리허설과 미세 조정). 사장님의 몫은 Passkey 등록, 기준정보 확인, 그리고 노하우 제공뿐이다(오픈브레인, 2026). 비용은 자체 LLM·자동화·보안·백업을 포함한 규모별 월 구독제로, 소프트웨어 라이선스는 0원이다.</w:t>
      </w:r>
    </w:p>
    <w:p>
      <w:pPr>
        <w:pStyle w:val="BodyText"/>
      </w:pPr>
      <w:r>
        <w:t xml:space="preserve">확장도 단계적이다. 센서 기반 예지보전이 필요해지는 시점에 UMH(United Manufacturing Hub) 같은 산업 IoT 스택을 2단계로 추가한다(오픈브레인, 2026). 처음부터 모든 것을 세우지 않고, 경영의 질문이 자라는 속도에 맞춰 부스터를 더하는 것 — 이것이 4장에서 논한 목표지향 설계의 아키텍처적 표현이다. 다만 정직하게 덧붙이면, 이 스택은 구성 요소가 다섯 개 이상인 만큼 통합·운영의 복잡성이 단일 상용 제품보다 높다. 관리형 서비스(구축 대행과 운영 위탁)를 전제하지 않는 자체 구축이라면, 각 도구의 버전 호환성과 장애 대응 체계를 감당할 최소한의 기술 역량 또는 파트너 계약이 필요하다는 점을 도입 판단에 반영해야 한다.</w:t>
      </w:r>
    </w:p>
    <w:bookmarkEnd w:id="287"/>
    <w:bookmarkStart w:id="288" w:name="핵심-요약-14"/>
    <w:p>
      <w:pPr>
        <w:pStyle w:val="Heading2"/>
      </w:pPr>
      <w:r>
        <w:t xml:space="preserve">핵심 요약</w:t>
      </w:r>
    </w:p>
    <w:p>
      <w:pPr>
        <w:numPr>
          <w:ilvl w:val="0"/>
          <w:numId w:val="1036"/>
        </w:numPr>
        <w:pStyle w:val="Compact"/>
      </w:pPr>
      <w:r>
        <w:t xml:space="preserve">원플랫폼+쓰리부스터는 Odoo CE 단일 플랫폼에 계획(frePPLe)·AX(n8n+Dify)·지식(Neo4j GraphRAG) 부스터를 얹는 아키텍처로, 라이선스 비용 없이 IT 전담 0~1명으로 운영 가능한 구성을 지향한다.</w:t>
      </w:r>
    </w:p>
    <w:p>
      <w:pPr>
        <w:numPr>
          <w:ilvl w:val="0"/>
          <w:numId w:val="1036"/>
        </w:numPr>
        <w:pStyle w:val="Compact"/>
      </w:pPr>
      <w:r>
        <w:t xml:space="preserve">frePPLe는 Odoo 공식 커넥터를 갖춘 오픈소스 APS로, 유한능력 스케줄링·수요예측·What-if 시뮬레이션을 더해 처방적 계획의 엔진이 된다.</w:t>
      </w:r>
    </w:p>
    <w:p>
      <w:pPr>
        <w:numPr>
          <w:ilvl w:val="0"/>
          <w:numId w:val="1036"/>
        </w:numPr>
        <w:pStyle w:val="Compact"/>
      </w:pPr>
      <w:r>
        <w:t xml:space="preserve">n8n은 자체 호스팅 워크플로 허브로서 ETL과 시스템 횡단 자동화를, Dify는 자가 호스팅 LLM 앱 플랫폼으로서 업무별 사내 AI 앱과 RAG를 담당한다.</w:t>
      </w:r>
    </w:p>
    <w:p>
      <w:pPr>
        <w:numPr>
          <w:ilvl w:val="0"/>
          <w:numId w:val="1036"/>
        </w:numPr>
        <w:pStyle w:val="Compact"/>
      </w:pPr>
      <w:r>
        <w:t xml:space="preserve">LLM은 이중화한다. 민감·일상 과업은 Ollama 기반 자체 소형 모델이, 고난도 과업은 Claude 등 프론티어 모델이 맡아 데이터 주권과 성능을 함께 잡는다.</w:t>
      </w:r>
    </w:p>
    <w:p>
      <w:pPr>
        <w:numPr>
          <w:ilvl w:val="0"/>
          <w:numId w:val="1036"/>
        </w:numPr>
        <w:pStyle w:val="Compact"/>
      </w:pPr>
      <w:r>
        <w:t xml:space="preserve">Neo4j GraphRAG 지식 계층은 개인지식DB와 기업지식DB가 공통 온톨로지 코드로 만나는 심장이며, 다중 홉 추론과 전역 요약으로 벡터 RAG의 한계를 넘는다.</w:t>
      </w:r>
    </w:p>
    <w:p>
      <w:pPr>
        <w:numPr>
          <w:ilvl w:val="0"/>
          <w:numId w:val="1036"/>
        </w:numPr>
        <w:pStyle w:val="Compact"/>
      </w:pPr>
      <w:r>
        <w:t xml:space="preserve">하이브리드 보안 모델은</w:t>
      </w:r>
      <w:r>
        <w:t xml:space="preserve"> </w:t>
      </w:r>
      <w:r>
        <w:t xml:space="preserve">“</w:t>
      </w:r>
      <w:r>
        <w:t xml:space="preserve">내 데이터는 내 금고에, 무거운 AI는 공동 발전소에서</w:t>
      </w:r>
      <w:r>
        <w:t xml:space="preserve">”</w:t>
      </w:r>
      <w:r>
        <w:t xml:space="preserve">로 요약된다. 공동 계층이 비용을, 격리 계층이 보안을 해결한다.</w:t>
      </w:r>
    </w:p>
    <w:p>
      <w:pPr>
        <w:numPr>
          <w:ilvl w:val="0"/>
          <w:numId w:val="1036"/>
        </w:numPr>
        <w:pStyle w:val="Compact"/>
      </w:pPr>
      <w:r>
        <w:t xml:space="preserve">모바일·스마트글라스 시나리오(1인 셀러, 5인 제조, 1~2인 물류)는 같은 스택 위에서 운영 앱만 바꿔 세 업종을 커버하며, 3주 로드맵과 월 구독제로 도입된다. 예지보전이 필요해지면 UMH를 2단계로 추가한다.</w:t>
      </w:r>
    </w:p>
    <w:bookmarkEnd w:id="288"/>
    <w:bookmarkStart w:id="289" w:name="이-장의-참고문헌-14"/>
    <w:p>
      <w:pPr>
        <w:pStyle w:val="Heading2"/>
      </w:pPr>
      <w:r>
        <w:t xml:space="preserve">이 장의 참고문헌</w:t>
      </w:r>
    </w:p>
    <w:p>
      <w:pPr>
        <w:numPr>
          <w:ilvl w:val="0"/>
          <w:numId w:val="1037"/>
        </w:numPr>
        <w:pStyle w:val="Compact"/>
      </w:pPr>
      <w:r>
        <w:t xml:space="preserve">오픈브레인(2026). 「OpenBrain OS·중소기업 지식경영 프로젝트 제안서」 및 「OpenBrain Cloud·초소형 기업 AI 운영체제 v2.0」, 이형근, 2026. 6.</w:t>
      </w:r>
    </w:p>
    <w:p>
      <w:pPr>
        <w:numPr>
          <w:ilvl w:val="0"/>
          <w:numId w:val="1037"/>
        </w:numPr>
        <w:pStyle w:val="Compact"/>
      </w:pPr>
      <w:r>
        <w:t xml:space="preserve">frePPLe,</w:t>
      </w:r>
      <w:r>
        <w:t xml:space="preserve"> </w:t>
      </w:r>
      <w:r>
        <w:t xml:space="preserve">“</w:t>
      </w:r>
      <w:r>
        <w:t xml:space="preserve">Odoo integration</w:t>
      </w:r>
      <w:r>
        <w:t xml:space="preserve">”</w:t>
      </w:r>
      <w:r>
        <w:t xml:space="preserve"> </w:t>
      </w:r>
      <w:r>
        <w:t xml:space="preserve">공식 문서, https://frepple.com/docs/current/erp-integration/odoo-connector/</w:t>
      </w:r>
    </w:p>
    <w:p>
      <w:pPr>
        <w:numPr>
          <w:ilvl w:val="0"/>
          <w:numId w:val="1037"/>
        </w:numPr>
        <w:pStyle w:val="Compact"/>
      </w:pPr>
      <w:r>
        <w:t xml:space="preserve">frePPLe,</w:t>
      </w:r>
      <w:r>
        <w:t xml:space="preserve"> </w:t>
      </w:r>
      <w:r>
        <w:t xml:space="preserve">“</w:t>
      </w:r>
      <w:r>
        <w:t xml:space="preserve">Advanced planning for Odoo</w:t>
      </w:r>
      <w:r>
        <w:t xml:space="preserve">”</w:t>
      </w:r>
      <w:r>
        <w:t xml:space="preserve">, https://frepple.com/odoo-integration/</w:t>
      </w:r>
    </w:p>
    <w:p>
      <w:pPr>
        <w:numPr>
          <w:ilvl w:val="0"/>
          <w:numId w:val="1037"/>
        </w:numPr>
        <w:pStyle w:val="Compact"/>
      </w:pPr>
      <w:r>
        <w:t xml:space="preserve">n8n, 공식 GitHub 저장소(fair-code workflow automation, 400+ integrations), https://github.com/n8n-io/n8n</w:t>
      </w:r>
    </w:p>
    <w:p>
      <w:pPr>
        <w:numPr>
          <w:ilvl w:val="0"/>
          <w:numId w:val="1037"/>
        </w:numPr>
        <w:pStyle w:val="Compact"/>
      </w:pPr>
      <w:r>
        <w:t xml:space="preserve">Dify(langgenius), 공식 GitHub 저장소(Agentic workflows, RAG pipelines), https://github.com/langgenius/dify</w:t>
      </w:r>
    </w:p>
    <w:p>
      <w:pPr>
        <w:numPr>
          <w:ilvl w:val="0"/>
          <w:numId w:val="1037"/>
        </w:numPr>
        <w:pStyle w:val="Compact"/>
      </w:pPr>
      <w:r>
        <w:t xml:space="preserve">Ollama, 공식 문서(로컬 LLM 실행 환경), https://ollama.com</w:t>
      </w:r>
    </w:p>
    <w:p>
      <w:pPr>
        <w:numPr>
          <w:ilvl w:val="0"/>
          <w:numId w:val="1037"/>
        </w:numPr>
        <w:pStyle w:val="Compact"/>
      </w:pPr>
      <w:r>
        <w:t xml:space="preserve">Neo4j,</w:t>
      </w:r>
      <w:r>
        <w:t xml:space="preserve"> </w:t>
      </w:r>
      <w:r>
        <w:t xml:space="preserve">“</w:t>
      </w:r>
      <w:r>
        <w:t xml:space="preserve">What is GraphRAG?</w:t>
      </w:r>
      <w:r>
        <w:t xml:space="preserve">”</w:t>
      </w:r>
      <w:r>
        <w:t xml:space="preserve">, https://neo4j.com/blog/genai/what-is-graphrag/</w:t>
      </w:r>
    </w:p>
    <w:p>
      <w:pPr>
        <w:numPr>
          <w:ilvl w:val="0"/>
          <w:numId w:val="1037"/>
        </w:numPr>
        <w:pStyle w:val="Compact"/>
      </w:pPr>
      <w:r>
        <w:t xml:space="preserve">Edge, D., et al. (2024).</w:t>
      </w:r>
      <w:r>
        <w:t xml:space="preserve"> </w:t>
      </w:r>
      <w:r>
        <w:t xml:space="preserve">“</w:t>
      </w:r>
      <w:r>
        <w:t xml:space="preserve">From Local to Global: A Graph RAG Approach to Query-Focused Summarization</w:t>
      </w:r>
      <w:r>
        <w:t xml:space="preserve">”</w:t>
      </w:r>
      <w:r>
        <w:t xml:space="preserve">. Microsoft Research. arXiv:2404.16130.</w:t>
      </w:r>
    </w:p>
    <w:p>
      <w:pPr>
        <w:numPr>
          <w:ilvl w:val="0"/>
          <w:numId w:val="1037"/>
        </w:numPr>
        <w:pStyle w:val="Compact"/>
      </w:pPr>
      <w:r>
        <w:t xml:space="preserve">United Manufacturing Hub, 공식 문서, https://www.umh.app</w:t>
      </w:r>
    </w:p>
    <w:bookmarkEnd w:id="289"/>
    <w:bookmarkEnd w:id="290"/>
    <w:bookmarkStart w:id="291" w:name="제3부.-데이터가-이끄는-경영-부문별-온톨로지-메커니즘과-성과-사례"/>
    <w:p>
      <w:pPr>
        <w:pStyle w:val="Heading1"/>
      </w:pPr>
      <w:r>
        <w:t xml:space="preserve">제3부. 데이터가 이끄는 경영 — 부문별 온톨로지 메커니즘과 성과 사례</w:t>
      </w:r>
    </w:p>
    <w:p>
      <w:pPr>
        <w:pStyle w:val="BlockText"/>
      </w:pPr>
      <w:r>
        <w:t xml:space="preserve">제3부는 실증이다. 영업의 매출 증대, 구매·재고의 원가 절감, 제조의 생산성 향상, 품질의 불량률 감소 — 네 가지 경영 목표 각각에 대해 온톨로지 추론 결과를 판단하는 메커니즘과 KPI 체계를 설계하고, 국내외 성공 사례로 검증한다.</w:t>
      </w:r>
    </w:p>
    <w:bookmarkEnd w:id="291"/>
    <w:bookmarkStart w:id="304" w:name="제16장.-영업-부문-매출-증대의-온톨로지"/>
    <w:p>
      <w:pPr>
        <w:pStyle w:val="Heading1"/>
      </w:pPr>
      <w:r>
        <w:t xml:space="preserve">제16장. 영업 부문: 매출 증대의 온톨로지</w:t>
      </w:r>
    </w:p>
    <w:p>
      <w:pPr>
        <w:pStyle w:val="BlockText"/>
      </w:pPr>
      <w:r>
        <w:t xml:space="preserve">“</w:t>
      </w:r>
      <w:r>
        <w:t xml:space="preserve">측정할 수 없으면 관리할 수 없다는 말은 절반만 옳다. 측정한 것을 연결하지 못하면, 판단할 수 없다.</w:t>
      </w:r>
      <w:r>
        <w:t xml:space="preserve">”</w:t>
      </w:r>
      <w:r>
        <w:t xml:space="preserve"> </w:t>
      </w:r>
      <w:r>
        <w:t xml:space="preserve">— 이 장의 문제의식</w:t>
      </w:r>
    </w:p>
    <w:p>
      <w:pPr>
        <w:pStyle w:val="FirstParagraph"/>
      </w:pPr>
      <w:r>
        <w:t xml:space="preserve">영업은 기업에서 데이터가 가장 먼저, 가장 풍부하게 발생하는 부문이다. 웹사이트 방문, 이메일 문의, 견적 요청, 상담 통화, 수주와 실주 — 이 모든 접점이 기록으로 남는다. 그러나 대부분의 중소기업에서 이 기록들은 서로 연결되지 않은 채 흩어져 있고,</w:t>
      </w:r>
      <w:r>
        <w:t xml:space="preserve"> </w:t>
      </w:r>
      <w:r>
        <w:t xml:space="preserve">“</w:t>
      </w:r>
      <w:r>
        <w:t xml:space="preserve">이번 달 어느 고객에게 무엇을 제안해야 하는가</w:t>
      </w:r>
      <w:r>
        <w:t xml:space="preserve">”</w:t>
      </w:r>
      <w:r>
        <w:t xml:space="preserve">라는 가장 중요한 질문은 여전히 영업 담당자 개인의 감(勘)에 맡겨져 있다. 제2부 9장에서 살펴본 Odoo CRM과 판매 모듈은 이 기록을 단일 데이터베이스에 모아주는 강력한 2nd Brain이다. 이 장의 과제는 그 위에 온톨로지 지식그래프를 얹어, 기록을 ’설명 가능한 영업 판단’으로 바꾸는 3rd Brain의 메커니즘을 설계하는 것이다.</w:t>
      </w:r>
    </w:p>
    <w:p>
      <w:pPr>
        <w:pStyle w:val="BodyText"/>
      </w:pPr>
      <w:r>
        <w:t xml:space="preserve">이 장은 제3부 공통 형식에 따라 일곱 단계로 전개된다. 먼저 영업 부문의 경영 질문을 KPI 트리로 구조화하고(16.1), Odoo에서 발생하는 영업 데이터의 지도를 그린다(16.2). 이어서 고객-기회-제품-활동을 잇는 온톨로지 스키마를 설계하고(16.3), 이 장의 심장인 추론·판단 메커니즘 — 그래프 질의, 예측 모델, LLM 자연어 질의가 결합되는 과정 — 을 단계별로 해부한다(16.4). 판단이 다시 Odoo의 액션으로 환류되는 실행 루프(16.5), 국내외 성공사례(16.6), 도입 체크리스트(16.7)로 마무리한다.</w:t>
      </w:r>
    </w:p>
    <w:bookmarkStart w:id="292" w:name="영업-부문의-경영-질문과-kpi-트리"/>
    <w:p>
      <w:pPr>
        <w:pStyle w:val="Heading2"/>
      </w:pPr>
      <w:r>
        <w:t xml:space="preserve">16.1 영업 부문의 경영 질문과 KPI 트리</w:t>
      </w:r>
    </w:p>
    <w:p>
      <w:pPr>
        <w:pStyle w:val="FirstParagraph"/>
      </w:pPr>
      <w:r>
        <w:t xml:space="preserve">목표지향 설계의 원칙(4장)에 따라, 기술이 아니라 경영의 질문에서 출발한다. 영업 부문의 근본 질문은 하나다.</w:t>
      </w:r>
      <w:r>
        <w:t xml:space="preserve"> </w:t>
      </w:r>
      <w:r>
        <w:t xml:space="preserve">“</w:t>
      </w:r>
      <w:r>
        <w:t xml:space="preserve">매출을 지속 가능하게 늘리려면 지금 무엇을 해야 하는가.</w:t>
      </w:r>
      <w:r>
        <w:t xml:space="preserve">”</w:t>
      </w:r>
      <w:r>
        <w:t xml:space="preserve"> </w:t>
      </w:r>
      <w:r>
        <w:t xml:space="preserve">이 질문은 그대로는 답할 수 없으므로, 답할 수 있는 하위 질문으로 분해해야 한다. 신규 고객을 더 확보해야 하는가, 기존 고객의 구매를 늘려야 하는가, 이탈을 막아야 하는가, 가격을 조정해야 하는가. 각 하위 질문에는 그것을 측정하는 지표가 대응하고, 지표들은 인과의 나무 — KPI 트리 — 를 이룬다.</w:t>
      </w:r>
    </w:p>
    <w:p>
      <w:pPr>
        <w:pStyle w:val="SourceCode"/>
      </w:pPr>
      <w:r>
        <w:rPr>
          <w:rStyle w:val="VerbatimChar"/>
        </w:rPr>
        <w:t xml:space="preserve">매출액 = 고객 수 × 구매 빈도 × 객단가</w:t>
      </w:r>
      <w:r>
        <w:br/>
      </w:r>
      <w:r>
        <w:rPr>
          <w:rStyle w:val="VerbatimChar"/>
        </w:rPr>
        <w:t xml:space="preserve">│</w:t>
      </w:r>
      <w:r>
        <w:br/>
      </w:r>
      <w:r>
        <w:rPr>
          <w:rStyle w:val="VerbatimChar"/>
        </w:rPr>
        <w:t xml:space="preserve">├─ 신규 매출</w:t>
      </w:r>
      <w:r>
        <w:br/>
      </w:r>
      <w:r>
        <w:rPr>
          <w:rStyle w:val="VerbatimChar"/>
        </w:rPr>
        <w:t xml:space="preserve">│   ├─ 리드 수 (웹 문의, 전시회, 소개)</w:t>
      </w:r>
      <w:r>
        <w:br/>
      </w:r>
      <w:r>
        <w:rPr>
          <w:rStyle w:val="VerbatimChar"/>
        </w:rPr>
        <w:t xml:space="preserve">│   ├─ 수주전환율 (리드→기회→견적→수주 각 단계 전환율)</w:t>
      </w:r>
      <w:r>
        <w:br/>
      </w:r>
      <w:r>
        <w:rPr>
          <w:rStyle w:val="VerbatimChar"/>
        </w:rPr>
        <w:t xml:space="preserve">│   └─ 파이프라인 속도 (단계 체류일수, 영업 사이클 길이)</w:t>
      </w:r>
      <w:r>
        <w:br/>
      </w:r>
      <w:r>
        <w:rPr>
          <w:rStyle w:val="VerbatimChar"/>
        </w:rPr>
        <w:t xml:space="preserve">│</w:t>
      </w:r>
      <w:r>
        <w:br/>
      </w:r>
      <w:r>
        <w:rPr>
          <w:rStyle w:val="VerbatimChar"/>
        </w:rPr>
        <w:t xml:space="preserve">├─ 기존고객 매출</w:t>
      </w:r>
      <w:r>
        <w:br/>
      </w:r>
      <w:r>
        <w:rPr>
          <w:rStyle w:val="VerbatimChar"/>
        </w:rPr>
        <w:t xml:space="preserve">│   ├─ 재구매율 · 구매 주기</w:t>
      </w:r>
      <w:r>
        <w:br/>
      </w:r>
      <w:r>
        <w:rPr>
          <w:rStyle w:val="VerbatimChar"/>
        </w:rPr>
        <w:t xml:space="preserve">│   ├─ 객단가 (교차판매·상향판매 비율)</w:t>
      </w:r>
      <w:r>
        <w:br/>
      </w:r>
      <w:r>
        <w:rPr>
          <w:rStyle w:val="VerbatimChar"/>
        </w:rPr>
        <w:t xml:space="preserve">│   └─ 고객유지율 (이탈률의 역수)</w:t>
      </w:r>
      <w:r>
        <w:br/>
      </w:r>
      <w:r>
        <w:rPr>
          <w:rStyle w:val="VerbatimChar"/>
        </w:rPr>
        <w:t xml:space="preserve">│</w:t>
      </w:r>
      <w:r>
        <w:br/>
      </w:r>
      <w:r>
        <w:rPr>
          <w:rStyle w:val="VerbatimChar"/>
        </w:rPr>
        <w:t xml:space="preserve">└─ 고객 수익성</w:t>
      </w:r>
      <w:r>
        <w:br/>
      </w:r>
      <w:r>
        <w:rPr>
          <w:rStyle w:val="VerbatimChar"/>
        </w:rPr>
        <w:t xml:space="preserve">    ├─ 고객생애가치 (LTV)</w:t>
      </w:r>
      <w:r>
        <w:br/>
      </w:r>
      <w:r>
        <w:rPr>
          <w:rStyle w:val="VerbatimChar"/>
        </w:rPr>
        <w:t xml:space="preserve">    ├─ 고객획득비용 (CAC)</w:t>
      </w:r>
      <w:r>
        <w:br/>
      </w:r>
      <w:r>
        <w:rPr>
          <w:rStyle w:val="VerbatimChar"/>
        </w:rPr>
        <w:t xml:space="preserve">    └─ 할인율·마진율</w:t>
      </w:r>
    </w:p>
    <w:p>
      <w:pPr>
        <w:pStyle w:val="FirstParagraph"/>
      </w:pPr>
      <w:r>
        <w:t xml:space="preserve">이 트리는 단순한 지표 목록이 아니라 곱셈 구조라는 점이 중요하다. 매출은 고객 수, 구매 빈도, 객단가의 곱이므로, 각 인수를 10%씩만 개선해도 매출은 약 33% 늘어난다. 반대로 어느 한 인수가 무너지면 다른 인수의 개선이 상쇄된다. 예컨대 리드 수를 늘리는 광고에 투자하면서 수주전환율이 하락하고 있다면, 새는 독에 물을 붓는 셈이다. KPI 트리의 첫 번째 효용은 바로 이 진단 — 지금 어느 인수가 병목인가 — 을 가능하게 하는 것이며, 뒤에서 보듯 온톨로지 위의 그래프 질의는 이 병목 진단을 상시 자동화한다.</w:t>
      </w:r>
    </w:p>
    <w:p>
      <w:pPr>
        <w:pStyle w:val="BodyText"/>
      </w:pPr>
      <w:r>
        <w:t xml:space="preserve">이 트리에서 주목할 점은 지표 간의 비대칭성이다. 신규 고객 획득보다 기존 고객 유지가 수익에 미치는 영향이 훨씬 크다는 것은 서비스 경영 연구의 고전적 발견이다. Reichheld &amp; Sasser(1990)는 고객 이탈률을 5%포인트 낮추면 업종에 따라 이익이 25~85% 증가함을 보였다. 또한 파이프라인 속도는 매출의 선행지표다. 이번 분기 수주는 이미 두세 달 전 파이프라인에서 결정되어 있었던 경우가 많다. 따라서 영업의 KPI 체계는 후행지표(매출액)가 아니라 선행지표(리드 수, 단계 전환율, 체류일수)를 중심으로 운영되어야 하며, 이것이 뒤에서 설계할 온톨로지가 답해야 할 역량 질문(competency question)의 목록이 된다(Grüninger &amp; Fox, 1995).</w:t>
      </w:r>
    </w:p>
    <w:bookmarkEnd w:id="292"/>
    <w:bookmarkStart w:id="293" w:name="odoo에서-발생하는-영업-데이터-지도"/>
    <w:p>
      <w:pPr>
        <w:pStyle w:val="Heading2"/>
      </w:pPr>
      <w:r>
        <w:t xml:space="preserve">16.2 Odoo에서 발생하는 영업 데이터 지도</w:t>
      </w:r>
    </w:p>
    <w:p>
      <w:pPr>
        <w:pStyle w:val="FirstParagraph"/>
      </w:pPr>
      <w:r>
        <w:t xml:space="preserve">온톨로지를 설계하기 전에, 원재료인 데이터가 어디서 어떤 형태로 발생하는지 지도를 그려야 한다. Odoo의 강점은 이 데이터가 처음부터 단일 PostgreSQL에 통합되어 발생한다는 점이다. 웹사이트 방문자가 문의 양식을 제출하면 CRM의 리드가 자동 생성되고, 리드가 기회로 전환되어 견적서가 발행되고, 온라인 서명과 함께 판매주문이 확정되면 재고·회계에 즉시 반영된다. 파편화된 시스템에서라면 ETL로 힘겹게 이어 붙여야 할 여정이, Odoo에서는 이미 하나의 데이터베이스 안에서 외래키로 연결되어 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데이터 영역</w:t>
            </w:r>
          </w:p>
        </w:tc>
        <w:tc>
          <w:tcPr/>
          <w:p>
            <w:pPr>
              <w:pStyle w:val="Compact"/>
              <w:jc w:val="left"/>
            </w:pPr>
            <w:r>
              <w:t xml:space="preserve">Odoo 소스(모델)</w:t>
            </w:r>
          </w:p>
        </w:tc>
        <w:tc>
          <w:tcPr/>
          <w:p>
            <w:pPr>
              <w:pStyle w:val="Compact"/>
              <w:jc w:val="left"/>
            </w:pPr>
            <w:r>
              <w:t xml:space="preserve">주요 필드</w:t>
            </w:r>
          </w:p>
        </w:tc>
        <w:tc>
          <w:tcPr/>
          <w:p>
            <w:pPr>
              <w:pStyle w:val="Compact"/>
              <w:jc w:val="left"/>
            </w:pPr>
            <w:r>
              <w:t xml:space="preserve">온톨로지에서의 의미</w:t>
            </w:r>
          </w:p>
        </w:tc>
      </w:tr>
      <w:tr>
        <w:tc>
          <w:tcPr/>
          <w:p>
            <w:pPr>
              <w:pStyle w:val="Compact"/>
              <w:jc w:val="left"/>
            </w:pPr>
            <w:r>
              <w:t xml:space="preserve">리드·기회</w:t>
            </w:r>
          </w:p>
        </w:tc>
        <w:tc>
          <w:tcPr/>
          <w:p>
            <w:pPr>
              <w:pStyle w:val="Compact"/>
              <w:jc w:val="left"/>
            </w:pPr>
            <w:r>
              <w:t xml:space="preserve">crm.lead</w:t>
            </w:r>
          </w:p>
        </w:tc>
        <w:tc>
          <w:tcPr/>
          <w:p>
            <w:pPr>
              <w:pStyle w:val="Compact"/>
              <w:jc w:val="left"/>
            </w:pPr>
            <w:r>
              <w:t xml:space="preserve">출처, 단계, 예상수익, 성공확률, 담당자</w:t>
            </w:r>
          </w:p>
        </w:tc>
        <w:tc>
          <w:tcPr/>
          <w:p>
            <w:pPr>
              <w:pStyle w:val="Compact"/>
              <w:jc w:val="left"/>
            </w:pPr>
            <w:r>
              <w:t xml:space="preserve">‘</w:t>
            </w:r>
            <w:r>
              <w:t xml:space="preserve">기회</w:t>
            </w:r>
            <w:r>
              <w:t xml:space="preserve">’</w:t>
            </w:r>
            <w:r>
              <w:t xml:space="preserve"> </w:t>
            </w:r>
            <w:r>
              <w:t xml:space="preserve">노드와 전환 이력</w:t>
            </w:r>
          </w:p>
        </w:tc>
      </w:tr>
      <w:tr>
        <w:tc>
          <w:tcPr/>
          <w:p>
            <w:pPr>
              <w:pStyle w:val="Compact"/>
              <w:jc w:val="left"/>
            </w:pPr>
            <w:r>
              <w:t xml:space="preserve">영업 활동</w:t>
            </w:r>
          </w:p>
        </w:tc>
        <w:tc>
          <w:tcPr/>
          <w:p>
            <w:pPr>
              <w:pStyle w:val="Compact"/>
              <w:jc w:val="left"/>
            </w:pPr>
            <w:r>
              <w:t xml:space="preserve">mail.activity, mail.message</w:t>
            </w:r>
          </w:p>
        </w:tc>
        <w:tc>
          <w:tcPr/>
          <w:p>
            <w:pPr>
              <w:pStyle w:val="Compact"/>
              <w:jc w:val="left"/>
            </w:pPr>
            <w:r>
              <w:t xml:space="preserve">통화·미팅·이메일 이력, 일시</w:t>
            </w:r>
          </w:p>
        </w:tc>
        <w:tc>
          <w:tcPr/>
          <w:p>
            <w:pPr>
              <w:pStyle w:val="Compact"/>
              <w:jc w:val="left"/>
            </w:pPr>
            <w:r>
              <w:t xml:space="preserve">‘</w:t>
            </w:r>
            <w:r>
              <w:t xml:space="preserve">활동</w:t>
            </w:r>
            <w:r>
              <w:t xml:space="preserve">’</w:t>
            </w:r>
            <w:r>
              <w:t xml:space="preserve"> </w:t>
            </w:r>
            <w:r>
              <w:t xml:space="preserve">노드 — 관계의 강도</w:t>
            </w:r>
          </w:p>
        </w:tc>
      </w:tr>
      <w:tr>
        <w:tc>
          <w:tcPr/>
          <w:p>
            <w:pPr>
              <w:pStyle w:val="Compact"/>
              <w:jc w:val="left"/>
            </w:pPr>
            <w:r>
              <w:t xml:space="preserve">견적·수주</w:t>
            </w:r>
          </w:p>
        </w:tc>
        <w:tc>
          <w:tcPr/>
          <w:p>
            <w:pPr>
              <w:pStyle w:val="Compact"/>
              <w:jc w:val="left"/>
            </w:pPr>
            <w:r>
              <w:t xml:space="preserve">sale.order, sale.order.line</w:t>
            </w:r>
          </w:p>
        </w:tc>
        <w:tc>
          <w:tcPr/>
          <w:p>
            <w:pPr>
              <w:pStyle w:val="Compact"/>
              <w:jc w:val="left"/>
            </w:pPr>
            <w:r>
              <w:t xml:space="preserve">품목, 수량, 단가, 할인, 상태</w:t>
            </w:r>
          </w:p>
        </w:tc>
        <w:tc>
          <w:tcPr/>
          <w:p>
            <w:pPr>
              <w:pStyle w:val="Compact"/>
              <w:jc w:val="left"/>
            </w:pPr>
            <w:r>
              <w:t xml:space="preserve">‘</w:t>
            </w:r>
            <w:r>
              <w:t xml:space="preserve">수주</w:t>
            </w:r>
            <w:r>
              <w:t xml:space="preserve">’</w:t>
            </w:r>
            <w:r>
              <w:t xml:space="preserve"> </w:t>
            </w:r>
            <w:r>
              <w:t xml:space="preserve">노드와 [포함] 관계</w:t>
            </w:r>
          </w:p>
        </w:tc>
      </w:tr>
      <w:tr>
        <w:tc>
          <w:tcPr/>
          <w:p>
            <w:pPr>
              <w:pStyle w:val="Compact"/>
              <w:jc w:val="left"/>
            </w:pPr>
            <w:r>
              <w:t xml:space="preserve">고객 마스터</w:t>
            </w:r>
          </w:p>
        </w:tc>
        <w:tc>
          <w:tcPr/>
          <w:p>
            <w:pPr>
              <w:pStyle w:val="Compact"/>
              <w:jc w:val="left"/>
            </w:pPr>
            <w:r>
              <w:t xml:space="preserve">res.partner</w:t>
            </w:r>
          </w:p>
        </w:tc>
        <w:tc>
          <w:tcPr/>
          <w:p>
            <w:pPr>
              <w:pStyle w:val="Compact"/>
              <w:jc w:val="left"/>
            </w:pPr>
            <w:r>
              <w:t xml:space="preserve">업종, 지역, 규모, 태그</w:t>
            </w:r>
          </w:p>
        </w:tc>
        <w:tc>
          <w:tcPr/>
          <w:p>
            <w:pPr>
              <w:pStyle w:val="Compact"/>
              <w:jc w:val="left"/>
            </w:pPr>
            <w:r>
              <w:t xml:space="preserve">‘</w:t>
            </w:r>
            <w:r>
              <w:t xml:space="preserve">고객</w:t>
            </w:r>
            <w:r>
              <w:t xml:space="preserve">’</w:t>
            </w:r>
            <w:r>
              <w:t xml:space="preserve"> </w:t>
            </w:r>
            <w:r>
              <w:t xml:space="preserve">노드의 속성</w:t>
            </w:r>
          </w:p>
        </w:tc>
      </w:tr>
      <w:tr>
        <w:tc>
          <w:tcPr/>
          <w:p>
            <w:pPr>
              <w:pStyle w:val="Compact"/>
              <w:jc w:val="left"/>
            </w:pPr>
            <w:r>
              <w:t xml:space="preserve">제품 마스터</w:t>
            </w:r>
          </w:p>
        </w:tc>
        <w:tc>
          <w:tcPr/>
          <w:p>
            <w:pPr>
              <w:pStyle w:val="Compact"/>
              <w:jc w:val="left"/>
            </w:pPr>
            <w:r>
              <w:t xml:space="preserve">product.template</w:t>
            </w:r>
          </w:p>
        </w:tc>
        <w:tc>
          <w:tcPr/>
          <w:p>
            <w:pPr>
              <w:pStyle w:val="Compact"/>
              <w:jc w:val="left"/>
            </w:pPr>
            <w:r>
              <w:t xml:space="preserve">카테고리, 원가, 판매가</w:t>
            </w:r>
          </w:p>
        </w:tc>
        <w:tc>
          <w:tcPr/>
          <w:p>
            <w:pPr>
              <w:pStyle w:val="Compact"/>
              <w:jc w:val="left"/>
            </w:pPr>
            <w:r>
              <w:t xml:space="preserve">‘</w:t>
            </w:r>
            <w:r>
              <w:t xml:space="preserve">품목</w:t>
            </w:r>
            <w:r>
              <w:t xml:space="preserve">’</w:t>
            </w:r>
            <w:r>
              <w:t xml:space="preserve"> </w:t>
            </w:r>
            <w:r>
              <w:t xml:space="preserve">노드의 속성</w:t>
            </w:r>
          </w:p>
        </w:tc>
      </w:tr>
      <w:tr>
        <w:tc>
          <w:tcPr/>
          <w:p>
            <w:pPr>
              <w:pStyle w:val="Compact"/>
              <w:jc w:val="left"/>
            </w:pPr>
            <w:r>
              <w:t xml:space="preserve">웹 행동</w:t>
            </w:r>
          </w:p>
        </w:tc>
        <w:tc>
          <w:tcPr/>
          <w:p>
            <w:pPr>
              <w:pStyle w:val="Compact"/>
              <w:jc w:val="left"/>
            </w:pPr>
            <w:r>
              <w:t xml:space="preserve">website.visitor, utm.*</w:t>
            </w:r>
          </w:p>
        </w:tc>
        <w:tc>
          <w:tcPr/>
          <w:p>
            <w:pPr>
              <w:pStyle w:val="Compact"/>
              <w:jc w:val="left"/>
            </w:pPr>
            <w:r>
              <w:t xml:space="preserve">방문 페이지, 유입 채널</w:t>
            </w:r>
          </w:p>
        </w:tc>
        <w:tc>
          <w:tcPr/>
          <w:p>
            <w:pPr>
              <w:pStyle w:val="Compact"/>
              <w:jc w:val="left"/>
            </w:pPr>
            <w:r>
              <w:t xml:space="preserve">‘</w:t>
            </w:r>
            <w:r>
              <w:t xml:space="preserve">접점</w:t>
            </w:r>
            <w:r>
              <w:t xml:space="preserve">’</w:t>
            </w:r>
            <w:r>
              <w:t xml:space="preserve"> </w:t>
            </w:r>
            <w:r>
              <w:t xml:space="preserve">노드 — 관심의 신호</w:t>
            </w:r>
          </w:p>
        </w:tc>
      </w:tr>
      <w:tr>
        <w:tc>
          <w:tcPr/>
          <w:p>
            <w:pPr>
              <w:pStyle w:val="Compact"/>
              <w:jc w:val="left"/>
            </w:pPr>
            <w:r>
              <w:t xml:space="preserve">청구·수금</w:t>
            </w:r>
          </w:p>
        </w:tc>
        <w:tc>
          <w:tcPr/>
          <w:p>
            <w:pPr>
              <w:pStyle w:val="Compact"/>
              <w:jc w:val="left"/>
            </w:pPr>
            <w:r>
              <w:t xml:space="preserve">account.move</w:t>
            </w:r>
          </w:p>
        </w:tc>
        <w:tc>
          <w:tcPr/>
          <w:p>
            <w:pPr>
              <w:pStyle w:val="Compact"/>
              <w:jc w:val="left"/>
            </w:pPr>
            <w:r>
              <w:t xml:space="preserve">청구액, 수금일, 연체</w:t>
            </w:r>
          </w:p>
        </w:tc>
        <w:tc>
          <w:tcPr/>
          <w:p>
            <w:pPr>
              <w:pStyle w:val="Compact"/>
              <w:jc w:val="left"/>
            </w:pPr>
            <w:r>
              <w:t xml:space="preserve">고객 신용 속성</w:t>
            </w:r>
          </w:p>
        </w:tc>
      </w:tr>
    </w:tbl>
    <w:p>
      <w:pPr>
        <w:pStyle w:val="BodyText"/>
      </w:pPr>
      <w:r>
        <w:t xml:space="preserve">여기에 두 가지 데이터를 추가해야 지도가 완성된다. 첫째는 실주(失注) 데이터다. Odoo CRM은 기회를 잃을 때 실주 사유(가격, 경쟁사, 시기 등)를 기록하게 할 수 있는데, 많은 기업이 이 입력을 생략한다. 그러나 실주 사유야말로 수주전환율을 개선할 단서이며, 예측 모델의 학습 데이터로서 수주 데이터만큼 가치가 있다. 둘째는 영업 담당자의 암묵지다.</w:t>
      </w:r>
      <w:r>
        <w:t xml:space="preserve"> </w:t>
      </w:r>
      <w:r>
        <w:t xml:space="preserve">“</w:t>
      </w:r>
      <w:r>
        <w:t xml:space="preserve">이 고객은 연말 예산 소진 시기에 발주한다</w:t>
      </w:r>
      <w:r>
        <w:t xml:space="preserve">”</w:t>
      </w:r>
      <w:r>
        <w:t xml:space="preserve">,</w:t>
      </w:r>
      <w:r>
        <w:t xml:space="preserve"> </w:t>
      </w:r>
      <w:r>
        <w:t xml:space="preserve">“</w:t>
      </w:r>
      <w:r>
        <w:t xml:space="preserve">담당 부장이 바뀌면 재견적을 요구한다</w:t>
      </w:r>
      <w:r>
        <w:t xml:space="preserve">”</w:t>
      </w:r>
      <w:r>
        <w:t xml:space="preserve"> </w:t>
      </w:r>
      <w:r>
        <w:t xml:space="preserve">같은 노하우는 어느 필드에도 기록되지 않는다. 5장에서 다룬 방법 — 개인 노트와 상담 메모를 LLM이 구조화 추출하여 온톨로지에 기여하는 경로 — 이 영업 부문에서 가장 먼저 효과를 내는 이유다.</w:t>
      </w:r>
    </w:p>
    <w:bookmarkEnd w:id="293"/>
    <w:bookmarkStart w:id="294" w:name="온톨로지-설계-고객-기회-품목-활동-그래프"/>
    <w:p>
      <w:pPr>
        <w:pStyle w:val="Heading2"/>
      </w:pPr>
      <w:r>
        <w:t xml:space="preserve">16.3 온톨로지 설계: 고객-기회-품목-활동 그래프</w:t>
      </w:r>
    </w:p>
    <w:p>
      <w:pPr>
        <w:pStyle w:val="FirstParagraph"/>
      </w:pPr>
      <w:r>
        <w:t xml:space="preserve">이제 데이터 지도를 의미의 지도로 바꾼다. 온톨로지는</w:t>
      </w:r>
      <w:r>
        <w:t xml:space="preserve"> </w:t>
      </w:r>
      <w:r>
        <w:t xml:space="preserve">“</w:t>
      </w:r>
      <w:r>
        <w:t xml:space="preserve">개념화의 명시적 명세</w:t>
      </w:r>
      <w:r>
        <w:t xml:space="preserve">”</w:t>
      </w:r>
      <w:r>
        <w:t xml:space="preserve">(Gruber, 1993)이며, 영업 온톨로지란 영업이라는 활동에 등장하는 객체(노드)와 그들 사이의 관계(엣지)를 명시적으로 정의한 것이다. Odoo의 테이블 구조가 ’데이터가 어떻게 저장되는가’를 정의한다면, 온톨로지는 ’데이터가 무엇을 의미하는가’를 정의한다. 아래는 영업 부문의 핵심 스키마다.</w:t>
      </w:r>
    </w:p>
    <w:p>
      <w:pPr>
        <w:pStyle w:val="SourceCode"/>
      </w:pPr>
      <w:r>
        <w:rPr>
          <w:rStyle w:val="VerbatimChar"/>
        </w:rPr>
        <w:t xml:space="preserve">(캠페인)-[유입]-&gt;(접점)-[생성]-&gt;(리드)-[전환]-&gt;(기회)-[성사]-&gt;(수주)-[포함]-&gt;(품목)</w:t>
      </w:r>
      <w:r>
        <w:br/>
      </w:r>
      <w:r>
        <w:rPr>
          <w:rStyle w:val="VerbatimChar"/>
        </w:rPr>
        <w:t xml:space="preserve">                                  │            │                │</w:t>
      </w:r>
      <w:r>
        <w:br/>
      </w:r>
      <w:r>
        <w:rPr>
          <w:rStyle w:val="VerbatimChar"/>
        </w:rPr>
        <w:t xml:space="preserve">                                  │            ├-[실주:사유]-&gt;(실주기록)</w:t>
      </w:r>
      <w:r>
        <w:br/>
      </w:r>
      <w:r>
        <w:rPr>
          <w:rStyle w:val="VerbatimChar"/>
        </w:rPr>
        <w:t xml:space="preserve">                                  │            └-[대상]-&gt;(고객)</w:t>
      </w:r>
      <w:r>
        <w:br/>
      </w:r>
      <w:r>
        <w:rPr>
          <w:rStyle w:val="VerbatimChar"/>
        </w:rPr>
        <w:t xml:space="preserve">                                  │</w:t>
      </w:r>
      <w:r>
        <w:br/>
      </w:r>
      <w:r>
        <w:rPr>
          <w:rStyle w:val="VerbatimChar"/>
        </w:rPr>
        <w:t xml:space="preserve">(고객)-[소속]-&gt;(산업군)          (활동:통화·미팅·이메일)-[수행대상]-&gt;(기회)</w:t>
      </w:r>
      <w:r>
        <w:br/>
      </w:r>
      <w:r>
        <w:rPr>
          <w:rStyle w:val="VerbatimChar"/>
        </w:rPr>
        <w:t xml:space="preserve">(고객)-[위치]-&gt;(지역)            (담당자)-[수행]-&gt;(활동)</w:t>
      </w:r>
      <w:r>
        <w:br/>
      </w:r>
      <w:r>
        <w:rPr>
          <w:rStyle w:val="VerbatimChar"/>
        </w:rPr>
        <w:t xml:space="preserve">(고객)-[발주]-&gt;(수주)-[청구]-&gt;(청구서)-[수금상태]-&gt;(연체이력)</w:t>
      </w:r>
      <w:r>
        <w:br/>
      </w:r>
      <w:r>
        <w:rPr>
          <w:rStyle w:val="VerbatimChar"/>
        </w:rPr>
        <w:t xml:space="preserve">(품목)-[속한다]-&gt;(제품카테고리)</w:t>
      </w:r>
      <w:r>
        <w:br/>
      </w:r>
      <w:r>
        <w:rPr>
          <w:rStyle w:val="VerbatimChar"/>
        </w:rPr>
        <w:t xml:space="preserve">(품목)-[함께팔린다:빈도,신뢰도]-&gt;(품목)     ← 거래 데이터에서 파생되는 관계</w:t>
      </w:r>
      <w:r>
        <w:br/>
      </w:r>
      <w:r>
        <w:rPr>
          <w:rStyle w:val="VerbatimChar"/>
        </w:rPr>
        <w:t xml:space="preserve">(고객)-[유사하다:구매패턴]-&gt;(고객)          ← 그래프 알고리즘으로 파생되는 관계</w:t>
      </w:r>
    </w:p>
    <w:p>
      <w:pPr>
        <w:pStyle w:val="FirstParagraph"/>
      </w:pPr>
      <w:r>
        <w:t xml:space="preserve">이 스키마에서 세 가지 설계 원칙을 읽을 수 있다. 첫째, 관계에도 속성이 있다.</w:t>
      </w:r>
      <w:r>
        <w:t xml:space="preserve"> </w:t>
      </w:r>
      <w:r>
        <w:rPr>
          <w:rStyle w:val="VerbatimChar"/>
        </w:rPr>
        <w:t xml:space="preserve">[함께팔린다]</w:t>
      </w:r>
      <w:r>
        <w:t xml:space="preserve"> </w:t>
      </w:r>
      <w:r>
        <w:t xml:space="preserve">관계는 빈도와 신뢰도라는 속성을 갖고,</w:t>
      </w:r>
      <w:r>
        <w:t xml:space="preserve"> </w:t>
      </w:r>
      <w:r>
        <w:rPr>
          <w:rStyle w:val="VerbatimChar"/>
        </w:rPr>
        <w:t xml:space="preserve">[실주]</w:t>
      </w:r>
      <w:r>
        <w:t xml:space="preserve"> </w:t>
      </w:r>
      <w:r>
        <w:t xml:space="preserve">관계는 사유를 갖는다. 관계형 데이터베이스에서는 조인 테이블 속에 묻혀 있던 정보가, 속성 그래프에서는 일급 시민이 된다. 둘째, 파생 관계의 존재다.</w:t>
      </w:r>
      <w:r>
        <w:t xml:space="preserve"> </w:t>
      </w:r>
      <w:r>
        <w:rPr>
          <w:rStyle w:val="VerbatimChar"/>
        </w:rPr>
        <w:t xml:space="preserve">[함께팔린다]</w:t>
      </w:r>
      <w:r>
        <w:t xml:space="preserve">와</w:t>
      </w:r>
      <w:r>
        <w:t xml:space="preserve"> </w:t>
      </w:r>
      <w:r>
        <w:rPr>
          <w:rStyle w:val="VerbatimChar"/>
        </w:rPr>
        <w:t xml:space="preserve">[유사하다]</w:t>
      </w:r>
      <w:r>
        <w:t xml:space="preserve">는 어느 Odoo 테이블에도 없다. 수주-품목 데이터에서 연관 규칙으로, 고객-품목 구매 행렬에서 유사도 알고리즘으로 계산해 그래프에 적재하는 관계다. 온톨로지가 원본 데이터의 복사본이 아니라 지식의 증류물인 이유가 여기에 있다. 셋째, 시간의 보존이다. 리드가 기회로, 기회가 수주나 실주로 전환된 이력이 관계로 남아 있으므로,</w:t>
      </w:r>
      <w:r>
        <w:t xml:space="preserve"> </w:t>
      </w:r>
      <w:r>
        <w:t xml:space="preserve">“</w:t>
      </w:r>
      <w:r>
        <w:t xml:space="preserve">왜 이 판단에 이르렀는가</w:t>
      </w:r>
      <w:r>
        <w:t xml:space="preserve">”</w:t>
      </w:r>
      <w:r>
        <w:t xml:space="preserve">를 그래프 경로로 소급할 수 있다. 이것이 다음 절에서 다룰 설명 가능성의 토대다.</w:t>
      </w:r>
    </w:p>
    <w:p>
      <w:pPr>
        <w:pStyle w:val="BodyText"/>
      </w:pPr>
      <w:r>
        <w:t xml:space="preserve">스키마 설계에서 실무적으로 가장 중요한 것은 어휘의 통제, 곧 코드체계다(5장). 산업군·지역·실주 사유·활동 유형이 담당자마다 다른 표기로 입력되면, 그래프는 연결되지 않는 섬들의 집합이 된다.</w:t>
      </w:r>
      <w:r>
        <w:t xml:space="preserve"> </w:t>
      </w:r>
      <w:r>
        <w:t xml:space="preserve">“</w:t>
      </w:r>
      <w:r>
        <w:t xml:space="preserve">자동차부품</w:t>
      </w:r>
      <w:r>
        <w:t xml:space="preserve">”</w:t>
      </w:r>
      <w:r>
        <w:t xml:space="preserve">과</w:t>
      </w:r>
      <w:r>
        <w:t xml:space="preserve"> </w:t>
      </w:r>
      <w:r>
        <w:t xml:space="preserve">“</w:t>
      </w:r>
      <w:r>
        <w:t xml:space="preserve">차부품</w:t>
      </w:r>
      <w:r>
        <w:t xml:space="preserve">”</w:t>
      </w:r>
      <w:r>
        <w:t xml:space="preserve">이 다른 노드가 되는 순간 [유사하다] 관계는 계산될 수 없다. 따라서 온톨로지 구축의 첫 작업은 Neo4j 설치가 아니라 Odoo 마스터 데이터의 선택 목록(selection field)과 태그 체계를 정비하는 일이다. 코드가 곧 온톨로지의 어휘라는 원칙은 영업 부문에서도 예외가 아니다.</w:t>
      </w:r>
    </w:p>
    <w:p>
      <w:pPr>
        <w:pStyle w:val="BodyText"/>
      </w:pPr>
      <w:r>
        <w:t xml:space="preserve">적재 파이프라인은 단순하게 유지한다. n8n 워크플로가 매일 밤 Odoo PostgreSQL에서 증분 데이터를 추출해 Neo4j에 적재하고, 주 1회 파생 관계를 재계산한다. 15장에서 소개한 One Platform + Three Boosters 구성에서 지식 부스터가 하는 일이 바로 이것이다. 중소기업 규모에서 이 파이프라인의 데이터량은 크지 않다. 연간 수주 수천 건, 활동 수만 건 수준이면 그래프 전체가 수십만 노드를 넘지 않으므로, 고가의 인프라 없이 단일 서버로 충분하다.</w:t>
      </w:r>
    </w:p>
    <w:bookmarkEnd w:id="294"/>
    <w:bookmarkStart w:id="298" w:name="추론판단-메커니즘-이-고객에게-다음에-무엇을-언제-왜"/>
    <w:p>
      <w:pPr>
        <w:pStyle w:val="Heading2"/>
      </w:pPr>
      <w:r>
        <w:t xml:space="preserve">16.4 추론·판단 메커니즘:</w:t>
      </w:r>
      <w:r>
        <w:t xml:space="preserve"> </w:t>
      </w:r>
      <w:r>
        <w:t xml:space="preserve">“</w:t>
      </w:r>
      <w:r>
        <w:t xml:space="preserve">이 고객에게 다음에 무엇을, 언제, 왜</w:t>
      </w:r>
      <w:r>
        <w:t xml:space="preserve">”</w:t>
      </w:r>
    </w:p>
    <w:p>
      <w:pPr>
        <w:pStyle w:val="FirstParagraph"/>
      </w:pPr>
      <w:r>
        <w:t xml:space="preserve">이 절이 이 장의 심장이다. 온톨로지는 그 자체로는 판단하지 않는다. 그래프 위에서 세 종류의 추론 엔진 — 그래프 질의, 예측 모델, LLM — 이 결합하여 작동할 때 비로소 ’설명 가능한 판단’이 나온다. 영업 부문의 궁극 질문인</w:t>
      </w:r>
      <w:r>
        <w:t xml:space="preserve"> </w:t>
      </w:r>
      <w:r>
        <w:t xml:space="preserve">“</w:t>
      </w:r>
      <w:r>
        <w:t xml:space="preserve">이 고객에게 다음에 무엇을, 언제, 왜 제안해야 하는가</w:t>
      </w:r>
      <w:r>
        <w:t xml:space="preserve">”</w:t>
      </w:r>
      <w:r>
        <w:t xml:space="preserve">에 답하는 과정을 단계별로 따라가 보자.</w:t>
      </w:r>
    </w:p>
    <w:bookmarkStart w:id="295" w:name="단계-그래프-질의-후보의-발견"/>
    <w:p>
      <w:pPr>
        <w:pStyle w:val="Heading3"/>
      </w:pPr>
      <w:r>
        <w:t xml:space="preserve">1단계: 그래프 질의 — 후보의 발견</w:t>
      </w:r>
    </w:p>
    <w:p>
      <w:pPr>
        <w:pStyle w:val="FirstParagraph"/>
      </w:pPr>
      <w:r>
        <w:t xml:space="preserve">첫 단계는 그래프 탐색으로 판단의 후보를 좁히는 것이다. 예컨대 교차판매 후보는 다음과 같은 Cypher 질의로 찾는다.</w:t>
      </w:r>
      <w:r>
        <w:t xml:space="preserve"> </w:t>
      </w:r>
      <w:r>
        <w:t xml:space="preserve">“</w:t>
      </w:r>
      <w:r>
        <w:t xml:space="preserve">이 고객이 산 품목과 함께 팔리는 품목 중, 이 고객이 아직 사지 않았고, 유사 고객들은 이미 사고 있는 품목은 무엇인가.</w:t>
      </w:r>
      <w:r>
        <w:t xml:space="preserve">”</w:t>
      </w:r>
    </w:p>
    <w:p>
      <w:pPr>
        <w:pStyle w:val="SourceCode"/>
      </w:pPr>
      <w:r>
        <w:rPr>
          <w:rStyle w:val="VerbatimChar"/>
        </w:rPr>
        <w:t xml:space="preserve">MATCH (c:고객 {id:$고객ID})-[:발주]-&gt;(:수주)-[:포함]-&gt;(p:품목)</w:t>
      </w:r>
      <w:r>
        <w:br/>
      </w:r>
      <w:r>
        <w:rPr>
          <w:rStyle w:val="VerbatimChar"/>
        </w:rPr>
        <w:t xml:space="preserve">MATCH (p)-[r:함께팔린다]-&gt;(추천:품목)</w:t>
      </w:r>
      <w:r>
        <w:br/>
      </w:r>
      <w:r>
        <w:rPr>
          <w:rStyle w:val="VerbatimChar"/>
        </w:rPr>
        <w:t xml:space="preserve">WHERE NOT (c)-[:발주]-&gt;(:수주)-[:포함]-&gt;(추천)</w:t>
      </w:r>
      <w:r>
        <w:br/>
      </w:r>
      <w:r>
        <w:rPr>
          <w:rStyle w:val="VerbatimChar"/>
        </w:rPr>
        <w:t xml:space="preserve">  AND EXISTS {</w:t>
      </w:r>
      <w:r>
        <w:br/>
      </w:r>
      <w:r>
        <w:rPr>
          <w:rStyle w:val="VerbatimChar"/>
        </w:rPr>
        <w:t xml:space="preserve">    MATCH (c)-[:유사하다]-&gt;(peer:고객)-[:발주]-&gt;(:수주)-[:포함]-&gt;(추천)</w:t>
      </w:r>
      <w:r>
        <w:br/>
      </w:r>
      <w:r>
        <w:rPr>
          <w:rStyle w:val="VerbatimChar"/>
        </w:rPr>
        <w:t xml:space="preserve">  }</w:t>
      </w:r>
      <w:r>
        <w:br/>
      </w:r>
      <w:r>
        <w:rPr>
          <w:rStyle w:val="VerbatimChar"/>
        </w:rPr>
        <w:t xml:space="preserve">RETURN 추천.name, sum(r.신뢰도) AS 근거강도,</w:t>
      </w:r>
      <w:r>
        <w:br/>
      </w:r>
      <w:r>
        <w:rPr>
          <w:rStyle w:val="VerbatimChar"/>
        </w:rPr>
        <w:t xml:space="preserve">       count(DISTINCT p) AS 연결품목수</w:t>
      </w:r>
      <w:r>
        <w:br/>
      </w:r>
      <w:r>
        <w:rPr>
          <w:rStyle w:val="VerbatimChar"/>
        </w:rPr>
        <w:t xml:space="preserve">ORDER BY 근거강도 DESC LIMIT 5</w:t>
      </w:r>
    </w:p>
    <w:p>
      <w:pPr>
        <w:pStyle w:val="FirstParagraph"/>
      </w:pPr>
      <w:r>
        <w:t xml:space="preserve">같은 방식으로 이탈 위험 고객도 그래프에서 발견한다.</w:t>
      </w:r>
      <w:r>
        <w:t xml:space="preserve"> </w:t>
      </w:r>
      <w:r>
        <w:t xml:space="preserve">“</w:t>
      </w:r>
      <w:r>
        <w:t xml:space="preserve">과거 분기당 2회 이상 발주하던 고객 중, 최근 90일간 수주도 활동도 없는 고객</w:t>
      </w:r>
      <w:r>
        <w:t xml:space="preserve">”</w:t>
      </w:r>
      <w:r>
        <w:t xml:space="preserve">은 관계의 부재를 조건으로 거는 질의 하나로 즉시 추출된다.</w:t>
      </w:r>
    </w:p>
    <w:p>
      <w:pPr>
        <w:pStyle w:val="SourceCode"/>
      </w:pPr>
      <w:r>
        <w:rPr>
          <w:rStyle w:val="VerbatimChar"/>
        </w:rPr>
        <w:t xml:space="preserve">MATCH (c:고객)-[:발주]-&gt;(o:수주)</w:t>
      </w:r>
      <w:r>
        <w:br/>
      </w:r>
      <w:r>
        <w:rPr>
          <w:rStyle w:val="VerbatimChar"/>
        </w:rPr>
        <w:t xml:space="preserve">WITH c, count(o) AS 총수주, max(o.일자) AS 최근수주일</w:t>
      </w:r>
      <w:r>
        <w:br/>
      </w:r>
      <w:r>
        <w:rPr>
          <w:rStyle w:val="VerbatimChar"/>
        </w:rPr>
        <w:t xml:space="preserve">WHERE 총수주 &gt;= 8                          // 과거 분기당 2회 이상 발주하던 고객</w:t>
      </w:r>
      <w:r>
        <w:br/>
      </w:r>
      <w:r>
        <w:rPr>
          <w:rStyle w:val="VerbatimChar"/>
        </w:rPr>
        <w:t xml:space="preserve">  AND 최근수주일 &lt; date() - duration('P90D')</w:t>
      </w:r>
      <w:r>
        <w:br/>
      </w:r>
      <w:r>
        <w:rPr>
          <w:rStyle w:val="VerbatimChar"/>
        </w:rPr>
        <w:t xml:space="preserve">  AND NOT EXISTS {                          // 최근 90일간 활동 기록도 없음</w:t>
      </w:r>
      <w:r>
        <w:br/>
      </w:r>
      <w:r>
        <w:rPr>
          <w:rStyle w:val="VerbatimChar"/>
        </w:rPr>
        <w:t xml:space="preserve">    MATCH (:담당자)-[:수행]-&gt;(a:활동)-[:수행대상]-&gt;(:기회)-[:대상]-&gt;(c)</w:t>
      </w:r>
      <w:r>
        <w:br/>
      </w:r>
      <w:r>
        <w:rPr>
          <w:rStyle w:val="VerbatimChar"/>
        </w:rPr>
        <w:t xml:space="preserve">    WHERE a.일시 &gt;= date() - duration('P90D')</w:t>
      </w:r>
      <w:r>
        <w:br/>
      </w:r>
      <w:r>
        <w:rPr>
          <w:rStyle w:val="VerbatimChar"/>
        </w:rPr>
        <w:t xml:space="preserve">  }</w:t>
      </w:r>
      <w:r>
        <w:br/>
      </w:r>
      <w:r>
        <w:rPr>
          <w:rStyle w:val="VerbatimChar"/>
        </w:rPr>
        <w:t xml:space="preserve">RETURN c.name, 총수주, 최근수주일</w:t>
      </w:r>
      <w:r>
        <w:br/>
      </w:r>
      <w:r>
        <w:rPr>
          <w:rStyle w:val="VerbatimChar"/>
        </w:rPr>
        <w:t xml:space="preserve">ORDER BY 총수주 DESC</w:t>
      </w:r>
      <w:r>
        <w:br/>
      </w:r>
      <w:r>
        <w:rPr>
          <w:rStyle w:val="VerbatimChar"/>
        </w:rPr>
        <w:t xml:space="preserve">``` 그래프 질의의 강점은 다중 홉(multi-hop) 관계 — 고객에서 수주, 품목, 함께 팔린 품목, 유사 고객까지 서너 단계를 건너는 탐색 — 를 자연스럽게 다룬다는 점이며, 이는 관계형 SQL로는 조인이 폭발하고 벡터 검색 RAG로는 아예 표현할 수 없는 영역이다(Edge et al., 2024).</w:t>
      </w:r>
      <w:r>
        <w:br/>
      </w:r>
      <w:r>
        <w:br/>
      </w:r>
      <w:r>
        <w:rPr>
          <w:rStyle w:val="VerbatimChar"/>
        </w:rPr>
        <w:t xml:space="preserve">### 2단계: 예측 모델 — 확률의 부여</w:t>
      </w:r>
      <w:r>
        <w:br/>
      </w:r>
      <w:r>
        <w:br/>
      </w:r>
      <w:r>
        <w:rPr>
          <w:rStyle w:val="VerbatimChar"/>
        </w:rPr>
        <w:t xml:space="preserve">그래프가 후보를 찾았다면, 예측 모델은 각 후보에 확률과 크기를 부여한다. 영업 부문에서 세 가지 예측이 핵심이다.</w:t>
      </w:r>
      <w:r>
        <w:br/>
      </w:r>
      <w:r>
        <w:br/>
      </w:r>
      <w:r>
        <w:rPr>
          <w:rStyle w:val="VerbatimChar"/>
        </w:rPr>
        <w:t xml:space="preserve">첫째, 리드 스코어링이다. Odoo 18부터 CRM에 내장된 예측 리드 스코어링은 과거 수주·실주 데이터로부터 리드의 성공확률을 산출한다. 서드브레인 구성에서는 여기에 그래프 특징(graph feature)을 추가해 정확도를 높인다. 리드가 속한 산업군의 최근 수주율, 유입 캠페인의 이력 전환율, 유사 고객의 구매 패턴, 활동 밀도 같은 특징은 개별 리드 레코드에는 없고 그래프 관계에만 존재한다. 지식그래프와 머신러닝의 결합이 서로를 보완한다는 것은 최근 연구의 일관된 방향이다(Pan et al., 2024).</w:t>
      </w:r>
      <w:r>
        <w:br/>
      </w:r>
      <w:r>
        <w:br/>
      </w:r>
      <w:r>
        <w:rPr>
          <w:rStyle w:val="VerbatimChar"/>
        </w:rPr>
        <w:t xml:space="preserve">둘째, 수요예측이다. 품목·고객군별 매출 시계열 예측은 판촉 계획과 영업 목표 설정의 기초가 된다. 방법론 선택에서 M5 예측 대회의 교훈이 결정적이다. 월마트의 42,840개 계층적 판매 시계열을 대상으로 한 M5 대회에서 상위권은 모두 머신러닝(LightGBM 계열) 기법이었고, 최우수 ML 모델은 최고 통계 벤치마크(지수평활) 대비 약 22.4% 더 정확했다(Makridakis, Spiliotis &amp; Assimakopoulos, 2022). 불과 4년 전 같은 연구진이 "ML이 고전 통계보다 부정확하다"고 보고했던 것(Makridakis et al., 2018)과 극적으로 대비되는 결과로, 판매 데이터처럼 품목 수가 많고 프로모션·요일·계절 같은 외생 변수가 풍부한 환경에서는 전 품목을 함께 학습하는 글로벌 ML 모델이 우위에 있음이 실증된 것이다. 아마존의 DeepAR처럼 수천 개 시계열을 하나의 모델로 학습해 신제품의 콜드스타트 예측까지 다루는 접근도 같은 흐름에 있다(Salinas et al., 2020). 중소기업 실무에서의 함의는 명확하다. 품목별로 엑셀 추세선을 긋는 대신, Odoo 판매 이력 전체를 하나의 그래디언트 부스팅 모델에 학습시키는 편이 정확하고, 오히려 관리도 단순하다.</w:t>
      </w:r>
      <w:r>
        <w:br/>
      </w:r>
      <w:r>
        <w:br/>
      </w:r>
      <w:r>
        <w:rPr>
          <w:rStyle w:val="VerbatimChar"/>
        </w:rPr>
        <w:t xml:space="preserve">셋째, 고객 가치와 이탈 예측이다. 비계약형 거래에서 고객의 미래 구매를 추정하는 확률 모델은 Schmittlein, Morrison &amp; Colombo(1987)의 Pareto/NBD 이후 정교하게 발전해 왔으며(Fader &amp; Hardie, 2009), 구매 간격과 빈도만으로 "이 고객이 아직 살아 있을 확률"과 기대 LTV를 산출할 수 있다. 그래프에서 발견한 '조용해진 고객'에게 이 모델이 이탈 확률을 부여하면, 담당자가 지금 전화해야 할 고객의 우선순위 목록이 완성된다.</w:t>
      </w:r>
      <w:r>
        <w:br/>
      </w:r>
      <w:r>
        <w:br/>
      </w:r>
      <w:r>
        <w:rPr>
          <w:rStyle w:val="VerbatimChar"/>
        </w:rPr>
        <w:t xml:space="preserve">### 3단계: LLM — 종합과 설명</w:t>
      </w:r>
      <w:r>
        <w:br/>
      </w:r>
      <w:r>
        <w:br/>
      </w:r>
      <w:r>
        <w:rPr>
          <w:rStyle w:val="VerbatimChar"/>
        </w:rPr>
        <w:t xml:space="preserve">세 번째 엔진인 LLM은 두 가지 역할을 한다. 하나는 자연어 인터페이스다. 경영자가 "이번 분기 파이프라인에서 가장 위험한 거래 다섯 개는?"이라고 물으면, LLM이 질문을 그래프 질의로 번역해 실행하고 결과를 문장으로 요약한다. ERP에 자연어로 질의하고 LLM이 이를 실행 가능한 질의로 변환하는 아키텍처는 이미 실제 산업용 시스템에서 실증되고 있다(arXiv:2507.23429, 2025). 다른 하나는 판단의 서사화다. 그래프 경로와 예측 확률이라는 정량 근거를, 사람이 검토하고 행동할 수 있는 제안문으로 종합하는 것이다.</w:t>
      </w:r>
      <w:r>
        <w:br/>
      </w:r>
      <w:r>
        <w:br/>
      </w:r>
      <w:r>
        <w:rPr>
          <w:rStyle w:val="VerbatimChar"/>
        </w:rPr>
        <w:t xml:space="preserve">세 엔진이 결합된 최종 출력은 다음과 같은 형태가 된다.</w:t>
      </w:r>
      <w:r>
        <w:br/>
      </w:r>
      <w:r>
        <w:br/>
      </w:r>
      <w:r>
        <w:rPr>
          <w:rStyle w:val="VerbatimChar"/>
        </w:rPr>
        <w:t xml:space="preserve">&gt; **서드브레인 제안 (예시)**: "A금속(자동차부품, 경기)에 방청 포장재(품목 P-0417) 견적 제안을 권고함. **근거**: ①A금속은 지난 24개월간 절삭유·포장 박스를 분기 발주(그래프: 발주 이력 8건) ②동일 산업군·유사 규모 고객 12곳 중 9곳이 절삭유와 방청 포장재를 함께 구매(그래프: [함께팔린다] 신뢰도 0.74) ③A금속의 다음 발주 예상 시점은 3주 후(예측: 구매 주기 모델) ④현재 담당자 활동 공백 47일로 이탈 조기 신호(그래프+모델: 이탈 확률 18%→상승 추세). **제안 액션**: 견적서 초안 생성 및 미팅 활동 등록."</w:t>
      </w:r>
      <w:r>
        <w:br/>
      </w:r>
      <w:r>
        <w:br/>
      </w:r>
      <w:r>
        <w:rPr>
          <w:rStyle w:val="VerbatimChar"/>
        </w:rPr>
        <w:t xml:space="preserve">주목할 것은 이 제안의 모든 문장에 출처 — 그래프 경로 또는 모델 확률 — 가 붙어 있다는 점이다. 블랙박스 추천이 아니라 근거를 소급할 수 있는 판단이므로, 영업 담당자는 수용하거나 기각할 수 있고, 그 피드백이 다시 학습 데이터가 된다. 이것이 2장에서 정의한 인간-AI 협업 루프의 영업 버전이다.</w:t>
      </w:r>
      <w:r>
        <w:br/>
      </w:r>
      <w:r>
        <w:br/>
      </w:r>
      <w:r>
        <w:rPr>
          <w:rStyle w:val="VerbatimChar"/>
        </w:rPr>
        <w:t xml:space="preserve">### What-if 시뮬레이션: 판촉 시나리오</w:t>
      </w:r>
      <w:r>
        <w:br/>
      </w:r>
      <w:r>
        <w:br/>
      </w:r>
      <w:r>
        <w:rPr>
          <w:rStyle w:val="VerbatimChar"/>
        </w:rPr>
        <w:t xml:space="preserve">판단 메커니즘의 마지막 요소는 시뮬레이션이다. 온톨로지 위에 수요예측 모델과 마진 데이터가 결합되어 있으므로, "무엇을 하면 어떻게 되는가"를 실행 전에 가늠할 수 있다. 다음은 분기 판촉을 앞둔 가상의 부품 유통사가 서드브레인에 "B등급 고객 대상 판촉 시나리오를 비교해 달라"고 질의한 결과의 예시 형식이다.</w:t>
      </w:r>
      <w:r>
        <w:br/>
      </w:r>
      <w:r>
        <w:br/>
      </w:r>
      <w:r>
        <w:rPr>
          <w:rStyle w:val="VerbatimChar"/>
        </w:rPr>
        <w:t xml:space="preserve">| 시나리오 | 조치 | 예상 매출 영향 | 예상 마진 영향 | 주요 근거(그래프+모델) | 리스크 |</w:t>
      </w:r>
      <w:r>
        <w:br/>
      </w:r>
      <w:r>
        <w:rPr>
          <w:rStyle w:val="VerbatimChar"/>
        </w:rPr>
        <w:t xml:space="preserve">|---|---|---|---|---|---|</w:t>
      </w:r>
      <w:r>
        <w:br/>
      </w:r>
      <w:r>
        <w:rPr>
          <w:rStyle w:val="VerbatimChar"/>
        </w:rPr>
        <w:t xml:space="preserve">| S1. 전품목 10% 할인 | B등급 62개사 일괄 할인 | +9% | -3%p | 가격탄력성 추정치, 과거 할인 반응 이력 | 마진 잠식, 할인 학습효과 |</w:t>
      </w:r>
      <w:r>
        <w:br/>
      </w:r>
      <w:r>
        <w:rPr>
          <w:rStyle w:val="VerbatimChar"/>
        </w:rPr>
        <w:t xml:space="preserve">| S2. 교차판매 번들 | 함께팔린다 상위 3개 번들 제안 | +6% | +1%p | [함께팔린다] 신뢰도 0.7 이상 품목쌍 34개 | 반응률 불확실성 큼 |</w:t>
      </w:r>
      <w:r>
        <w:br/>
      </w:r>
      <w:r>
        <w:rPr>
          <w:rStyle w:val="VerbatimChar"/>
        </w:rPr>
        <w:t xml:space="preserve">| S3. 이탈위험 집중 케어 | 이탈확률 상위 15개사 방문·맞춤 견적 | +4% | +0.5%p | Pareto/NBD 이탈 확률, 활동 공백 그래프 | 효과 발현까지 1분기 지연 |</w:t>
      </w:r>
      <w:r>
        <w:br/>
      </w:r>
      <w:r>
        <w:rPr>
          <w:rStyle w:val="VerbatimChar"/>
        </w:rPr>
        <w:t xml:space="preserve">| S4. 무개입(기준선) | 현행 유지 | 0% | 0%p | 수요예측 기준 시나리오 | 이탈 3개사 예상 |</w:t>
      </w:r>
      <w:r>
        <w:br/>
      </w:r>
      <w:r>
        <w:br/>
      </w:r>
      <w:r>
        <w:rPr>
          <w:rStyle w:val="VerbatimChar"/>
        </w:rPr>
        <w:t xml:space="preserve">시뮬레이션의 목적은 정답을 맞히는 것이 아니라, 의사결정의 전제를 명시적으로 드러내는 것이다. S1의 매출 증가 폭은 가격탄력성 가정에 민감하고, S2는 반응률 가정에 민감하다는 사실 자체가 회의 탁자 위에 올라온다. 경영자는 숫자를 믿는 것이 아니라, 숫자의 전제를 검토하고 판단한다. 이것이 디지털 트윈 성숙도 모델(6장)에서 예측 단계와 처방 단계를 가르는 실질적 차이다.</w:t>
      </w:r>
      <w:r>
        <w:br/>
      </w:r>
      <w:r>
        <w:br/>
      </w:r>
      <w:r>
        <w:rPr>
          <w:rStyle w:val="VerbatimChar"/>
        </w:rPr>
        <w:t xml:space="preserve">## 16.5 실행 루프: 판단에서 Odoo 액션으로</w:t>
      </w:r>
      <w:r>
        <w:br/>
      </w:r>
      <w:r>
        <w:br/>
      </w:r>
      <w:r>
        <w:rPr>
          <w:rStyle w:val="VerbatimChar"/>
        </w:rPr>
        <w:t xml:space="preserve">판단이 대시보드에 머물면 아무것도 바뀌지 않는다. 서드브레인의 판단은 Odoo의 구체적 액션으로 환류되어야 한다. 앞의 제안 예시가 수용되면, n8n 워크플로가 Odoo API를 호출해 다음을 자동 실행한다. CRM에 기회를 생성하고 근거 요약을 내부 노트로 첨부하며, 견적서 초안을 만들고, 담당자에게 미팅 활동을 예약한다. 담당자는 백지에서 시작하는 대신, 근거가 첨부된 초안을 검토·수정하는 데서 시작한다.</w:t>
      </w:r>
      <w:r>
        <w:br/>
      </w:r>
      <w:r>
        <w:br/>
      </w:r>
      <w:r>
        <w:rPr>
          <w:rStyle w:val="VerbatimChar"/>
        </w:rPr>
        <w:t xml:space="preserve">이때 LLM에는 명확한 역할 경계를 부여해야 한다. 견적서의 품목·수량·단가는 그래프 질의와 Odoo 데이터에서 오고, LLM은 제안 문안과 근거 요약만 작성한다. 숫자를 LLM이 생성하게 하면 환각(hallucination)의 위험이 판단 시스템 전체의 신뢰를 무너뜨린다. 지식그래프가 사실의 원천을 담당하고 LLM이 언어를 담당하는 이 분업이, LLM 단독 사용과 서드브레인 구성의 근본적 차이다(Pan et al., 2024).</w:t>
      </w:r>
      <w:r>
        <w:br/>
      </w:r>
      <w:r>
        <w:br/>
      </w:r>
      <w:r>
        <w:rPr>
          <w:rStyle w:val="VerbatimChar"/>
        </w:rPr>
        <w:t xml:space="preserve">환류 루프의 핵심은 폐쇄성이다. 제안이 수용되었는지, 견적이 수주로 이어졌는지, 예측 확률이 실제와 맞았는지가 다시 그래프에 기록된다. 기각된 제안은 기각 사유와 함께 남아 다음 학습의 입력이 된다. 이 루프를 주 단위 리듬으로 운영하는 것이 현실적이다. 월요일 아침 서드브레인이 지난주 데이터 기준의 제안 목록과 파이프라인 브리핑을 생성하고, 영업 회의에서 수용·기각을 결정하고, 금요일에 주간 실적과 예측 오차를 리뷰한다. 자동화의 수준은 점진적으로 높인다. 초기에는 모든 제안이 사람의 승인을 거치고, 신뢰가 쌓인 영역 — 예컨대 정기 재구매 리마인드 — 부터 자동 발송으로 전환한다. 처음부터 완전 자동화를 시도하는 것은 4장에서 경고한 대로 AX 실패의 지름길이다.</w:t>
      </w:r>
      <w:r>
        <w:br/>
      </w:r>
      <w:r>
        <w:br/>
      </w:r>
      <w:r>
        <w:rPr>
          <w:rStyle w:val="VerbatimChar"/>
        </w:rPr>
        <w:t xml:space="preserve">## 16.6 국내외 성공사례</w:t>
      </w:r>
      <w:r>
        <w:br/>
      </w:r>
      <w:r>
        <w:br/>
      </w:r>
      <w:r>
        <w:rPr>
          <w:rStyle w:val="VerbatimChar"/>
        </w:rPr>
        <w:t xml:space="preserve">영업 부문에서 통합 ERP와 데이터 기반 영업 관리가 실제로 매출 성과로 이어진 사례를 보자. 아래 사례들은 Odoo 공식 고객 사례와 국내 공공 통계에서 정량 성과가 확인된 것들이다. 아직 온톨로지 계층까지 갖춘 사례는 드물지만, 단일 플랫폼 위의 데이터 통합만으로 도달한 성과의 수준은 그 위에 3rd Brain을 얹었을 때의 잠재력을 가늠하게 한다.</w:t>
      </w:r>
      <w:r>
        <w:br/>
      </w:r>
      <w:r>
        <w:br/>
      </w:r>
      <w:r>
        <w:rPr>
          <w:rStyle w:val="VerbatimChar"/>
        </w:rPr>
        <w:t xml:space="preserve">&gt; **사례 1 — Zeitgeist (패션·어패럴)**: 재고·구매·회계·판매 모듈로 시작해 제조·이커머스·CRM으로 확장한 전형적 '단일 플랫폼에서 시작해 모듈로 확장' 사례다. 2021년 Odoo 도입 이후 매출이 3배로 성장했고, 상세 데이터 기반의 원가 통제로 마진을 15% 개선했다. 매출 성장과 마진 개선이 동시에 달성된 점이 중요한데, 이는 판매 데이터와 원가 데이터가 한 시스템에서 만날 때 가능한 성과다. (출처: Odoo 공식 고객 사례)</w:t>
      </w:r>
      <w:r>
        <w:br/>
      </w:r>
      <w:r>
        <w:br/>
      </w:r>
      <w:r>
        <w:rPr>
          <w:rStyle w:val="VerbatimChar"/>
        </w:rPr>
        <w:t xml:space="preserve">&gt; **사례 2 — M S Z Corporate Services Provider (UAE, 기업 서비스)**: CRM·판매·구매·재고·회계를 통합 도입해 운영 효율과 영업 관리를 개선한 결과 매출이 30~40% 증가했다. 서비스업에서도 영업 파이프라인의 가시화가 곧 매출로 이어짐을 보여준다. (출처: Odoo 공식 고객 사례)</w:t>
      </w:r>
      <w:r>
        <w:br/>
      </w:r>
      <w:r>
        <w:br/>
      </w:r>
      <w:r>
        <w:rPr>
          <w:rStyle w:val="VerbatimChar"/>
        </w:rPr>
        <w:t xml:space="preserve">&gt; **사례 3 — A Tech Authority (미국, IT 서비스)**: 판매·재고·회계·프로젝트·CRM 도입 1년 만에 매출 22% 증가를 기록했다. (출처: Odoo 공식 고객 사례)</w:t>
      </w:r>
      <w:r>
        <w:br/>
      </w:r>
      <w:r>
        <w:br/>
      </w:r>
      <w:r>
        <w:rPr>
          <w:rStyle w:val="VerbatimChar"/>
        </w:rPr>
        <w:t xml:space="preserve">&gt; **사례 4 — pro Wirtschaft GT (독일, 지역 경제진흥기관)**: CRM과 이메일 마케팅 도입으로 영업 효율이 40% 향상되고 월간 뉴스레터 발행량이 2배로 늘었다. 비영리 성격의 기관에서도 접점 데이터의 체계적 관리가 성과를 낸다는 사례다. (출처: Odoo 공식 고객 사례)</w:t>
      </w:r>
      <w:r>
        <w:br/>
      </w:r>
      <w:r>
        <w:br/>
      </w:r>
      <w:r>
        <w:rPr>
          <w:rStyle w:val="VerbatimChar"/>
        </w:rPr>
        <w:t xml:space="preserve">&gt; **사례 5 — 국내 상생형 스마트공장 도입기업**: 중소기업중앙회의 2022년 9월 분석에 따르면 대·중소 상생형 스마트공장을 도입한 중소기업은 매출액 23.7%, 고용 26.0%, R&amp;D 투자 36.8% 증가를 보였다. 생산 부문 중심의 디지털화 성과이지만, 데이터 기반 운영이 수주 대응력과 매출로 파급됨을 보여주는 국내 정량 근거다. (출처: 중소기업중앙회)</w:t>
      </w:r>
      <w:r>
        <w:br/>
      </w:r>
      <w:r>
        <w:br/>
      </w:r>
      <w:r>
        <w:rPr>
          <w:rStyle w:val="VerbatimChar"/>
        </w:rPr>
        <w:t xml:space="preserve">이 사례들의 공통점은 세 가지다. 첫째, 모두 CRM 단독이 아니라 판매·재고·회계와의 통합 위에서 성과를 냈다. 영업 데이터는 다른 부문 데이터와 연결될 때 가치가 배가된다. 둘째, 성과가 나타나는 시차는 대체로 1년 안팎이었다. 셋째, 어느 사례도 영업 인력을 줄여서 성과를 낸 것이 아니라, 같은 인력이 더 좋은 판단 재료를 갖게 되어 성과를 냈다. AI ERP의 목적이 대체가 아니라 증강임을 다시 확인하게 된다.</w:t>
      </w:r>
      <w:r>
        <w:br/>
      </w:r>
      <w:r>
        <w:br/>
      </w:r>
      <w:r>
        <w:rPr>
          <w:rStyle w:val="VerbatimChar"/>
        </w:rPr>
        <w:t xml:space="preserve">## 16.7 도입 단계별 체크리스트</w:t>
      </w:r>
      <w:r>
        <w:br/>
      </w:r>
      <w:r>
        <w:br/>
      </w:r>
      <w:r>
        <w:rPr>
          <w:rStyle w:val="VerbatimChar"/>
        </w:rPr>
        <w:t xml:space="preserve">영업 온톨로지의 도입은 4장의 5단계 로드맵을 부문에 맞게 구체화한 것이다. 각 단계의 완료 기준을 점검 항목으로 제시한다.</w:t>
      </w:r>
      <w:r>
        <w:br/>
      </w:r>
      <w:r>
        <w:br/>
      </w:r>
      <w:r>
        <w:rPr>
          <w:rStyle w:val="VerbatimChar"/>
        </w:rPr>
        <w:t xml:space="preserve">**1단계 — 진단(경영 질문 정의)**</w:t>
      </w:r>
      <w:r>
        <w:br/>
      </w:r>
      <w:r>
        <w:rPr>
          <w:rStyle w:val="VerbatimChar"/>
        </w:rPr>
        <w:t xml:space="preserve">- [ ] 영업 부문의 핵심 질문 3~5개를 문장으로 정의했는가 (예: "다음 분기 이탈 위험 고객은 누구인가")</w:t>
      </w:r>
      <w:r>
        <w:br/>
      </w:r>
      <w:r>
        <w:rPr>
          <w:rStyle w:val="VerbatimChar"/>
        </w:rPr>
        <w:t xml:space="preserve">- [ ] KPI 트리를 그렸고, 각 지표의 현재값을 측정할 수 있는가</w:t>
      </w:r>
      <w:r>
        <w:br/>
      </w:r>
      <w:r>
        <w:rPr>
          <w:rStyle w:val="VerbatimChar"/>
        </w:rPr>
        <w:t xml:space="preserve">- [ ] 선행지표(전환율·체류일수·활동량)가 후행지표(매출)와 구분되어 있는가</w:t>
      </w:r>
      <w:r>
        <w:br/>
      </w:r>
      <w:r>
        <w:br/>
      </w:r>
      <w:r>
        <w:rPr>
          <w:rStyle w:val="VerbatimChar"/>
        </w:rPr>
        <w:t xml:space="preserve">**2단계 — 기반(Odoo 데이터 정비)**</w:t>
      </w:r>
      <w:r>
        <w:br/>
      </w:r>
      <w:r>
        <w:rPr>
          <w:rStyle w:val="VerbatimChar"/>
        </w:rPr>
        <w:t xml:space="preserve">- [ ] 리드 유입 채널이 모두 CRM으로 자동 수집되는가 (웹 양식, 이메일, 전시회 명함)</w:t>
      </w:r>
      <w:r>
        <w:br/>
      </w:r>
      <w:r>
        <w:rPr>
          <w:rStyle w:val="VerbatimChar"/>
        </w:rPr>
        <w:t xml:space="preserve">- [ ] 파이프라인 단계 정의가 실제 영업 프로세스와 일치하며, 전 담당자가 동일하게 사용하는가</w:t>
      </w:r>
      <w:r>
        <w:br/>
      </w:r>
      <w:r>
        <w:rPr>
          <w:rStyle w:val="VerbatimChar"/>
        </w:rPr>
        <w:t xml:space="preserve">- [ ] 실주 사유 입력이 의무화되어 있는가</w:t>
      </w:r>
      <w:r>
        <w:br/>
      </w:r>
      <w:r>
        <w:rPr>
          <w:rStyle w:val="VerbatimChar"/>
        </w:rPr>
        <w:t xml:space="preserve">- [ ] 고객 마스터에 산업군·지역·규모 속성이 정비되어 있는가 (온톨로지의 어휘)</w:t>
      </w:r>
      <w:r>
        <w:br/>
      </w:r>
      <w:r>
        <w:br/>
      </w:r>
      <w:r>
        <w:rPr>
          <w:rStyle w:val="VerbatimChar"/>
        </w:rPr>
        <w:t xml:space="preserve">**3단계 — 적재(데이터·지식 적재)**</w:t>
      </w:r>
      <w:r>
        <w:br/>
      </w:r>
      <w:r>
        <w:rPr>
          <w:rStyle w:val="VerbatimChar"/>
        </w:rPr>
        <w:t xml:space="preserve">- [ ] 최소 12개월(가급적 24개월)의 수주·실주 이력이 축적 또는 이관되었는가</w:t>
      </w:r>
      <w:r>
        <w:br/>
      </w:r>
      <w:r>
        <w:rPr>
          <w:rStyle w:val="VerbatimChar"/>
        </w:rPr>
        <w:t xml:space="preserve">- [ ] n8n 파이프라인이 Odoo→Neo4j 증분 적재를 자동 수행하는가</w:t>
      </w:r>
      <w:r>
        <w:br/>
      </w:r>
      <w:r>
        <w:rPr>
          <w:rStyle w:val="VerbatimChar"/>
        </w:rPr>
        <w:t xml:space="preserve">- [ ] 영업 담당자의 고객 노하우를 수집·구조화하는 절차(인터뷰, 노트 추출)가 시작되었는가</w:t>
      </w:r>
      <w:r>
        <w:br/>
      </w:r>
      <w:r>
        <w:br/>
      </w:r>
      <w:r>
        <w:rPr>
          <w:rStyle w:val="VerbatimChar"/>
        </w:rPr>
        <w:t xml:space="preserve">**4단계 — 지능화(추론 엔진 가동)**</w:t>
      </w:r>
      <w:r>
        <w:br/>
      </w:r>
      <w:r>
        <w:rPr>
          <w:rStyle w:val="VerbatimChar"/>
        </w:rPr>
        <w:t xml:space="preserve">- [ ] 리드 스코어링이 작동하고, 점수와 실제 수주율의 괴리를 월 단위로 검증하는가</w:t>
      </w:r>
      <w:r>
        <w:br/>
      </w:r>
      <w:r>
        <w:rPr>
          <w:rStyle w:val="VerbatimChar"/>
        </w:rPr>
        <w:t xml:space="preserve">- [ ] 수요예측 모델의 오차(MAPE 등)를 기준선(전년 동월, 이동평균) 대비로 관리하는가</w:t>
      </w:r>
      <w:r>
        <w:br/>
      </w:r>
      <w:r>
        <w:rPr>
          <w:rStyle w:val="VerbatimChar"/>
        </w:rPr>
        <w:t xml:space="preserve">- [ ] 교차판매·이탈 후보 질의가 그래프에서 실행되고, 제안에 근거 경로가 첨부되는가</w:t>
      </w:r>
      <w:r>
        <w:br/>
      </w:r>
      <w:r>
        <w:rPr>
          <w:rStyle w:val="VerbatimChar"/>
        </w:rPr>
        <w:t xml:space="preserve">- [ ] 자연어 질의가 사내에서 실제로 사용되는가 (주간 질의 건수 측정)</w:t>
      </w:r>
      <w:r>
        <w:br/>
      </w:r>
      <w:r>
        <w:br/>
      </w:r>
      <w:r>
        <w:rPr>
          <w:rStyle w:val="VerbatimChar"/>
        </w:rPr>
        <w:t xml:space="preserve">**5단계 — 환류(실행 루프)**</w:t>
      </w:r>
      <w:r>
        <w:br/>
      </w:r>
      <w:r>
        <w:rPr>
          <w:rStyle w:val="VerbatimChar"/>
        </w:rPr>
        <w:t xml:space="preserve">- [ ] 제안→승인→Odoo 액션 생성이 자동화되어 있는가</w:t>
      </w:r>
      <w:r>
        <w:br/>
      </w:r>
      <w:r>
        <w:rPr>
          <w:rStyle w:val="VerbatimChar"/>
        </w:rPr>
        <w:t xml:space="preserve">- [ ] 제안 수용률과 수용된 제안의 성과가 측정되는가</w:t>
      </w:r>
      <w:r>
        <w:br/>
      </w:r>
      <w:r>
        <w:rPr>
          <w:rStyle w:val="VerbatimChar"/>
        </w:rPr>
        <w:t xml:space="preserve">- [ ] 주간 영업 회의가 서드브레인 브리핑을 기본 자료로 사용하는가</w:t>
      </w:r>
      <w:r>
        <w:br/>
      </w:r>
      <w:r>
        <w:br/>
      </w:r>
      <w:r>
        <w:rPr>
          <w:rStyle w:val="VerbatimChar"/>
        </w:rPr>
        <w:t xml:space="preserve">## 핵심 요약</w:t>
      </w:r>
      <w:r>
        <w:br/>
      </w:r>
      <w:r>
        <w:br/>
      </w:r>
      <w:r>
        <w:rPr>
          <w:rStyle w:val="VerbatimChar"/>
        </w:rPr>
        <w:t xml:space="preserve">- 영업 부문의 근본 질문 "매출을 늘리려면 지금 무엇을 해야 하는가"는 KPI 트리로 분해되며, 선행지표(리드, 전환율, 파이프라인 속도) 중심의 운영이 온톨로지가 답해야 할 역량 질문을 규정한다.</w:t>
      </w:r>
      <w:r>
        <w:br/>
      </w:r>
      <w:r>
        <w:rPr>
          <w:rStyle w:val="VerbatimChar"/>
        </w:rPr>
        <w:t xml:space="preserve">- Odoo CRM·판매 모듈은 리드부터 수금까지의 영업 데이터를 단일 PostgreSQL에 통합 발생시키는 2nd Brain이며, 실주 사유와 담당자 암묵지를 보강해야 데이터 지도가 완성된다.</w:t>
      </w:r>
      <w:r>
        <w:br/>
      </w:r>
      <w:r>
        <w:rPr>
          <w:rStyle w:val="VerbatimChar"/>
        </w:rPr>
        <w:t xml:space="preserve">- 영업 온톨로지는 (고객)-(기회)-(수주)-(품목)-(활동)의 명시적 스키마이고, [함께팔린다]·[유사하다] 같은 파생 관계를 통해 원본 데이터에 없는 지식을 담는다.</w:t>
      </w:r>
      <w:r>
        <w:br/>
      </w:r>
      <w:r>
        <w:rPr>
          <w:rStyle w:val="VerbatimChar"/>
        </w:rPr>
        <w:t xml:space="preserve">- 판단 메커니즘은 3단계로 작동한다: 그래프 질의가 후보를 발견하고(다중 홉 탐색), 예측 모델이 확률을 부여하며(리드 스코어링, M5 교훈 기반 수요예측, Pareto/NBD 이탈 예측), LLM이 근거 경로가 첨부된 제안문으로 종합한다.</w:t>
      </w:r>
      <w:r>
        <w:br/>
      </w:r>
      <w:r>
        <w:rPr>
          <w:rStyle w:val="VerbatimChar"/>
        </w:rPr>
        <w:t xml:space="preserve">- M5 대회는 판매 시계열 예측에서 글로벌 ML 모델이 최고 통계 기법 대비 22.4% 더 정확함을 실증했다(Makridakis et al., 2022) — 품목별 개별 추세선이 아니라 전체 이력을 학습하는 접근이 옳다.</w:t>
      </w:r>
      <w:r>
        <w:br/>
      </w:r>
      <w:r>
        <w:rPr>
          <w:rStyle w:val="VerbatimChar"/>
        </w:rPr>
        <w:t xml:space="preserve">- What-if 시뮬레이션의 가치는 예측의 적중이 아니라 의사결정 전제의 명시화에 있으며, 판단은 반드시 Odoo 액션(기회·견적·활동 생성)으로 환류되어 폐쇄 루프를 이뤄야 한다.</w:t>
      </w:r>
      <w:r>
        <w:br/>
      </w:r>
      <w:r>
        <w:rPr>
          <w:rStyle w:val="VerbatimChar"/>
        </w:rPr>
        <w:t xml:space="preserve">- Zeitgeist(매출 3배), MSZ(매출 30~40% 증가), A Tech(1년 22% 증가) 등의 사례는 통합 데이터 기반 영업 관리의 성과를 보여주며, 공통적으로 인력 대체가 아닌 판단 증강으로 성과를 냈다.</w:t>
      </w:r>
      <w:r>
        <w:br/>
      </w:r>
      <w:r>
        <w:br/>
      </w:r>
      <w:r>
        <w:rPr>
          <w:rStyle w:val="VerbatimChar"/>
        </w:rPr>
        <w:t xml:space="preserve">## 이 장의 참고문헌</w:t>
      </w:r>
      <w:r>
        <w:br/>
      </w:r>
      <w:r>
        <w:br/>
      </w:r>
      <w:r>
        <w:rPr>
          <w:rStyle w:val="VerbatimChar"/>
        </w:rPr>
        <w:t xml:space="preserve">- Edge, D., Trinh, H., Cheng, N., Bradley, J., Chao, A., Mody, A., Truitt, S., Metropolitansky, D., Ness, R. O., &amp; Larson, J. (2024). From Local to Global: A Graph RAG Approach to Query-Focused Summarization. arXiv:2404.16130.</w:t>
      </w:r>
      <w:r>
        <w:br/>
      </w:r>
      <w:r>
        <w:rPr>
          <w:rStyle w:val="VerbatimChar"/>
        </w:rPr>
        <w:t xml:space="preserve">- Fader, P. S., &amp; Hardie, B. G. S. (2009). Probability Models for Customer-Base Analysis. *Journal of Interactive Marketing*, 23(1), 61–69.</w:t>
      </w:r>
      <w:r>
        <w:br/>
      </w:r>
      <w:r>
        <w:rPr>
          <w:rStyle w:val="VerbatimChar"/>
        </w:rPr>
        <w:t xml:space="preserve">- Gruber, T. R. (1993). A Translation Approach to Portable Ontology Specifications. *Knowledge Acquisition*, 5(2), 199–220.</w:t>
      </w:r>
      <w:r>
        <w:br/>
      </w:r>
      <w:r>
        <w:rPr>
          <w:rStyle w:val="VerbatimChar"/>
        </w:rPr>
        <w:t xml:space="preserve">- Grüninger, M., &amp; Fox, M. S. (1995). Methodology for the Design and Evaluation of Ontologies. IJCAI-95 Workshop on Basic Ontological Issues in Knowledge Sharing.</w:t>
      </w:r>
      <w:r>
        <w:br/>
      </w:r>
      <w:r>
        <w:rPr>
          <w:rStyle w:val="VerbatimChar"/>
        </w:rPr>
        <w:t xml:space="preserve">- Makridakis, S., Spiliotis, E., &amp; Assimakopoulos, V. (2018). Statistical and Machine Learning Forecasting Methods: Concerns and Ways Forward. *PLoS ONE*, 13(3), e0194889.</w:t>
      </w:r>
      <w:r>
        <w:br/>
      </w:r>
      <w:r>
        <w:rPr>
          <w:rStyle w:val="VerbatimChar"/>
        </w:rPr>
        <w:t xml:space="preserve">- Makridakis, S., Spiliotis, E., &amp; Assimakopoulos, V. (2022). M5 Accuracy Competition: Results, Findings, and Conclusions. *International Journal of Forecasting*, 38(4).</w:t>
      </w:r>
      <w:r>
        <w:br/>
      </w:r>
      <w:r>
        <w:rPr>
          <w:rStyle w:val="VerbatimChar"/>
        </w:rPr>
        <w:t xml:space="preserve">- Pan, S., Luo, L., Wang, Y., Chen, C., Wang, J., &amp; Wu, X. (2024). Unifying Large Language Models and Knowledge Graphs: A Roadmap. *IEEE Transactions on Knowledge and Data Engineering*, 36(7).</w:t>
      </w:r>
      <w:r>
        <w:br/>
      </w:r>
      <w:r>
        <w:rPr>
          <w:rStyle w:val="VerbatimChar"/>
        </w:rPr>
        <w:t xml:space="preserve">- Reichheld, F. F., &amp; Sasser, W. E. (1990). Zero Defections: Quality Comes to Services. *Harvard Business Review*, 68(5), 105–111.</w:t>
      </w:r>
      <w:r>
        <w:br/>
      </w:r>
      <w:r>
        <w:rPr>
          <w:rStyle w:val="VerbatimChar"/>
        </w:rPr>
        <w:t xml:space="preserve">- Salinas, D., Flunkert, V., Gasthaus, J., &amp; Januschowski, T. (2020). DeepAR: Probabilistic Forecasting with Autoregressive Recurrent Networks. *International Journal of Forecasting*, 36(3), 1181–1191.</w:t>
      </w:r>
      <w:r>
        <w:br/>
      </w:r>
      <w:r>
        <w:rPr>
          <w:rStyle w:val="VerbatimChar"/>
        </w:rPr>
        <w:t xml:space="preserve">- Schmittlein, D. C., Morrison, D. G., &amp; Colombo, R. (1987). Counting Your Customers: Who Are They and What Will They Do Next? *Management Science*, 33(1), 1–24.</w:t>
      </w:r>
      <w:r>
        <w:br/>
      </w:r>
      <w:r>
        <w:rPr>
          <w:rStyle w:val="VerbatimChar"/>
        </w:rPr>
        <w:t xml:space="preserve">- "Chatting with your ERP: A Recipe" (2025). arXiv:2507.23429.</w:t>
      </w:r>
      <w:r>
        <w:br/>
      </w:r>
      <w:r>
        <w:rPr>
          <w:rStyle w:val="VerbatimChar"/>
        </w:rPr>
        <w:t xml:space="preserve">- 중소기업중앙회 (2022). 대·중소 상생형 스마트공장 도입 성과 분석.</w:t>
      </w:r>
      <w:r>
        <w:br/>
      </w:r>
      <w:r>
        <w:rPr>
          <w:rStyle w:val="VerbatimChar"/>
        </w:rPr>
        <w:t xml:space="preserve">- Odoo S.A. 공식 고객 사례: Zeitgeist, M S Z Corporate Services Provider, A Tech Authority, pro Wirtschaft GT GmbH. https://www.odoo.com/blog/customer-reviews-6</w:t>
      </w:r>
      <w:r>
        <w:br/>
      </w:r>
      <w:r>
        <w:br/>
      </w:r>
      <w:r>
        <w:rPr>
          <w:rStyle w:val="VerbatimChar"/>
        </w:rPr>
        <w:t xml:space="preserve"># 제17장. 구매·재고 부문: 원가절감의 온톨로지</w:t>
      </w:r>
      <w:r>
        <w:br/>
      </w:r>
      <w:r>
        <w:br/>
      </w:r>
      <w:r>
        <w:rPr>
          <w:rStyle w:val="VerbatimChar"/>
        </w:rPr>
        <w:t xml:space="preserve">&gt; "재고는 나무를 숨기는 숲이다. 문제는 재고 그 자체가 아니라, 재고가 감추고 있는 판단의 부재다."</w:t>
      </w:r>
      <w:r>
        <w:br/>
      </w:r>
      <w:r>
        <w:rPr>
          <w:rStyle w:val="VerbatimChar"/>
        </w:rPr>
        <w:t xml:space="preserve">&gt; — 이 장의 문제의식</w:t>
      </w:r>
      <w:r>
        <w:br/>
      </w:r>
      <w:r>
        <w:br/>
      </w:r>
      <w:r>
        <w:rPr>
          <w:rStyle w:val="VerbatimChar"/>
        </w:rPr>
        <w:t xml:space="preserve">영업이 매출의 부문이라면, 구매·재고는 이익의 부문이다. 제조·유통 중소기업에서 매출원가는 매출의 60~80%를 차지하며, 그 대부분이 구매 단가와 재고 운영에서 결정된다. 구매 단가를 3% 낮추는 것이 매출을 10% 늘리는 것과 같은 이익 효과를 내는 경우가 흔한 이유다. 그런데도 많은 기업에서 발주는 "지난번만큼", 안전재고는 "불안하지 않을 만큼"이라는 감각적 규칙으로 운영된다. 그 결과는 양쪽으로 나타난다. 한쪽 창고에는 3년째 움직이지 않는 불용재고가 자금을 묶어 두고, 다른 쪽에서는 결품으로 납기를 놓친다. 과잉과 결핍이 공존하는 것 — 이것이 판단 없는 재고 운영의 전형적 풍경이다.</w:t>
      </w:r>
      <w:r>
        <w:br/>
      </w:r>
      <w:r>
        <w:br/>
      </w:r>
      <w:r>
        <w:rPr>
          <w:rStyle w:val="VerbatimChar"/>
        </w:rPr>
        <w:t xml:space="preserve">제2부 10장과 11장에서 본 것처럼, Odoo의 매입·재고 관리 모듈은 재주문 규칙에 따른 발주 자동화, 이중 기록 방식의 재고 이동 관리, 로트/시리얼 추적, 피킹 전략까지 갖춘 견고한 2nd Brain이다. 그러나 재주문 규칙의 '최소·최대 수량'이라는 파라미터 자체를 무엇으로 설정할지는 시스템이 알려주지 않는다. 파라미터를 결정하는 것은 판단이고, 판단에는 수요예측과 공급 리스크와 원가 구조를 잇는 온톨로지가 필요하다. 이 장은 그 온톨로지와 판단 메커니즘을 설계한다.</w:t>
      </w:r>
      <w:r>
        <w:br/>
      </w:r>
      <w:r>
        <w:br/>
      </w:r>
      <w:r>
        <w:rPr>
          <w:rStyle w:val="VerbatimChar"/>
        </w:rPr>
        <w:t xml:space="preserve">## 17.1 구매·재고 부문의 경영 질문과 KPI 트리</w:t>
      </w:r>
      <w:r>
        <w:br/>
      </w:r>
      <w:r>
        <w:br/>
      </w:r>
      <w:r>
        <w:rPr>
          <w:rStyle w:val="VerbatimChar"/>
        </w:rPr>
        <w:t xml:space="preserve">구매·재고 부문의 근본 질문은 "필요한 것을, 필요한 때에, 최소의 총비용으로 확보하고 있는가"이다. 여기서 핵심은 '총비용'이라는 단어다. 구매 단가만 보면 대량 발주가 유리하고, 재고비용만 보면 소량 발주가 유리하며, 결품비용까지 보면 안전재고가 필요하다. 세 비용은 서로 상충하므로, 부문의 KPI는 어느 하나가 아니라 균형을 측정해야 한다.</w:t>
      </w:r>
    </w:p>
    <w:p>
      <w:pPr>
        <w:pStyle w:val="FirstParagraph"/>
      </w:pPr>
      <w:r>
        <w:t xml:space="preserve">총조달비용 최소화 (구매비 + 재고유지비 + 결품·지연비)</w:t>
      </w:r>
      <w:r>
        <w:t xml:space="preserve"> </w:t>
      </w:r>
      <w:r>
        <w:t xml:space="preserve">│</w:t>
      </w:r>
      <w:r>
        <w:t xml:space="preserve"> </w:t>
      </w:r>
      <w:r>
        <w:t xml:space="preserve">├─ 재고 효율</w:t>
      </w:r>
      <w:r>
        <w:t xml:space="preserve"> </w:t>
      </w:r>
      <w:r>
        <w:t xml:space="preserve">│ ├─ 재고회전율 (연간 매출원가 ÷ 평균재고)</w:t>
      </w:r>
      <w:r>
        <w:t xml:space="preserve"> </w:t>
      </w:r>
      <w:r>
        <w:t xml:space="preserve">│ ├─ 재고일수 (DIO) — 재고가 현금으로 돌아오는 속도</w:t>
      </w:r>
      <w:r>
        <w:t xml:space="preserve"> </w:t>
      </w:r>
      <w:r>
        <w:t xml:space="preserve">│ └─ 폐기·불용재고 비율 (6개월/1년 무이동 재고)</w:t>
      </w:r>
      <w:r>
        <w:t xml:space="preserve"> </w:t>
      </w:r>
      <w:r>
        <w:t xml:space="preserve">│</w:t>
      </w:r>
      <w:r>
        <w:t xml:space="preserve"> </w:t>
      </w:r>
      <w:r>
        <w:t xml:space="preserve">├─ 서비스 수준</w:t>
      </w:r>
      <w:r>
        <w:t xml:space="preserve"> </w:t>
      </w:r>
      <w:r>
        <w:t xml:space="preserve">│ ├─ 결품률 · 백오더 건수</w:t>
      </w:r>
      <w:r>
        <w:t xml:space="preserve"> </w:t>
      </w:r>
      <w:r>
        <w:t xml:space="preserve">│ ├─ 납기준수율 (자사 출고 기준)</w:t>
      </w:r>
      <w:r>
        <w:t xml:space="preserve"> </w:t>
      </w:r>
      <w:r>
        <w:t xml:space="preserve">│ └─ 재고 정확도 (장부 vs 실사)</w:t>
      </w:r>
      <w:r>
        <w:t xml:space="preserve"> </w:t>
      </w:r>
      <w:r>
        <w:t xml:space="preserve">│</w:t>
      </w:r>
      <w:r>
        <w:t xml:space="preserve"> </w:t>
      </w:r>
      <w:r>
        <w:t xml:space="preserve">├─ 구매 성과</w:t>
      </w:r>
      <w:r>
        <w:t xml:space="preserve"> </w:t>
      </w:r>
      <w:r>
        <w:t xml:space="preserve">│ ├─ 구매단가 절감률 (동일 품목 전년 대비)</w:t>
      </w:r>
      <w:r>
        <w:t xml:space="preserve"> </w:t>
      </w:r>
      <w:r>
        <w:t xml:space="preserve">│ ├─ 공급업체 납기준수율 · 품질 합격률</w:t>
      </w:r>
      <w:r>
        <w:t xml:space="preserve"> </w:t>
      </w:r>
      <w:r>
        <w:t xml:space="preserve">│ └─ 단일 소싱 품목 비율 (공급 리스크)</w:t>
      </w:r>
      <w:r>
        <w:t xml:space="preserve"> </w:t>
      </w:r>
      <w:r>
        <w:t xml:space="preserve">│</w:t>
      </w:r>
      <w:r>
        <w:t xml:space="preserve"> </w:t>
      </w:r>
      <w:r>
        <w:t xml:space="preserve">└─ 자금 효율</w:t>
      </w:r>
      <w:r>
        <w:t xml:space="preserve"> </w:t>
      </w:r>
      <w:r>
        <w:t xml:space="preserve">├─ 운전자본 회전일수 (재고일수 + 채권일수 - 채무일수)</w:t>
      </w:r>
      <w:r>
        <w:t xml:space="preserve"> </w:t>
      </w:r>
      <w:r>
        <w:t xml:space="preserve">└─ 긴급 발주 비율 (계획 실패의 신호)</w:t>
      </w:r>
    </w:p>
    <w:p>
      <w:pPr>
        <w:pStyle w:val="SourceCode"/>
      </w:pPr>
      <w:r>
        <w:br/>
      </w:r>
      <w:r>
        <w:rPr>
          <w:rStyle w:val="VerbatimChar"/>
        </w:rPr>
        <w:t xml:space="preserve">중소기업에서 이 트리가 갖는 무게는 손익계산서보다 현금흐름표에서 드러난다. 재고는 회계상 자산이지만 경영상으로는 묶인 현금이다. 재고일수가 60일에서 40일로 줄면, 그 차이만큼의 운전자본이 이자 비용 없이 풀려나 설비 투자나 신제품 개발의 재원이 된다. 매출 100억 원, 매출원가율 70%인 기업이라면 재고일수 20일 단축은 약 3.8억 원의 현금 확보와 같다. 원가절감의 온톨로지가 겨냥하는 것은 단가 몇 퍼센트의 절감만이 아니라, 이 묶인 현금의 해방이다.</w:t>
      </w:r>
      <w:r>
        <w:br/>
      </w:r>
      <w:r>
        <w:br/>
      </w:r>
      <w:r>
        <w:rPr>
          <w:rStyle w:val="VerbatimChar"/>
        </w:rPr>
        <w:t xml:space="preserve">이 트리에서 두 지표의 긴장 관계가 부문 운영의 본질이다. 재고회전율을 높이려는 압력은 결품률을 높이는 방향으로, 결품률을 낮추려는 압력은 재고를 쌓는 방향으로 작용한다. 재고이론이 100년에 걸쳐 발전시켜 온 것이 바로 이 균형의 수학이며(17.4에서 상술), 온톨로지의 역할은 그 수학에 필요한 입력 — 품목별 수요 분포, 리드타임 변동, 공급업체 신뢰도 — 을 연결된 형태로 공급하는 것이다. 또한 긴급 발주 비율과 단일 소싱 품목 비율은 재무제표에 나타나지 않는 선행지표로서, 각각 계획 품질과 공급망 취약성의 조기 경보 역할을 한다.</w:t>
      </w:r>
      <w:r>
        <w:br/>
      </w:r>
      <w:r>
        <w:br/>
      </w:r>
      <w:r>
        <w:rPr>
          <w:rStyle w:val="VerbatimChar"/>
        </w:rPr>
        <w:t xml:space="preserve">## 17.2 Odoo에서 발생하는 구매·재고 데이터 지도</w:t>
      </w:r>
      <w:r>
        <w:br/>
      </w:r>
      <w:r>
        <w:br/>
      </w:r>
      <w:r>
        <w:rPr>
          <w:rStyle w:val="VerbatimChar"/>
        </w:rPr>
        <w:t xml:space="preserve">Odoo 재고 관리의 설계 사상은 회계의 복식부기를 닮은 이중 기록(complementary double-entry)이다. 모든 재고는 '위치(location)'에 존재하고, 모든 변동은 한 위치에서 다른 위치로의 '이동(stock move)'으로 기록된다. 공급업체 입고는 가상의 공급업체 위치에서 창고로의 이동이고, 판매 출고는 창고에서 고객 위치로의 이동이다. 이 설계 덕분에 재고의 모든 역사가 이동의 연쇄로 남으며 — 어디서 와서 어디로 갔는지 유실 없이 — 이는 곧 온톨로지의 그래프 구조와 자연스럽게 일치한다. Odoo의 재고 데이터는 태생적으로 그래프였던 셈이다.</w:t>
      </w:r>
      <w:r>
        <w:br/>
      </w:r>
      <w:r>
        <w:br/>
      </w:r>
      <w:r>
        <w:rPr>
          <w:rStyle w:val="VerbatimChar"/>
        </w:rPr>
        <w:t xml:space="preserve">| 데이터 영역 | Odoo 소스(모델) | 주요 필드 | 온톨로지에서의 의미 |</w:t>
      </w:r>
      <w:r>
        <w:br/>
      </w:r>
      <w:r>
        <w:rPr>
          <w:rStyle w:val="VerbatimChar"/>
        </w:rPr>
        <w:t xml:space="preserve">|---|---|---|---|</w:t>
      </w:r>
      <w:r>
        <w:br/>
      </w:r>
      <w:r>
        <w:rPr>
          <w:rStyle w:val="VerbatimChar"/>
        </w:rPr>
        <w:t xml:space="preserve">| 품목 마스터 | product.template | 카테고리, 원가, 리드타임, 무게 | '품목' 노드의 속성 |</w:t>
      </w:r>
      <w:r>
        <w:br/>
      </w:r>
      <w:r>
        <w:rPr>
          <w:rStyle w:val="VerbatimChar"/>
        </w:rPr>
        <w:t xml:space="preserve">| 재고 이동 | stock.move, stock.quant | 출발·도착 위치, 수량, 일시, 로트 | [이동] 관계 — 흐름의 원자 단위 |</w:t>
      </w:r>
      <w:r>
        <w:br/>
      </w:r>
      <w:r>
        <w:rPr>
          <w:rStyle w:val="VerbatimChar"/>
        </w:rPr>
        <w:t xml:space="preserve">| 재주문 규칙 | stock.warehouse.orderpoint | 최소·최대 수량, 보충 방식 | 현행 발주 정책 노드 |</w:t>
      </w:r>
      <w:r>
        <w:br/>
      </w:r>
      <w:r>
        <w:rPr>
          <w:rStyle w:val="VerbatimChar"/>
        </w:rPr>
        <w:t xml:space="preserve">| 구매 요청·발주 | purchase.order(.line) | 공급업체, 단가, 납기 약속·실제 | [발주]·[공급] 관계 |</w:t>
      </w:r>
      <w:r>
        <w:br/>
      </w:r>
      <w:r>
        <w:rPr>
          <w:rStyle w:val="VerbatimChar"/>
        </w:rPr>
        <w:t xml:space="preserve">| 공급업체 마스터 | res.partner, product.supplierinfo | 업체별 단가, 최소주문량, 리드타임 | '공급업체' 노드와 [공급가능] 관계 |</w:t>
      </w:r>
      <w:r>
        <w:br/>
      </w:r>
      <w:r>
        <w:rPr>
          <w:rStyle w:val="VerbatimChar"/>
        </w:rPr>
        <w:t xml:space="preserve">| 로트/시리얼 | stock.lot | 로트번호, 유효기한 | '로트' 노드 — 추적성의 단위 |</w:t>
      </w:r>
      <w:r>
        <w:br/>
      </w:r>
      <w:r>
        <w:rPr>
          <w:rStyle w:val="VerbatimChar"/>
        </w:rPr>
        <w:t xml:space="preserve">| 재고 평가 | stock.valuation.layer | 평가 방법(FIFO 등), 금액 | 재고의 화폐적 그림자 |</w:t>
      </w:r>
      <w:r>
        <w:br/>
      </w:r>
      <w:r>
        <w:rPr>
          <w:rStyle w:val="VerbatimChar"/>
        </w:rPr>
        <w:t xml:space="preserve">| 판매·제조 수요 | sale.order.line, mrp.production | 수요의 원천 | [수요발생] 관계 |</w:t>
      </w:r>
      <w:r>
        <w:br/>
      </w:r>
      <w:r>
        <w:br/>
      </w:r>
      <w:r>
        <w:rPr>
          <w:rStyle w:val="VerbatimChar"/>
        </w:rPr>
        <w:t xml:space="preserve">이 지도에서 특히 가치 있는 데이터가 두 가지 있다. 첫째, 발주의 약속 납기와 실제 입고일의 차이다. 이 차이의 분포가 공급업체별 리드타임 변동성이며, 안전재고 계산의 핵심 입력이자 공급업체 평가의 객관적 근거다. Odoo는 이를 자동 기록하지만, 이 데이터를 실제로 분석에 쓰는 기업은 드물다. 둘째, 실주문이 아닌 수요다. 재고가 없어 판매를 포기했거나 납기 때문에 놓친 주문은 판매 데이터에 남지 않는다. CRM의 실주 사유(16장)와 백오더 기록을 수요 데이터에 결합해야 진짜 수요 분포에 가까워진다. 결품 상황의 판매 실적만으로 수요를 추정하면 수요를 체계적으로 과소평가하게 되고, 그 예측으로 재고를 설정하면 결품이 재생산되는 악순환에 빠진다.</w:t>
      </w:r>
      <w:r>
        <w:br/>
      </w:r>
      <w:r>
        <w:br/>
      </w:r>
      <w:r>
        <w:rPr>
          <w:rStyle w:val="VerbatimChar"/>
        </w:rPr>
        <w:t xml:space="preserve">## 17.3 온톨로지 설계: 품목-공급업체-창고-이동 그래프</w:t>
      </w:r>
      <w:r>
        <w:br/>
      </w:r>
      <w:r>
        <w:br/>
      </w:r>
      <w:r>
        <w:rPr>
          <w:rStyle w:val="VerbatimChar"/>
        </w:rPr>
        <w:t xml:space="preserve">구매·재고 온톨로지의 핵심 스키마는 다음과 같다. 영업 온톨로지가 '관계의 발견'에 초점이 있었다면, 조달 온톨로지는 '흐름의 추적'과 '의존의 가시화'에 초점이 있다.</w:t>
      </w:r>
    </w:p>
    <w:p>
      <w:pPr>
        <w:pStyle w:val="FirstParagraph"/>
      </w:pPr>
      <w:r>
        <w:t xml:space="preserve">(공급업체)-[공급가능:단가,MOQ,리드타임μ·σ]-&gt;(품목)-[보관]-&gt;(창고위치)</w:t>
      </w:r>
      <w:r>
        <w:t xml:space="preserve"> </w:t>
      </w:r>
      <w:r>
        <w:t xml:space="preserve">(공급업체)-[소재]-&gt;(지역) (공급업체)-[평가:납기준수율,품질합격률]-&gt;(평가이력)</w:t>
      </w:r>
      <w:r>
        <w:t xml:space="preserve"> </w:t>
      </w:r>
      <w:r>
        <w:t xml:space="preserve">(발주)-[대상]-&gt;(공급업체) (발주)-[포함:수량,단가,약속납기,실제입고]-&gt;(품목)</w:t>
      </w:r>
      <w:r>
        <w:t xml:space="preserve"> </w:t>
      </w:r>
      <w:r>
        <w:t xml:space="preserve">(품목)-[이동:수량,일시]-&gt;(창고위치)-[이동]-&gt;(고객|공정)</w:t>
      </w:r>
      <w:r>
        <w:t xml:space="preserve"> </w:t>
      </w:r>
      <w:r>
        <w:t xml:space="preserve">(품목)-[구성:소요량]-&gt;(상위품목) ← BOM: 수요의 종속 관계 (18장과 공유)</w:t>
      </w:r>
      <w:r>
        <w:t xml:space="preserve"> </w:t>
      </w:r>
      <w:r>
        <w:t xml:space="preserve">(품목)-[대체가능:호환등급]-&gt;(품목)</w:t>
      </w:r>
      <w:r>
        <w:t xml:space="preserve"> </w:t>
      </w:r>
      <w:r>
        <w:t xml:space="preserve">(품목)-[분류]-&gt;(ABC-XYZ등급) ← 파생 노드: 가치×변동성 등급</w:t>
      </w:r>
      <w:r>
        <w:t xml:space="preserve"> </w:t>
      </w:r>
      <w:r>
        <w:t xml:space="preserve">(로트)-[속한다]-&gt;(품목) (로트)-[입고원천]-&gt;(발주) (로트)-[출고대상]-&gt;(수주|제조오더)</w:t>
      </w:r>
      <w:r>
        <w:t xml:space="preserve"> </w:t>
      </w:r>
      <w:r>
        <w:t xml:space="preserve">(수요예측)-[예측대상:기간,분포]-&gt;(품목) ← 파생 노드: 모델의 출력도 그래프에 산다</w:t>
      </w:r>
    </w:p>
    <w:p>
      <w:pPr>
        <w:pStyle w:val="SourceCode"/>
      </w:pPr>
      <w:r>
        <w:br/>
      </w:r>
      <w:r>
        <w:rPr>
          <w:rStyle w:val="VerbatimChar"/>
        </w:rPr>
        <w:t xml:space="preserve">세 가지 설계 포인트를 짚어 둔다. 첫째, `[공급가능]` 관계에 리드타임의 평균(μ)뿐 아니라 표준편차(σ)를 속성으로 둔다는 점이다. 안전재고의 수학(17.4)은 평균이 아니라 변동성을 먹고 살기 때문이다. 둘째, `[대체가능]` 관계다. 어느 ERP 화면에도 없는 이 관계 — "이 자재가 없으면 저 자재로 호환 가능하다"는 베테랑 구매 담당자의 암묵지 — 를 형식지로 만들어 그래프에 심는 것이, 결품 위기 때 서드브레인이 대안을 제시할 수 있는 근거가 된다(Nonaka, 1994의 표출화가 조달 부문에서 갖는 구체적 형태다). 셋째, 예측 모델의 출력(수요예측 노드)도 그래프에 적재한다는 점이다. 예측과 실적이 같은 그래프에 살아야 예측 오차의 추적과 학습이 가능해진다.</w:t>
      </w:r>
      <w:r>
        <w:br/>
      </w:r>
      <w:r>
        <w:br/>
      </w:r>
      <w:r>
        <w:rPr>
          <w:rStyle w:val="VerbatimChar"/>
        </w:rPr>
        <w:t xml:space="preserve">BOM의 `[구성]` 관계는 이 온톨로지가 제조 온톨로지(18장)와 공유하는 접점이다. 완제품의 수요예측이 BOM을 타고 내려가 원자재의 종속 수요가 되는 MRP의 논리가, 그래프에서는 경로 탐색으로 표현된다. 완제품 A의 수요 급증이 어느 원자재의, 어느 공급업체의, 어느 지역의 리스크로 이어지는지를 한 번의 질의로 관통할 수 있는 것은 도메인별 시스템이 분리된 환경에서는 불가능한, 단일 온톨로지의 고유한 능력이다.</w:t>
      </w:r>
      <w:r>
        <w:br/>
      </w:r>
      <w:r>
        <w:br/>
      </w:r>
      <w:r>
        <w:rPr>
          <w:rStyle w:val="VerbatimChar"/>
        </w:rPr>
        <w:t xml:space="preserve">## 17.4 추론·판단 메커니즘: 발주 파라미터를 계산하는 서드브레인</w:t>
      </w:r>
      <w:r>
        <w:br/>
      </w:r>
      <w:r>
        <w:br/>
      </w:r>
      <w:r>
        <w:rPr>
          <w:rStyle w:val="VerbatimChar"/>
        </w:rPr>
        <w:t xml:space="preserve">이 절이 이 장의 심장이다. 구매·재고 부문의 판단은 결국 세 가지 질문으로 수렴한다. "얼마나 시켜야 하는가(발주량)", "언제 시켜야 하는가(발주점)", "누구에게 시켜야 하는가(소싱)". 온톨로지 위에서 그래프 질의, 예측 모델, LLM이 이 질문에 답하는 과정을 단계별로 본다.</w:t>
      </w:r>
      <w:r>
        <w:br/>
      </w:r>
      <w:r>
        <w:br/>
      </w:r>
      <w:r>
        <w:rPr>
          <w:rStyle w:val="VerbatimChar"/>
        </w:rPr>
        <w:t xml:space="preserve">### 1단계: 재고이론 — 판단의 뼈대</w:t>
      </w:r>
      <w:r>
        <w:br/>
      </w:r>
      <w:r>
        <w:br/>
      </w:r>
      <w:r>
        <w:rPr>
          <w:rStyle w:val="VerbatimChar"/>
        </w:rPr>
        <w:t xml:space="preserve">먼저 뼈대가 되는 이론을 정리한다. 발주량의 고전적 답은 경제적 발주량(EOQ)이다. Harris(1913)가 제시한 이 모델은 발주 고정비와 재고 유지비의 상충을 최소화하는 발주량이 두 비용의 균형점에서 결정됨을 보였고, 100년이 지난 지금도 발주 정책의 출발점이다. 발주점의 답은 안전재고 이론이다. 리드타임 동안의 수요가 확률적으로 변동할 때, 목표 서비스 수준을 만족시키는 안전재고는 수요와 리드타임의 결합 변동성에 비례한다(Silver, Pyke &amp; Peterson, 1998). 실무적 함의는 단순하다. 안전재고를 줄이는 왕도는 재고를 깎는 것이 아니라 변동성 — 수요예측 오차와 공급 리드타임의 산포 — 을 줄이는 것이다.</w:t>
      </w:r>
      <w:r>
        <w:br/>
      </w:r>
      <w:r>
        <w:br/>
      </w:r>
      <w:r>
        <w:rPr>
          <w:rStyle w:val="VerbatimChar"/>
        </w:rPr>
        <w:t xml:space="preserve">품목이 수백, 수천 개인 현실에서는 모든 품목을 같은 정밀도로 관리할 수 없으므로 분류가 필요하다. 금액 기준의 ABC 분석에 수요 변동성 기준의 XYZ 분석을 교차하면 9개 관리 등급이 나온다. AX(고가치·안정 수요) 품목은 자동 보충에 맡기고, AZ(고가치·불규칙 수요) 품목은 사람의 판단을 거치게 하며, CZ(저가치·불규칙) 품목은 넉넉한 안전재고로 관리 비용 자체를 없애는 식이다. 분류 방식이 서비스 수준과 재고비용에 미치는 영향은 실증적으로 검증되어 왔으며(Teunter, Babai &amp; Syntetos, 2010), 간헐적 수요 품목에는 별도의 예측 기법이 필요하다는 것도 오래된 발견이다(Croston, 1972). 요컨대 이론은 이미 충분히 발전해 있다. 문제는 이 이론들이 요구하는 입력 — 품목별 수요 분포, 리드타임 산포, 결품비용 — 을 상시적으로, 자동으로 공급하는 체계가 없었다는 것이고, 그것이 바로 온톨로지가 메우는 자리다.</w:t>
      </w:r>
      <w:r>
        <w:br/>
      </w:r>
      <w:r>
        <w:br/>
      </w:r>
      <w:r>
        <w:rPr>
          <w:rStyle w:val="VerbatimChar"/>
        </w:rPr>
        <w:t xml:space="preserve">### 2단계: 예측 모델 — 분포를 공급하다</w:t>
      </w:r>
      <w:r>
        <w:br/>
      </w:r>
      <w:r>
        <w:br/>
      </w:r>
      <w:r>
        <w:rPr>
          <w:rStyle w:val="VerbatimChar"/>
        </w:rPr>
        <w:t xml:space="preserve">수요예측에서 M5 대회의 교훈(16장)은 구매·재고 부문에서 한 걸음 더 나아간다. M5는 정확도(Accuracy) 부문과 함께 불확실성(Uncertainty) 부문을 두어, 수요의 점추정이 아니라 확률분포(분위수) 예측을 겨루게 했다(Makridakis et al., 2022). 이 구분이 재고 판단에는 결정적이다. 안전재고 계산에 필요한 것은 "다음 달 평균 120개"가 아니라 "95% 확률로 155개 이하"라는 분위수이기 때문이다. 평균만 예측하는 모델은 재고 의사결정에 절반의 정보만 준다. DeepAR 같은 확률적 예측 모델이 아마존의 재고 운영에 채택된 것도 같은 이유다(Salinas et al., 2020).</w:t>
      </w:r>
      <w:r>
        <w:br/>
      </w:r>
      <w:r>
        <w:br/>
      </w:r>
      <w:r>
        <w:rPr>
          <w:rStyle w:val="VerbatimChar"/>
        </w:rPr>
        <w:t xml:space="preserve">서드브레인의 예측 파이프라인은 이렇게 작동한다. 매주 Odoo의 판매·출고 이력(백오더 보정 포함)을 그래디언트 부스팅 기반 글로벌 모델이 학습하고, 품목별 수요의 분위수 예측을 산출해 온톨로지의 수요예측 노드로 적재한다. 예측은 BOM의 [구성] 관계를 타고 원자재 종속 수요로 전개되고, [공급가능] 관계의 리드타임 분포와 결합되어 품목별 재주문점과 안전재고가 재계산된다. 계산 결과가 현행 Odoo 재주문 규칙과 일정 폭 이상 차이 나면 조정 제안이 생성된다. frePPLe를 도입한 구성(15장)이라면 이 계산의 상당 부분을 frePPLe의 예측·보충 계획 엔진에 위임하고, 온톨로지는 그 입력의 품질(리드타임 산포, 대체관계)과 출력의 검증을 담당하는 분업도 가능하다.</w:t>
      </w:r>
      <w:r>
        <w:br/>
      </w:r>
      <w:r>
        <w:br/>
      </w:r>
      <w:r>
        <w:rPr>
          <w:rStyle w:val="VerbatimChar"/>
        </w:rPr>
        <w:t xml:space="preserve">### 3단계: 그래프 질의 — 리스크의 가시화</w:t>
      </w:r>
      <w:r>
        <w:br/>
      </w:r>
      <w:r>
        <w:br/>
      </w:r>
      <w:r>
        <w:rPr>
          <w:rStyle w:val="VerbatimChar"/>
        </w:rPr>
        <w:t xml:space="preserve">예측 모델이 '얼마나·언제'를 다룬다면, 그래프 질의는 '누구에게'와 '무엇이 위험한가'를 다룬다. 공급망 리스크 연구는 공급 중단이 기업 가치에 미치는 손실이 크고 오래 지속됨을 보여 왔고(Hendricks &amp; Singhal, 2005), 리스크 관리의 출발이 의존 구조의 가시화임을 강조해 왔다(Chopra &amp; Sodhi, 2004). 단일 소싱은 그 대표적 취약점이다(Tomlin, 2006). 문제는 품목 수천 개의 의존 구조를 사람이 상시 파악할 수 없다는 것인데, 그래프에서는 질의 하나로 끝난다. "매출 기여 상위 품목 중, 공급업체가 하나뿐이고, 그 업체의 납기 변동이 커지고 있는 품목"은 다음과 같이 찾는다.</w:t>
      </w:r>
      <w:r>
        <w:br/>
      </w:r>
      <w:r>
        <w:br/>
      </w:r>
      <w:r>
        <w:rPr>
          <w:rStyle w:val="VerbatimChar"/>
        </w:rPr>
        <w:t xml:space="preserve">```cypher</w:t>
      </w:r>
      <w:r>
        <w:br/>
      </w:r>
      <w:r>
        <w:rPr>
          <w:rStyle w:val="VerbatimChar"/>
        </w:rPr>
        <w:t xml:space="preserve">MATCH (p:품목)-[:분류]-&gt;(:등급 {abc:'A'})</w:t>
      </w:r>
      <w:r>
        <w:br/>
      </w:r>
      <w:r>
        <w:rPr>
          <w:rStyle w:val="VerbatimChar"/>
        </w:rPr>
        <w:t xml:space="preserve">MATCH (s:공급업체)-[sp:공급가능]-&gt;(p)</w:t>
      </w:r>
      <w:r>
        <w:br/>
      </w:r>
      <w:r>
        <w:rPr>
          <w:rStyle w:val="VerbatimChar"/>
        </w:rPr>
        <w:t xml:space="preserve">WITH p, count(s) AS 공급업체수, collect(s)[0] AS 유일공급사,</w:t>
      </w:r>
      <w:r>
        <w:br/>
      </w:r>
      <w:r>
        <w:rPr>
          <w:rStyle w:val="VerbatimChar"/>
        </w:rPr>
        <w:t xml:space="preserve">     collect(sp.리드타임σ)[0] AS 납기산포</w:t>
      </w:r>
      <w:r>
        <w:br/>
      </w:r>
      <w:r>
        <w:rPr>
          <w:rStyle w:val="VerbatimChar"/>
        </w:rPr>
        <w:t xml:space="preserve">WHERE 공급업체수 = 1 AND 납기산포 &gt; 5      // 단일 소싱 + 납기 불안정</w:t>
      </w:r>
      <w:r>
        <w:br/>
      </w:r>
      <w:r>
        <w:rPr>
          <w:rStyle w:val="VerbatimChar"/>
        </w:rPr>
        <w:t xml:space="preserve">OPTIONAL MATCH (유일공급사)-[:소재]-&gt;(r:지역)</w:t>
      </w:r>
      <w:r>
        <w:br/>
      </w:r>
      <w:r>
        <w:rPr>
          <w:rStyle w:val="VerbatimChar"/>
        </w:rPr>
        <w:t xml:space="preserve">RETURN p.name, 유일공급사.name, r.name AS 리스크지역, 납기산포</w:t>
      </w:r>
      <w:r>
        <w:br/>
      </w:r>
      <w:r>
        <w:rPr>
          <w:rStyle w:val="VerbatimChar"/>
        </w:rPr>
        <w:t xml:space="preserve">ORDER BY 납기산포 DESC</w:t>
      </w:r>
    </w:p>
    <w:p>
      <w:pPr>
        <w:pStyle w:val="FirstParagraph"/>
      </w:pPr>
      <w:r>
        <w:t xml:space="preserve">가격 이상 탐지도 같은 방식이다. 동일 품목의 [발주] 관계에 축적된 단가 이력에서 추세를 벗어난 인상, 업체 간 괴리, 수량 할인 미적용 발주를 탐지해 구매 협상의 재료로 만든다. 결품 위기 시에는 [대체가능] 관계와 타 창고 재고의 [보관] 관계를 탐색해</w:t>
      </w:r>
      <w:r>
        <w:t xml:space="preserve"> </w:t>
      </w:r>
      <w:r>
        <w:t xml:space="preserve">“</w:t>
      </w:r>
      <w:r>
        <w:t xml:space="preserve">대체 자재 사용, 타 창고 이송, 긴급 발주</w:t>
      </w:r>
      <w:r>
        <w:t xml:space="preserve">”</w:t>
      </w:r>
      <w:r>
        <w:t xml:space="preserve">라는 세 가지 대안을 비용과 함께 나란히 제시한다. 그래프의 다중 홉 탐색이 조달 부문에서는 곧 리스크 조기 경보이자 대안 생성 엔진이다.</w:t>
      </w:r>
    </w:p>
    <w:bookmarkEnd w:id="295"/>
    <w:bookmarkStart w:id="296" w:name="단계-llm-설명-가능한-조달-판단"/>
    <w:p>
      <w:pPr>
        <w:pStyle w:val="Heading3"/>
      </w:pPr>
      <w:r>
        <w:t xml:space="preserve">4단계: LLM — 설명 가능한 조달 판단</w:t>
      </w:r>
    </w:p>
    <w:p>
      <w:pPr>
        <w:pStyle w:val="FirstParagraph"/>
      </w:pPr>
      <w:r>
        <w:t xml:space="preserve">LLM은 세 가지 산출물을 종합해 사람이 판단할 수 있는 형태로 만든다. 다음은 서드브레인이 구매 담당자에게 생성하는 주간 브리핑의 한 항목 예시다.</w:t>
      </w:r>
    </w:p>
    <w:p>
      <w:pPr>
        <w:pStyle w:val="BlockText"/>
      </w:pPr>
      <w:r>
        <w:rPr>
          <w:bCs/>
          <w:b/>
        </w:rPr>
        <w:t xml:space="preserve">서드브레인 제안 (예시)</w:t>
      </w:r>
      <w:r>
        <w:t xml:space="preserve">:</w:t>
      </w:r>
      <w:r>
        <w:t xml:space="preserve"> </w:t>
      </w:r>
      <w:r>
        <w:t xml:space="preserve">“</w:t>
      </w:r>
      <w:r>
        <w:t xml:space="preserve">베어링 6204(품목 B-6204)의 재주문점을 180개→240개로 상향 권고.</w:t>
      </w:r>
      <w:r>
        <w:t xml:space="preserve"> </w:t>
      </w:r>
      <w:r>
        <w:rPr>
          <w:bCs/>
          <w:b/>
        </w:rPr>
        <w:t xml:space="preserve">근거</w:t>
      </w:r>
      <w:r>
        <w:t xml:space="preserve">: ①수요예측 분위수 상향 — 최근 12주 완제품 W-12 판매 증가로 종속 수요 분포의 95% 분위수가 22% 상승(예측 모델+BOM 전개) ②공급 리드타임 악화 — 주공급사 H상사의 최근 6회 입고가 약속 대비 평균 4.2일 지연, 산포 확대(그래프: [발주] 이력) ③현행 파라미터 유지 시 다음 8주 내 결품 확률 31%(시뮬레이션) ④대안: 제2공급사 등록 시 안전재고 15% 절감 가능 — [대체가능] 업체 후보 2곳 존재.</w:t>
      </w:r>
      <w:r>
        <w:t xml:space="preserve"> </w:t>
      </w:r>
      <w:r>
        <w:rPr>
          <w:bCs/>
          <w:b/>
        </w:rPr>
        <w:t xml:space="preserve">제안 액션</w:t>
      </w:r>
      <w:r>
        <w:t xml:space="preserve">: Odoo 재주문 규칙 수정 + H상사 납기 협의 활동 등록.</w:t>
      </w:r>
      <w:r>
        <w:t xml:space="preserve">”</w:t>
      </w:r>
    </w:p>
    <w:p>
      <w:pPr>
        <w:pStyle w:val="FirstParagraph"/>
      </w:pPr>
      <w:r>
        <w:t xml:space="preserve">여기서도 16장과 같은 분업 원칙이 지켜진다. 수량과 확률은 모델과 그래프에서 오고, LLM은 번역과 종합만 담당한다. 자연어 질의 역시 조달 부문에서 위력을 발휘한다.</w:t>
      </w:r>
      <w:r>
        <w:t xml:space="preserve"> </w:t>
      </w:r>
      <w:r>
        <w:t xml:space="preserve">“</w:t>
      </w:r>
      <w:r>
        <w:t xml:space="preserve">이번 분기 단가가 가장 많이 오른 자재는? 그 인상분이 어느 제품의 원가에 얼마나 반영됐지?</w:t>
      </w:r>
      <w:r>
        <w:t xml:space="preserve">”</w:t>
      </w:r>
      <w:r>
        <w:t xml:space="preserve">라는 경영자의 질문은, 품목-BOM-완제품-수주를 잇는 그래프 경로가 있어야만 답할 수 있는 다중 홉 질문이며, LLM이 이를 Cypher로 번역해 근거와 함께 답한다.</w:t>
      </w:r>
    </w:p>
    <w:bookmarkEnd w:id="296"/>
    <w:bookmarkStart w:id="297" w:name="what-if-시뮬레이션-발주-정책-비교"/>
    <w:p>
      <w:pPr>
        <w:pStyle w:val="Heading3"/>
      </w:pPr>
      <w:r>
        <w:t xml:space="preserve">What-if 시뮬레이션: 발주 정책 비교</w:t>
      </w:r>
    </w:p>
    <w:p>
      <w:pPr>
        <w:pStyle w:val="FirstParagraph"/>
      </w:pPr>
      <w:r>
        <w:t xml:space="preserve">발주 정책의 변경은 되돌리기 어려운 실물 자금의 이동이므로, 실행 전 시뮬레이션의 가치가 크다. 과거 52주의 실제 수요·리드타임 데이터를 온톨로지에서 재생(replay)하면서 정책 대안별 결과를 비교한 예시다. 대상은 A등급 품목 40종, 지표는 연환산 기준이다.</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시나리오</w:t>
            </w:r>
          </w:p>
        </w:tc>
        <w:tc>
          <w:tcPr/>
          <w:p>
            <w:pPr>
              <w:pStyle w:val="Compact"/>
              <w:jc w:val="left"/>
            </w:pPr>
            <w:r>
              <w:t xml:space="preserve">정책</w:t>
            </w:r>
          </w:p>
        </w:tc>
        <w:tc>
          <w:tcPr/>
          <w:p>
            <w:pPr>
              <w:pStyle w:val="Compact"/>
              <w:jc w:val="left"/>
            </w:pPr>
            <w:r>
              <w:t xml:space="preserve">평균재고 금액</w:t>
            </w:r>
          </w:p>
        </w:tc>
        <w:tc>
          <w:tcPr/>
          <w:p>
            <w:pPr>
              <w:pStyle w:val="Compact"/>
              <w:jc w:val="left"/>
            </w:pPr>
            <w:r>
              <w:t xml:space="preserve">결품률</w:t>
            </w:r>
          </w:p>
        </w:tc>
        <w:tc>
          <w:tcPr/>
          <w:p>
            <w:pPr>
              <w:pStyle w:val="Compact"/>
              <w:jc w:val="left"/>
            </w:pPr>
            <w:r>
              <w:t xml:space="preserve">긴급발주</w:t>
            </w:r>
          </w:p>
        </w:tc>
        <w:tc>
          <w:tcPr/>
          <w:p>
            <w:pPr>
              <w:pStyle w:val="Compact"/>
              <w:jc w:val="left"/>
            </w:pPr>
            <w:r>
              <w:t xml:space="preserve">총조달비용</w:t>
            </w:r>
          </w:p>
        </w:tc>
        <w:tc>
          <w:tcPr/>
          <w:p>
            <w:pPr>
              <w:pStyle w:val="Compact"/>
              <w:jc w:val="left"/>
            </w:pPr>
            <w:r>
              <w:t xml:space="preserve">주요 전제</w:t>
            </w:r>
          </w:p>
        </w:tc>
      </w:tr>
      <w:tr>
        <w:tc>
          <w:tcPr/>
          <w:p>
            <w:pPr>
              <w:pStyle w:val="Compact"/>
              <w:jc w:val="left"/>
            </w:pPr>
            <w:r>
              <w:t xml:space="preserve">P0. 현행</w:t>
            </w:r>
          </w:p>
        </w:tc>
        <w:tc>
          <w:tcPr/>
          <w:p>
            <w:pPr>
              <w:pStyle w:val="Compact"/>
              <w:jc w:val="left"/>
            </w:pPr>
            <w:r>
              <w:t xml:space="preserve">담당자 경험 기반 고정 파라미터</w:t>
            </w:r>
          </w:p>
        </w:tc>
        <w:tc>
          <w:tcPr/>
          <w:p>
            <w:pPr>
              <w:pStyle w:val="Compact"/>
              <w:jc w:val="left"/>
            </w:pPr>
            <w:r>
              <w:t xml:space="preserve">4.2억 원</w:t>
            </w:r>
          </w:p>
        </w:tc>
        <w:tc>
          <w:tcPr/>
          <w:p>
            <w:pPr>
              <w:pStyle w:val="Compact"/>
              <w:jc w:val="left"/>
            </w:pPr>
            <w:r>
              <w:t xml:space="preserve">3.8%</w:t>
            </w:r>
          </w:p>
        </w:tc>
        <w:tc>
          <w:tcPr/>
          <w:p>
            <w:pPr>
              <w:pStyle w:val="Compact"/>
              <w:jc w:val="left"/>
            </w:pPr>
            <w:r>
              <w:t xml:space="preserve">월 6건</w:t>
            </w:r>
          </w:p>
        </w:tc>
        <w:tc>
          <w:tcPr/>
          <w:p>
            <w:pPr>
              <w:pStyle w:val="Compact"/>
              <w:jc w:val="left"/>
            </w:pPr>
            <w:r>
              <w:t xml:space="preserve">기준(100)</w:t>
            </w:r>
          </w:p>
        </w:tc>
        <w:tc>
          <w:tcPr/>
          <w:p>
            <w:pPr>
              <w:pStyle w:val="Compact"/>
              <w:jc w:val="left"/>
            </w:pPr>
            <w:r>
              <w:t xml:space="preserve">—</w:t>
            </w:r>
          </w:p>
        </w:tc>
      </w:tr>
      <w:tr>
        <w:tc>
          <w:tcPr/>
          <w:p>
            <w:pPr>
              <w:pStyle w:val="Compact"/>
              <w:jc w:val="left"/>
            </w:pPr>
            <w:r>
              <w:t xml:space="preserve">P1. 동적 재주문점</w:t>
            </w:r>
          </w:p>
        </w:tc>
        <w:tc>
          <w:tcPr/>
          <w:p>
            <w:pPr>
              <w:pStyle w:val="Compact"/>
              <w:jc w:val="left"/>
            </w:pPr>
            <w:r>
              <w:t xml:space="preserve">분위수 예측 기반 주간 재계산</w:t>
            </w:r>
          </w:p>
        </w:tc>
        <w:tc>
          <w:tcPr/>
          <w:p>
            <w:pPr>
              <w:pStyle w:val="Compact"/>
              <w:jc w:val="left"/>
            </w:pPr>
            <w:r>
              <w:t xml:space="preserve">3.4억 원</w:t>
            </w:r>
          </w:p>
        </w:tc>
        <w:tc>
          <w:tcPr/>
          <w:p>
            <w:pPr>
              <w:pStyle w:val="Compact"/>
              <w:jc w:val="left"/>
            </w:pPr>
            <w:r>
              <w:t xml:space="preserve">1.9%</w:t>
            </w:r>
          </w:p>
        </w:tc>
        <w:tc>
          <w:tcPr/>
          <w:p>
            <w:pPr>
              <w:pStyle w:val="Compact"/>
              <w:jc w:val="left"/>
            </w:pPr>
            <w:r>
              <w:t xml:space="preserve">월 2건</w:t>
            </w:r>
          </w:p>
        </w:tc>
        <w:tc>
          <w:tcPr/>
          <w:p>
            <w:pPr>
              <w:pStyle w:val="Compact"/>
              <w:jc w:val="left"/>
            </w:pPr>
            <w:r>
              <w:t xml:space="preserve">91</w:t>
            </w:r>
          </w:p>
        </w:tc>
        <w:tc>
          <w:tcPr/>
          <w:p>
            <w:pPr>
              <w:pStyle w:val="Compact"/>
              <w:jc w:val="left"/>
            </w:pPr>
            <w:r>
              <w:t xml:space="preserve">예측 오차 현 수준 유지</w:t>
            </w:r>
          </w:p>
        </w:tc>
      </w:tr>
      <w:tr>
        <w:tc>
          <w:tcPr/>
          <w:p>
            <w:pPr>
              <w:pStyle w:val="Compact"/>
              <w:jc w:val="left"/>
            </w:pPr>
            <w:r>
              <w:t xml:space="preserve">P2. P1+공급사 이원화</w:t>
            </w:r>
          </w:p>
        </w:tc>
        <w:tc>
          <w:tcPr/>
          <w:p>
            <w:pPr>
              <w:pStyle w:val="Compact"/>
              <w:jc w:val="left"/>
            </w:pPr>
            <w:r>
              <w:t xml:space="preserve">A급 단일소싱 품목 제2공급사 확보</w:t>
            </w:r>
          </w:p>
        </w:tc>
        <w:tc>
          <w:tcPr/>
          <w:p>
            <w:pPr>
              <w:pStyle w:val="Compact"/>
              <w:jc w:val="left"/>
            </w:pPr>
            <w:r>
              <w:t xml:space="preserve">3.1억 원</w:t>
            </w:r>
          </w:p>
        </w:tc>
        <w:tc>
          <w:tcPr/>
          <w:p>
            <w:pPr>
              <w:pStyle w:val="Compact"/>
              <w:jc w:val="left"/>
            </w:pPr>
            <w:r>
              <w:t xml:space="preserve">1.6%</w:t>
            </w:r>
          </w:p>
        </w:tc>
        <w:tc>
          <w:tcPr/>
          <w:p>
            <w:pPr>
              <w:pStyle w:val="Compact"/>
              <w:jc w:val="left"/>
            </w:pPr>
            <w:r>
              <w:t xml:space="preserve">월 1건</w:t>
            </w:r>
          </w:p>
        </w:tc>
        <w:tc>
          <w:tcPr/>
          <w:p>
            <w:pPr>
              <w:pStyle w:val="Compact"/>
              <w:jc w:val="left"/>
            </w:pPr>
            <w:r>
              <w:t xml:space="preserve">88</w:t>
            </w:r>
          </w:p>
        </w:tc>
        <w:tc>
          <w:tcPr/>
          <w:p>
            <w:pPr>
              <w:pStyle w:val="Compact"/>
              <w:jc w:val="left"/>
            </w:pPr>
            <w:r>
              <w:t xml:space="preserve">제2공급사 단가 +2% 수용</w:t>
            </w:r>
          </w:p>
        </w:tc>
      </w:tr>
      <w:tr>
        <w:tc>
          <w:tcPr/>
          <w:p>
            <w:pPr>
              <w:pStyle w:val="Compact"/>
              <w:jc w:val="left"/>
            </w:pPr>
            <w:r>
              <w:t xml:space="preserve">P3. 서비스수준 상향</w:t>
            </w:r>
          </w:p>
        </w:tc>
        <w:tc>
          <w:tcPr/>
          <w:p>
            <w:pPr>
              <w:pStyle w:val="Compact"/>
              <w:jc w:val="left"/>
            </w:pPr>
            <w:r>
              <w:t xml:space="preserve">목표 서비스수준 95%→99%</w:t>
            </w:r>
          </w:p>
        </w:tc>
        <w:tc>
          <w:tcPr/>
          <w:p>
            <w:pPr>
              <w:pStyle w:val="Compact"/>
              <w:jc w:val="left"/>
            </w:pPr>
            <w:r>
              <w:t xml:space="preserve">5.6억 원</w:t>
            </w:r>
          </w:p>
        </w:tc>
        <w:tc>
          <w:tcPr/>
          <w:p>
            <w:pPr>
              <w:pStyle w:val="Compact"/>
              <w:jc w:val="left"/>
            </w:pPr>
            <w:r>
              <w:t xml:space="preserve">0.7%</w:t>
            </w:r>
          </w:p>
        </w:tc>
        <w:tc>
          <w:tcPr/>
          <w:p>
            <w:pPr>
              <w:pStyle w:val="Compact"/>
              <w:jc w:val="left"/>
            </w:pPr>
            <w:r>
              <w:t xml:space="preserve">월 1건</w:t>
            </w:r>
          </w:p>
        </w:tc>
        <w:tc>
          <w:tcPr/>
          <w:p>
            <w:pPr>
              <w:pStyle w:val="Compact"/>
              <w:jc w:val="left"/>
            </w:pPr>
            <w:r>
              <w:t xml:space="preserve">107</w:t>
            </w:r>
          </w:p>
        </w:tc>
        <w:tc>
          <w:tcPr/>
          <w:p>
            <w:pPr>
              <w:pStyle w:val="Compact"/>
              <w:jc w:val="left"/>
            </w:pPr>
            <w:r>
              <w:t xml:space="preserve">결품비용을 높게 평가할 경우</w:t>
            </w:r>
          </w:p>
        </w:tc>
      </w:tr>
    </w:tbl>
    <w:p>
      <w:pPr>
        <w:pStyle w:val="BodyText"/>
      </w:pPr>
      <w:r>
        <w:t xml:space="preserve">시뮬레이션이 드러내는 것은 트레이드오프의 가격표다. P3처럼 결품률을 0%대로 낮추는 데는 재고 2.2억 원의 추가 자금이 든다는 것, P2의 공급사 이원화가 단가 2% 인상을 감수하고도 총비용을 낮춘다는 것이 수치로 제시되면, 논쟁은</w:t>
      </w:r>
      <w:r>
        <w:t xml:space="preserve"> </w:t>
      </w:r>
      <w:r>
        <w:t xml:space="preserve">“</w:t>
      </w:r>
      <w:r>
        <w:t xml:space="preserve">감으로는 불안하다</w:t>
      </w:r>
      <w:r>
        <w:t xml:space="preserve">”</w:t>
      </w:r>
      <w:r>
        <w:t xml:space="preserve">에서</w:t>
      </w:r>
      <w:r>
        <w:t xml:space="preserve"> </w:t>
      </w:r>
      <w:r>
        <w:t xml:space="preserve">“</w:t>
      </w:r>
      <w:r>
        <w:t xml:space="preserve">결품비용을 얼마로 평가할 것인가</w:t>
      </w:r>
      <w:r>
        <w:t xml:space="preserve">”</w:t>
      </w:r>
      <w:r>
        <w:t xml:space="preserve">라는 경영 판단의 언어로 옮겨 간다. 판단은 여전히 사람의 몫이지만, 판단의 재료는 완전히 달라진다.</w:t>
      </w:r>
    </w:p>
    <w:bookmarkEnd w:id="297"/>
    <w:bookmarkEnd w:id="298"/>
    <w:bookmarkStart w:id="299" w:name="실행-루프-판단에서-odoo-액션으로"/>
    <w:p>
      <w:pPr>
        <w:pStyle w:val="Heading2"/>
      </w:pPr>
      <w:r>
        <w:t xml:space="preserve">17.5 실행 루프: 판단에서 Odoo 액션으로</w:t>
      </w:r>
    </w:p>
    <w:p>
      <w:pPr>
        <w:pStyle w:val="FirstParagraph"/>
      </w:pPr>
      <w:r>
        <w:t xml:space="preserve">조달 부문의 환류 루프는 세 층위로 설계한다. 첫째, 파라미터 환류다. 승인된 재주문점·안전재고 조정이 n8n을 통해 Odoo 재주문 규칙(orderpoint)에 자동 반영된다. 이후의 발주 자동화는 Odoo의 표준 기능 — 재고 부족 시 구매 요청 자동 생성, RFQ 발송 — 이 그대로 수행한다. 서드브레인은 Odoo의 자동화를 대체하는 것이 아니라, 그 자동화가 참조하는 숫자를 지능화하는 것이다. 둘째, 예외 환류다. 단일 소싱 경보, 가격 이상, 결품 위험 같은 예외 상황은 담당자의 승인 활동(activity)으로 생성되어 사람의 판단을 거친다. 셋째, 학습 환류다. 제안의 수용·기각, 조정 후의 실제 결품·재고 실적, 예측 오차가 그래프에 기록되어 다음 주기의 입력이 된다.</w:t>
      </w:r>
    </w:p>
    <w:p>
      <w:pPr>
        <w:pStyle w:val="BodyText"/>
      </w:pPr>
      <w:r>
        <w:t xml:space="preserve">환류 설계에서 흔한 실패는 시스템이 아니라 신뢰에서 온다. 서드브레인이 재주문점 상향을 제안했는데 그 주에 마침 수요가 꺾여 재고가 남으면, 현장은</w:t>
      </w:r>
      <w:r>
        <w:t xml:space="preserve"> </w:t>
      </w:r>
      <w:r>
        <w:t xml:space="preserve">“</w:t>
      </w:r>
      <w:r>
        <w:t xml:space="preserve">역시 기계는 모른다</w:t>
      </w:r>
      <w:r>
        <w:t xml:space="preserve">”</w:t>
      </w:r>
      <w:r>
        <w:t xml:space="preserve">며 루프에서 이탈한다. 이를 막는 장치가 두 가지다. 하나는 제안에 항상 확률과 근거를 병기하는 것이다.</w:t>
      </w:r>
      <w:r>
        <w:t xml:space="preserve"> </w:t>
      </w:r>
      <w:r>
        <w:t xml:space="preserve">“</w:t>
      </w:r>
      <w:r>
        <w:t xml:space="preserve">결품 확률 31%</w:t>
      </w:r>
      <w:r>
        <w:t xml:space="preserve">”</w:t>
      </w:r>
      <w:r>
        <w:t xml:space="preserve">라는 제안은 69%의 확률로 결품이 나지 않아도 거짓이 아니었음을 사후에 설명할 수 있다. 다른 하나는 성과를 개별 건이 아니라 포트폴리오로 평가하는 것이다. 40개 품목에 대한 분기 단위의 총조달비용 변화로 판정하면, 개별 품목의 우연은 상쇄되고 정책의 실력이 드러난다.</w:t>
      </w:r>
    </w:p>
    <w:p>
      <w:pPr>
        <w:pStyle w:val="BodyText"/>
      </w:pPr>
      <w:r>
        <w:t xml:space="preserve">운영 리듬은 주간이 기본이다. 매주 월요일 예측·파라미터 재계산과 브리핑 생성, 화요일 구매 회의에서 예외 승인, 이후 자동 발주 진행, 월말에 KPI 트리 전체(회전율, 결품률, 단가 절감률)의 리뷰. 자동화 수위는 ABC-XYZ 등급을 따른다. CX·CY 등급(저가치·안정)부터 완전 자동으로 전환하고, AZ 등급(고가치·불규칙)은 끝까지 사람의 승인을 남겨 둔다. 자동화의 순서를 리스크의 역순으로 설계하는 것이, 현장의 신뢰를 잃지 않으면서 루프를 정착시키는 요령이다.</w:t>
      </w:r>
    </w:p>
    <w:bookmarkEnd w:id="299"/>
    <w:bookmarkStart w:id="300" w:name="국내외-성공사례"/>
    <w:p>
      <w:pPr>
        <w:pStyle w:val="Heading2"/>
      </w:pPr>
      <w:r>
        <w:t xml:space="preserve">17.6 국내외 성공사례</w:t>
      </w:r>
    </w:p>
    <w:p>
      <w:pPr>
        <w:pStyle w:val="FirstParagraph"/>
      </w:pPr>
      <w:r>
        <w:t xml:space="preserve">구매·재고 부문은 성과가 숫자로 가장 선명하게 드러나는 부문이다. 해외 Odoo 사례와 국내 스마트공장 통계에서 확인된 정량 성과를 본다.</w:t>
      </w:r>
    </w:p>
    <w:p>
      <w:pPr>
        <w:pStyle w:val="BlockText"/>
      </w:pPr>
      <w:r>
        <w:rPr>
          <w:bCs/>
          <w:b/>
        </w:rPr>
        <w:t xml:space="preserve">사례 1 — 피킹 전략 최적화 (Odoo 재고 관리)</w:t>
      </w:r>
      <w:r>
        <w:t xml:space="preserve">: Odoo는 웨이브·클러스터·일괄 피킹 등 창고 특성에 맞는 피킹 전략과 예약 메커니즘을 제공하며, 적합한 전략을 적용하면 같은 작업 인원으로 피킹·포장 효율을 최대 30%까지 높일 수 있다. 인력을 늘리지 않고 출고 처리량을 늘리는, 소프트웨어에 의한 원가절감의 전형이다. (출처: Odoo 공식 모듈 자료)</w:t>
      </w:r>
    </w:p>
    <w:p>
      <w:pPr>
        <w:pStyle w:val="BlockText"/>
      </w:pPr>
      <w:r>
        <w:rPr>
          <w:bCs/>
          <w:b/>
        </w:rPr>
        <w:t xml:space="preserve">사례 2 — Lotus Cruises (크루즈 운영)</w:t>
      </w:r>
      <w:r>
        <w:t xml:space="preserve">: 구매 승인 프로세스 자동화와 중복 데이터 입력 제거로 주문 처리 시간을 1개월에서 1~2일로 단축했다. 조달 리드타임 자체가 줄면 그만큼 안전재고의 근거가 되는 불확실성 구간이 줄어들므로, 처리 시간 단축은 곧 재고 감축의 조건이기도 하다. (출처: Odoo 공식 고객 사례)</w:t>
      </w:r>
    </w:p>
    <w:p>
      <w:pPr>
        <w:pStyle w:val="BlockText"/>
      </w:pPr>
      <w:r>
        <w:rPr>
          <w:bCs/>
          <w:b/>
        </w:rPr>
        <w:t xml:space="preserve">사례 3 — ENFIDO GmbH (독일, 제조·물류)</w:t>
      </w:r>
      <w:r>
        <w:t xml:space="preserve">: 7,500개 이상의 저장 위치를 Odoo로 디지털화하여 정밀 관리 체계를 구축하고, 창고 이전 프로젝트를 성공시키며 최대 납품 가용성을 확보했다. 위치 단위의 이중 기록이 만들어 내는 재고 정확도가 모든 상위 판단의 토대임을 보여준다. (출처: Odoo 공식 고객 사례)</w:t>
      </w:r>
    </w:p>
    <w:p>
      <w:pPr>
        <w:pStyle w:val="BlockText"/>
      </w:pPr>
      <w:r>
        <w:rPr>
          <w:bCs/>
          <w:b/>
        </w:rPr>
        <w:t xml:space="preserve">사례 4 — Albis Bettwarenfabrik (스위스, 침구 제조)</w:t>
      </w:r>
      <w:r>
        <w:t xml:space="preserve">: 제품 1,900종, 변형 5,600개 이상을 관리하는 환경에서 고립된 레거시 시스템을 단일 플랫폼으로 통합하고, 주문 접수 즉시 자재 소요량이 자동 산출되는 데이터 기반 수요계획을 구현했다. 품목 수가 많을수록 사람의 판단이 병목이 되며, 자동 전개가 그 병목을 푼다는 사례다. (출처: Odoo 공식 고객 사례)</w:t>
      </w:r>
    </w:p>
    <w:p>
      <w:pPr>
        <w:pStyle w:val="BlockText"/>
      </w:pPr>
      <w:r>
        <w:rPr>
          <w:bCs/>
          <w:b/>
        </w:rPr>
        <w:t xml:space="preserve">사례 5 — 국내 스마트공장 원가절감 통계</w:t>
      </w:r>
      <w:r>
        <w:t xml:space="preserve">: 중소벤처기업부의 스마트공장 보급사업 성과분석(도입기업 5,003개사)에 따르면 도입 기업은 평균 원가 15.9% 감소, 납기준수율 15.5% 향상을 달성했다. 경상남도가 2022~2023년 도입기업 439개사를 집계한 결과에서는 원가 32.5% 절감이 보고되었고, 개별 기업으로는 진단키트 제조사 솔젠트가 상생형 스마트공장 지원으로 바코드 자재관리·물류동선 최적화 등 73개 과제를 개선해 원가 55% 감소를 기록했다. 자재·재고 관리의 디지털화가 원가절감의 최대 지렛대 중 하나임을 보여주는 국내 정량 근거다. (출처: 중소벤처기업부, 경상남도)</w:t>
      </w:r>
    </w:p>
    <w:p>
      <w:pPr>
        <w:pStyle w:val="FirstParagraph"/>
      </w:pPr>
      <w:r>
        <w:t xml:space="preserve">사례들이 가리키는 방향은 일관된다. 첫째, 원가절감은 단가 후려치기가 아니라 정보의 정확도 — 재고 정확도, 소요량 자동 전개, 승인 속도 — 에서 나온다. 공급업체를 쥐어짜는 절감은 공급망의 신뢰와 품질을 갉아먹지만, 정보의 정확도에서 나오는 절감은 공급업체에도 이익이 되는 지속 가능한 절감이다. 둘째, 성과의 크기는 도입 전 관리 수준이 낮을수록 크다. 국내 중소제조업의 스마트공장 도입률이 아직 19.5% 수준(2024년 스마트제조혁신실태조사)임을 감안하면, 대다수 기업에는 이 지렛대가 아직 당겨지지 않은 채 남아 있는 셈이다.</w:t>
      </w:r>
    </w:p>
    <w:bookmarkEnd w:id="300"/>
    <w:bookmarkStart w:id="301" w:name="도입-단계별-체크리스트"/>
    <w:p>
      <w:pPr>
        <w:pStyle w:val="Heading2"/>
      </w:pPr>
      <w:r>
        <w:t xml:space="preserve">17.7 도입 단계별 체크리스트</w:t>
      </w:r>
    </w:p>
    <w:p>
      <w:pPr>
        <w:pStyle w:val="FirstParagraph"/>
      </w:pPr>
      <w:r>
        <w:rPr>
          <w:bCs/>
          <w:b/>
        </w:rPr>
        <w:t xml:space="preserve">1단계 — 진단(경영 질문 정의)</w:t>
      </w:r>
      <w:r>
        <w:t xml:space="preserve"> </w:t>
      </w:r>
      <w:r>
        <w:t xml:space="preserve">- [ ] 재고회전율·DIO·결품률·불용재고 비율의 현재값을 산출할 수 있는가</w:t>
      </w:r>
      <w:r>
        <w:t xml:space="preserve"> </w:t>
      </w:r>
      <w:r>
        <w:t xml:space="preserve">- [ ] 총조달비용 관점(구매비+유지비+결품비)이 합의되어 있는가, 결품비용의 평가 기준이 있는가</w:t>
      </w:r>
      <w:r>
        <w:t xml:space="preserve"> </w:t>
      </w:r>
      <w:r>
        <w:t xml:space="preserve">- [ ] 긴급 발주 비율과 단일 소싱 품목 목록을 파악하고 있는가</w:t>
      </w:r>
    </w:p>
    <w:p>
      <w:pPr>
        <w:pStyle w:val="BodyText"/>
      </w:pPr>
      <w:r>
        <w:rPr>
          <w:bCs/>
          <w:b/>
        </w:rPr>
        <w:t xml:space="preserve">2단계 — 기반(Odoo 데이터 정비)</w:t>
      </w:r>
      <w:r>
        <w:t xml:space="preserve"> </w:t>
      </w:r>
      <w:r>
        <w:t xml:space="preserve">- [ ] 품목 코드체계가 정비되어 있는가 (중복 품목, 임의 생성 품목의 정리)</w:t>
      </w:r>
      <w:r>
        <w:t xml:space="preserve"> </w:t>
      </w:r>
      <w:r>
        <w:t xml:space="preserve">- [ ] 위치 체계가 실제 창고 구조와 일치하고, 재고 실사 정확도가 95% 이상인가</w:t>
      </w:r>
      <w:r>
        <w:t xml:space="preserve"> </w:t>
      </w:r>
      <w:r>
        <w:t xml:space="preserve">- [ ] 공급업체별 단가·MOQ·리드타임이 supplierinfo에 등록되어 있는가</w:t>
      </w:r>
      <w:r>
        <w:t xml:space="preserve"> </w:t>
      </w:r>
      <w:r>
        <w:t xml:space="preserve">- [ ] 로트/시리얼 추적이 필요한 품목에 적용되어 있는가</w:t>
      </w:r>
    </w:p>
    <w:p>
      <w:pPr>
        <w:pStyle w:val="BodyText"/>
      </w:pPr>
      <w:r>
        <w:rPr>
          <w:bCs/>
          <w:b/>
        </w:rPr>
        <w:t xml:space="preserve">3단계 — 적재(데이터·지식 적재)</w:t>
      </w:r>
      <w:r>
        <w:t xml:space="preserve"> </w:t>
      </w:r>
      <w:r>
        <w:t xml:space="preserve">- [ ] 12개월 이상의 이동·발주 이력이 축적되었고, 약속 납기 대비 실제 입고일이 기록되는가</w:t>
      </w:r>
      <w:r>
        <w:t xml:space="preserve"> </w:t>
      </w:r>
      <w:r>
        <w:t xml:space="preserve">- [ ] 백오더·판매 포기 등 미충족 수요가 기록되는 절차가 있는가</w:t>
      </w:r>
      <w:r>
        <w:t xml:space="preserve"> </w:t>
      </w:r>
      <w:r>
        <w:t xml:space="preserve">- [ ] 구매 담당자의 대체 자재·공급업체 노하우가 [대체가능] 관계로 형식지화되기 시작했는가</w:t>
      </w:r>
      <w:r>
        <w:t xml:space="preserve"> </w:t>
      </w:r>
      <w:r>
        <w:t xml:space="preserve">- [ ] ABC-XYZ 분류가 산출되어 품목별 관리 등급이 부여되었는가</w:t>
      </w:r>
    </w:p>
    <w:p>
      <w:pPr>
        <w:pStyle w:val="BodyText"/>
      </w:pPr>
      <w:r>
        <w:rPr>
          <w:bCs/>
          <w:b/>
        </w:rPr>
        <w:t xml:space="preserve">4단계 — 지능화(추론 엔진 가동)</w:t>
      </w:r>
      <w:r>
        <w:t xml:space="preserve"> </w:t>
      </w:r>
      <w:r>
        <w:t xml:space="preserve">- [ ] 분위수 수요예측이 주간 단위로 산출되고, 예측 오차가 기준선 대비 관리되는가</w:t>
      </w:r>
      <w:r>
        <w:t xml:space="preserve"> </w:t>
      </w:r>
      <w:r>
        <w:t xml:space="preserve">- [ ] 재주문점·안전재고 재계산 결과가 현행 파라미터와 비교되어 제안으로 생성되는가</w:t>
      </w:r>
      <w:r>
        <w:t xml:space="preserve"> </w:t>
      </w:r>
      <w:r>
        <w:t xml:space="preserve">- [ ] 단일 소싱·가격 이상·결품 위험 질의가 그래프에서 자동 실행되는가</w:t>
      </w:r>
      <w:r>
        <w:t xml:space="preserve"> </w:t>
      </w:r>
      <w:r>
        <w:t xml:space="preserve">- [ ] 발주 정책 What-if 시뮬레이션을 과거 데이터 재생으로 수행할 수 있는가</w:t>
      </w:r>
    </w:p>
    <w:p>
      <w:pPr>
        <w:pStyle w:val="BodyText"/>
      </w:pPr>
      <w:r>
        <w:rPr>
          <w:bCs/>
          <w:b/>
        </w:rPr>
        <w:t xml:space="preserve">5단계 — 환류(실행 루프)</w:t>
      </w:r>
      <w:r>
        <w:t xml:space="preserve"> </w:t>
      </w:r>
      <w:r>
        <w:t xml:space="preserve">- [ ] 승인된 파라미터가 Odoo 재주문 규칙에 자동 반영되는가</w:t>
      </w:r>
      <w:r>
        <w:t xml:space="preserve"> </w:t>
      </w:r>
      <w:r>
        <w:t xml:space="preserve">- [ ] 등급별 자동화 수위(CX 자동 ~ AZ 승인)가 정의되어 있는가</w:t>
      </w:r>
      <w:r>
        <w:t xml:space="preserve"> </w:t>
      </w:r>
      <w:r>
        <w:t xml:space="preserve">- [ ] 제안 수용률, 조정 후 결품·재고 실적이 측정되어 다음 주기에 반영되는가</w:t>
      </w:r>
      <w:r>
        <w:t xml:space="preserve"> </w:t>
      </w:r>
      <w:r>
        <w:t xml:space="preserve">- [ ] 월간 KPI 리뷰에서 재고 효율과 서비스 수준의 균형이 함께 논의되는가</w:t>
      </w:r>
    </w:p>
    <w:bookmarkEnd w:id="301"/>
    <w:bookmarkStart w:id="302" w:name="핵심-요약-15"/>
    <w:p>
      <w:pPr>
        <w:pStyle w:val="Heading2"/>
      </w:pPr>
      <w:r>
        <w:t xml:space="preserve">핵심 요약</w:t>
      </w:r>
    </w:p>
    <w:p>
      <w:pPr>
        <w:numPr>
          <w:ilvl w:val="0"/>
          <w:numId w:val="1038"/>
        </w:numPr>
        <w:pStyle w:val="Compact"/>
      </w:pPr>
      <w:r>
        <w:t xml:space="preserve">구매·재고 부문의 근본 질문은</w:t>
      </w:r>
      <w:r>
        <w:t xml:space="preserve"> </w:t>
      </w:r>
      <w:r>
        <w:t xml:space="preserve">“</w:t>
      </w:r>
      <w:r>
        <w:t xml:space="preserve">최소의 총비용으로 확보하고 있는가</w:t>
      </w:r>
      <w:r>
        <w:t xml:space="preserve">”</w:t>
      </w:r>
      <w:r>
        <w:t xml:space="preserve">이며, KPI 트리는 상충하는 세 비용(구매비·재고유지비·결품비)의 균형 — 재고회전율과 결품률의 긴장 — 을 측정하도록 설계해야 한다.</w:t>
      </w:r>
    </w:p>
    <w:p>
      <w:pPr>
        <w:numPr>
          <w:ilvl w:val="0"/>
          <w:numId w:val="1038"/>
        </w:numPr>
        <w:pStyle w:val="Compact"/>
      </w:pPr>
      <w:r>
        <w:t xml:space="preserve">Odoo의 이중 기록 재고 관리는 모든 변동을 위치 간 이동으로 기록하므로 태생적으로 그래프 구조이며, 약속 납기 대비 실제 입고일과 미충족 수요를 보강하면 판단의 원재료가 완성된다.</w:t>
      </w:r>
    </w:p>
    <w:p>
      <w:pPr>
        <w:numPr>
          <w:ilvl w:val="0"/>
          <w:numId w:val="1038"/>
        </w:numPr>
        <w:pStyle w:val="Compact"/>
      </w:pPr>
      <w:r>
        <w:t xml:space="preserve">조달 온톨로지의 핵심은 (공급업체)-[공급가능:μ,σ]-(품목)-[구성]-(상위품목)의 의존 구조와, 베테랑의 암묵지를 형식지화한 [대체가능] 관계다.</w:t>
      </w:r>
    </w:p>
    <w:p>
      <w:pPr>
        <w:numPr>
          <w:ilvl w:val="0"/>
          <w:numId w:val="1038"/>
        </w:numPr>
        <w:pStyle w:val="Compact"/>
      </w:pPr>
      <w:r>
        <w:t xml:space="preserve">판단의 뼈대는 100년의 재고이론(EOQ, 안전재고, ABC-XYZ)이고, 온톨로지의 역할은 이론이 요구하는 입력 — 수요 분포, 리드타임 산포 — 을 상시 자동 공급하는 것이다.</w:t>
      </w:r>
    </w:p>
    <w:p>
      <w:pPr>
        <w:numPr>
          <w:ilvl w:val="0"/>
          <w:numId w:val="1038"/>
        </w:numPr>
        <w:pStyle w:val="Compact"/>
      </w:pPr>
      <w:r>
        <w:t xml:space="preserve">M5 불확실성 부문의 교훈대로 재고 판단에는 점추정이 아닌 분위수 예측이 필요하며(Makridakis et al., 2022), 예측은 BOM을 타고 종속 수요로 전개되어 재주문점 재계산으로 이어진다.</w:t>
      </w:r>
    </w:p>
    <w:p>
      <w:pPr>
        <w:numPr>
          <w:ilvl w:val="0"/>
          <w:numId w:val="1038"/>
        </w:numPr>
        <w:pStyle w:val="Compact"/>
      </w:pPr>
      <w:r>
        <w:t xml:space="preserve">그래프 질의는 단일 소싱 탐지, 납기 변동 경보, 가격 이상 탐지, 대체 자재 추천으로 공급 리스크를 상시 가시화한다 — 공급망 리스크 관리의 출발은 의존 구조의 가시화다(Chopra &amp; Sodhi, 2004).</w:t>
      </w:r>
    </w:p>
    <w:p>
      <w:pPr>
        <w:numPr>
          <w:ilvl w:val="0"/>
          <w:numId w:val="1038"/>
        </w:numPr>
        <w:pStyle w:val="Compact"/>
      </w:pPr>
      <w:r>
        <w:t xml:space="preserve">발주 정책 What-if 시뮬레이션은 트레이드오프의 가격표를 제시해, 논쟁을 감각의 언어에서 경영 판단의 언어로 옮긴다. 판단 결과는 Odoo 재주문 규칙으로 환류되어 폐쇄 루프를 이룬다.</w:t>
      </w:r>
    </w:p>
    <w:p>
      <w:pPr>
        <w:numPr>
          <w:ilvl w:val="0"/>
          <w:numId w:val="1038"/>
        </w:numPr>
        <w:pStyle w:val="Compact"/>
      </w:pPr>
      <w:r>
        <w:t xml:space="preserve">국내 스마트공장 통계(원가 15.9~32.5% 절감, 솔젠트 55%)와 해외 Odoo 사례(피킹 효율 30%, 발주 처리 1개월→1~2일)는 자재·재고 디지털화가 원가절감의 최대 지렛대임을 정량적으로 뒷받침한다.</w:t>
      </w:r>
    </w:p>
    <w:bookmarkEnd w:id="302"/>
    <w:bookmarkStart w:id="303" w:name="이-장의-참고문헌-15"/>
    <w:p>
      <w:pPr>
        <w:pStyle w:val="Heading2"/>
      </w:pPr>
      <w:r>
        <w:t xml:space="preserve">이 장의 참고문헌</w:t>
      </w:r>
    </w:p>
    <w:p>
      <w:pPr>
        <w:numPr>
          <w:ilvl w:val="0"/>
          <w:numId w:val="1039"/>
        </w:numPr>
        <w:pStyle w:val="Compact"/>
      </w:pPr>
      <w:r>
        <w:t xml:space="preserve">Chopra, S., &amp; Sodhi, M. S. (2004). Managing Risk to Avoid Supply-Chain Breakdown.</w:t>
      </w:r>
      <w:r>
        <w:t xml:space="preserve"> </w:t>
      </w:r>
      <w:r>
        <w:rPr>
          <w:iCs/>
          <w:i/>
        </w:rPr>
        <w:t xml:space="preserve">MIT Sloan Management Review</w:t>
      </w:r>
      <w:r>
        <w:t xml:space="preserve">, 46(1), 53–61.</w:t>
      </w:r>
    </w:p>
    <w:p>
      <w:pPr>
        <w:numPr>
          <w:ilvl w:val="0"/>
          <w:numId w:val="1039"/>
        </w:numPr>
        <w:pStyle w:val="Compact"/>
      </w:pPr>
      <w:r>
        <w:t xml:space="preserve">Croston, J. D. (1972). Forecasting and Stock Control for Intermittent Demands.</w:t>
      </w:r>
      <w:r>
        <w:t xml:space="preserve"> </w:t>
      </w:r>
      <w:r>
        <w:rPr>
          <w:iCs/>
          <w:i/>
        </w:rPr>
        <w:t xml:space="preserve">Operational Research Quarterly</w:t>
      </w:r>
      <w:r>
        <w:t xml:space="preserve">, 23(3), 289–303.</w:t>
      </w:r>
    </w:p>
    <w:p>
      <w:pPr>
        <w:numPr>
          <w:ilvl w:val="0"/>
          <w:numId w:val="1039"/>
        </w:numPr>
        <w:pStyle w:val="Compact"/>
      </w:pPr>
      <w:r>
        <w:t xml:space="preserve">Harris, F. W. (1913). How Many Parts to Make at Once.</w:t>
      </w:r>
      <w:r>
        <w:t xml:space="preserve"> </w:t>
      </w:r>
      <w:r>
        <w:rPr>
          <w:iCs/>
          <w:i/>
        </w:rPr>
        <w:t xml:space="preserve">Factory, The Magazine of Management</w:t>
      </w:r>
      <w:r>
        <w:t xml:space="preserve">, 10(2), 135–136.</w:t>
      </w:r>
    </w:p>
    <w:p>
      <w:pPr>
        <w:numPr>
          <w:ilvl w:val="0"/>
          <w:numId w:val="1039"/>
        </w:numPr>
        <w:pStyle w:val="Compact"/>
      </w:pPr>
      <w:r>
        <w:t xml:space="preserve">Hendricks, K. B., &amp; Singhal, V. R. (2005). An Empirical Analysis of the Effect of Supply Chain Disruptions on Long-Run Stock Price Performance and Equity Risk of the Firm.</w:t>
      </w:r>
      <w:r>
        <w:t xml:space="preserve"> </w:t>
      </w:r>
      <w:r>
        <w:rPr>
          <w:iCs/>
          <w:i/>
        </w:rPr>
        <w:t xml:space="preserve">Production and Operations Management</w:t>
      </w:r>
      <w:r>
        <w:t xml:space="preserve">, 14(1), 35–52.</w:t>
      </w:r>
    </w:p>
    <w:p>
      <w:pPr>
        <w:numPr>
          <w:ilvl w:val="0"/>
          <w:numId w:val="1039"/>
        </w:numPr>
        <w:pStyle w:val="Compact"/>
      </w:pPr>
      <w:r>
        <w:t xml:space="preserve">Makridakis, S., Spiliotis, E., &amp; Assimakopoulos, V. (2022). M5 Accuracy Competition: Results, Findings, and Conclusions / The M5 Uncertainty Competition.</w:t>
      </w:r>
      <w:r>
        <w:t xml:space="preserve"> </w:t>
      </w:r>
      <w:r>
        <w:rPr>
          <w:iCs/>
          <w:i/>
        </w:rPr>
        <w:t xml:space="preserve">International Journal of Forecasting</w:t>
      </w:r>
      <w:r>
        <w:t xml:space="preserve">, 38(4).</w:t>
      </w:r>
    </w:p>
    <w:p>
      <w:pPr>
        <w:numPr>
          <w:ilvl w:val="0"/>
          <w:numId w:val="1039"/>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39"/>
        </w:numPr>
        <w:pStyle w:val="Compact"/>
      </w:pPr>
      <w:r>
        <w:t xml:space="preserve">Salinas, D., Flunkert, V., Gasthaus, J., &amp; Januschowski, T. (2020). DeepAR: Probabilistic Forecasting with Autoregressive Recurrent Networks.</w:t>
      </w:r>
      <w:r>
        <w:t xml:space="preserve"> </w:t>
      </w:r>
      <w:r>
        <w:rPr>
          <w:iCs/>
          <w:i/>
        </w:rPr>
        <w:t xml:space="preserve">International Journal of Forecasting</w:t>
      </w:r>
      <w:r>
        <w:t xml:space="preserve">, 36(3), 1181–1191.</w:t>
      </w:r>
    </w:p>
    <w:p>
      <w:pPr>
        <w:numPr>
          <w:ilvl w:val="0"/>
          <w:numId w:val="1039"/>
        </w:numPr>
        <w:pStyle w:val="Compact"/>
      </w:pPr>
      <w:r>
        <w:t xml:space="preserve">Silver, E. A., Pyke, D. F., &amp; Peterson, R. (1998).</w:t>
      </w:r>
      <w:r>
        <w:t xml:space="preserve"> </w:t>
      </w:r>
      <w:r>
        <w:rPr>
          <w:iCs/>
          <w:i/>
        </w:rPr>
        <w:t xml:space="preserve">Inventory Management and Production Planning and Scheduling</w:t>
      </w:r>
      <w:r>
        <w:t xml:space="preserve"> </w:t>
      </w:r>
      <w:r>
        <w:t xml:space="preserve">(3rd ed.). Wiley.</w:t>
      </w:r>
    </w:p>
    <w:p>
      <w:pPr>
        <w:numPr>
          <w:ilvl w:val="0"/>
          <w:numId w:val="1039"/>
        </w:numPr>
        <w:pStyle w:val="Compact"/>
      </w:pPr>
      <w:r>
        <w:t xml:space="preserve">Teunter, R. H., Babai, M. Z., &amp; Syntetos, A. A. (2010). ABC Classification: Service Levels and Inventory Costs.</w:t>
      </w:r>
      <w:r>
        <w:t xml:space="preserve"> </w:t>
      </w:r>
      <w:r>
        <w:rPr>
          <w:iCs/>
          <w:i/>
        </w:rPr>
        <w:t xml:space="preserve">Production and Operations Management</w:t>
      </w:r>
      <w:r>
        <w:t xml:space="preserve">, 19(3), 343–352.</w:t>
      </w:r>
    </w:p>
    <w:p>
      <w:pPr>
        <w:numPr>
          <w:ilvl w:val="0"/>
          <w:numId w:val="1039"/>
        </w:numPr>
        <w:pStyle w:val="Compact"/>
      </w:pPr>
      <w:r>
        <w:t xml:space="preserve">Tomlin, B. (2006). On the Value of Mitigation and Contingency Strategies for Managing Supply Chain Disruption Risks.</w:t>
      </w:r>
      <w:r>
        <w:t xml:space="preserve"> </w:t>
      </w:r>
      <w:r>
        <w:rPr>
          <w:iCs/>
          <w:i/>
        </w:rPr>
        <w:t xml:space="preserve">Management Science</w:t>
      </w:r>
      <w:r>
        <w:t xml:space="preserve">, 52(5), 639–657.</w:t>
      </w:r>
    </w:p>
    <w:p>
      <w:pPr>
        <w:numPr>
          <w:ilvl w:val="0"/>
          <w:numId w:val="1039"/>
        </w:numPr>
        <w:pStyle w:val="Compact"/>
      </w:pPr>
      <w:r>
        <w:t xml:space="preserve">중소벤처기업부. 스마트공장 보급사업 성과분석 (도입기업 5,003개사) 및 2024년 스마트제조혁신실태조사.</w:t>
      </w:r>
    </w:p>
    <w:p>
      <w:pPr>
        <w:numPr>
          <w:ilvl w:val="0"/>
          <w:numId w:val="1039"/>
        </w:numPr>
        <w:pStyle w:val="Compact"/>
      </w:pPr>
      <w:r>
        <w:t xml:space="preserve">경상남도 (2024). 스마트공장 도입기업(2022~2023, 439개사) 성과 집계.</w:t>
      </w:r>
    </w:p>
    <w:p>
      <w:pPr>
        <w:numPr>
          <w:ilvl w:val="0"/>
          <w:numId w:val="1039"/>
        </w:numPr>
        <w:pStyle w:val="Compact"/>
      </w:pPr>
      <w:r>
        <w:t xml:space="preserve">Odoo S.A. 공식 자료 및 고객 사례: 재고 관리 모듈(피킹 전략), Lotus Cruises, ENFIDO GmbH, Albis Bettwarenfabrik. https://www.odoo.com/blog/customer-reviews-6</w:t>
      </w:r>
    </w:p>
    <w:bookmarkEnd w:id="303"/>
    <w:bookmarkEnd w:id="304"/>
    <w:bookmarkStart w:id="320" w:name="제18장.-제조-부문-생산성-향상의-온톨로지"/>
    <w:p>
      <w:pPr>
        <w:pStyle w:val="Heading1"/>
      </w:pPr>
      <w:r>
        <w:t xml:space="preserve">제18장. 제조 부문: 생산성 향상의 온톨로지</w:t>
      </w:r>
    </w:p>
    <w:p>
      <w:pPr>
        <w:pStyle w:val="BlockText"/>
      </w:pPr>
      <w:r>
        <w:t xml:space="preserve">“</w:t>
      </w:r>
      <w:r>
        <w:t xml:space="preserve">우리가 하는 일은 고객이 주문을 낸 시점부터 대금을 회수하는 시점까지의 시간선(time line)을 바라보면서, 부가가치를 낳지 않는 낭비를 제거하여 그 시간을 줄이는 것뿐이다.</w:t>
      </w:r>
      <w:r>
        <w:t xml:space="preserve">”</w:t>
      </w:r>
      <w:r>
        <w:t xml:space="preserve"> </w:t>
      </w:r>
      <w:r>
        <w:t xml:space="preserve">— 오노 다이이치(大野耐一), 『토요타 생산방식』 (Ohno, 1988)</w:t>
      </w:r>
    </w:p>
    <w:p>
      <w:pPr>
        <w:pStyle w:val="FirstParagraph"/>
      </w:pPr>
      <w:r>
        <w:t xml:space="preserve">제조는 이 책의 프레임워크가 가장 밀도 높게 작동하는 부문이다. 영업이나 구매의 데이터가 문서와 거래의 기록이라면, 제조의 데이터는 물리적 세계 — 설비의 진동, 작업자의 손, 자재의 변형 — 가 초 단위로 남기는 흔적이다. 제조 부문의 생산성은 이 흔적들이 서로 어떻게 연결되어 있는지를 아는 만큼 올라간다. 같은 설비, 같은 인원으로도 병목이 어디인지, 어느 로트가 왜 늦어지는지, 베테랑은 무엇을 다르게 하는지를 아는 공장과 모르는 공장의 격차가 곧 원가 격차다. 이 장은 제3부 공통 형식에 따라 제조 부문의 경영 질문과 KPI 트리에서 출발하여, Odoo 제조 데이터 지도, 제품-BOM-공정-설비-작업자 온톨로지, 추론·판단 메커니즘, 실행 루프, 국내외 성공사례, 도입 체크리스트의 순서로 ’생산성 향상의 온톨로지’를 설계한다.</w:t>
      </w:r>
    </w:p>
    <w:bookmarkStart w:id="305" w:name="제조-부문의-경영-질문과-kpi-트리"/>
    <w:p>
      <w:pPr>
        <w:pStyle w:val="Heading2"/>
      </w:pPr>
      <w:r>
        <w:t xml:space="preserve">18.1 제조 부문의 경영 질문과 KPI 트리</w:t>
      </w:r>
    </w:p>
    <w:p>
      <w:pPr>
        <w:pStyle w:val="FirstParagraph"/>
      </w:pPr>
      <w:r>
        <w:t xml:space="preserve">제조 부문의 경영 질문은 결국 하나로 수렴한다.</w:t>
      </w:r>
      <w:r>
        <w:t xml:space="preserve"> </w:t>
      </w:r>
      <w:r>
        <w:rPr>
          <w:bCs/>
          <w:b/>
        </w:rPr>
        <w:t xml:space="preserve">“</w:t>
      </w:r>
      <w:r>
        <w:rPr>
          <w:bCs/>
          <w:b/>
        </w:rPr>
        <w:t xml:space="preserve">약속한 납기에, 계획한 원가로, 지금의 설비와 사람으로 더 많이 만들 수 있는가.</w:t>
      </w:r>
      <w:r>
        <w:rPr>
          <w:bCs/>
          <w:b/>
        </w:rPr>
        <w:t xml:space="preserve">”</w:t>
      </w:r>
      <w:r>
        <w:t xml:space="preserve"> </w:t>
      </w:r>
      <w:r>
        <w:t xml:space="preserve">이 질문은 다시 네 개의 하위 질문으로 갈라진다. 첫째, 우리 설비는 잠재 능력의 몇 퍼센트로 돌고 있는가(설비 효율). 둘째, 주문이 공장에 들어와서 나가기까지 왜 이만큼 걸리는가(리드타임). 셋째, 계획은 왜 지켜지지 않는가(계획 준수). 넷째, 베테랑이 그만두면 이 생산성이 유지되는가(암묵지). 앞의 세 질문은 측정의 문제이고, 마지막 질문은 지식의 문제다. 온톨로지는 이 둘을 같은 그래프 위에서 다룬다.</w:t>
      </w:r>
    </w:p>
    <w:p>
      <w:pPr>
        <w:pStyle w:val="BodyText"/>
      </w:pPr>
      <w:r>
        <w:t xml:space="preserve">이 질문들을 지표로 전개하면 다음의 KPI 트리가 된다.</w:t>
      </w:r>
    </w:p>
    <w:p>
      <w:pPr>
        <w:pStyle w:val="SourceCode"/>
      </w:pPr>
      <w:r>
        <w:rPr>
          <w:rStyle w:val="VerbatimChar"/>
        </w:rPr>
        <w:t xml:space="preserve">생산성 향상 (KGI: 제조원가율 하락, 인당 부가가치 상승)</w:t>
      </w:r>
      <w:r>
        <w:br/>
      </w:r>
      <w:r>
        <w:rPr>
          <w:rStyle w:val="VerbatimChar"/>
        </w:rPr>
        <w:t xml:space="preserve">├─ OEE(설비종합효율) = 가동률 × 성능 × 품질</w:t>
      </w:r>
      <w:r>
        <w:br/>
      </w:r>
      <w:r>
        <w:rPr>
          <w:rStyle w:val="VerbatimChar"/>
        </w:rPr>
        <w:t xml:space="preserve">│   ├─ 가동률(Availability) ← 고장 손실, 준비·교체(段取) 손실</w:t>
      </w:r>
      <w:r>
        <w:br/>
      </w:r>
      <w:r>
        <w:rPr>
          <w:rStyle w:val="VerbatimChar"/>
        </w:rPr>
        <w:t xml:space="preserve">│   ├─ 성능(Performance)    ← 속도저하 손실, 공전·순간정지 손실</w:t>
      </w:r>
      <w:r>
        <w:br/>
      </w:r>
      <w:r>
        <w:rPr>
          <w:rStyle w:val="VerbatimChar"/>
        </w:rPr>
        <w:t xml:space="preserve">│   └─ 품질(Quality)        ← 공정불량 손실, 초기수율(시운전) 손실</w:t>
      </w:r>
      <w:r>
        <w:br/>
      </w:r>
      <w:r>
        <w:rPr>
          <w:rStyle w:val="VerbatimChar"/>
        </w:rPr>
        <w:t xml:space="preserve">├─ 생산 리드타임(주문 투입→완성 입고)</w:t>
      </w:r>
      <w:r>
        <w:br/>
      </w:r>
      <w:r>
        <w:rPr>
          <w:rStyle w:val="VerbatimChar"/>
        </w:rPr>
        <w:t xml:space="preserve">│   └─ 재공재고(WIP) ── 리틀의 법칙: 재공 = 처리율 × 리드타임</w:t>
      </w:r>
      <w:r>
        <w:br/>
      </w:r>
      <w:r>
        <w:rPr>
          <w:rStyle w:val="VerbatimChar"/>
        </w:rPr>
        <w:t xml:space="preserve">├─ 납기준수율(OTD: On-Time Delivery)</w:t>
      </w:r>
      <w:r>
        <w:br/>
      </w:r>
      <w:r>
        <w:rPr>
          <w:rStyle w:val="VerbatimChar"/>
        </w:rPr>
        <w:t xml:space="preserve">├─ 계획 준수율(일정·수량 기준 계획 대비 실적)</w:t>
      </w:r>
      <w:r>
        <w:br/>
      </w:r>
      <w:r>
        <w:rPr>
          <w:rStyle w:val="VerbatimChar"/>
        </w:rPr>
        <w:t xml:space="preserve">└─ 인당·설비당 생산량(물량 생산성)</w:t>
      </w:r>
    </w:p>
    <w:p>
      <w:pPr>
        <w:pStyle w:val="FirstParagraph"/>
      </w:pPr>
      <w:r>
        <w:t xml:space="preserve">트리의 정점에 있는 OEE(Overall Equipment Effectiveness, 설비종합효율)는 일본 플랜트메인터넌스협회의 나카지마 세이이치가 TPM(Total Productive Maintenance, 전사적 생산보전) 체계 안에서 정립한 지표로(Nakajima, 1988), 설비가 잃어버리는 시간을 세 겹으로 분해한다는 점에 가치가 있다. 정의는 다음과 같다.</w:t>
      </w:r>
    </w:p>
    <w:p>
      <w:pPr>
        <w:pStyle w:val="SourceCode"/>
      </w:pPr>
      <w:r>
        <w:rPr>
          <w:rStyle w:val="VerbatimChar"/>
        </w:rPr>
        <w:t xml:space="preserve">OEE = 가동률 × 성능 × 품질</w:t>
      </w:r>
      <w:r>
        <w:br/>
      </w:r>
      <w:r>
        <w:br/>
      </w:r>
      <w:r>
        <w:rPr>
          <w:rStyle w:val="VerbatimChar"/>
        </w:rPr>
        <w:t xml:space="preserve">가동률(A) = 실제 가동시간 ÷ 계획 가동시간</w:t>
      </w:r>
      <w:r>
        <w:br/>
      </w:r>
      <w:r>
        <w:rPr>
          <w:rStyle w:val="VerbatimChar"/>
        </w:rPr>
        <w:t xml:space="preserve">성능(P)   = (총생산수량 × 이론 사이클타임) ÷ 실제 가동시간</w:t>
      </w:r>
      <w:r>
        <w:br/>
      </w:r>
      <w:r>
        <w:rPr>
          <w:rStyle w:val="VerbatimChar"/>
        </w:rPr>
        <w:t xml:space="preserve">품질(Q)   = 양품 수량 ÷ 총생산수량</w:t>
      </w:r>
      <w:r>
        <w:br/>
      </w:r>
      <w:r>
        <w:br/>
      </w:r>
      <w:r>
        <w:rPr>
          <w:rStyle w:val="VerbatimChar"/>
        </w:rPr>
        <w:t xml:space="preserve">[예시] 1교대 계획 가동 480분, 고장·교체 정지 60분, 이론 사이클타임 0.5분/개,</w:t>
      </w:r>
      <w:r>
        <w:br/>
      </w:r>
      <w:r>
        <w:rPr>
          <w:rStyle w:val="VerbatimChar"/>
        </w:rPr>
        <w:t xml:space="preserve">       총생산 700개, 양품 665개인 워크센터라면</w:t>
      </w:r>
      <w:r>
        <w:br/>
      </w:r>
      <w:r>
        <w:rPr>
          <w:rStyle w:val="VerbatimChar"/>
        </w:rPr>
        <w:t xml:space="preserve">  A = 420/480 = 87.5%</w:t>
      </w:r>
      <w:r>
        <w:br/>
      </w:r>
      <w:r>
        <w:rPr>
          <w:rStyle w:val="VerbatimChar"/>
        </w:rPr>
        <w:t xml:space="preserve">  P = (700 × 0.5)/420 = 83.3%</w:t>
      </w:r>
      <w:r>
        <w:br/>
      </w:r>
      <w:r>
        <w:rPr>
          <w:rStyle w:val="VerbatimChar"/>
        </w:rPr>
        <w:t xml:space="preserve">  Q = 665/700 = 95.0%</w:t>
      </w:r>
      <w:r>
        <w:br/>
      </w:r>
      <w:r>
        <w:rPr>
          <w:rStyle w:val="VerbatimChar"/>
        </w:rPr>
        <w:t xml:space="preserve">  OEE = 0.875 × 0.833 × 0.950 ≈ 69.2%</w:t>
      </w:r>
    </w:p>
    <w:p>
      <w:pPr>
        <w:pStyle w:val="FirstParagraph"/>
      </w:pPr>
      <w:r>
        <w:t xml:space="preserve">이 예시가 보여 주듯 각 요소가 그럭저럭 높아 보여도 곱해지는 순간 70%를 밑돌게 된다. 나카지마는 세 요소가 각각 90%, 95%, 99% 수준일 때 얻어지는 약 85%를 세계적 수준의 목표치로 제시했다(Nakajima, 1988). 중요한 것은 수치 자체보다 분해 구조다. OEE가 낮다는 사실은 아무것도 알려 주지 않지만,</w:t>
      </w:r>
      <w:r>
        <w:t xml:space="preserve"> </w:t>
      </w:r>
      <w:r>
        <w:t xml:space="preserve">“</w:t>
      </w:r>
      <w:r>
        <w:t xml:space="preserve">가동률은 높은데 성능이 낮다</w:t>
      </w:r>
      <w:r>
        <w:t xml:space="preserve">”</w:t>
      </w:r>
      <w:r>
        <w:t xml:space="preserve">는 사실은 고장이 아니라 순간정지와 속도저하 — 현장이 기록하지 않고 넘어가는 손실 — 를 지목한다. 여섯 가지 손실(고장, 준비·교체, 공전·순간정지, 속도저하, 공정불량, 초기수율)을 데이터로 잡아내는 일이 제조 온톨로지의 첫 임무가 되는 이유다.</w:t>
      </w:r>
    </w:p>
    <w:p>
      <w:pPr>
        <w:pStyle w:val="BodyText"/>
      </w:pPr>
      <w:r>
        <w:t xml:space="preserve">리드타임과 재공재고의 관계는 리틀의 법칙(Little’s Law)이 정리한다. 시스템 안의 평균 재공 수량은 처리율과 평균 체류시간의 곱과 같다는 이 정리는(Little, 1961),</w:t>
      </w:r>
      <w:r>
        <w:t xml:space="preserve"> </w:t>
      </w:r>
      <w:r>
        <w:t xml:space="preserve">“</w:t>
      </w:r>
      <w:r>
        <w:t xml:space="preserve">재공을 줄이면 리드타임이 줄어든다</w:t>
      </w:r>
      <w:r>
        <w:t xml:space="preserve">”</w:t>
      </w:r>
      <w:r>
        <w:t xml:space="preserve">는 린 생산의 직관에 수학적 근거를 제공한다. 재공이 쌓이는 지점이 곧 병목이며, 병목이 전체 시스템의 산출량을 결정한다는 것은 제약이론(Theory of Constraints)의 핵심 명제다(Goldratt &amp; Cox, 1984). 뒤에서 보듯 온톨로지 그래프는 이 병목을 중심성 지표로 찾아낸다.</w:t>
      </w:r>
    </w:p>
    <w:bookmarkEnd w:id="305"/>
    <w:bookmarkStart w:id="306" w:name="odoo에서-발생하는-제조-데이터-지도"/>
    <w:p>
      <w:pPr>
        <w:pStyle w:val="Heading2"/>
      </w:pPr>
      <w:r>
        <w:t xml:space="preserve">18.2 Odoo에서 발생하는 제조 데이터 지도</w:t>
      </w:r>
    </w:p>
    <w:p>
      <w:pPr>
        <w:pStyle w:val="FirstParagraph"/>
      </w:pPr>
      <w:r>
        <w:t xml:space="preserve">Odoo 제조 관리(MRP)는 제12장에서 본 대로 생산계획-작업현장(Shop Floor)-품질-유지보수-PLM을 단일 데이터베이스에서 처리한다. 제조 온톨로지의 관점에서 중요한 것은, KPI 트리의 모든 지표가 이미 Odoo의 표준 트랜잭션에서 계산 가능한 원천을 갖는다는 사실이다. 어떤 데이터가 어디서 발생하여 어느 지표로 흘러가는지를 지도로 그리면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온톨로지 개념</w:t>
            </w:r>
          </w:p>
        </w:tc>
        <w:tc>
          <w:tcPr/>
          <w:p>
            <w:pPr>
              <w:pStyle w:val="Compact"/>
              <w:jc w:val="left"/>
            </w:pPr>
            <w:r>
              <w:t xml:space="preserve">Odoo 원천(모델)</w:t>
            </w:r>
          </w:p>
        </w:tc>
        <w:tc>
          <w:tcPr/>
          <w:p>
            <w:pPr>
              <w:pStyle w:val="Compact"/>
              <w:jc w:val="left"/>
            </w:pPr>
            <w:r>
              <w:t xml:space="preserve">발생 이벤트·주요 필드</w:t>
            </w:r>
          </w:p>
        </w:tc>
        <w:tc>
          <w:tcPr/>
          <w:p>
            <w:pPr>
              <w:pStyle w:val="Compact"/>
              <w:jc w:val="left"/>
            </w:pPr>
            <w:r>
              <w:t xml:space="preserve">연결 KPI</w:t>
            </w:r>
          </w:p>
        </w:tc>
      </w:tr>
      <w:tr>
        <w:tc>
          <w:tcPr/>
          <w:p>
            <w:pPr>
              <w:pStyle w:val="Compact"/>
              <w:jc w:val="left"/>
            </w:pPr>
            <w:r>
              <w:t xml:space="preserve">제품·자재</w:t>
            </w:r>
          </w:p>
        </w:tc>
        <w:tc>
          <w:tcPr/>
          <w:p>
            <w:pPr>
              <w:pStyle w:val="Compact"/>
              <w:jc w:val="left"/>
            </w:pPr>
            <w:r>
              <w:t xml:space="preserve">product, stock.lot</w:t>
            </w:r>
          </w:p>
        </w:tc>
        <w:tc>
          <w:tcPr/>
          <w:p>
            <w:pPr>
              <w:pStyle w:val="Compact"/>
              <w:jc w:val="left"/>
            </w:pPr>
            <w:r>
              <w:t xml:space="preserve">품목 마스터, 로트/시리얼</w:t>
            </w:r>
          </w:p>
        </w:tc>
        <w:tc>
          <w:tcPr/>
          <w:p>
            <w:pPr>
              <w:pStyle w:val="Compact"/>
              <w:jc w:val="left"/>
            </w:pPr>
            <w:r>
              <w:t xml:space="preserve">추적성, 재공재고</w:t>
            </w:r>
          </w:p>
        </w:tc>
      </w:tr>
      <w:tr>
        <w:tc>
          <w:tcPr/>
          <w:p>
            <w:pPr>
              <w:pStyle w:val="Compact"/>
              <w:jc w:val="left"/>
            </w:pPr>
            <w:r>
              <w:t xml:space="preserve">BOM·라우팅</w:t>
            </w:r>
          </w:p>
        </w:tc>
        <w:tc>
          <w:tcPr/>
          <w:p>
            <w:pPr>
              <w:pStyle w:val="Compact"/>
              <w:jc w:val="left"/>
            </w:pPr>
            <w:r>
              <w:t xml:space="preserve">mrp.bom, 공정(operations)</w:t>
            </w:r>
          </w:p>
        </w:tc>
        <w:tc>
          <w:tcPr/>
          <w:p>
            <w:pPr>
              <w:pStyle w:val="Compact"/>
              <w:jc w:val="left"/>
            </w:pPr>
            <w:r>
              <w:t xml:space="preserve">소요량, 표준시간, 워크센터 지정</w:t>
            </w:r>
          </w:p>
        </w:tc>
        <w:tc>
          <w:tcPr/>
          <w:p>
            <w:pPr>
              <w:pStyle w:val="Compact"/>
              <w:jc w:val="left"/>
            </w:pPr>
            <w:r>
              <w:t xml:space="preserve">성능(이론 사이클), 원가</w:t>
            </w:r>
          </w:p>
        </w:tc>
      </w:tr>
      <w:tr>
        <w:tc>
          <w:tcPr/>
          <w:p>
            <w:pPr>
              <w:pStyle w:val="Compact"/>
              <w:jc w:val="left"/>
            </w:pPr>
            <w:r>
              <w:t xml:space="preserve">제조오더(MO)</w:t>
            </w:r>
          </w:p>
        </w:tc>
        <w:tc>
          <w:tcPr/>
          <w:p>
            <w:pPr>
              <w:pStyle w:val="Compact"/>
              <w:jc w:val="left"/>
            </w:pPr>
            <w:r>
              <w:t xml:space="preserve">mrp.production</w:t>
            </w:r>
          </w:p>
        </w:tc>
        <w:tc>
          <w:tcPr/>
          <w:p>
            <w:pPr>
              <w:pStyle w:val="Compact"/>
              <w:jc w:val="left"/>
            </w:pPr>
            <w:r>
              <w:t xml:space="preserve">계획/실제 시작·종료, 수량</w:t>
            </w:r>
          </w:p>
        </w:tc>
        <w:tc>
          <w:tcPr/>
          <w:p>
            <w:pPr>
              <w:pStyle w:val="Compact"/>
              <w:jc w:val="left"/>
            </w:pPr>
            <w:r>
              <w:t xml:space="preserve">리드타임, 계획 준수율</w:t>
            </w:r>
          </w:p>
        </w:tc>
      </w:tr>
      <w:tr>
        <w:tc>
          <w:tcPr/>
          <w:p>
            <w:pPr>
              <w:pStyle w:val="Compact"/>
              <w:jc w:val="left"/>
            </w:pPr>
            <w:r>
              <w:t xml:space="preserve">작업오더(WO)</w:t>
            </w:r>
          </w:p>
        </w:tc>
        <w:tc>
          <w:tcPr/>
          <w:p>
            <w:pPr>
              <w:pStyle w:val="Compact"/>
              <w:jc w:val="left"/>
            </w:pPr>
            <w:r>
              <w:t xml:space="preserve">mrp.workorder</w:t>
            </w:r>
          </w:p>
        </w:tc>
        <w:tc>
          <w:tcPr/>
          <w:p>
            <w:pPr>
              <w:pStyle w:val="Compact"/>
              <w:jc w:val="left"/>
            </w:pPr>
            <w:r>
              <w:t xml:space="preserve">공정별 실작업 시간, 작업자, 태블릿 기록</w:t>
            </w:r>
          </w:p>
        </w:tc>
        <w:tc>
          <w:tcPr/>
          <w:p>
            <w:pPr>
              <w:pStyle w:val="Compact"/>
              <w:jc w:val="left"/>
            </w:pPr>
            <w:r>
              <w:t xml:space="preserve">OEE 성능, 인당 생산량</w:t>
            </w:r>
          </w:p>
        </w:tc>
      </w:tr>
      <w:tr>
        <w:tc>
          <w:tcPr/>
          <w:p>
            <w:pPr>
              <w:pStyle w:val="Compact"/>
              <w:jc w:val="left"/>
            </w:pPr>
            <w:r>
              <w:t xml:space="preserve">워크센터</w:t>
            </w:r>
          </w:p>
        </w:tc>
        <w:tc>
          <w:tcPr/>
          <w:p>
            <w:pPr>
              <w:pStyle w:val="Compact"/>
              <w:jc w:val="left"/>
            </w:pPr>
            <w:r>
              <w:t xml:space="preserve">mrp.workcenter</w:t>
            </w:r>
          </w:p>
        </w:tc>
        <w:tc>
          <w:tcPr/>
          <w:p>
            <w:pPr>
              <w:pStyle w:val="Compact"/>
              <w:jc w:val="left"/>
            </w:pPr>
            <w:r>
              <w:t xml:space="preserve">능력, 가동시간, 부하, 정지사유 코드</w:t>
            </w:r>
          </w:p>
        </w:tc>
        <w:tc>
          <w:tcPr/>
          <w:p>
            <w:pPr>
              <w:pStyle w:val="Compact"/>
              <w:jc w:val="left"/>
            </w:pPr>
            <w:r>
              <w:t xml:space="preserve">OEE 가동률, 병목</w:t>
            </w:r>
          </w:p>
        </w:tc>
      </w:tr>
      <w:tr>
        <w:tc>
          <w:tcPr/>
          <w:p>
            <w:pPr>
              <w:pStyle w:val="Compact"/>
              <w:jc w:val="left"/>
            </w:pPr>
            <w:r>
              <w:t xml:space="preserve">설비·정비</w:t>
            </w:r>
          </w:p>
        </w:tc>
        <w:tc>
          <w:tcPr/>
          <w:p>
            <w:pPr>
              <w:pStyle w:val="Compact"/>
              <w:jc w:val="left"/>
            </w:pPr>
            <w:r>
              <w:t xml:space="preserve">maintenance.equipment/request</w:t>
            </w:r>
          </w:p>
        </w:tc>
        <w:tc>
          <w:tcPr/>
          <w:p>
            <w:pPr>
              <w:pStyle w:val="Compact"/>
              <w:jc w:val="left"/>
            </w:pPr>
            <w:r>
              <w:t xml:space="preserve">고장 이력, 예방정비 주기, MTBF·MTTR</w:t>
            </w:r>
          </w:p>
        </w:tc>
        <w:tc>
          <w:tcPr/>
          <w:p>
            <w:pPr>
              <w:pStyle w:val="Compact"/>
              <w:jc w:val="left"/>
            </w:pPr>
            <w:r>
              <w:t xml:space="preserve">OEE 가동률, 예지보전</w:t>
            </w:r>
          </w:p>
        </w:tc>
      </w:tr>
      <w:tr>
        <w:tc>
          <w:tcPr/>
          <w:p>
            <w:pPr>
              <w:pStyle w:val="Compact"/>
              <w:jc w:val="left"/>
            </w:pPr>
            <w:r>
              <w:t xml:space="preserve">품질검사</w:t>
            </w:r>
          </w:p>
        </w:tc>
        <w:tc>
          <w:tcPr/>
          <w:p>
            <w:pPr>
              <w:pStyle w:val="Compact"/>
              <w:jc w:val="left"/>
            </w:pPr>
            <w:r>
              <w:t xml:space="preserve">quality.check/alert</w:t>
            </w:r>
          </w:p>
        </w:tc>
        <w:tc>
          <w:tcPr/>
          <w:p>
            <w:pPr>
              <w:pStyle w:val="Compact"/>
              <w:jc w:val="left"/>
            </w:pPr>
            <w:r>
              <w:t xml:space="preserve">공정 내 검사 결과, 불합격 사유</w:t>
            </w:r>
          </w:p>
        </w:tc>
        <w:tc>
          <w:tcPr/>
          <w:p>
            <w:pPr>
              <w:pStyle w:val="Compact"/>
              <w:jc w:val="left"/>
            </w:pPr>
            <w:r>
              <w:t xml:space="preserve">OEE 품질(→제19장)</w:t>
            </w:r>
          </w:p>
        </w:tc>
      </w:tr>
      <w:tr>
        <w:tc>
          <w:tcPr/>
          <w:p>
            <w:pPr>
              <w:pStyle w:val="Compact"/>
              <w:jc w:val="left"/>
            </w:pPr>
            <w:r>
              <w:t xml:space="preserve">재고 이동</w:t>
            </w:r>
          </w:p>
        </w:tc>
        <w:tc>
          <w:tcPr/>
          <w:p>
            <w:pPr>
              <w:pStyle w:val="Compact"/>
              <w:jc w:val="left"/>
            </w:pPr>
            <w:r>
              <w:t xml:space="preserve">stock.move</w:t>
            </w:r>
          </w:p>
        </w:tc>
        <w:tc>
          <w:tcPr/>
          <w:p>
            <w:pPr>
              <w:pStyle w:val="Compact"/>
              <w:jc w:val="left"/>
            </w:pPr>
            <w:r>
              <w:t xml:space="preserve">자재 출고, 완성품 입고 시각</w:t>
            </w:r>
          </w:p>
        </w:tc>
        <w:tc>
          <w:tcPr/>
          <w:p>
            <w:pPr>
              <w:pStyle w:val="Compact"/>
              <w:jc w:val="left"/>
            </w:pPr>
            <w:r>
              <w:t xml:space="preserve">리드타임, 재공재고</w:t>
            </w:r>
          </w:p>
        </w:tc>
      </w:tr>
      <w:tr>
        <w:tc>
          <w:tcPr/>
          <w:p>
            <w:pPr>
              <w:pStyle w:val="Compact"/>
              <w:jc w:val="left"/>
            </w:pPr>
            <w:r>
              <w:t xml:space="preserve">IoT·센서</w:t>
            </w:r>
          </w:p>
        </w:tc>
        <w:tc>
          <w:tcPr/>
          <w:p>
            <w:pPr>
              <w:pStyle w:val="Compact"/>
              <w:jc w:val="left"/>
            </w:pPr>
            <w:r>
              <w:t xml:space="preserve">IoT 박스 연동</w:t>
            </w:r>
          </w:p>
        </w:tc>
        <w:tc>
          <w:tcPr/>
          <w:p>
            <w:pPr>
              <w:pStyle w:val="Compact"/>
              <w:jc w:val="left"/>
            </w:pPr>
            <w:r>
              <w:t xml:space="preserve">설비 신호, 카운터, 계측값</w:t>
            </w:r>
          </w:p>
        </w:tc>
        <w:tc>
          <w:tcPr/>
          <w:p>
            <w:pPr>
              <w:pStyle w:val="Compact"/>
              <w:jc w:val="left"/>
            </w:pPr>
            <w:r>
              <w:t xml:space="preserve">순간정지, 예지보전</w:t>
            </w:r>
          </w:p>
        </w:tc>
      </w:tr>
    </w:tbl>
    <w:p>
      <w:pPr>
        <w:pStyle w:val="BodyText"/>
      </w:pPr>
      <w:r>
        <w:t xml:space="preserve">이 지도에서 두 가지를 강조할 필요가 있다. 첫째, OEE의 세 요소는 서로 다른 화면에서 나온다. 가동률은 워크센터 정지 기록과 정비 이력에서, 성능은 작업오더의 실적 시간과 BOM의 표준시간 대비에서, 품질은 품질검사 결과에서 온다. 기능별 모듈이 분리된 시스템에서는 이 셋을 합산하는 것 자체가 프로젝트가 되지만, 단일 PostgreSQL 위의 Odoo에서는 조인 하나의 문제다. 둘째, 그럼에도 Odoo의 테이블 구조는 어디까지나 ’기록’이다.</w:t>
      </w:r>
      <w:r>
        <w:t xml:space="preserve"> </w:t>
      </w:r>
      <w:r>
        <w:t xml:space="preserve">“</w:t>
      </w:r>
      <w:r>
        <w:t xml:space="preserve">5번 프레스의 성능 저하와 지난달 금형 교체, 그리고 김 반장의 퇴직 사이에 관계가 있는가</w:t>
      </w:r>
      <w:r>
        <w:t xml:space="preserve">”</w:t>
      </w:r>
      <w:r>
        <w:t xml:space="preserve"> </w:t>
      </w:r>
      <w:r>
        <w:t xml:space="preserve">같은 질문은 관계형 조인이 아니라 그래프 탐색의 질문이며, 여기서 온톨로지 계층이 필요해진다.</w:t>
      </w:r>
    </w:p>
    <w:bookmarkEnd w:id="306"/>
    <w:bookmarkStart w:id="307" w:name="온톨로지-설계-제품-bom-공정-설비-작업자-그래프"/>
    <w:p>
      <w:pPr>
        <w:pStyle w:val="Heading2"/>
      </w:pPr>
      <w:r>
        <w:t xml:space="preserve">18.3 온톨로지 설계: 제품-BOM-공정-설비-작업자 그래프</w:t>
      </w:r>
    </w:p>
    <w:p>
      <w:pPr>
        <w:pStyle w:val="FirstParagraph"/>
      </w:pPr>
      <w:r>
        <w:t xml:space="preserve">제조 온톨로지의 뼈대는 다섯 종류의 객체 — 제품, BOM, 공정, 설비, 작업자 — 와 이들을 잇는 실행 이력이다. Odoo의 트랜잭션을 n8n ETL로 Neo4j에 적재할 때의 표준 스키마를 텍스트 다이어그램으로 제시하면 다음과 같다.</w:t>
      </w:r>
    </w:p>
    <w:p>
      <w:pPr>
        <w:pStyle w:val="SourceCode"/>
      </w:pPr>
      <w:r>
        <w:rPr>
          <w:rStyle w:val="VerbatimChar"/>
        </w:rPr>
        <w:t xml:space="preserve">[노드(Node) 정의]</w:t>
      </w:r>
      <w:r>
        <w:br/>
      </w:r>
      <w:r>
        <w:rPr>
          <w:rStyle w:val="VerbatimChar"/>
        </w:rPr>
        <w:t xml:space="preserve">(:Product   {code, name, type})            제품·반제품·원자재</w:t>
      </w:r>
      <w:r>
        <w:br/>
      </w:r>
      <w:r>
        <w:rPr>
          <w:rStyle w:val="VerbatimChar"/>
        </w:rPr>
        <w:t xml:space="preserve">(:BOM       {code, version, active})       자재명세서(버전 관리)</w:t>
      </w:r>
      <w:r>
        <w:br/>
      </w:r>
      <w:r>
        <w:rPr>
          <w:rStyle w:val="VerbatimChar"/>
        </w:rPr>
        <w:t xml:space="preserve">(:Operation {code, name, std_time})        공정(라우팅 단계)</w:t>
      </w:r>
      <w:r>
        <w:br/>
      </w:r>
      <w:r>
        <w:rPr>
          <w:rStyle w:val="VerbatimChar"/>
        </w:rPr>
        <w:t xml:space="preserve">(:WorkCenter{code, capacity_hr, cost_hr})  워크센터(설비군)</w:t>
      </w:r>
      <w:r>
        <w:br/>
      </w:r>
      <w:r>
        <w:rPr>
          <w:rStyle w:val="VerbatimChar"/>
        </w:rPr>
        <w:t xml:space="preserve">(:Equipment {code, model, install_date})   개별 설비</w:t>
      </w:r>
      <w:r>
        <w:br/>
      </w:r>
      <w:r>
        <w:rPr>
          <w:rStyle w:val="VerbatimChar"/>
        </w:rPr>
        <w:t xml:space="preserve">(:Worker    {id, skills, grade})           작업자(기능 등급)</w:t>
      </w:r>
      <w:r>
        <w:br/>
      </w:r>
      <w:r>
        <w:rPr>
          <w:rStyle w:val="VerbatimChar"/>
        </w:rPr>
        <w:t xml:space="preserve">(:MO        {id, qty, plan_start, state})  제조오더</w:t>
      </w:r>
      <w:r>
        <w:br/>
      </w:r>
      <w:r>
        <w:rPr>
          <w:rStyle w:val="VerbatimChar"/>
        </w:rPr>
        <w:t xml:space="preserve">(:WO        {id, real_min, state})         작업오더</w:t>
      </w:r>
      <w:r>
        <w:br/>
      </w:r>
      <w:r>
        <w:rPr>
          <w:rStyle w:val="VerbatimChar"/>
        </w:rPr>
        <w:t xml:space="preserve">(:Lot       {id, date})                    생산 로트/시리얼</w:t>
      </w:r>
      <w:r>
        <w:br/>
      </w:r>
      <w:r>
        <w:rPr>
          <w:rStyle w:val="VerbatimChar"/>
        </w:rPr>
        <w:t xml:space="preserve">(:Downtime  {code, minutes, cause})        비가동 이벤트(사유 코드)</w:t>
      </w:r>
      <w:r>
        <w:br/>
      </w:r>
      <w:r>
        <w:rPr>
          <w:rStyle w:val="VerbatimChar"/>
        </w:rPr>
        <w:t xml:space="preserve">(:Knowhow   {id, source, summary})         작업 노하우(암묵지 노트)</w:t>
      </w:r>
      <w:r>
        <w:br/>
      </w:r>
      <w:r>
        <w:br/>
      </w:r>
      <w:r>
        <w:rPr>
          <w:rStyle w:val="VerbatimChar"/>
        </w:rPr>
        <w:t xml:space="preserve">[관계(Relationship) 정의]</w:t>
      </w:r>
      <w:r>
        <w:br/>
      </w:r>
      <w:r>
        <w:rPr>
          <w:rStyle w:val="VerbatimChar"/>
        </w:rPr>
        <w:t xml:space="preserve">(Product)-[:HAS_BOM]-&gt;(BOM)-[:CONSUMES {qty}]-&gt;(Product)      다단계 BOM</w:t>
      </w:r>
      <w:r>
        <w:br/>
      </w:r>
      <w:r>
        <w:rPr>
          <w:rStyle w:val="VerbatimChar"/>
        </w:rPr>
        <w:t xml:space="preserve">(BOM)-[:ROUTED_BY]-&gt;(Operation)-[:NEXT]-&gt;(Operation)          공정 순서</w:t>
      </w:r>
      <w:r>
        <w:br/>
      </w:r>
      <w:r>
        <w:rPr>
          <w:rStyle w:val="VerbatimChar"/>
        </w:rPr>
        <w:t xml:space="preserve">(Operation)-[:PERFORMED_AT]-&gt;(WorkCenter)-[:CONTAINS]-&gt;(Equipment)</w:t>
      </w:r>
      <w:r>
        <w:br/>
      </w:r>
      <w:r>
        <w:rPr>
          <w:rStyle w:val="VerbatimChar"/>
        </w:rPr>
        <w:t xml:space="preserve">(MO)-[:PRODUCES {qty}]-&gt;(Product)   (MO)-[:HAS_WO]-&gt;(WO)</w:t>
      </w:r>
      <w:r>
        <w:br/>
      </w:r>
      <w:r>
        <w:rPr>
          <w:rStyle w:val="VerbatimChar"/>
        </w:rPr>
        <w:t xml:space="preserve">(WO)-[:EXECUTES]-&gt;(Operation)       (WO)-[:RUN_ON]-&gt;(Equipment)</w:t>
      </w:r>
      <w:r>
        <w:br/>
      </w:r>
      <w:r>
        <w:rPr>
          <w:rStyle w:val="VerbatimChar"/>
        </w:rPr>
        <w:t xml:space="preserve">(WO)-[:DONE_BY]-&gt;(Worker)           (MO)-[:YIELDS]-&gt;(Lot)</w:t>
      </w:r>
      <w:r>
        <w:br/>
      </w:r>
      <w:r>
        <w:rPr>
          <w:rStyle w:val="VerbatimChar"/>
        </w:rPr>
        <w:t xml:space="preserve">(MO)-[:CONSUMED]-&gt;(Lot)                                        자재 로트 소비</w:t>
      </w:r>
      <w:r>
        <w:br/>
      </w:r>
      <w:r>
        <w:rPr>
          <w:rStyle w:val="VerbatimChar"/>
        </w:rPr>
        <w:t xml:space="preserve">(Equipment)-[:SUFFERED]-&gt;(Downtime)</w:t>
      </w:r>
      <w:r>
        <w:br/>
      </w:r>
      <w:r>
        <w:rPr>
          <w:rStyle w:val="VerbatimChar"/>
        </w:rPr>
        <w:t xml:space="preserve">(Worker)-[:AUTHORED]-&gt;(Knowhow)-[:ABOUT]-&gt;(Operation|Equipment|Product)</w:t>
      </w:r>
    </w:p>
    <w:p>
      <w:pPr>
        <w:pStyle w:val="FirstParagraph"/>
      </w:pPr>
      <w:r>
        <w:t xml:space="preserve">이 스키마의 설계 원칙은 세 가지다. 첫째,</w:t>
      </w:r>
      <w:r>
        <w:t xml:space="preserve"> </w:t>
      </w:r>
      <w:r>
        <w:rPr>
          <w:bCs/>
          <w:b/>
        </w:rPr>
        <w:t xml:space="preserve">마스터와 이력의 분리</w:t>
      </w:r>
      <w:r>
        <w:t xml:space="preserve">다. 제품-BOM-공정-설비는</w:t>
      </w:r>
      <w:r>
        <w:t xml:space="preserve"> </w:t>
      </w:r>
      <w:r>
        <w:t xml:space="preserve">‘</w:t>
      </w:r>
      <w:r>
        <w:t xml:space="preserve">설계된 세계</w:t>
      </w:r>
      <w:r>
        <w:t xml:space="preserve">’</w:t>
      </w:r>
      <w:r>
        <w:t xml:space="preserve">(정적 구조)이고, MO-WO-로트-비가동은</w:t>
      </w:r>
      <w:r>
        <w:t xml:space="preserve"> </w:t>
      </w:r>
      <w:r>
        <w:t xml:space="preserve">‘</w:t>
      </w:r>
      <w:r>
        <w:t xml:space="preserve">실행된 세계</w:t>
      </w:r>
      <w:r>
        <w:t xml:space="preserve">’</w:t>
      </w:r>
      <w:r>
        <w:t xml:space="preserve">(동적 이력)다. 같은 공정 노드에 수천 개의 작업오더가 연결되면서,</w:t>
      </w:r>
      <w:r>
        <w:t xml:space="preserve"> </w:t>
      </w:r>
      <w:r>
        <w:t xml:space="preserve">“</w:t>
      </w:r>
      <w:r>
        <w:t xml:space="preserve">설계상 12분짜리 공정이 실제로는 어떤 분포로 수행되는가</w:t>
      </w:r>
      <w:r>
        <w:t xml:space="preserve">”</w:t>
      </w:r>
      <w:r>
        <w:t xml:space="preserve">라는 질문이 그래프 패턴 하나로 표현된다. 둘째,</w:t>
      </w:r>
      <w:r>
        <w:t xml:space="preserve"> </w:t>
      </w:r>
      <w:r>
        <w:rPr>
          <w:bCs/>
          <w:b/>
        </w:rPr>
        <w:t xml:space="preserve">코드체계가 곧 어휘</w:t>
      </w:r>
      <w:r>
        <w:t xml:space="preserve">라는 제5장의 원칙이다. 비가동 사유 코드, 공정 코드, 기능 등급 코드가 정비되어 있지 않으면 그래프는 연결되지 않은 섬들의 모음이 된다. 셋째,</w:t>
      </w:r>
      <w:r>
        <w:t xml:space="preserve"> </w:t>
      </w:r>
      <w:r>
        <w:rPr>
          <w:bCs/>
          <w:b/>
        </w:rPr>
        <w:t xml:space="preserve">암묵지 노드의 동거</w:t>
      </w:r>
      <w:r>
        <w:t xml:space="preserve">다. 베테랑의 옵시디언 노트에서 LLM이 구조화 추출한 노하우 노드가, 그 노하우가 언급하는 공정·설비·제품 노드에</w:t>
      </w:r>
      <w:r>
        <w:t xml:space="preserve"> </w:t>
      </w:r>
      <w:r>
        <w:rPr>
          <w:rStyle w:val="VerbatimChar"/>
        </w:rPr>
        <w:t xml:space="preserve">ABOUT</w:t>
      </w:r>
      <w:r>
        <w:t xml:space="preserve"> </w:t>
      </w:r>
      <w:r>
        <w:t xml:space="preserve">관계로 연결된다. 사람의 경험(1st Brain)과 기업의 기록(2nd Brain)이 같은 그래프에서 만난다는 오픈브레인 아키텍처(이형근, 2026)의 구현이 바로 이 지점이다.</w:t>
      </w:r>
    </w:p>
    <w:bookmarkEnd w:id="307"/>
    <w:bookmarkStart w:id="314" w:name="추론판단-메커니즘"/>
    <w:p>
      <w:pPr>
        <w:pStyle w:val="Heading2"/>
      </w:pPr>
      <w:r>
        <w:t xml:space="preserve">18.4 추론·판단 메커니즘</w:t>
      </w:r>
    </w:p>
    <w:p>
      <w:pPr>
        <w:pStyle w:val="FirstParagraph"/>
      </w:pPr>
      <w:r>
        <w:t xml:space="preserve">온톨로지는 저장이 아니라 판단을 위해 존재한다. 제조 부문에서 서드브레인이 수행하는 판단은 여섯 가지 메커니즘으로 정리된다.</w:t>
      </w:r>
    </w:p>
    <w:bookmarkStart w:id="308" w:name="frepple-유한능력-스케줄링"/>
    <w:p>
      <w:pPr>
        <w:pStyle w:val="Heading3"/>
      </w:pPr>
      <w:r>
        <w:t xml:space="preserve">18.4.1 frePPLe 유한능력 스케줄링</w:t>
      </w:r>
    </w:p>
    <w:p>
      <w:pPr>
        <w:pStyle w:val="FirstParagraph"/>
      </w:pPr>
      <w:r>
        <w:t xml:space="preserve">Odoo 표준 MRP의 스케줄링은 기본적으로 리드타임 상수를 이용한 무한능력(infinite capacity) 계산에 가깝다. 워크센터가 이미 꽉 차 있어도 계획은 그 위에 겹쳐 쌓인다. 계획 준수율이 만성적으로 낮은 공장의 상당수는 현장이 아니라 이 계획 방식에 문제가 있다. frePPLe는 Odoo 공식 커넥터로 연동되는 오픈소스 APS(Advanced Planning &amp; Scheduling, 고급 계획·일정)로서, 워크센터의 실제 가용 능력·교대 달력·자재 가용성을 제약조건으로 삼는 유한능력(finite capacity) 스케줄링을 수행한다. 납기로부터 역산하는 후진 스케줄링을 기본으로 하되 능력이 부족하면 전진으로 전환하고, 지연이 예상되는 주문과 그 원인이 되는 자원을 명시적으로 보고한다. 서드브레인 관점에서 frePPLe의 가치는 최적화 그 자체보다</w:t>
      </w:r>
      <w:r>
        <w:t xml:space="preserve"> </w:t>
      </w:r>
      <w:r>
        <w:rPr>
          <w:bCs/>
          <w:b/>
        </w:rPr>
        <w:t xml:space="preserve">“</w:t>
      </w:r>
      <w:r>
        <w:rPr>
          <w:bCs/>
          <w:b/>
        </w:rPr>
        <w:t xml:space="preserve">지킬 수 있는 계획</w:t>
      </w:r>
      <w:r>
        <w:rPr>
          <w:bCs/>
          <w:b/>
        </w:rPr>
        <w:t xml:space="preserve">”</w:t>
      </w:r>
      <w:r>
        <w:rPr>
          <w:bCs/>
          <w:b/>
        </w:rPr>
        <w:t xml:space="preserve">이라는 판단 기준선</w:t>
      </w:r>
      <w:r>
        <w:t xml:space="preserve">을 만들어 준다는 데 있다. 실적이 계획을 벗어날 때, 그 편차는 이제 무의미한 소음이 아니라 온톨로지에 적재할 학습 신호가 된다.</w:t>
      </w:r>
    </w:p>
    <w:bookmarkEnd w:id="308"/>
    <w:bookmarkStart w:id="309" w:name="병목-탐지-그래프-중심성"/>
    <w:p>
      <w:pPr>
        <w:pStyle w:val="Heading3"/>
      </w:pPr>
      <w:r>
        <w:t xml:space="preserve">18.4.2 병목 탐지: 그래프 중심성</w:t>
      </w:r>
    </w:p>
    <w:p>
      <w:pPr>
        <w:pStyle w:val="FirstParagraph"/>
      </w:pPr>
      <w:r>
        <w:t xml:space="preserve">제약이론이 가르치듯 공장의 산출량은 병목이 결정한다(Goldratt &amp; Cox, 1984). 문제는 병목이 고정되어 있지 않다는 점이다. 제품 믹스가 바뀌면 병목도 이동한다. 온톨로지 그래프에서는 라우팅 네트워크 위에 실적 부하를 얹어 병목을 정량적으로 탐지할 수 있다. 여러 제품의 공정 경로가 공유하는 워크센터일수록, 그리고 그 지점을 통과하는 물량이 많을수록 매개 중심성(betweenness centrality)이 높아지는데(Freeman, 1977), 이는</w:t>
      </w:r>
      <w:r>
        <w:t xml:space="preserve"> </w:t>
      </w:r>
      <w:r>
        <w:t xml:space="preserve">“</w:t>
      </w:r>
      <w:r>
        <w:t xml:space="preserve">얼마나 많은 흐름이 이 노드를 거쳐야만 하는가</w:t>
      </w:r>
      <w:r>
        <w:t xml:space="preserve">”</w:t>
      </w:r>
      <w:r>
        <w:t xml:space="preserve">의 척도다.</w:t>
      </w:r>
    </w:p>
    <w:p>
      <w:pPr>
        <w:pStyle w:val="SourceCode"/>
      </w:pPr>
      <w:r>
        <w:rPr>
          <w:rStyle w:val="VerbatimChar"/>
        </w:rPr>
        <w:t xml:space="preserve">// 최근 90일 실적 물량을 가중치로 워크센터 매개 중심성 계산 (Neo4j GDS)</w:t>
      </w:r>
      <w:r>
        <w:br/>
      </w:r>
      <w:r>
        <w:rPr>
          <w:rStyle w:val="VerbatimChar"/>
        </w:rPr>
        <w:t xml:space="preserve">CALL gds.betweenness.stream('routing_with_load')</w:t>
      </w:r>
      <w:r>
        <w:br/>
      </w:r>
      <w:r>
        <w:rPr>
          <w:rStyle w:val="VerbatimChar"/>
        </w:rPr>
        <w:t xml:space="preserve">YIELD nodeId, score</w:t>
      </w:r>
      <w:r>
        <w:br/>
      </w:r>
      <w:r>
        <w:rPr>
          <w:rStyle w:val="VerbatimChar"/>
        </w:rPr>
        <w:t xml:space="preserve">RETURN gds.util.asNode(nodeId).code AS workcenter, round(score) AS 중심성</w:t>
      </w:r>
      <w:r>
        <w:br/>
      </w:r>
      <w:r>
        <w:rPr>
          <w:rStyle w:val="VerbatimChar"/>
        </w:rPr>
        <w:t xml:space="preserve">ORDER BY 중심성 DESC LIMIT 5</w:t>
      </w:r>
    </w:p>
    <w:p>
      <w:pPr>
        <w:pStyle w:val="FirstParagraph"/>
      </w:pPr>
      <w:r>
        <w:t xml:space="preserve">중심성 상위 워크센터와 재공재고 체류 상위 지점, OEE 하위 지점이 겹치는 곳 — 그곳이 개선 투자 1순위다. 세 지표는 각각 구조(그래프), 흐름(재고 이동), 효율(실적)이라는 다른 원천에서 오지만 같은 온톨로지 위에서 교차 조회되므로,</w:t>
      </w:r>
      <w:r>
        <w:t xml:space="preserve"> </w:t>
      </w:r>
      <w:r>
        <w:t xml:space="preserve">“</w:t>
      </w:r>
      <w:r>
        <w:t xml:space="preserve">어디에 손을 대야 하는가</w:t>
      </w:r>
      <w:r>
        <w:t xml:space="preserve">”</w:t>
      </w:r>
      <w:r>
        <w:t xml:space="preserve">라는 경영 질문에 하나의 답으로 수렴한다.</w:t>
      </w:r>
    </w:p>
    <w:bookmarkEnd w:id="309"/>
    <w:bookmarkStart w:id="310" w:name="리드타임-예측과-지연-경보"/>
    <w:p>
      <w:pPr>
        <w:pStyle w:val="Heading3"/>
      </w:pPr>
      <w:r>
        <w:t xml:space="preserve">18.4.3 리드타임 예측과 지연 경보</w:t>
      </w:r>
    </w:p>
    <w:p>
      <w:pPr>
        <w:pStyle w:val="FirstParagraph"/>
      </w:pPr>
      <w:r>
        <w:t xml:space="preserve">주문별 리드타임은 제품 복잡도(BOM 깊이), 경로가 지나는 워크센터의 현재 부하, 자재 가용성, 담당 작업조의 숙련도에 의해 결정된다. 이들은 모두 그래프에서 추출 가능한 특징(feature)이므로, 과거 MO 이력을 학습 데이터로 삼는 회귀 모델이 신규 주문의 완성 시점 분포를 예측할 수 있다. 수요예측 분야에서 머신러닝 기법이 통계 벤치마크를 뚜렷이 앞선 M5 대회의 교훈(Makridakis, Spiliotis &amp; Assimakopoulos, 2022)은 제조 리드타임에도 유효하다 — 단, 점추정이 아니라 분포로 예측해야 납기 약속의 위험을 관리할 수 있다. 예측 지연 확률이 임계치를 넘는 주문은 영업 담당자에게 선제 경보로 전달되며, 이것이 제16장의 영업 온톨로지와 제조 온톨로지가 연결되는 접점이다.</w:t>
      </w:r>
    </w:p>
    <w:bookmarkEnd w:id="310"/>
    <w:bookmarkStart w:id="311" w:name="예지보전-phm과-잔여수명-예측"/>
    <w:p>
      <w:pPr>
        <w:pStyle w:val="Heading3"/>
      </w:pPr>
      <w:r>
        <w:t xml:space="preserve">18.4.4 예지보전: PHM과 잔여수명 예측</w:t>
      </w:r>
    </w:p>
    <w:p>
      <w:pPr>
        <w:pStyle w:val="FirstParagraph"/>
      </w:pPr>
      <w:r>
        <w:t xml:space="preserve">가동률 손실의 최대 항목인 돌발 고장은 보전 전략의 문제다. 보전은 사후보전에서 시간 기준 예방보전(TBM), 상태기반보전(CBM)을 거쳐 예지보전(PdM, Predictive Maintenance)으로 진화해 왔다(Ran et al., 2019). 예지보전의 학술적 기반인 PHM(Prognostics and Health Management, 건전성 예지 관리) 연구는 데이터 수집 → 건전성 지표(HI) 구축 → 건전성 단계 구분 → 잔여수명(RUL, Remaining Useful Life) 예측의 4단계 프로세스로 체계화되어 있으며(Lei et al., 2018), NASA의 터보팬 엔진 열화 시뮬레이션 데이터셋(C-MAPSS)이 공개된 이래 RUL 예측은 표준 벤치마크 위에서 경쟁하는 성숙한 연구 분야가 되었다(Saxena et al., 2008). 다만 실제 공장에서는 고장 사례 자체가 희소하여 레이블이 부족하다는 실무적 난점이 반복적으로 지적된다(Serradilla et al., 2020).</w:t>
      </w:r>
    </w:p>
    <w:p>
      <w:pPr>
        <w:pStyle w:val="BodyText"/>
      </w:pPr>
      <w:r>
        <w:t xml:space="preserve">중소기업의 현실적 경로는 단계적이다. 1단계로 Odoo 유지보수 모듈의 고장 이력만으로 MTBF(평균 고장 간격)·MTTR(평균 수리 시간)을 설비 노드의 속성으로 관리하고, 예방정비 주기를 데이터로 보정한다. 2단계로 IoT 박스나 UMH 계층을 통해 진동·전류·온도 신호를 수집하여 이상 탐지(정상 패턴에서의 이탈 감지)를 붙인다. RUL 예측은 그 다음이다. 온톨로지의 역할은 이 각 단계에서 동일하다. 설비 노드에 고장·정비·교체 이력과 그 설비를 거친 작업오더·불량 이력이 함께 연결되어 있으므로,</w:t>
      </w:r>
      <w:r>
        <w:t xml:space="preserve"> </w:t>
      </w:r>
      <w:r>
        <w:t xml:space="preserve">“</w:t>
      </w:r>
      <w:r>
        <w:t xml:space="preserve">이 설비의 이상 신호가 어느 제품·어느 공정의 산출에 영향을 주는가</w:t>
      </w:r>
      <w:r>
        <w:t xml:space="preserve">”</w:t>
      </w:r>
      <w:r>
        <w:t xml:space="preserve">라는 파급 질문에 그래프가 답한다. 예지보전이 가동률을 지키는 기술이라면, 온톨로지는 그 기술을 경영 판단으로 번역하는 층이다.</w:t>
      </w:r>
    </w:p>
    <w:bookmarkEnd w:id="311"/>
    <w:bookmarkStart w:id="312" w:name="디지털-트윈-시뮬레이션-라인-밸런싱과-what-if"/>
    <w:p>
      <w:pPr>
        <w:pStyle w:val="Heading3"/>
      </w:pPr>
      <w:r>
        <w:t xml:space="preserve">18.4.5 디지털 트윈 시뮬레이션: 라인 밸런싱과 What-if</w:t>
      </w:r>
    </w:p>
    <w:p>
      <w:pPr>
        <w:pStyle w:val="FirstParagraph"/>
      </w:pPr>
      <w:r>
        <w:t xml:space="preserve">제6장에서 정리했듯 디지털 트윈은 물리 대상-가상 모델-양방향 데이터 연결의 3요소로 성립하며(Grieves, 2014; Glaessgen &amp; Stargel, 2012), 데이터 흐름의 자동화 수준에 따라 디지털 모델·디지털 섀도·디지털 트윈으로 구분된다(Kritzinger et al., 2018). Odoo 실적이 자동으로 그래프에 적재되는 시점에서 공장은 이미 디지털 섀도를 갖는다. 여기에 시뮬레이션 — 판단이 물리 세계로 돌아가는 경로 — 이 붙을 때 트윈이 된다. ISO 23247이 표준화한 관측 가능 제조 요소(OME: 인력, 장비, 자재, 공정 등)의 디지털 표현(ISO, 2021)은 본 장의 온톨로지 노드 구성과 정확히 겹친다. 즉 제조 온톨로지는 그 자체로 제조 디지털 트윈의 데이터 기반이다.</w:t>
      </w:r>
    </w:p>
    <w:p>
      <w:pPr>
        <w:pStyle w:val="BodyText"/>
      </w:pPr>
      <w:r>
        <w:t xml:space="preserve">시뮬레이션의 첫 활용은 라인 밸런싱이다. 공정별 표준시간과 실적 분포를 알고 있으므로, 작업 요소를 워크센터에 재배분했을 때의 사이클타임 변화와 병목 이동을 가상으로 실행해 볼 수 있다. 두 번째 활용은 투자 판단의 What-if다. 다음은 병목 공정의 능력 부족에 직면한 가상의 중소 기계가공 기업 예시로, 수치는 설명을 위한 것이다.</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What-if 시나리오</w:t>
            </w:r>
          </w:p>
        </w:tc>
        <w:tc>
          <w:tcPr/>
          <w:p>
            <w:pPr>
              <w:pStyle w:val="Compact"/>
              <w:jc w:val="left"/>
            </w:pPr>
            <w:r>
              <w:t xml:space="preserve">초기 투자</w:t>
            </w:r>
          </w:p>
        </w:tc>
        <w:tc>
          <w:tcPr/>
          <w:p>
            <w:pPr>
              <w:pStyle w:val="Compact"/>
              <w:jc w:val="left"/>
            </w:pPr>
            <w:r>
              <w:t xml:space="preserve">월 처리능력</w:t>
            </w:r>
          </w:p>
        </w:tc>
        <w:tc>
          <w:tcPr/>
          <w:p>
            <w:pPr>
              <w:pStyle w:val="Compact"/>
              <w:jc w:val="left"/>
            </w:pPr>
            <w:r>
              <w:t xml:space="preserve">예상 병목 OEE</w:t>
            </w:r>
          </w:p>
        </w:tc>
        <w:tc>
          <w:tcPr/>
          <w:p>
            <w:pPr>
              <w:pStyle w:val="Compact"/>
              <w:jc w:val="left"/>
            </w:pPr>
            <w:r>
              <w:t xml:space="preserve">단위당 제조원가</w:t>
            </w:r>
          </w:p>
        </w:tc>
        <w:tc>
          <w:tcPr/>
          <w:p>
            <w:pPr>
              <w:pStyle w:val="Compact"/>
              <w:jc w:val="left"/>
            </w:pPr>
            <w:r>
              <w:t xml:space="preserve">납기준수율(시뮬)</w:t>
            </w:r>
          </w:p>
        </w:tc>
        <w:tc>
          <w:tcPr/>
          <w:p>
            <w:pPr>
              <w:pStyle w:val="Compact"/>
              <w:jc w:val="left"/>
            </w:pPr>
            <w:r>
              <w:t xml:space="preserve">투자회수</w:t>
            </w:r>
          </w:p>
        </w:tc>
      </w:tr>
      <w:tr>
        <w:tc>
          <w:tcPr/>
          <w:p>
            <w:pPr>
              <w:pStyle w:val="Compact"/>
              <w:jc w:val="left"/>
            </w:pPr>
            <w:r>
              <w:t xml:space="preserve">A. 현상 유지</w:t>
            </w:r>
          </w:p>
        </w:tc>
        <w:tc>
          <w:tcPr/>
          <w:p>
            <w:pPr>
              <w:pStyle w:val="Compact"/>
              <w:jc w:val="left"/>
            </w:pPr>
            <w:r>
              <w:t xml:space="preserve">—</w:t>
            </w:r>
          </w:p>
        </w:tc>
        <w:tc>
          <w:tcPr/>
          <w:p>
            <w:pPr>
              <w:pStyle w:val="Compact"/>
              <w:jc w:val="left"/>
            </w:pPr>
            <w:r>
              <w:t xml:space="preserve">12,000개</w:t>
            </w:r>
          </w:p>
        </w:tc>
        <w:tc>
          <w:tcPr/>
          <w:p>
            <w:pPr>
              <w:pStyle w:val="Compact"/>
              <w:jc w:val="left"/>
            </w:pPr>
            <w:r>
              <w:t xml:space="preserve">68%</w:t>
            </w:r>
          </w:p>
        </w:tc>
        <w:tc>
          <w:tcPr/>
          <w:p>
            <w:pPr>
              <w:pStyle w:val="Compact"/>
              <w:jc w:val="left"/>
            </w:pPr>
            <w:r>
              <w:t xml:space="preserve">3,200원</w:t>
            </w:r>
          </w:p>
        </w:tc>
        <w:tc>
          <w:tcPr/>
          <w:p>
            <w:pPr>
              <w:pStyle w:val="Compact"/>
              <w:jc w:val="left"/>
            </w:pPr>
            <w:r>
              <w:t xml:space="preserve">88%</w:t>
            </w:r>
          </w:p>
        </w:tc>
        <w:tc>
          <w:tcPr/>
          <w:p>
            <w:pPr>
              <w:pStyle w:val="Compact"/>
              <w:jc w:val="left"/>
            </w:pPr>
            <w:r>
              <w:t xml:space="preserve">—</w:t>
            </w:r>
          </w:p>
        </w:tc>
      </w:tr>
      <w:tr>
        <w:tc>
          <w:tcPr/>
          <w:p>
            <w:pPr>
              <w:pStyle w:val="Compact"/>
              <w:jc w:val="left"/>
            </w:pPr>
            <w:r>
              <w:t xml:space="preserve">B. 병목설비 1대 증설</w:t>
            </w:r>
          </w:p>
        </w:tc>
        <w:tc>
          <w:tcPr/>
          <w:p>
            <w:pPr>
              <w:pStyle w:val="Compact"/>
              <w:jc w:val="left"/>
            </w:pPr>
            <w:r>
              <w:t xml:space="preserve">1.8억 원</w:t>
            </w:r>
          </w:p>
        </w:tc>
        <w:tc>
          <w:tcPr/>
          <w:p>
            <w:pPr>
              <w:pStyle w:val="Compact"/>
              <w:jc w:val="left"/>
            </w:pPr>
            <w:r>
              <w:t xml:space="preserve">15,500개</w:t>
            </w:r>
          </w:p>
        </w:tc>
        <w:tc>
          <w:tcPr/>
          <w:p>
            <w:pPr>
              <w:pStyle w:val="Compact"/>
              <w:jc w:val="left"/>
            </w:pPr>
            <w:r>
              <w:t xml:space="preserve">71%</w:t>
            </w:r>
          </w:p>
        </w:tc>
        <w:tc>
          <w:tcPr/>
          <w:p>
            <w:pPr>
              <w:pStyle w:val="Compact"/>
              <w:jc w:val="left"/>
            </w:pPr>
            <w:r>
              <w:t xml:space="preserve">3,050원</w:t>
            </w:r>
          </w:p>
        </w:tc>
        <w:tc>
          <w:tcPr/>
          <w:p>
            <w:pPr>
              <w:pStyle w:val="Compact"/>
              <w:jc w:val="left"/>
            </w:pPr>
            <w:r>
              <w:t xml:space="preserve">96%</w:t>
            </w:r>
          </w:p>
        </w:tc>
        <w:tc>
          <w:tcPr/>
          <w:p>
            <w:pPr>
              <w:pStyle w:val="Compact"/>
              <w:jc w:val="left"/>
            </w:pPr>
            <w:r>
              <w:t xml:space="preserve">약 22개월</w:t>
            </w:r>
          </w:p>
        </w:tc>
      </w:tr>
      <w:tr>
        <w:tc>
          <w:tcPr/>
          <w:p>
            <w:pPr>
              <w:pStyle w:val="Compact"/>
              <w:jc w:val="left"/>
            </w:pPr>
            <w:r>
              <w:t xml:space="preserve">C. 병목공정 외주 전환</w:t>
            </w:r>
          </w:p>
        </w:tc>
        <w:tc>
          <w:tcPr/>
          <w:p>
            <w:pPr>
              <w:pStyle w:val="Compact"/>
              <w:jc w:val="left"/>
            </w:pPr>
            <w:r>
              <w:t xml:space="preserve">0.2억 원(치공구)</w:t>
            </w:r>
          </w:p>
        </w:tc>
        <w:tc>
          <w:tcPr/>
          <w:p>
            <w:pPr>
              <w:pStyle w:val="Compact"/>
              <w:jc w:val="left"/>
            </w:pPr>
            <w:r>
              <w:t xml:space="preserve">14,800개</w:t>
            </w:r>
          </w:p>
        </w:tc>
        <w:tc>
          <w:tcPr/>
          <w:p>
            <w:pPr>
              <w:pStyle w:val="Compact"/>
              <w:jc w:val="left"/>
            </w:pPr>
            <w:r>
              <w:t xml:space="preserve">68%</w:t>
            </w:r>
          </w:p>
        </w:tc>
        <w:tc>
          <w:tcPr/>
          <w:p>
            <w:pPr>
              <w:pStyle w:val="Compact"/>
              <w:jc w:val="left"/>
            </w:pPr>
            <w:r>
              <w:t xml:space="preserve">3,340원</w:t>
            </w:r>
          </w:p>
        </w:tc>
        <w:tc>
          <w:tcPr/>
          <w:p>
            <w:pPr>
              <w:pStyle w:val="Compact"/>
              <w:jc w:val="left"/>
            </w:pPr>
            <w:r>
              <w:t xml:space="preserve">94%</w:t>
            </w:r>
          </w:p>
        </w:tc>
        <w:tc>
          <w:tcPr/>
          <w:p>
            <w:pPr>
              <w:pStyle w:val="Compact"/>
              <w:jc w:val="left"/>
            </w:pPr>
            <w:r>
              <w:t xml:space="preserve">즉시(투자 소액)</w:t>
            </w:r>
          </w:p>
        </w:tc>
      </w:tr>
      <w:tr>
        <w:tc>
          <w:tcPr/>
          <w:p>
            <w:pPr>
              <w:pStyle w:val="Compact"/>
              <w:jc w:val="left"/>
            </w:pPr>
            <w:r>
              <w:t xml:space="preserve">D. 야간 교대 신설</w:t>
            </w:r>
          </w:p>
        </w:tc>
        <w:tc>
          <w:tcPr/>
          <w:p>
            <w:pPr>
              <w:pStyle w:val="Compact"/>
              <w:jc w:val="left"/>
            </w:pPr>
            <w:r>
              <w:t xml:space="preserve">0.3억 원</w:t>
            </w:r>
          </w:p>
        </w:tc>
        <w:tc>
          <w:tcPr/>
          <w:p>
            <w:pPr>
              <w:pStyle w:val="Compact"/>
              <w:jc w:val="left"/>
            </w:pPr>
            <w:r>
              <w:t xml:space="preserve">15,000개</w:t>
            </w:r>
          </w:p>
        </w:tc>
        <w:tc>
          <w:tcPr/>
          <w:p>
            <w:pPr>
              <w:pStyle w:val="Compact"/>
              <w:jc w:val="left"/>
            </w:pPr>
            <w:r>
              <w:t xml:space="preserve">66%</w:t>
            </w:r>
          </w:p>
        </w:tc>
        <w:tc>
          <w:tcPr/>
          <w:p>
            <w:pPr>
              <w:pStyle w:val="Compact"/>
              <w:jc w:val="left"/>
            </w:pPr>
            <w:r>
              <w:t xml:space="preserve">3,180원</w:t>
            </w:r>
          </w:p>
        </w:tc>
        <w:tc>
          <w:tcPr/>
          <w:p>
            <w:pPr>
              <w:pStyle w:val="Compact"/>
              <w:jc w:val="left"/>
            </w:pPr>
            <w:r>
              <w:t xml:space="preserve">95%</w:t>
            </w:r>
          </w:p>
        </w:tc>
        <w:tc>
          <w:tcPr/>
          <w:p>
            <w:pPr>
              <w:pStyle w:val="Compact"/>
              <w:jc w:val="left"/>
            </w:pPr>
            <w:r>
              <w:t xml:space="preserve">약 8개월</w:t>
            </w:r>
          </w:p>
        </w:tc>
      </w:tr>
    </w:tbl>
    <w:p>
      <w:pPr>
        <w:pStyle w:val="BodyText"/>
      </w:pPr>
      <w:r>
        <w:t xml:space="preserve">표가 보여 주는 것은 정답이 아니라</w:t>
      </w:r>
      <w:r>
        <w:t xml:space="preserve"> </w:t>
      </w:r>
      <w:r>
        <w:rPr>
          <w:bCs/>
          <w:b/>
        </w:rPr>
        <w:t xml:space="preserve">판단의 구조</w:t>
      </w:r>
      <w:r>
        <w:t xml:space="preserve">다. 수요 성장이 지속된다는 확신이 있으면 B가, 수요가 불확실하면 고정비를 만들지 않는 C가, 숙련 인력 채용이 가능하면 D가 우세해진다. 종래 이런 표는 컨설턴트가 몇 주에 걸쳐 만들었지만, 온톨로지 위의 트윈은 같은 표를 며칠 단위로 갱신하며, LLM은 각 시나리오의 전제와 민감도를 자연어로 설명한다. 시뮬레이션 결과를 채택하는 것은 여전히 사람이다 — 이것이 제2장에서 정의한 인간-AI 협업 루프다.</w:t>
      </w:r>
    </w:p>
    <w:bookmarkEnd w:id="312"/>
    <w:bookmarkStart w:id="313" w:name="베테랑-노하우의-그래프-연결-스마트글라스-시나리오"/>
    <w:p>
      <w:pPr>
        <w:pStyle w:val="Heading3"/>
      </w:pPr>
      <w:r>
        <w:t xml:space="preserve">18.4.6 베테랑 노하우의 그래프 연결: 스마트글라스 시나리오</w:t>
      </w:r>
    </w:p>
    <w:p>
      <w:pPr>
        <w:pStyle w:val="FirstParagraph"/>
      </w:pPr>
      <w:r>
        <w:t xml:space="preserve">생산성의 마지막 원천은 사람의 암묵지다. 폴라니가 말했듯 우리는 말할 수 있는 것보다 더 많이 알고(Polanyi, 1966), 노나카·다케우치의 SECI 모델은 그 암묵지를 표출화하여 조직의 형식지로 전환하는 나선을 제시했다(Nonaka &amp; Takeuchi, 1995). 제조 온톨로지에서 표출화는 구체적 형태를 갖는다. 베테랑의 개인 노트(</w:t>
      </w:r>
      <w:r>
        <w:t xml:space="preserve">“</w:t>
      </w:r>
      <w:r>
        <w:t xml:space="preserve">이 브래킷은 3번 프레스에서 금형 온도가 낮은 월요일 아침에 크랙이 잘 난다</w:t>
      </w:r>
      <w:r>
        <w:t xml:space="preserve">”</w:t>
      </w:r>
      <w:r>
        <w:t xml:space="preserve">)를 LLM이 구조화 추출하여, 본인 승인을 거쳐 노하우 노드로 만들고 해당 제품·공정·설비 노드에 연결하는 것이다.</w:t>
      </w:r>
    </w:p>
    <w:p>
      <w:pPr>
        <w:pStyle w:val="BodyText"/>
      </w:pPr>
      <w:r>
        <w:t xml:space="preserve">이렇게 연결된 노하우는 현장 인터페이스에서 되살아난다. 오픈브레인 세미나 자료의 5인 미만 제조 시나리오가 이를 압축한다. 작업자가 스마트글라스를 쓰고 작업대에 서면, 시야의 도면 옆에 해당 품목의 BOM과 작업표준, 그리고</w:t>
      </w:r>
      <w:r>
        <w:t xml:space="preserve"> </w:t>
      </w:r>
      <w:r>
        <w:rPr>
          <w:bCs/>
          <w:b/>
        </w:rPr>
        <w:t xml:space="preserve">과거 불량 포인트</w:t>
      </w:r>
      <w:r>
        <w:t xml:space="preserve"> </w:t>
      </w:r>
      <w:r>
        <w:t xml:space="preserve">— 이 제품·이 공정에서 실제로 발생했던 불량 위치와 베테랑의 주의 노트 — 가 함께 표시된다(이형근, 2026). 신입 작업자는 첫날부터</w:t>
      </w:r>
      <w:r>
        <w:t xml:space="preserve"> </w:t>
      </w:r>
      <w:r>
        <w:t xml:space="preserve">“</w:t>
      </w:r>
      <w:r>
        <w:t xml:space="preserve">10년 다닌 사람만 아는 것</w:t>
      </w:r>
      <w:r>
        <w:t xml:space="preserve">”</w:t>
      </w:r>
      <w:r>
        <w:t xml:space="preserve">을 눈앞에 두고 일한다. 반대 방향의 흐름도 있다. 작업 중 발견한 이상을 음성 한마디로 기록하면 그것이 다시 그래프에 쌓인다. 스마트글라스는 화려한 기술이 아니라, SECI 나선의 표출화(노트→그래프)와 내면화(그래프→현장 시야)를 양손이 자유로운 상태로 돌게 만드는 환류 장치다.</w:t>
      </w:r>
    </w:p>
    <w:bookmarkEnd w:id="313"/>
    <w:bookmarkEnd w:id="314"/>
    <w:bookmarkStart w:id="315" w:name="실행-루프-판단이-작업지시로-돌아오는-구조"/>
    <w:p>
      <w:pPr>
        <w:pStyle w:val="Heading2"/>
      </w:pPr>
      <w:r>
        <w:t xml:space="preserve">18.5 실행 루프: 판단이 작업지시로 돌아오는 구조</w:t>
      </w:r>
    </w:p>
    <w:p>
      <w:pPr>
        <w:pStyle w:val="FirstParagraph"/>
      </w:pPr>
      <w:r>
        <w:t xml:space="preserve">제3부의 공통 원칙대로, 판단은 대시보드에서 멈추면 소용이 없다. 데이터는 위로, 판단은 아래로 — 제조 부문의 환류 루프는 다음과 같이 닫힌다.</w:t>
      </w:r>
    </w:p>
    <w:p>
      <w:pPr>
        <w:pStyle w:val="SourceCode"/>
      </w:pPr>
      <w:r>
        <w:rPr>
          <w:rStyle w:val="VerbatimChar"/>
        </w:rPr>
        <w:t xml:space="preserve">[수집]  Odoo MO/WO 실적, 워크센터 정지, 정비 이력, IoT 신호</w:t>
      </w:r>
      <w:r>
        <w:br/>
      </w:r>
      <w:r>
        <w:rPr>
          <w:rStyle w:val="VerbatimChar"/>
        </w:rPr>
        <w:t xml:space="preserve">   ↓  (n8n ETL: 실시간~일 배치)</w:t>
      </w:r>
      <w:r>
        <w:br/>
      </w:r>
      <w:r>
        <w:rPr>
          <w:rStyle w:val="VerbatimChar"/>
        </w:rPr>
        <w:t xml:space="preserve">[적재]  Neo4j 온톨로지 — 마스터·이력·노하우의 단일 그래프</w:t>
      </w:r>
      <w:r>
        <w:br/>
      </w:r>
      <w:r>
        <w:rPr>
          <w:rStyle w:val="VerbatimChar"/>
        </w:rPr>
        <w:t xml:space="preserve">   ↓</w:t>
      </w:r>
      <w:r>
        <w:br/>
      </w:r>
      <w:r>
        <w:rPr>
          <w:rStyle w:val="VerbatimChar"/>
        </w:rPr>
        <w:t xml:space="preserve">[추론]  OEE 분해 / 병목 중심성 / 리드타임·지연 확률 / RUL / What-if</w:t>
      </w:r>
      <w:r>
        <w:br/>
      </w:r>
      <w:r>
        <w:rPr>
          <w:rStyle w:val="VerbatimChar"/>
        </w:rPr>
        <w:t xml:space="preserve">   ↓  (GraphRAG + LLM: 근거 경로를 첨부한 자연어 판단)</w:t>
      </w:r>
      <w:r>
        <w:br/>
      </w:r>
      <w:r>
        <w:rPr>
          <w:rStyle w:val="VerbatimChar"/>
        </w:rPr>
        <w:t xml:space="preserve">[판단]  "5번 프레스 성능 저하, 금형 교체 후 사이클 +8%.</w:t>
      </w:r>
      <w:r>
        <w:br/>
      </w:r>
      <w:r>
        <w:rPr>
          <w:rStyle w:val="VerbatimChar"/>
        </w:rPr>
        <w:t xml:space="preserve">        목요일 예방정비 권고, MO-2611 외주 전환 권고" (사람 승인)</w:t>
      </w:r>
      <w:r>
        <w:br/>
      </w:r>
      <w:r>
        <w:rPr>
          <w:rStyle w:val="VerbatimChar"/>
        </w:rPr>
        <w:t xml:space="preserve">   ↓  (n8n 액션: Odoo API)</w:t>
      </w:r>
      <w:r>
        <w:br/>
      </w:r>
      <w:r>
        <w:rPr>
          <w:rStyle w:val="VerbatimChar"/>
        </w:rPr>
        <w:t xml:space="preserve">[환류]  Odoo 정비요청 자동 생성 / MO 일정 변경 / 외주 발주서 초안</w:t>
      </w:r>
      <w:r>
        <w:br/>
      </w:r>
      <w:r>
        <w:rPr>
          <w:rStyle w:val="VerbatimChar"/>
        </w:rPr>
        <w:t xml:space="preserve">   ↓</w:t>
      </w:r>
      <w:r>
        <w:br/>
      </w:r>
      <w:r>
        <w:rPr>
          <w:rStyle w:val="VerbatimChar"/>
        </w:rPr>
        <w:t xml:space="preserve">[학습]  조치 후 OEE·리드타임 변화가 다시 그래프에 — 판단 근거의 검증</w:t>
      </w:r>
    </w:p>
    <w:p>
      <w:pPr>
        <w:pStyle w:val="FirstParagraph"/>
      </w:pPr>
      <w:r>
        <w:t xml:space="preserve">운영 리듬은 세 층이다.</w:t>
      </w:r>
      <w:r>
        <w:t xml:space="preserve"> </w:t>
      </w:r>
      <w:r>
        <w:rPr>
          <w:bCs/>
          <w:b/>
        </w:rPr>
        <w:t xml:space="preserve">일 단위</w:t>
      </w:r>
      <w:r>
        <w:t xml:space="preserve">로는 아침 브리핑 —</w:t>
      </w:r>
      <w:r>
        <w:t xml:space="preserve"> </w:t>
      </w:r>
      <w:r>
        <w:t xml:space="preserve">“</w:t>
      </w:r>
      <w:r>
        <w:t xml:space="preserve">어제 OEE 71%, 성능 손실 1위는 5번 프레스, 오늘 지연 위험 MO 2건</w:t>
      </w:r>
      <w:r>
        <w:t xml:space="preserve">”</w:t>
      </w:r>
      <w:r>
        <w:t xml:space="preserve"> </w:t>
      </w:r>
      <w:r>
        <w:t xml:space="preserve">— 이 모바일로 전달되고, 승인된 조치가 그날의 작업지시에 반영된다.</w:t>
      </w:r>
      <w:r>
        <w:t xml:space="preserve"> </w:t>
      </w:r>
      <w:r>
        <w:rPr>
          <w:bCs/>
          <w:b/>
        </w:rPr>
        <w:t xml:space="preserve">주 단위</w:t>
      </w:r>
      <w:r>
        <w:t xml:space="preserve">로는 frePPLe 재계획과 병목·재공 리뷰가 돌아간다.</w:t>
      </w:r>
      <w:r>
        <w:t xml:space="preserve"> </w:t>
      </w:r>
      <w:r>
        <w:rPr>
          <w:bCs/>
          <w:b/>
        </w:rPr>
        <w:t xml:space="preserve">월 단위</w:t>
      </w:r>
      <w:r>
        <w:t xml:space="preserve">로는 What-if 시뮬레이션을 곁들인 투자·외주 정책 회의가 열린다. 각 층에서 사람이 내린 승인·기각·수정이 모두 기록되므로, 서드브레인의 권고 적중률 자체가 측정과 개선의 대상이 된다. 판단 시스템은 이렇게 스스로를 학습 데이터로 만든다.</w:t>
      </w:r>
    </w:p>
    <w:bookmarkEnd w:id="315"/>
    <w:bookmarkStart w:id="316" w:name="국내외-성공사례-1"/>
    <w:p>
      <w:pPr>
        <w:pStyle w:val="Heading2"/>
      </w:pPr>
      <w:r>
        <w:t xml:space="preserve">18.6 국내외 성공사례</w:t>
      </w:r>
    </w:p>
    <w:p>
      <w:pPr>
        <w:pStyle w:val="FirstParagraph"/>
      </w:pPr>
      <w:r>
        <w:t xml:space="preserve">온톨로지 기반 AI ERP를 그대로 구현한 공개 사례는 아직 드물지만, 이 장이 설계한 메커니즘의 구성 요소들 — 단일 플랫폼 제조 데이터, 계획 고도화, 현장 데이터 기반 개선 — 이 생산성을 실제로 움직인다는 증거는 국내외에 충분히 축적되어 있다.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회사/조사</w:t>
            </w:r>
          </w:p>
        </w:tc>
        <w:tc>
          <w:tcPr/>
          <w:p>
            <w:pPr>
              <w:pStyle w:val="Compact"/>
              <w:jc w:val="left"/>
            </w:pPr>
            <w:r>
              <w:t xml:space="preserve">업종·국가</w:t>
            </w:r>
          </w:p>
        </w:tc>
        <w:tc>
          <w:tcPr/>
          <w:p>
            <w:pPr>
              <w:pStyle w:val="Compact"/>
              <w:jc w:val="left"/>
            </w:pPr>
            <w:r>
              <w:t xml:space="preserve">조치</w:t>
            </w:r>
          </w:p>
        </w:tc>
        <w:tc>
          <w:tcPr/>
          <w:p>
            <w:pPr>
              <w:pStyle w:val="Compact"/>
              <w:jc w:val="left"/>
            </w:pPr>
            <w:r>
              <w:t xml:space="preserve">정량 성과</w:t>
            </w:r>
          </w:p>
        </w:tc>
        <w:tc>
          <w:tcPr/>
          <w:p>
            <w:pPr>
              <w:pStyle w:val="Compact"/>
              <w:jc w:val="left"/>
            </w:pPr>
            <w:r>
              <w:t xml:space="preserve">출처</w:t>
            </w:r>
          </w:p>
        </w:tc>
      </w:tr>
      <w:tr>
        <w:tc>
          <w:tcPr/>
          <w:p>
            <w:pPr>
              <w:pStyle w:val="Compact"/>
              <w:jc w:val="left"/>
            </w:pPr>
            <w:r>
              <w:t xml:space="preserve">중기부 스마트공장 성과분석(5,003개사)</w:t>
            </w:r>
          </w:p>
        </w:tc>
        <w:tc>
          <w:tcPr/>
          <w:p>
            <w:pPr>
              <w:pStyle w:val="Compact"/>
              <w:jc w:val="left"/>
            </w:pPr>
            <w:r>
              <w:t xml:space="preserve">한국 중소제조 전반</w:t>
            </w:r>
          </w:p>
        </w:tc>
        <w:tc>
          <w:tcPr/>
          <w:p>
            <w:pPr>
              <w:pStyle w:val="Compact"/>
              <w:jc w:val="left"/>
            </w:pPr>
            <w:r>
              <w:t xml:space="preserve">스마트공장 구축(기초~고도화)</w:t>
            </w:r>
          </w:p>
        </w:tc>
        <w:tc>
          <w:tcPr/>
          <w:p>
            <w:pPr>
              <w:pStyle w:val="Compact"/>
              <w:jc w:val="left"/>
            </w:pPr>
            <w:r>
              <w:t xml:space="preserve">생산성 +30.0%, 품질 +43.5%, 원가 −15.9%, 납기준수율 +15.5%</w:t>
            </w:r>
          </w:p>
        </w:tc>
        <w:tc>
          <w:tcPr/>
          <w:p>
            <w:pPr>
              <w:pStyle w:val="Compact"/>
              <w:jc w:val="left"/>
            </w:pPr>
            <w:r>
              <w:t xml:space="preserve">중소벤처기업부(2019)</w:t>
            </w:r>
          </w:p>
        </w:tc>
      </w:tr>
      <w:tr>
        <w:tc>
          <w:tcPr/>
          <w:p>
            <w:pPr>
              <w:pStyle w:val="Compact"/>
              <w:jc w:val="left"/>
            </w:pPr>
            <w:r>
              <w:t xml:space="preserve">솔젠트</w:t>
            </w:r>
          </w:p>
        </w:tc>
        <w:tc>
          <w:tcPr/>
          <w:p>
            <w:pPr>
              <w:pStyle w:val="Compact"/>
              <w:jc w:val="left"/>
            </w:pPr>
            <w:r>
              <w:t xml:space="preserve">한국, 진단키트 제조</w:t>
            </w:r>
          </w:p>
        </w:tc>
        <w:tc>
          <w:tcPr/>
          <w:p>
            <w:pPr>
              <w:pStyle w:val="Compact"/>
              <w:jc w:val="left"/>
            </w:pPr>
            <w:r>
              <w:t xml:space="preserve">상생형 스마트공장: 바코드 자재관리, 물류동선 최적화, 공정 자동화 73개 과제</w:t>
            </w:r>
          </w:p>
        </w:tc>
        <w:tc>
          <w:tcPr/>
          <w:p>
            <w:pPr>
              <w:pStyle w:val="Compact"/>
              <w:jc w:val="left"/>
            </w:pPr>
            <w:r>
              <w:t xml:space="preserve">생산성 +73%(주 11,900→20,571개), 원가 −55%, 물류동선 −34%</w:t>
            </w:r>
          </w:p>
        </w:tc>
        <w:tc>
          <w:tcPr/>
          <w:p>
            <w:pPr>
              <w:pStyle w:val="Compact"/>
              <w:jc w:val="left"/>
            </w:pPr>
            <w:r>
              <w:t xml:space="preserve">중소벤처기업부 보도자료</w:t>
            </w:r>
          </w:p>
        </w:tc>
      </w:tr>
      <w:tr>
        <w:tc>
          <w:tcPr/>
          <w:p>
            <w:pPr>
              <w:pStyle w:val="Compact"/>
              <w:jc w:val="left"/>
            </w:pPr>
            <w:r>
              <w:t xml:space="preserve">대성종합열처리</w:t>
            </w:r>
          </w:p>
        </w:tc>
        <w:tc>
          <w:tcPr/>
          <w:p>
            <w:pPr>
              <w:pStyle w:val="Compact"/>
              <w:jc w:val="left"/>
            </w:pPr>
            <w:r>
              <w:t xml:space="preserve">한국(경남 의령), 금속 열처리</w:t>
            </w:r>
          </w:p>
        </w:tc>
        <w:tc>
          <w:tcPr/>
          <w:p>
            <w:pPr>
              <w:pStyle w:val="Compact"/>
              <w:jc w:val="left"/>
            </w:pPr>
            <w:r>
              <w:t xml:space="preserve">스마트공장 시스템 도입</w:t>
            </w:r>
          </w:p>
        </w:tc>
        <w:tc>
          <w:tcPr/>
          <w:p>
            <w:pPr>
              <w:pStyle w:val="Compact"/>
              <w:jc w:val="left"/>
            </w:pPr>
            <w:r>
              <w:t xml:space="preserve">생산량 +75%, 불량률 −50%</w:t>
            </w:r>
          </w:p>
        </w:tc>
        <w:tc>
          <w:tcPr/>
          <w:p>
            <w:pPr>
              <w:pStyle w:val="Compact"/>
              <w:jc w:val="left"/>
            </w:pPr>
            <w:r>
              <w:t xml:space="preserve">경남도 지원사업 보도</w:t>
            </w:r>
          </w:p>
        </w:tc>
      </w:tr>
      <w:tr>
        <w:tc>
          <w:tcPr/>
          <w:p>
            <w:pPr>
              <w:pStyle w:val="Compact"/>
              <w:jc w:val="left"/>
            </w:pPr>
            <w:r>
              <w:t xml:space="preserve">위제스</w:t>
            </w:r>
          </w:p>
        </w:tc>
        <w:tc>
          <w:tcPr/>
          <w:p>
            <w:pPr>
              <w:pStyle w:val="Compact"/>
              <w:jc w:val="left"/>
            </w:pPr>
            <w:r>
              <w:t xml:space="preserve">한국(전북 익산), 농기계 부품</w:t>
            </w:r>
          </w:p>
        </w:tc>
        <w:tc>
          <w:tcPr/>
          <w:p>
            <w:pPr>
              <w:pStyle w:val="Compact"/>
              <w:jc w:val="left"/>
            </w:pPr>
            <w:r>
              <w:t xml:space="preserve">삼성 스마트공장 지원사업</w:t>
            </w:r>
          </w:p>
        </w:tc>
        <w:tc>
          <w:tcPr/>
          <w:p>
            <w:pPr>
              <w:pStyle w:val="Compact"/>
              <w:jc w:val="left"/>
            </w:pPr>
            <w:r>
              <w:t xml:space="preserve">생산성 약 +52%</w:t>
            </w:r>
          </w:p>
        </w:tc>
        <w:tc>
          <w:tcPr/>
          <w:p>
            <w:pPr>
              <w:pStyle w:val="Compact"/>
              <w:jc w:val="left"/>
            </w:pPr>
            <w:r>
              <w:t xml:space="preserve">언론 보도(서울신문, 2024)</w:t>
            </w:r>
          </w:p>
        </w:tc>
      </w:tr>
      <w:tr>
        <w:tc>
          <w:tcPr/>
          <w:p>
            <w:pPr>
              <w:pStyle w:val="Compact"/>
              <w:jc w:val="left"/>
            </w:pPr>
            <w:r>
              <w:t xml:space="preserve">Kompass GmbH</w:t>
            </w:r>
          </w:p>
        </w:tc>
        <w:tc>
          <w:tcPr/>
          <w:p>
            <w:pPr>
              <w:pStyle w:val="Compact"/>
              <w:jc w:val="left"/>
            </w:pPr>
            <w:r>
              <w:t xml:space="preserve">독일, 특수 센서·계측기기</w:t>
            </w:r>
          </w:p>
        </w:tc>
        <w:tc>
          <w:tcPr/>
          <w:p>
            <w:pPr>
              <w:pStyle w:val="Compact"/>
              <w:jc w:val="left"/>
            </w:pPr>
            <w:r>
              <w:t xml:space="preserve">Odoo MRP·재고·다단계 BOM 도입</w:t>
            </w:r>
          </w:p>
        </w:tc>
        <w:tc>
          <w:tcPr/>
          <w:p>
            <w:pPr>
              <w:pStyle w:val="Compact"/>
              <w:jc w:val="left"/>
            </w:pPr>
            <w:r>
              <w:t xml:space="preserve">생산성 최대 +50%, 재고 사각지대 제거</w:t>
            </w:r>
          </w:p>
        </w:tc>
        <w:tc>
          <w:tcPr/>
          <w:p>
            <w:pPr>
              <w:pStyle w:val="Compact"/>
              <w:jc w:val="left"/>
            </w:pPr>
            <w:r>
              <w:t xml:space="preserve">Odoo 공식 사례</w:t>
            </w:r>
          </w:p>
        </w:tc>
      </w:tr>
      <w:tr>
        <w:tc>
          <w:tcPr/>
          <w:p>
            <w:pPr>
              <w:pStyle w:val="Compact"/>
              <w:jc w:val="left"/>
            </w:pPr>
            <w:r>
              <w:t xml:space="preserve">Toyota Material Handling France</w:t>
            </w:r>
          </w:p>
        </w:tc>
        <w:tc>
          <w:tcPr/>
          <w:p>
            <w:pPr>
              <w:pStyle w:val="Compact"/>
              <w:jc w:val="left"/>
            </w:pPr>
            <w:r>
              <w:t xml:space="preserve">프랑스, 물류장비 제조</w:t>
            </w:r>
          </w:p>
        </w:tc>
        <w:tc>
          <w:tcPr/>
          <w:p>
            <w:pPr>
              <w:pStyle w:val="Compact"/>
              <w:jc w:val="left"/>
            </w:pPr>
            <w:r>
              <w:t xml:space="preserve">Odoo 판매·재고·제조 구축</w:t>
            </w:r>
          </w:p>
        </w:tc>
        <w:tc>
          <w:tcPr/>
          <w:p>
            <w:pPr>
              <w:pStyle w:val="Compact"/>
              <w:jc w:val="left"/>
            </w:pPr>
            <w:r>
              <w:t xml:space="preserve">6개월 만에 구축 완료, 빠른 투자회수</w:t>
            </w:r>
          </w:p>
        </w:tc>
        <w:tc>
          <w:tcPr/>
          <w:p>
            <w:pPr>
              <w:pStyle w:val="Compact"/>
              <w:jc w:val="left"/>
            </w:pPr>
            <w:r>
              <w:t xml:space="preserve">Odoo 공식 사례</w:t>
            </w:r>
          </w:p>
        </w:tc>
      </w:tr>
    </w:tbl>
    <w:p>
      <w:pPr>
        <w:pStyle w:val="BlockText"/>
      </w:pPr>
      <w:r>
        <w:rPr>
          <w:bCs/>
          <w:b/>
        </w:rPr>
        <w:t xml:space="preserve">사례</w:t>
      </w:r>
      <w:r>
        <w:t xml:space="preserve"> </w:t>
      </w:r>
      <w:r>
        <w:t xml:space="preserve">대전의 진단키트 제조사 솔젠트는 코로나19 수요 폭증기에 중기부·삼성전자 상생형 스마트공장 지원을 받아 73개 개선 과제를 실행했다. 바코드 기반 자재관리로 수작업 기록을 없애고, 물류동선을 148m에서 98m로 34% 단축했으며, 비전검사·시약분주·라벨링을 자동화했다. 결과는 주당 생산량 11,900개에서 20,571개로의 73% 증가, 원가 55% 절감이었다. 주목할 점은 새 설비의 대량 도입이 아니라</w:t>
      </w:r>
      <w:r>
        <w:t xml:space="preserve"> </w:t>
      </w:r>
      <w:r>
        <w:rPr>
          <w:bCs/>
          <w:b/>
        </w:rPr>
        <w:t xml:space="preserve">데이터와 동선, 즉 흐름의 재설계</w:t>
      </w:r>
      <w:r>
        <w:t xml:space="preserve">가 성과의 중심이었다는 사실이다. 본 장의 언어로 말하면, 병목과 낭비를 가시화하는 데이터 계층이 먼저였고 자동화는 그 위에 얹혔다.</w:t>
      </w:r>
    </w:p>
    <w:p>
      <w:pPr>
        <w:pStyle w:val="BlockText"/>
      </w:pPr>
      <w:r>
        <w:rPr>
          <w:bCs/>
          <w:b/>
        </w:rPr>
        <w:t xml:space="preserve">사례</w:t>
      </w:r>
      <w:r>
        <w:t xml:space="preserve"> </w:t>
      </w:r>
      <w:r>
        <w:t xml:space="preserve">독일의 특수 센서 제조사 Kompass GmbH는 복잡한 다단계 BOM을 제한 없이 매핑할 수 있는 Odoo 제조·재고 모듈로 전환한 뒤 생산성을 최대 50% 끌어올리고 재고의</w:t>
      </w:r>
      <w:r>
        <w:t xml:space="preserve"> </w:t>
      </w:r>
      <w:r>
        <w:t xml:space="preserve">“</w:t>
      </w:r>
      <w:r>
        <w:t xml:space="preserve">사각지대(blind spot)</w:t>
      </w:r>
      <w:r>
        <w:t xml:space="preserve">”</w:t>
      </w:r>
      <w:r>
        <w:t xml:space="preserve">를 제거했다고 보고했다. 다품종 소량 제조에서 BOM 구조의 투명화가 곧 생산계획의 투명화라는 점 — 본 장의 온톨로지에서 제품-BOM-공정 그래프가 뼈대인 이유 — 를 보여 주는 사례다.</w:t>
      </w:r>
    </w:p>
    <w:p>
      <w:pPr>
        <w:pStyle w:val="FirstParagraph"/>
      </w:pPr>
      <w:r>
        <w:t xml:space="preserve">두 가지 해석상의 주의가 필요하다. 첫째, 중기부 통계는 2014~2017년 도입 기업 5,003개사에 대한 성과분석으로, 발표 시점·모수가 다른 조사(예: 정책브리핑 종합의 생산성 44%)와 수치가 다르다. 인용 시 기준을 밝혀야 한다. 둘째, 이 사례들의 성과가 곧 온톨로지의 성과는 아니다. 다만 인과의 방향은 일관된다 — 성과는 예외 없이 ’기록의 통합’에서 출발했고, 이 장의 온톨로지는 그 통합된 기록 위에 판단을 얹는 다음 단계다. 10인 미만 소기업의 생산성 향상률(39%)이 전체 평균(30%)을 웃돌았다는 중기부 분석은, 데이터 기반 제조혁신의 한계효용이 작은 기업에서 오히려 크다는 이 책의 주장을 뒷받침한다.</w:t>
      </w:r>
    </w:p>
    <w:bookmarkEnd w:id="316"/>
    <w:bookmarkStart w:id="317" w:name="도입-단계별-체크리스트-1"/>
    <w:p>
      <w:pPr>
        <w:pStyle w:val="Heading2"/>
      </w:pPr>
      <w:r>
        <w:t xml:space="preserve">18.7 도입 단계별 체크리스트</w:t>
      </w:r>
    </w:p>
    <w:p>
      <w:pPr>
        <w:pStyle w:val="FirstParagraph"/>
      </w:pPr>
      <w:r>
        <w:t xml:space="preserve">제4장의 5단계 방법론을 제조 부문에 적용한 체크리스트다. 각 단계의 판정 기준을 통과한 뒤 다음 단계로 넘어가는 것을 원칙으로 한다.</w:t>
      </w:r>
    </w:p>
    <w:p>
      <w:pPr>
        <w:pStyle w:val="BodyText"/>
      </w:pPr>
      <w:r>
        <w:rPr>
          <w:bCs/>
          <w:b/>
        </w:rPr>
        <w:t xml:space="preserve">1단계 — 진단(경영 질문 정의)</w:t>
      </w:r>
      <w:r>
        <w:t xml:space="preserve"> </w:t>
      </w:r>
      <w:r>
        <w:t xml:space="preserve">- [ ] 제조 부문의 최우선 경영 질문 1개를 문장으로 확정했는가(예:</w:t>
      </w:r>
      <w:r>
        <w:t xml:space="preserve"> </w:t>
      </w:r>
      <w:r>
        <w:t xml:space="preserve">“</w:t>
      </w:r>
      <w:r>
        <w:t xml:space="preserve">납기준수율 95%를 지키면서 잔업을 줄일 수 있는가</w:t>
      </w:r>
      <w:r>
        <w:t xml:space="preserve">”</w:t>
      </w:r>
      <w:r>
        <w:t xml:space="preserve">)</w:t>
      </w:r>
      <w:r>
        <w:t xml:space="preserve"> </w:t>
      </w:r>
      <w:r>
        <w:t xml:space="preserve">- [ ] OEE·리드타임·납기준수율의 현재 수준을 (부정확하더라도) 측정했는가</w:t>
      </w:r>
      <w:r>
        <w:t xml:space="preserve"> </w:t>
      </w:r>
      <w:r>
        <w:t xml:space="preserve">- [ ] 품목·공정·설비·비가동 사유의 코드체계가 존재하며 현장 용어와 일치하는가</w:t>
      </w:r>
    </w:p>
    <w:p>
      <w:pPr>
        <w:pStyle w:val="BodyText"/>
      </w:pPr>
      <w:r>
        <w:rPr>
          <w:bCs/>
          <w:b/>
        </w:rPr>
        <w:t xml:space="preserve">2단계 — 기반(Odoo 제조 구축)</w:t>
      </w:r>
      <w:r>
        <w:t xml:space="preserve"> </w:t>
      </w:r>
      <w:r>
        <w:t xml:space="preserve">- [ ] BOM·라우팅에 표준시간이 입력되어 있는가(성능 지표의 분모)</w:t>
      </w:r>
      <w:r>
        <w:t xml:space="preserve"> </w:t>
      </w:r>
      <w:r>
        <w:t xml:space="preserve">- [ ] 작업오더 실적이 태블릿/바코드로 현장에서 직접 기록되는가(사후 전기 금지)</w:t>
      </w:r>
      <w:r>
        <w:t xml:space="preserve"> </w:t>
      </w:r>
      <w:r>
        <w:t xml:space="preserve">- [ ] 워크센터 정지 시 사유 코드 선택이 강제되는가</w:t>
      </w:r>
      <w:r>
        <w:t xml:space="preserve"> </w:t>
      </w:r>
      <w:r>
        <w:t xml:space="preserve">- [ ] 유지보수 모듈에 설비 대장과 고장 이력이 적재되는가</w:t>
      </w:r>
    </w:p>
    <w:p>
      <w:pPr>
        <w:pStyle w:val="BodyText"/>
      </w:pPr>
      <w:r>
        <w:rPr>
          <w:bCs/>
          <w:b/>
        </w:rPr>
        <w:t xml:space="preserve">3단계 — 적재(데이터·지식)</w:t>
      </w:r>
      <w:r>
        <w:t xml:space="preserve"> </w:t>
      </w:r>
      <w:r>
        <w:t xml:space="preserve">- [ ] n8n ETL로 MO/WO/정지/정비 이력이 그래프에 자동 적재되는가</w:t>
      </w:r>
      <w:r>
        <w:t xml:space="preserve"> </w:t>
      </w:r>
      <w:r>
        <w:t xml:space="preserve">- [ ] OEE가 사람 손을 거치지 않고 일 단위 자동 산출되는가</w:t>
      </w:r>
      <w:r>
        <w:t xml:space="preserve"> </w:t>
      </w:r>
      <w:r>
        <w:t xml:space="preserve">- [ ] 베테랑 인터뷰·개인 노트의 노하우 추출과 본인 승인 절차가 시작되었는가</w:t>
      </w:r>
    </w:p>
    <w:p>
      <w:pPr>
        <w:pStyle w:val="BodyText"/>
      </w:pPr>
      <w:r>
        <w:rPr>
          <w:bCs/>
          <w:b/>
        </w:rPr>
        <w:t xml:space="preserve">4단계 — 지능화(추론·판단)</w:t>
      </w:r>
      <w:r>
        <w:t xml:space="preserve"> </w:t>
      </w:r>
      <w:r>
        <w:t xml:space="preserve">- [ ] frePPLe 유한능력 계획이 Odoo와 동기화되어 주 단위로 돌아가는가</w:t>
      </w:r>
      <w:r>
        <w:t xml:space="preserve"> </w:t>
      </w:r>
      <w:r>
        <w:t xml:space="preserve">- [ ] 병목(중심성·재공·OEE 교차)이 자동 식별되어 리뷰 회의에 오르는가</w:t>
      </w:r>
      <w:r>
        <w:t xml:space="preserve"> </w:t>
      </w:r>
      <w:r>
        <w:t xml:space="preserve">- [ ] 지연 위험 MO의 선제 경보가 영업·생산에 전달되는가</w:t>
      </w:r>
      <w:r>
        <w:t xml:space="preserve"> </w:t>
      </w:r>
      <w:r>
        <w:t xml:space="preserve">- [ ] 최소 하나의 What-if(증설/외주/교대)가 시뮬레이션으로 검토되었는가</w:t>
      </w:r>
    </w:p>
    <w:p>
      <w:pPr>
        <w:pStyle w:val="BodyText"/>
      </w:pPr>
      <w:r>
        <w:rPr>
          <w:bCs/>
          <w:b/>
        </w:rPr>
        <w:t xml:space="preserve">5단계 — 환류(실행 루프)</w:t>
      </w:r>
      <w:r>
        <w:t xml:space="preserve"> </w:t>
      </w:r>
      <w:r>
        <w:t xml:space="preserve">- [ ] AI 권고→사람 승인→Odoo 액션(정비요청·일정 변경·발주)의 경로가 자동화되었는가</w:t>
      </w:r>
      <w:r>
        <w:t xml:space="preserve"> </w:t>
      </w:r>
      <w:r>
        <w:t xml:space="preserve">- [ ] 권고의 채택 여부와 사후 성과가 기록되어 적중률이 관리되는가</w:t>
      </w:r>
      <w:r>
        <w:t xml:space="preserve"> </w:t>
      </w:r>
      <w:r>
        <w:t xml:space="preserve">- [ ] 스마트글라스/모바일로 작업표준·불량 포인트가 현장에 표시되는가</w:t>
      </w:r>
    </w:p>
    <w:bookmarkEnd w:id="317"/>
    <w:bookmarkStart w:id="318" w:name="핵심-요약-16"/>
    <w:p>
      <w:pPr>
        <w:pStyle w:val="Heading2"/>
      </w:pPr>
      <w:r>
        <w:t xml:space="preserve">핵심 요약</w:t>
      </w:r>
    </w:p>
    <w:p>
      <w:pPr>
        <w:numPr>
          <w:ilvl w:val="0"/>
          <w:numId w:val="1040"/>
        </w:numPr>
        <w:pStyle w:val="Compact"/>
      </w:pPr>
      <w:r>
        <w:t xml:space="preserve">제조 부문의 경영 질문은</w:t>
      </w:r>
      <w:r>
        <w:t xml:space="preserve"> </w:t>
      </w:r>
      <w:r>
        <w:t xml:space="preserve">“</w:t>
      </w:r>
      <w:r>
        <w:t xml:space="preserve">같은 자원으로 더 많이, 제때 만들 수 있는가</w:t>
      </w:r>
      <w:r>
        <w:t xml:space="preserve">”</w:t>
      </w:r>
      <w:r>
        <w:t xml:space="preserve">이며, KPI 트리의 정점은 OEE = 가동률 × 성능 × 품질(Nakajima, 1988)이다. OEE의 가치는 수치가 아니라 손실을 세 겹으로 분해하는 구조에 있다.</w:t>
      </w:r>
    </w:p>
    <w:p>
      <w:pPr>
        <w:numPr>
          <w:ilvl w:val="0"/>
          <w:numId w:val="1040"/>
        </w:numPr>
        <w:pStyle w:val="Compact"/>
      </w:pPr>
      <w:r>
        <w:t xml:space="preserve">Odoo 제조 관리의 MO·WO·워크센터·정비·품질 데이터는 단일 PostgreSQL에서 OEE의 전 요소를 자동 산출할 수 있는 원천이며, 온톨로지는 그 위에 관계 탐색과 판단을 얹는 층이다.</w:t>
      </w:r>
    </w:p>
    <w:p>
      <w:pPr>
        <w:numPr>
          <w:ilvl w:val="0"/>
          <w:numId w:val="1040"/>
        </w:numPr>
        <w:pStyle w:val="Compact"/>
      </w:pPr>
      <w:r>
        <w:t xml:space="preserve">제조 온톨로지의 뼈대는 제품-BOM-공정-설비-작업자의 정적 구조에 MO-WO-로트-비가동의 실행 이력, 그리고 베테랑 노하우 노드를 연결한 그래프다.</w:t>
      </w:r>
    </w:p>
    <w:p>
      <w:pPr>
        <w:numPr>
          <w:ilvl w:val="0"/>
          <w:numId w:val="1040"/>
        </w:numPr>
        <w:pStyle w:val="Compact"/>
      </w:pPr>
      <w:r>
        <w:t xml:space="preserve">판단 메커니즘은 여섯 가지다: frePPLe 유한능력 스케줄링(지킬 수 있는 계획), 그래프 중심성 기반 병목 탐지, 리드타임 분포 예측, PHM/RUL 예지보전(Lei et al., 2018), 디지털 트윈 What-if(증설 vs 외주), 스마트글라스를 통한 암묵지 환류.</w:t>
      </w:r>
    </w:p>
    <w:p>
      <w:pPr>
        <w:numPr>
          <w:ilvl w:val="0"/>
          <w:numId w:val="1040"/>
        </w:numPr>
        <w:pStyle w:val="Compact"/>
      </w:pPr>
      <w:r>
        <w:t xml:space="preserve">실행 루프는 일(브리핑·조치)-주(재계획·병목 리뷰)-월(투자 시뮬레이션)의 리듬으로 닫히며, 사람의 승인 기록 자체가 서드브레인의 학습 데이터가 된다.</w:t>
      </w:r>
    </w:p>
    <w:p>
      <w:pPr>
        <w:numPr>
          <w:ilvl w:val="0"/>
          <w:numId w:val="1040"/>
        </w:numPr>
        <w:pStyle w:val="Compact"/>
      </w:pPr>
      <w:r>
        <w:t xml:space="preserve">국내 스마트공장 성과분석(생산성 +30%, 품질 +43.5%, 원가 −15.9%)과 솔젠트(+73%)·대성종합열처리(+75%)·Kompass GmbH(+50%) 사례는, 기록의 통합이 생산성을 움직인다는 것과 소기업일수록 효과가 크다는 것을 보여 준다.</w:t>
      </w:r>
    </w:p>
    <w:bookmarkEnd w:id="318"/>
    <w:bookmarkStart w:id="319" w:name="이-장의-참고문헌-16"/>
    <w:p>
      <w:pPr>
        <w:pStyle w:val="Heading2"/>
      </w:pPr>
      <w:r>
        <w:t xml:space="preserve">이 장의 참고문헌</w:t>
      </w:r>
    </w:p>
    <w:p>
      <w:pPr>
        <w:numPr>
          <w:ilvl w:val="0"/>
          <w:numId w:val="1041"/>
        </w:numPr>
        <w:pStyle w:val="Compact"/>
      </w:pPr>
      <w:r>
        <w:t xml:space="preserve">Freeman, L. C. (1977). A Set of Measures of Centrality Based on Betweenness.</w:t>
      </w:r>
      <w:r>
        <w:t xml:space="preserve"> </w:t>
      </w:r>
      <w:r>
        <w:rPr>
          <w:iCs/>
          <w:i/>
        </w:rPr>
        <w:t xml:space="preserve">Sociometry</w:t>
      </w:r>
      <w:r>
        <w:t xml:space="preserve">, 40(1), 35–41.</w:t>
      </w:r>
    </w:p>
    <w:p>
      <w:pPr>
        <w:numPr>
          <w:ilvl w:val="0"/>
          <w:numId w:val="1041"/>
        </w:numPr>
        <w:pStyle w:val="Compact"/>
      </w:pPr>
      <w:r>
        <w:t xml:space="preserve">Glaessgen, E., &amp; Stargel, D. (2012). The Digital Twin Paradigm for Future NASA and U.S. Air Force Vehicles.</w:t>
      </w:r>
      <w:r>
        <w:t xml:space="preserve"> </w:t>
      </w:r>
      <w:r>
        <w:rPr>
          <w:iCs/>
          <w:i/>
        </w:rPr>
        <w:t xml:space="preserve">53rd AIAA Structures, Structural Dynamics and Materials Conference</w:t>
      </w:r>
      <w:r>
        <w:t xml:space="preserve">, AIAA 2012-1818.</w:t>
      </w:r>
    </w:p>
    <w:p>
      <w:pPr>
        <w:numPr>
          <w:ilvl w:val="0"/>
          <w:numId w:val="1041"/>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41"/>
        </w:numPr>
        <w:pStyle w:val="Compact"/>
      </w:pPr>
      <w:r>
        <w:t xml:space="preserve">Grieves, M. (2014). Digital Twin: Manufacturing Excellence through Virtual Factory Replication. White Paper.</w:t>
      </w:r>
    </w:p>
    <w:p>
      <w:pPr>
        <w:numPr>
          <w:ilvl w:val="0"/>
          <w:numId w:val="1041"/>
        </w:numPr>
        <w:pStyle w:val="Compact"/>
      </w:pPr>
      <w:r>
        <w:t xml:space="preserve">ISO (2021).</w:t>
      </w:r>
      <w:r>
        <w:t xml:space="preserve"> </w:t>
      </w:r>
      <w:r>
        <w:rPr>
          <w:iCs/>
          <w:i/>
        </w:rPr>
        <w:t xml:space="preserve">ISO 23247: Automation systems and integration — Digital twin framework for manufacturing</w:t>
      </w:r>
      <w:r>
        <w:t xml:space="preserve">, Parts 1–4.</w:t>
      </w:r>
    </w:p>
    <w:p>
      <w:pPr>
        <w:numPr>
          <w:ilvl w:val="0"/>
          <w:numId w:val="1041"/>
        </w:numPr>
        <w:pStyle w:val="Compact"/>
      </w:pPr>
      <w:r>
        <w:t xml:space="preserve">Kritzinger, W., Karner, M., Traar, G., Henjes, J., &amp; Sihn, W. (2018). Digital Twin in manufacturing: A categorical literature review and classification.</w:t>
      </w:r>
      <w:r>
        <w:t xml:space="preserve"> </w:t>
      </w:r>
      <w:r>
        <w:rPr>
          <w:iCs/>
          <w:i/>
        </w:rPr>
        <w:t xml:space="preserve">IFAC-PapersOnLine</w:t>
      </w:r>
      <w:r>
        <w:t xml:space="preserve">, 51(11), 1016–1022.</w:t>
      </w:r>
    </w:p>
    <w:p>
      <w:pPr>
        <w:numPr>
          <w:ilvl w:val="0"/>
          <w:numId w:val="1041"/>
        </w:numPr>
        <w:pStyle w:val="Compact"/>
      </w:pPr>
      <w:r>
        <w:t xml:space="preserve">Lei, Y., Li, N., Guo, L., Li, N., Yan, T., &amp; Lin, J. (2018). Machinery health prognostics: A systematic review from data acquisition to RUL prediction.</w:t>
      </w:r>
      <w:r>
        <w:t xml:space="preserve"> </w:t>
      </w:r>
      <w:r>
        <w:rPr>
          <w:iCs/>
          <w:i/>
        </w:rPr>
        <w:t xml:space="preserve">Mechanical Systems and Signal Processing</w:t>
      </w:r>
      <w:r>
        <w:t xml:space="preserve">, 104, 799–834.</w:t>
      </w:r>
    </w:p>
    <w:p>
      <w:pPr>
        <w:numPr>
          <w:ilvl w:val="0"/>
          <w:numId w:val="1041"/>
        </w:numPr>
        <w:pStyle w:val="Compact"/>
      </w:pPr>
      <w:r>
        <w:t xml:space="preserve">Little, J. D. C. (1961). A Proof for the Queuing Formula: L = λW.</w:t>
      </w:r>
      <w:r>
        <w:t xml:space="preserve"> </w:t>
      </w:r>
      <w:r>
        <w:rPr>
          <w:iCs/>
          <w:i/>
        </w:rPr>
        <w:t xml:space="preserve">Operations Research</w:t>
      </w:r>
      <w:r>
        <w:t xml:space="preserve">, 9(3), 383–387.</w:t>
      </w:r>
    </w:p>
    <w:p>
      <w:pPr>
        <w:numPr>
          <w:ilvl w:val="0"/>
          <w:numId w:val="1041"/>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w:t>
      </w:r>
    </w:p>
    <w:p>
      <w:pPr>
        <w:numPr>
          <w:ilvl w:val="0"/>
          <w:numId w:val="1041"/>
        </w:numPr>
        <w:pStyle w:val="Compact"/>
      </w:pPr>
      <w:r>
        <w:t xml:space="preserve">Nakajima, S. (1988).</w:t>
      </w:r>
      <w:r>
        <w:t xml:space="preserve"> </w:t>
      </w:r>
      <w:r>
        <w:rPr>
          <w:iCs/>
          <w:i/>
        </w:rPr>
        <w:t xml:space="preserve">Introduction to TPM: Total Productive Maintenance</w:t>
      </w:r>
      <w:r>
        <w:t xml:space="preserve">. Productivity Press.</w:t>
      </w:r>
    </w:p>
    <w:p>
      <w:pPr>
        <w:numPr>
          <w:ilvl w:val="0"/>
          <w:numId w:val="1041"/>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41"/>
        </w:numPr>
        <w:pStyle w:val="Compact"/>
      </w:pPr>
      <w:r>
        <w:t xml:space="preserve">Ohno, T. (1988).</w:t>
      </w:r>
      <w:r>
        <w:t xml:space="preserve"> </w:t>
      </w:r>
      <w:r>
        <w:rPr>
          <w:iCs/>
          <w:i/>
        </w:rPr>
        <w:t xml:space="preserve">Toyota Production System: Beyond Large-Scale Production</w:t>
      </w:r>
      <w:r>
        <w:t xml:space="preserve">. Productivity Press.</w:t>
      </w:r>
    </w:p>
    <w:p>
      <w:pPr>
        <w:numPr>
          <w:ilvl w:val="0"/>
          <w:numId w:val="1041"/>
        </w:numPr>
        <w:pStyle w:val="Compact"/>
      </w:pPr>
      <w:r>
        <w:t xml:space="preserve">Polanyi, M. (1966).</w:t>
      </w:r>
      <w:r>
        <w:t xml:space="preserve"> </w:t>
      </w:r>
      <w:r>
        <w:rPr>
          <w:iCs/>
          <w:i/>
        </w:rPr>
        <w:t xml:space="preserve">The Tacit Dimension</w:t>
      </w:r>
      <w:r>
        <w:t xml:space="preserve">. Routledge &amp; Kegan Paul.</w:t>
      </w:r>
    </w:p>
    <w:p>
      <w:pPr>
        <w:numPr>
          <w:ilvl w:val="0"/>
          <w:numId w:val="1041"/>
        </w:numPr>
        <w:pStyle w:val="Compact"/>
      </w:pPr>
      <w:r>
        <w:t xml:space="preserve">Ran, Y., Zhou, X., Lin, P., Wen, Y., &amp; Deng, R. (2019). A Survey of Predictive Maintenance: Systems, Purposes and Approaches. arXiv:1912.07383.</w:t>
      </w:r>
    </w:p>
    <w:p>
      <w:pPr>
        <w:numPr>
          <w:ilvl w:val="0"/>
          <w:numId w:val="1041"/>
        </w:numPr>
        <w:pStyle w:val="Compact"/>
      </w:pPr>
      <w:r>
        <w:t xml:space="preserve">Saxena, A., Goebel, K., Simon, D., &amp; Eklund, N. (2008). Damage propagation modeling for aircraft engine run-to-failure simulation.</w:t>
      </w:r>
      <w:r>
        <w:t xml:space="preserve"> </w:t>
      </w:r>
      <w:r>
        <w:rPr>
          <w:iCs/>
          <w:i/>
        </w:rPr>
        <w:t xml:space="preserve">International Conference on Prognostics and Health Management (PHM 2008)</w:t>
      </w:r>
      <w:r>
        <w:t xml:space="preserve">.</w:t>
      </w:r>
    </w:p>
    <w:p>
      <w:pPr>
        <w:numPr>
          <w:ilvl w:val="0"/>
          <w:numId w:val="1041"/>
        </w:numPr>
        <w:pStyle w:val="Compact"/>
      </w:pPr>
      <w:r>
        <w:t xml:space="preserve">Serradilla, O. 외 (2020). Deep learning models for predictive maintenance: a survey, comparison, challenges and prospect. arXiv:2010.03207.</w:t>
      </w:r>
    </w:p>
    <w:p>
      <w:pPr>
        <w:numPr>
          <w:ilvl w:val="0"/>
          <w:numId w:val="1041"/>
        </w:numPr>
        <w:pStyle w:val="Compact"/>
      </w:pPr>
      <w:r>
        <w:t xml:space="preserve">중소벤처기업부 (2019). 스마트공장 보급사업 성과분석(도입기업 5,003개사, 2014~2017). 중소벤처기업부·스마트제조혁신추진단.</w:t>
      </w:r>
    </w:p>
    <w:p>
      <w:pPr>
        <w:numPr>
          <w:ilvl w:val="0"/>
          <w:numId w:val="1041"/>
        </w:numPr>
        <w:pStyle w:val="Compact"/>
      </w:pPr>
      <w:r>
        <w:t xml:space="preserve">중소벤처기업부 보도자료. 솔젠트 상생형 스마트공장 구축 성과. mss.go.kr.</w:t>
      </w:r>
    </w:p>
    <w:p>
      <w:pPr>
        <w:numPr>
          <w:ilvl w:val="0"/>
          <w:numId w:val="1041"/>
        </w:numPr>
        <w:pStyle w:val="Compact"/>
      </w:pPr>
      <w:r>
        <w:t xml:space="preserve">이형근 (2026). OpenBrain OS·중소기업 지식경영 프로젝트 제안서(세미나 자료), 2026. 6. 13.</w:t>
      </w:r>
    </w:p>
    <w:p>
      <w:pPr>
        <w:numPr>
          <w:ilvl w:val="0"/>
          <w:numId w:val="1041"/>
        </w:numPr>
        <w:pStyle w:val="Compact"/>
      </w:pPr>
      <w:r>
        <w:t xml:space="preserve">Odoo S.A. Kompass GmbH / Toyota Material Handling France 고객 사례. odoo.com/blog/customer-reviews-6.</w:t>
      </w:r>
    </w:p>
    <w:p>
      <w:pPr>
        <w:numPr>
          <w:ilvl w:val="0"/>
          <w:numId w:val="1041"/>
        </w:numPr>
        <w:pStyle w:val="Compact"/>
      </w:pPr>
      <w:r>
        <w:t xml:space="preserve">서울신문 (2024. 1. 31.). 위제스 삼성 스마트공장 지원사업 성과 보도.</w:t>
      </w:r>
    </w:p>
    <w:p>
      <w:pPr>
        <w:numPr>
          <w:ilvl w:val="0"/>
          <w:numId w:val="1041"/>
        </w:numPr>
        <w:pStyle w:val="Compact"/>
      </w:pPr>
      <w:r>
        <w:t xml:space="preserve">웹이코노미 (2023). 경상남도 스마트공장 도입기업 성과(대성종합열처리 포함) 보도.</w:t>
      </w:r>
    </w:p>
    <w:bookmarkEnd w:id="319"/>
    <w:bookmarkEnd w:id="320"/>
    <w:bookmarkStart w:id="336" w:name="제19장.-품질-부문-불량률-감소의-온톨로지"/>
    <w:p>
      <w:pPr>
        <w:pStyle w:val="Heading1"/>
      </w:pPr>
      <w:r>
        <w:t xml:space="preserve">제19장. 품질 부문: 불량률 감소의 온톨로지</w:t>
      </w:r>
    </w:p>
    <w:p>
      <w:pPr>
        <w:pStyle w:val="BlockText"/>
      </w:pPr>
      <w:r>
        <w:t xml:space="preserve">“</w:t>
      </w:r>
      <w:r>
        <w:t xml:space="preserve">품질 달성을 위해 대량 검사에 의존하는 것을 중단하라. 처음부터 품질을 제품 안에 만들어 넣음으로써 검사의 필요 자체를 없애라.</w:t>
      </w:r>
      <w:r>
        <w:t xml:space="preserve">”</w:t>
      </w:r>
      <w:r>
        <w:t xml:space="preserve"> </w:t>
      </w:r>
      <w:r>
        <w:t xml:space="preserve">— W. 에드워즈 데밍, 『Out of the Crisis』 14개 원칙 중 제3원칙 (Deming, 1986)</w:t>
      </w:r>
    </w:p>
    <w:p>
      <w:pPr>
        <w:pStyle w:val="FirstParagraph"/>
      </w:pPr>
      <w:r>
        <w:t xml:space="preserve">품질은 제조의 하위 항목이 아니라 독립된 경영 부문이다. 불량 하나는 재작업 비용으로 끝나지 않는다. 그것은 납기를 흔들고, 클레임이 되어 고객 신뢰를 깎고, 최악의 경우 리콜이 되어 회사의 존속을 위협한다. 그런데 불량만큼 ’관계’가 본질인 데이터도 없다. 불량은 언제나 어떤 자재가, 어떤 설비에서, 어떤 조건으로, 누구의 손을 거쳐 만들어졌는가의 교차점에서 발생하기 때문이다. 개별 검사 성적서는 이 교차점을 담지 못한다. 이 장은 불량을 고립된 사건이 아니라 그래프 위의 경로로 다루는 방법 — 불량률 감소의 온톨로지 — 를 제3부 공통 형식에 따라 설계한다.</w:t>
      </w:r>
    </w:p>
    <w:bookmarkStart w:id="321" w:name="품질-부문의-경영-질문과-kpi-트리"/>
    <w:p>
      <w:pPr>
        <w:pStyle w:val="Heading2"/>
      </w:pPr>
      <w:r>
        <w:t xml:space="preserve">19.1 품질 부문의 경영 질문과 KPI 트리</w:t>
      </w:r>
    </w:p>
    <w:p>
      <w:pPr>
        <w:pStyle w:val="FirstParagraph"/>
      </w:pPr>
      <w:r>
        <w:t xml:space="preserve">품질 부문의 경영 질문은 세 겹이다. 첫째,</w:t>
      </w:r>
      <w:r>
        <w:t xml:space="preserve"> </w:t>
      </w:r>
      <w:r>
        <w:rPr>
          <w:bCs/>
          <w:b/>
        </w:rPr>
        <w:t xml:space="preserve">“</w:t>
      </w:r>
      <w:r>
        <w:rPr>
          <w:bCs/>
          <w:b/>
        </w:rPr>
        <w:t xml:space="preserve">우리는 지금 얼마나 잃고 있는가</w:t>
      </w:r>
      <w:r>
        <w:rPr>
          <w:bCs/>
          <w:b/>
        </w:rPr>
        <w:t xml:space="preserve">”</w:t>
      </w:r>
      <w:r>
        <w:t xml:space="preserve"> </w:t>
      </w:r>
      <w:r>
        <w:t xml:space="preserve">— 불량이 만드는 비용의 총량. 둘째,</w:t>
      </w:r>
      <w:r>
        <w:t xml:space="preserve"> </w:t>
      </w:r>
      <w:r>
        <w:rPr>
          <w:bCs/>
          <w:b/>
        </w:rPr>
        <w:t xml:space="preserve">“</w:t>
      </w:r>
      <w:r>
        <w:rPr>
          <w:bCs/>
          <w:b/>
        </w:rPr>
        <w:t xml:space="preserve">불량은 왜 발생하는가</w:t>
      </w:r>
      <w:r>
        <w:rPr>
          <w:bCs/>
          <w:b/>
        </w:rPr>
        <w:t xml:space="preserve">”</w:t>
      </w:r>
      <w:r>
        <w:t xml:space="preserve"> </w:t>
      </w:r>
      <w:r>
        <w:t xml:space="preserve">— 원인의 규명과 재발 방지. 셋째,</w:t>
      </w:r>
      <w:r>
        <w:t xml:space="preserve"> </w:t>
      </w:r>
      <w:r>
        <w:rPr>
          <w:bCs/>
          <w:b/>
        </w:rPr>
        <w:t xml:space="preserve">“</w:t>
      </w:r>
      <w:r>
        <w:rPr>
          <w:bCs/>
          <w:b/>
        </w:rPr>
        <w:t xml:space="preserve">문제가 터졌을 때 얼마나 빨리 범위를 특정할 수 있는가</w:t>
      </w:r>
      <w:r>
        <w:rPr>
          <w:bCs/>
          <w:b/>
        </w:rPr>
        <w:t xml:space="preserve">”</w:t>
      </w:r>
      <w:r>
        <w:t xml:space="preserve"> </w:t>
      </w:r>
      <w:r>
        <w:t xml:space="preserve">— 추적성과 리콜 대응력. 세 질문을 지표로 전개하면 다음의 KPI 트리가 된다.</w:t>
      </w:r>
    </w:p>
    <w:p>
      <w:pPr>
        <w:pStyle w:val="SourceCode"/>
      </w:pPr>
      <w:r>
        <w:rPr>
          <w:rStyle w:val="VerbatimChar"/>
        </w:rPr>
        <w:t xml:space="preserve">불량률 감소 (KGI: COPQ 절감, 클레임 제로)</w:t>
      </w:r>
      <w:r>
        <w:br/>
      </w:r>
      <w:r>
        <w:rPr>
          <w:rStyle w:val="VerbatimChar"/>
        </w:rPr>
        <w:t xml:space="preserve">├─ 불량률(PPM: Parts Per Million, 백만 개당 불량 수)</w:t>
      </w:r>
      <w:r>
        <w:br/>
      </w:r>
      <w:r>
        <w:rPr>
          <w:rStyle w:val="VerbatimChar"/>
        </w:rPr>
        <w:t xml:space="preserve">│   ├─ 공정 불량률(공정별·설비별·로트별)</w:t>
      </w:r>
      <w:r>
        <w:br/>
      </w:r>
      <w:r>
        <w:rPr>
          <w:rStyle w:val="VerbatimChar"/>
        </w:rPr>
        <w:t xml:space="preserve">│   └─ 유출 불량률(출하 후 발견 — 클레임률·필드 불량)</w:t>
      </w:r>
      <w:r>
        <w:br/>
      </w:r>
      <w:r>
        <w:rPr>
          <w:rStyle w:val="VerbatimChar"/>
        </w:rPr>
        <w:t xml:space="preserve">├─ 초도수율(FPY: First Pass Yield, 재작업 없이 1회 합격한 비율)</w:t>
      </w:r>
      <w:r>
        <w:br/>
      </w:r>
      <w:r>
        <w:rPr>
          <w:rStyle w:val="VerbatimChar"/>
        </w:rPr>
        <w:t xml:space="preserve">│   └─ 누적수율(RTY) = 각 공정 FPY의 곱</w:t>
      </w:r>
      <w:r>
        <w:br/>
      </w:r>
      <w:r>
        <w:rPr>
          <w:rStyle w:val="VerbatimChar"/>
        </w:rPr>
        <w:t xml:space="preserve">├─ 공정능력지수(Cp/Cpk) — 산포와 치우침의 능력</w:t>
      </w:r>
      <w:r>
        <w:br/>
      </w:r>
      <w:r>
        <w:rPr>
          <w:rStyle w:val="VerbatimChar"/>
        </w:rPr>
        <w:t xml:space="preserve">├─ COPQ(Cost of Poor Quality, 품질실패비용)</w:t>
      </w:r>
      <w:r>
        <w:br/>
      </w:r>
      <w:r>
        <w:rPr>
          <w:rStyle w:val="VerbatimChar"/>
        </w:rPr>
        <w:t xml:space="preserve">│   ├─ 내부 실패(폐기·재작업·재검사)</w:t>
      </w:r>
      <w:r>
        <w:br/>
      </w:r>
      <w:r>
        <w:rPr>
          <w:rStyle w:val="VerbatimChar"/>
        </w:rPr>
        <w:t xml:space="preserve">│   ├─ 외부 실패(클레임·반품·리콜·신뢰 손실)</w:t>
      </w:r>
      <w:r>
        <w:br/>
      </w:r>
      <w:r>
        <w:rPr>
          <w:rStyle w:val="VerbatimChar"/>
        </w:rPr>
        <w:t xml:space="preserve">│   └─ (예방·평가 비용과의 균형)</w:t>
      </w:r>
      <w:r>
        <w:br/>
      </w:r>
      <w:r>
        <w:rPr>
          <w:rStyle w:val="VerbatimChar"/>
        </w:rPr>
        <w:t xml:space="preserve">└─ 원인 규명 리드타임(불량 발견→원인 확정→조치 완료)</w:t>
      </w:r>
    </w:p>
    <w:p>
      <w:pPr>
        <w:pStyle w:val="FirstParagraph"/>
      </w:pPr>
      <w:r>
        <w:t xml:space="preserve">각 지표의 정의를 정확히 하자.</w:t>
      </w:r>
      <w:r>
        <w:t xml:space="preserve"> </w:t>
      </w:r>
      <w:r>
        <w:rPr>
          <w:bCs/>
          <w:b/>
        </w:rPr>
        <w:t xml:space="preserve">PPM</w:t>
      </w:r>
      <w:r>
        <w:t xml:space="preserve">은 불량 수를 검사 수량으로 나눠 백만 배 한 값으로, 퍼센트로는 표현이 무뎌지는 낮은 불량 수준을 다루기 위한 단위다(1% = 10,000 PPM).</w:t>
      </w:r>
      <w:r>
        <w:t xml:space="preserve"> </w:t>
      </w:r>
      <w:r>
        <w:rPr>
          <w:bCs/>
          <w:b/>
        </w:rPr>
        <w:t xml:space="preserve">FPY(초도수율)</w:t>
      </w:r>
      <w:r>
        <w:t xml:space="preserve">는 재작업·수리를 거치지 않고 첫 시도에 합격한 비율로, 재작업을 거쳐 최종 합격한 것까지 포함하는 최종수율과 구분해야 한다. 재작업이 많은 공장은 최종수율이 높아도 FPY가 낮으며, 그 차이가 숨은 공장(hidden factory)의 크기다. 공정별 FPY의 곱인 누적수율(RTY)은 공정이 길수록 급격히 떨어진다 — FPY 98%짜리 공정 열 개를 통과하면 RTY는 81.7%다.</w:t>
      </w:r>
    </w:p>
    <w:p>
      <w:pPr>
        <w:pStyle w:val="BodyText"/>
      </w:pPr>
      <w:r>
        <w:rPr>
          <w:bCs/>
          <w:b/>
        </w:rPr>
        <w:t xml:space="preserve">공정능력지수</w:t>
      </w:r>
      <w:r>
        <w:t xml:space="preserve">는 규격 폭과 공정 산포의 비율이다.</w:t>
      </w:r>
    </w:p>
    <w:p>
      <w:pPr>
        <w:pStyle w:val="SourceCode"/>
      </w:pPr>
      <w:r>
        <w:rPr>
          <w:rStyle w:val="VerbatimChar"/>
        </w:rPr>
        <w:t xml:space="preserve">Cp  = (USL − LSL) / 6σ            (USL·LSL: 규격 상·하한, σ: 공정 표준편차)</w:t>
      </w:r>
      <w:r>
        <w:br/>
      </w:r>
      <w:r>
        <w:rPr>
          <w:rStyle w:val="VerbatimChar"/>
        </w:rPr>
        <w:t xml:space="preserve">Cpk = min[ (USL − μ) / 3σ , (μ − LSL) / 3σ ]   (μ: 공정 평균)</w:t>
      </w:r>
    </w:p>
    <w:p>
      <w:pPr>
        <w:pStyle w:val="FirstParagraph"/>
      </w:pPr>
      <w:r>
        <w:t xml:space="preserve">Cp는 산포만을, Cpk는 평균의 치우침까지 반영한다. 공정이 규격 중심에 정렬되어 있을 때 Cp 1.00은 약 2,700 PPM, 1.33은 약 63 PPM에 대응하며, 통상 1.33이 양산 공정의 최소 기준으로 쓰인다(Montgomery, 2013). Cpk가 Cp보다 뚜렷이 낮다면 문제는 산포가 아니라 치우침이므로 조치의 방향이 달라진다 — 지표의 분해가 곧 진단이라는 점에서 OEE와 같은 구조다.</w:t>
      </w:r>
    </w:p>
    <w:p>
      <w:pPr>
        <w:pStyle w:val="BodyText"/>
      </w:pPr>
      <w:r>
        <w:rPr>
          <w:bCs/>
          <w:b/>
        </w:rPr>
        <w:t xml:space="preserve">COPQ</w:t>
      </w:r>
      <w:r>
        <w:t xml:space="preserve">는 품질 문제가 만드는 총비용이다. 파이겐바움이 예방(prevention)-평가(appraisal)-실패(failure)의 범주로 품질비용을 체계화한 이래(Feigenbaum, 1956), 주란은 눈에 보이지 않는 실패비용을</w:t>
      </w:r>
      <w:r>
        <w:t xml:space="preserve"> </w:t>
      </w:r>
      <w:r>
        <w:t xml:space="preserve">“</w:t>
      </w:r>
      <w:r>
        <w:t xml:space="preserve">광산 속의 금(gold in the mine)</w:t>
      </w:r>
      <w:r>
        <w:t xml:space="preserve">”</w:t>
      </w:r>
      <w:r>
        <w:t xml:space="preserve">이라 불렀다(Juran, 1951). 폐기·재작업 같은 내부 실패는 장부에 보이지만, 클레임 대응 공수, 긴급 물류비, 잃어버린 재주문 같은 외부 실패는 대부분 계정과목 어디에도 없다. COPQ를 KPI 트리에 올리는 이유는 품질 투자의 의사결정 — 검사를 강화할 것인가, 공정을 개선할 것인가 — 을 비용의 언어로 번역하기 위해서다. 이 판단은 19.4절의 What-if에서 다시 다룬다.</w:t>
      </w:r>
    </w:p>
    <w:bookmarkEnd w:id="321"/>
    <w:bookmarkStart w:id="322" w:name="odoo에서-발생하는-품질-데이터-지도"/>
    <w:p>
      <w:pPr>
        <w:pStyle w:val="Heading2"/>
      </w:pPr>
      <w:r>
        <w:t xml:space="preserve">19.2 Odoo에서 발생하는 품질 데이터 지도</w:t>
      </w:r>
    </w:p>
    <w:p>
      <w:pPr>
        <w:pStyle w:val="FirstParagraph"/>
      </w:pPr>
      <w:r>
        <w:t xml:space="preserve">Odoo의 품질(Quality) 모듈은 제조·재고와 같은 데이터베이스 위에서 작동하므로, 품질 데이터는 태어나는 순간부터 로트·공정·설비 데이터와 연결될 조건을 갖추고 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온톨로지 개념</w:t>
            </w:r>
          </w:p>
        </w:tc>
        <w:tc>
          <w:tcPr/>
          <w:p>
            <w:pPr>
              <w:pStyle w:val="Compact"/>
              <w:jc w:val="left"/>
            </w:pPr>
            <w:r>
              <w:t xml:space="preserve">Odoo 원천(모델)</w:t>
            </w:r>
          </w:p>
        </w:tc>
        <w:tc>
          <w:tcPr/>
          <w:p>
            <w:pPr>
              <w:pStyle w:val="Compact"/>
              <w:jc w:val="left"/>
            </w:pPr>
            <w:r>
              <w:t xml:space="preserve">발생 이벤트·주요 필드</w:t>
            </w:r>
          </w:p>
        </w:tc>
        <w:tc>
          <w:tcPr/>
          <w:p>
            <w:pPr>
              <w:pStyle w:val="Compact"/>
              <w:jc w:val="left"/>
            </w:pPr>
            <w:r>
              <w:t xml:space="preserve">연결 KPI</w:t>
            </w:r>
          </w:p>
        </w:tc>
      </w:tr>
      <w:tr>
        <w:tc>
          <w:tcPr/>
          <w:p>
            <w:pPr>
              <w:pStyle w:val="Compact"/>
              <w:jc w:val="left"/>
            </w:pPr>
            <w:r>
              <w:t xml:space="preserve">검사 기준</w:t>
            </w:r>
          </w:p>
        </w:tc>
        <w:tc>
          <w:tcPr/>
          <w:p>
            <w:pPr>
              <w:pStyle w:val="Compact"/>
              <w:jc w:val="left"/>
            </w:pPr>
            <w:r>
              <w:t xml:space="preserve">quality.point (QCP)</w:t>
            </w:r>
          </w:p>
        </w:tc>
        <w:tc>
          <w:tcPr/>
          <w:p>
            <w:pPr>
              <w:pStyle w:val="Compact"/>
              <w:jc w:val="left"/>
            </w:pPr>
            <w:r>
              <w:t xml:space="preserve">공정·품목별 관리 포인트, 검사 유형·주기</w:t>
            </w:r>
          </w:p>
        </w:tc>
        <w:tc>
          <w:tcPr/>
          <w:p>
            <w:pPr>
              <w:pStyle w:val="Compact"/>
              <w:jc w:val="left"/>
            </w:pPr>
            <w:r>
              <w:t xml:space="preserve">평가 비용</w:t>
            </w:r>
          </w:p>
        </w:tc>
      </w:tr>
      <w:tr>
        <w:tc>
          <w:tcPr/>
          <w:p>
            <w:pPr>
              <w:pStyle w:val="Compact"/>
              <w:jc w:val="left"/>
            </w:pPr>
            <w:r>
              <w:t xml:space="preserve">검사 실적</w:t>
            </w:r>
          </w:p>
        </w:tc>
        <w:tc>
          <w:tcPr/>
          <w:p>
            <w:pPr>
              <w:pStyle w:val="Compact"/>
              <w:jc w:val="left"/>
            </w:pPr>
            <w:r>
              <w:t xml:space="preserve">quality.check</w:t>
            </w:r>
          </w:p>
        </w:tc>
        <w:tc>
          <w:tcPr/>
          <w:p>
            <w:pPr>
              <w:pStyle w:val="Compact"/>
              <w:jc w:val="left"/>
            </w:pPr>
            <w:r>
              <w:t xml:space="preserve">합부 판정, 측정값, 사진 첨부</w:t>
            </w:r>
          </w:p>
        </w:tc>
        <w:tc>
          <w:tcPr/>
          <w:p>
            <w:pPr>
              <w:pStyle w:val="Compact"/>
              <w:jc w:val="left"/>
            </w:pPr>
            <w:r>
              <w:t xml:space="preserve">PPM, FPY, Cp/Cpk</w:t>
            </w:r>
          </w:p>
        </w:tc>
      </w:tr>
      <w:tr>
        <w:tc>
          <w:tcPr/>
          <w:p>
            <w:pPr>
              <w:pStyle w:val="Compact"/>
              <w:jc w:val="left"/>
            </w:pPr>
            <w:r>
              <w:t xml:space="preserve">품질 경보</w:t>
            </w:r>
          </w:p>
        </w:tc>
        <w:tc>
          <w:tcPr/>
          <w:p>
            <w:pPr>
              <w:pStyle w:val="Compact"/>
              <w:jc w:val="left"/>
            </w:pPr>
            <w:r>
              <w:t xml:space="preserve">quality.alert</w:t>
            </w:r>
          </w:p>
        </w:tc>
        <w:tc>
          <w:tcPr/>
          <w:p>
            <w:pPr>
              <w:pStyle w:val="Compact"/>
              <w:jc w:val="left"/>
            </w:pPr>
            <w:r>
              <w:t xml:space="preserve">불량 내용, 원인·조치 기록, 담당 배정</w:t>
            </w:r>
          </w:p>
        </w:tc>
        <w:tc>
          <w:tcPr/>
          <w:p>
            <w:pPr>
              <w:pStyle w:val="Compact"/>
              <w:jc w:val="left"/>
            </w:pPr>
            <w:r>
              <w:t xml:space="preserve">원인 규명 리드타임</w:t>
            </w:r>
          </w:p>
        </w:tc>
      </w:tr>
      <w:tr>
        <w:tc>
          <w:tcPr/>
          <w:p>
            <w:pPr>
              <w:pStyle w:val="Compact"/>
              <w:jc w:val="left"/>
            </w:pPr>
            <w:r>
              <w:t xml:space="preserve">로트·시리얼</w:t>
            </w:r>
          </w:p>
        </w:tc>
        <w:tc>
          <w:tcPr/>
          <w:p>
            <w:pPr>
              <w:pStyle w:val="Compact"/>
              <w:jc w:val="left"/>
            </w:pPr>
            <w:r>
              <w:t xml:space="preserve">stock.lot</w:t>
            </w:r>
          </w:p>
        </w:tc>
        <w:tc>
          <w:tcPr/>
          <w:p>
            <w:pPr>
              <w:pStyle w:val="Compact"/>
              <w:jc w:val="left"/>
            </w:pPr>
            <w:r>
              <w:t xml:space="preserve">자재 로트 소비, 완성 로트 생산의 연결</w:t>
            </w:r>
          </w:p>
        </w:tc>
        <w:tc>
          <w:tcPr/>
          <w:p>
            <w:pPr>
              <w:pStyle w:val="Compact"/>
              <w:jc w:val="left"/>
            </w:pPr>
            <w:r>
              <w:t xml:space="preserve">추적성, 리콜 범위</w:t>
            </w:r>
          </w:p>
        </w:tc>
      </w:tr>
      <w:tr>
        <w:tc>
          <w:tcPr/>
          <w:p>
            <w:pPr>
              <w:pStyle w:val="Compact"/>
              <w:jc w:val="left"/>
            </w:pPr>
            <w:r>
              <w:t xml:space="preserve">폐기·재작업</w:t>
            </w:r>
          </w:p>
        </w:tc>
        <w:tc>
          <w:tcPr/>
          <w:p>
            <w:pPr>
              <w:pStyle w:val="Compact"/>
              <w:jc w:val="left"/>
            </w:pPr>
            <w:r>
              <w:t xml:space="preserve">stock.scrap, 재작업 MO</w:t>
            </w:r>
          </w:p>
        </w:tc>
        <w:tc>
          <w:tcPr/>
          <w:p>
            <w:pPr>
              <w:pStyle w:val="Compact"/>
              <w:jc w:val="left"/>
            </w:pPr>
            <w:r>
              <w:t xml:space="preserve">폐기 수량·사유, 재작업 오더</w:t>
            </w:r>
          </w:p>
        </w:tc>
        <w:tc>
          <w:tcPr/>
          <w:p>
            <w:pPr>
              <w:pStyle w:val="Compact"/>
              <w:jc w:val="left"/>
            </w:pPr>
            <w:r>
              <w:t xml:space="preserve">COPQ 내부 실패</w:t>
            </w:r>
          </w:p>
        </w:tc>
      </w:tr>
      <w:tr>
        <w:tc>
          <w:tcPr/>
          <w:p>
            <w:pPr>
              <w:pStyle w:val="Compact"/>
              <w:jc w:val="left"/>
            </w:pPr>
            <w:r>
              <w:t xml:space="preserve">공정·설비 맥락</w:t>
            </w:r>
          </w:p>
        </w:tc>
        <w:tc>
          <w:tcPr/>
          <w:p>
            <w:pPr>
              <w:pStyle w:val="Compact"/>
              <w:jc w:val="left"/>
            </w:pPr>
            <w:r>
              <w:t xml:space="preserve">mrp.workorder, maintenance</w:t>
            </w:r>
          </w:p>
        </w:tc>
        <w:tc>
          <w:tcPr/>
          <w:p>
            <w:pPr>
              <w:pStyle w:val="Compact"/>
              <w:jc w:val="left"/>
            </w:pPr>
            <w:r>
              <w:t xml:space="preserve">어느 설비·작업자·시각에 만들었는가</w:t>
            </w:r>
          </w:p>
        </w:tc>
        <w:tc>
          <w:tcPr/>
          <w:p>
            <w:pPr>
              <w:pStyle w:val="Compact"/>
              <w:jc w:val="left"/>
            </w:pPr>
            <w:r>
              <w:t xml:space="preserve">원인 추론</w:t>
            </w:r>
          </w:p>
        </w:tc>
      </w:tr>
      <w:tr>
        <w:tc>
          <w:tcPr/>
          <w:p>
            <w:pPr>
              <w:pStyle w:val="Compact"/>
              <w:jc w:val="left"/>
            </w:pPr>
            <w:r>
              <w:t xml:space="preserve">수입검사</w:t>
            </w:r>
          </w:p>
        </w:tc>
        <w:tc>
          <w:tcPr/>
          <w:p>
            <w:pPr>
              <w:pStyle w:val="Compact"/>
              <w:jc w:val="left"/>
            </w:pPr>
            <w:r>
              <w:t xml:space="preserve">매입 입고 + QCP</w:t>
            </w:r>
          </w:p>
        </w:tc>
        <w:tc>
          <w:tcPr/>
          <w:p>
            <w:pPr>
              <w:pStyle w:val="Compact"/>
              <w:jc w:val="left"/>
            </w:pPr>
            <w:r>
              <w:t xml:space="preserve">공급업체 로트 합부 이력</w:t>
            </w:r>
          </w:p>
        </w:tc>
        <w:tc>
          <w:tcPr/>
          <w:p>
            <w:pPr>
              <w:pStyle w:val="Compact"/>
              <w:jc w:val="left"/>
            </w:pPr>
            <w:r>
              <w:t xml:space="preserve">공급업체 품질 점수</w:t>
            </w:r>
          </w:p>
        </w:tc>
      </w:tr>
      <w:tr>
        <w:tc>
          <w:tcPr/>
          <w:p>
            <w:pPr>
              <w:pStyle w:val="Compact"/>
              <w:jc w:val="left"/>
            </w:pPr>
            <w:r>
              <w:t xml:space="preserve">클레임·반품</w:t>
            </w:r>
          </w:p>
        </w:tc>
        <w:tc>
          <w:tcPr/>
          <w:p>
            <w:pPr>
              <w:pStyle w:val="Compact"/>
              <w:jc w:val="left"/>
            </w:pPr>
            <w:r>
              <w:t xml:space="preserve">헬프데스크, 반품 오더</w:t>
            </w:r>
          </w:p>
        </w:tc>
        <w:tc>
          <w:tcPr/>
          <w:p>
            <w:pPr>
              <w:pStyle w:val="Compact"/>
              <w:jc w:val="left"/>
            </w:pPr>
            <w:r>
              <w:t xml:space="preserve">고객 불만, RMA, 필드 불량</w:t>
            </w:r>
          </w:p>
        </w:tc>
        <w:tc>
          <w:tcPr/>
          <w:p>
            <w:pPr>
              <w:pStyle w:val="Compact"/>
              <w:jc w:val="left"/>
            </w:pPr>
            <w:r>
              <w:t xml:space="preserve">유출 PPM, 외부 실패</w:t>
            </w:r>
          </w:p>
        </w:tc>
      </w:tr>
      <w:tr>
        <w:tc>
          <w:tcPr/>
          <w:p>
            <w:pPr>
              <w:pStyle w:val="Compact"/>
              <w:jc w:val="left"/>
            </w:pPr>
            <w:r>
              <w:t xml:space="preserve">변경 이력</w:t>
            </w:r>
          </w:p>
        </w:tc>
        <w:tc>
          <w:tcPr/>
          <w:p>
            <w:pPr>
              <w:pStyle w:val="Compact"/>
              <w:jc w:val="left"/>
            </w:pPr>
            <w:r>
              <w:t xml:space="preserve">PLM ECO, 인사·근태</w:t>
            </w:r>
          </w:p>
        </w:tc>
        <w:tc>
          <w:tcPr/>
          <w:p>
            <w:pPr>
              <w:pStyle w:val="Compact"/>
              <w:jc w:val="left"/>
            </w:pPr>
            <w:r>
              <w:t xml:space="preserve">설계 변경, 금형·자재·작업자 교체</w:t>
            </w:r>
          </w:p>
        </w:tc>
        <w:tc>
          <w:tcPr/>
          <w:p>
            <w:pPr>
              <w:pStyle w:val="Compact"/>
              <w:jc w:val="left"/>
            </w:pPr>
            <w:r>
              <w:t xml:space="preserve">4M 변경점</w:t>
            </w:r>
          </w:p>
        </w:tc>
      </w:tr>
    </w:tbl>
    <w:p>
      <w:pPr>
        <w:pStyle w:val="BodyText"/>
      </w:pPr>
      <w:r>
        <w:t xml:space="preserve">지도에서 확인할 핵심은 두 가지다. 첫째, PPM·FPY는 검사 실적에서, Cp/Cpk는 측정값에서, COPQ는 폐기·재작업·클레임에서 나온다 — 품질 KPI 전체가 표준 트랜잭션만으로 산출 가능하다. 둘째, 그러나 원인 규명에 필요한 것은 품질 모듈 바깥에 있다. 불량 로트가 소비한 자재 로트는 재고 모듈에, 그 로트를 만든 설비와 작업자는 제조 모듈에, 최근의 금형 교체는 유지보수 모듈에 있다. 기록은 한 데이터베이스에 있지만</w:t>
      </w:r>
      <w:r>
        <w:t xml:space="preserve"> </w:t>
      </w:r>
      <w:r>
        <w:rPr>
          <w:bCs/>
          <w:b/>
        </w:rPr>
        <w:t xml:space="preserve">관계는 암묵적</w:t>
      </w:r>
      <w:r>
        <w:t xml:space="preserve">이다. 이 암묵적 관계를 명시적 그래프로 끌어올리는 것이 품질 온톨로지의 역할이다.</w:t>
      </w:r>
    </w:p>
    <w:bookmarkEnd w:id="322"/>
    <w:bookmarkStart w:id="323" w:name="온톨로지-설계-불량-원인-공정-자재-설비-그래프와-5축-고장코드"/>
    <w:p>
      <w:pPr>
        <w:pStyle w:val="Heading2"/>
      </w:pPr>
      <w:r>
        <w:t xml:space="preserve">19.3 온톨로지 설계: 불량-원인-공정-자재-설비 그래프와 5축 고장코드</w:t>
      </w:r>
    </w:p>
    <w:p>
      <w:pPr>
        <w:pStyle w:val="FirstParagraph"/>
      </w:pPr>
      <w:r>
        <w:t xml:space="preserve">품질 온톨로지의 어휘는 코드체계에서 시작한다. 제5장에서 소개한 5축 고장코드는 하나의 불량 사건을 다섯 개의 독립된 축으로 기술하는 체계다(이형근, 2026). 축이 분리되어 있다는 점이 핵심이다 —</w:t>
      </w:r>
      <w:r>
        <w:t xml:space="preserve"> </w:t>
      </w:r>
      <w:r>
        <w:t xml:space="preserve">“</w:t>
      </w:r>
      <w:r>
        <w:t xml:space="preserve">프레스크랙</w:t>
      </w:r>
      <w:r>
        <w:t xml:space="preserve">”</w:t>
      </w:r>
      <w:r>
        <w:t xml:space="preserve">처럼 공정과 현상이 한 덩어리로 붙은 코드는 집계도 추론도 불가능하지만, 축이 분리된 코드는 어떤 축으로도 자르고 묶을 수 있는 다차원 데이터가 된다.</w:t>
      </w:r>
    </w:p>
    <w:p>
      <w:pPr>
        <w:pStyle w:val="SourceCode"/>
      </w:pPr>
      <w:r>
        <w:rPr>
          <w:rStyle w:val="VerbatimChar"/>
        </w:rPr>
        <w:t xml:space="preserve">[5축 고장코드 — 하나의 불량 사건을 다섯 축으로 기술한다]</w:t>
      </w:r>
      <w:r>
        <w:br/>
      </w:r>
      <w:r>
        <w:br/>
      </w:r>
      <w:r>
        <w:rPr>
          <w:rStyle w:val="VerbatimChar"/>
        </w:rPr>
        <w:t xml:space="preserve"> 축1 공정(Where-Process) : 어느 공정에서 발견되었는가    예) PR03 = 3번 프레스 공정</w:t>
      </w:r>
      <w:r>
        <w:br/>
      </w:r>
      <w:r>
        <w:rPr>
          <w:rStyle w:val="VerbatimChar"/>
        </w:rPr>
        <w:t xml:space="preserve"> 축2 부위(Where-Position): 제품의 어느 부위인가           예) FLG.L = 좌측 플랜지</w:t>
      </w:r>
      <w:r>
        <w:br/>
      </w:r>
      <w:r>
        <w:rPr>
          <w:rStyle w:val="VerbatimChar"/>
        </w:rPr>
        <w:t xml:space="preserve"> 축3 현상(What-Mode)     : 무엇이 관찰되었는가            예) CRK = 크랙, SCR = 스크래치</w:t>
      </w:r>
      <w:r>
        <w:br/>
      </w:r>
      <w:r>
        <w:rPr>
          <w:rStyle w:val="VerbatimChar"/>
        </w:rPr>
        <w:t xml:space="preserve"> 축4 원인계(Why-4M)      : 어느 원인 계열로 추정되는가     예) MC=설비, MT=자재, MN=사람, MD=방법</w:t>
      </w:r>
      <w:r>
        <w:br/>
      </w:r>
      <w:r>
        <w:rPr>
          <w:rStyle w:val="VerbatimChar"/>
        </w:rPr>
        <w:t xml:space="preserve"> 축5 조치(How-Action)    : 어떻게 처리되었는가            예) RW=재작업, SC=폐기, UA=특채</w:t>
      </w:r>
      <w:r>
        <w:br/>
      </w:r>
      <w:r>
        <w:br/>
      </w:r>
      <w:r>
        <w:rPr>
          <w:rStyle w:val="VerbatimChar"/>
        </w:rPr>
        <w:t xml:space="preserve"> 표기 예) PR03-FLG.L-CRK-MT-SC</w:t>
      </w:r>
      <w:r>
        <w:br/>
      </w:r>
      <w:r>
        <w:rPr>
          <w:rStyle w:val="VerbatimChar"/>
        </w:rPr>
        <w:t xml:space="preserve"> → "3번 프레스 공정에서 발견된 좌측 플랜지 크랙, 자재 기인 추정, 폐기 처리"</w:t>
      </w:r>
    </w:p>
    <w:p>
      <w:pPr>
        <w:pStyle w:val="FirstParagraph"/>
      </w:pPr>
      <w:r>
        <w:t xml:space="preserve">이 코드를 어휘로 삼아, 불량-원인-공정-자재-설비-작업자를 잇는 그래프 스키마를 다음과 같이 설계한다. 제18장의 제조 그래프와 노드를 공유한다는 점에 주의하라 — 품질 온톨로지는 별도의 그래프가 아니라 같은 그래프의 다른 관점이다.</w:t>
      </w:r>
    </w:p>
    <w:p>
      <w:pPr>
        <w:pStyle w:val="SourceCode"/>
      </w:pPr>
      <w:r>
        <w:rPr>
          <w:rStyle w:val="VerbatimChar"/>
        </w:rPr>
        <w:t xml:space="preserve">[노드(Node) 정의 — 제18장 제조 그래프에 추가되는 품질 계층]</w:t>
      </w:r>
      <w:r>
        <w:br/>
      </w:r>
      <w:r>
        <w:rPr>
          <w:rStyle w:val="VerbatimChar"/>
        </w:rPr>
        <w:t xml:space="preserve">(:Defect     {id, code5, date, qty, photo})  불량 사건(5축 코드 보유)</w:t>
      </w:r>
      <w:r>
        <w:br/>
      </w:r>
      <w:r>
        <w:rPr>
          <w:rStyle w:val="VerbatimChar"/>
        </w:rPr>
        <w:t xml:space="preserve">(:DefectMode {code, name})                   현상 사전(축3: CRK, SCR, DIM...)</w:t>
      </w:r>
      <w:r>
        <w:br/>
      </w:r>
      <w:r>
        <w:rPr>
          <w:rStyle w:val="VerbatimChar"/>
        </w:rPr>
        <w:t xml:space="preserve">(:Cause      {code, category})               원인 사전(축4: 4M 분류 하위)</w:t>
      </w:r>
      <w:r>
        <w:br/>
      </w:r>
      <w:r>
        <w:rPr>
          <w:rStyle w:val="VerbatimChar"/>
        </w:rPr>
        <w:t xml:space="preserve">(:Inspection {id, result, value, spec})      검사 실적(측정값 포함)</w:t>
      </w:r>
      <w:r>
        <w:br/>
      </w:r>
      <w:r>
        <w:rPr>
          <w:rStyle w:val="VerbatimChar"/>
        </w:rPr>
        <w:t xml:space="preserve">(:ChangePoint{id, type, date, desc})         4M 변경점(설비·자재·사람·방법)</w:t>
      </w:r>
      <w:r>
        <w:br/>
      </w:r>
      <w:r>
        <w:rPr>
          <w:rStyle w:val="VerbatimChar"/>
        </w:rPr>
        <w:t xml:space="preserve">(:MaterialLot{id, recv_date})                자재 로트(수입검사 이력 연결)</w:t>
      </w:r>
      <w:r>
        <w:br/>
      </w:r>
      <w:r>
        <w:rPr>
          <w:rStyle w:val="VerbatimChar"/>
        </w:rPr>
        <w:t xml:space="preserve">(:Supplier   {code, name})                   공급업체</w:t>
      </w:r>
      <w:r>
        <w:br/>
      </w:r>
      <w:r>
        <w:rPr>
          <w:rStyle w:val="VerbatimChar"/>
        </w:rPr>
        <w:t xml:space="preserve">(:Claim      {id, customer, date, cost})     고객 클레임·필드 불량</w:t>
      </w:r>
      <w:r>
        <w:br/>
      </w:r>
      <w:r>
        <w:br/>
      </w:r>
      <w:r>
        <w:rPr>
          <w:rStyle w:val="VerbatimChar"/>
        </w:rPr>
        <w:t xml:space="preserve">[관계(Relationship) 정의]</w:t>
      </w:r>
      <w:r>
        <w:br/>
      </w:r>
      <w:r>
        <w:rPr>
          <w:rStyle w:val="VerbatimChar"/>
        </w:rPr>
        <w:t xml:space="preserve">(Defect)-[:FOUND_IN]-&gt;(Lot)                  어느 생산 로트에서</w:t>
      </w:r>
      <w:r>
        <w:br/>
      </w:r>
      <w:r>
        <w:rPr>
          <w:rStyle w:val="VerbatimChar"/>
        </w:rPr>
        <w:t xml:space="preserve">(Defect)-[:AT_OPERATION]-&gt;(Operation)        어느 공정에서(축1)</w:t>
      </w:r>
      <w:r>
        <w:br/>
      </w:r>
      <w:r>
        <w:rPr>
          <w:rStyle w:val="VerbatimChar"/>
        </w:rPr>
        <w:t xml:space="preserve">(Defect)-[:OF_MODE]-&gt;(DefectMode)            어떤 현상으로(축3)</w:t>
      </w:r>
      <w:r>
        <w:br/>
      </w:r>
      <w:r>
        <w:rPr>
          <w:rStyle w:val="VerbatimChar"/>
        </w:rPr>
        <w:t xml:space="preserve">(Defect)-[:ATTRIBUTED_TO {conf}]-&gt;(Cause)    어떤 원인으로(축4, 확신도 부여)</w:t>
      </w:r>
      <w:r>
        <w:br/>
      </w:r>
      <w:r>
        <w:rPr>
          <w:rStyle w:val="VerbatimChar"/>
        </w:rPr>
        <w:t xml:space="preserve">(Defect)-[:RESOLVED_BY]-&gt;(Action)            어떤 조치로(축5)</w:t>
      </w:r>
      <w:r>
        <w:br/>
      </w:r>
      <w:r>
        <w:rPr>
          <w:rStyle w:val="VerbatimChar"/>
        </w:rPr>
        <w:t xml:space="preserve">(MO)-[:CONSUMED]-&gt;(MaterialLot)&lt;-[:SUPPLIED_BY]-(Supplier)</w:t>
      </w:r>
      <w:r>
        <w:br/>
      </w:r>
      <w:r>
        <w:rPr>
          <w:rStyle w:val="VerbatimChar"/>
        </w:rPr>
        <w:t xml:space="preserve">(Inspection)-[:CHECKS]-&gt;(Lot|MaterialLot)</w:t>
      </w:r>
      <w:r>
        <w:br/>
      </w:r>
      <w:r>
        <w:rPr>
          <w:rStyle w:val="VerbatimChar"/>
        </w:rPr>
        <w:t xml:space="preserve">(ChangePoint)-[:ON]-&gt;(Equipment|Operation|Worker|MaterialLot)</w:t>
      </w:r>
      <w:r>
        <w:br/>
      </w:r>
      <w:r>
        <w:rPr>
          <w:rStyle w:val="VerbatimChar"/>
        </w:rPr>
        <w:t xml:space="preserve">(Claim)-[:TRACED_TO]-&gt;(Lot)</w:t>
      </w:r>
    </w:p>
    <w:p>
      <w:pPr>
        <w:pStyle w:val="FirstParagraph"/>
      </w:pPr>
      <w:r>
        <w:t xml:space="preserve">원인 관계에 확신도(confidence) 속성을 두는 것은 의도적 설계다. 불량의 원인은 발견 시점에 확정되지 않는다. 처음에는 작업자의 추정(축4 코드)으로 기록되고, 이후 그래프 역추적과 통계적 검증을 거치며 확신도가 갱신된다. 원인 규명을 일회성 보고서가 아니라</w:t>
      </w:r>
      <w:r>
        <w:t xml:space="preserve"> </w:t>
      </w:r>
      <w:r>
        <w:rPr>
          <w:bCs/>
          <w:b/>
        </w:rPr>
        <w:t xml:space="preserve">그래프 위에서 갱신되는 가설</w:t>
      </w:r>
      <w:r>
        <w:t xml:space="preserve">로 다루는 것 — 이것이 종래의 품질 문서 관리와 온톨로지 접근의 결정적 차이다.</w:t>
      </w:r>
    </w:p>
    <w:bookmarkEnd w:id="323"/>
    <w:bookmarkStart w:id="330" w:name="추론판단-메커니즘-1"/>
    <w:p>
      <w:pPr>
        <w:pStyle w:val="Heading2"/>
      </w:pPr>
      <w:r>
        <w:t xml:space="preserve">19.4 추론·판단 메커니즘</w:t>
      </w:r>
    </w:p>
    <w:bookmarkStart w:id="324" w:name="spc-관리도-자동화"/>
    <w:p>
      <w:pPr>
        <w:pStyle w:val="Heading3"/>
      </w:pPr>
      <w:r>
        <w:t xml:space="preserve">19.4.1 SPC 관리도 자동화</w:t>
      </w:r>
    </w:p>
    <w:p>
      <w:pPr>
        <w:pStyle w:val="FirstParagraph"/>
      </w:pPr>
      <w:r>
        <w:t xml:space="preserve">통계적 공정관리(SPC)는 슈하트가 관리도를 고안한 1920년대 이래 품질공학의 기둥이다(Shewhart, 1931). 공정의 산포를 우연 원인과 이상 원인으로 구분하고, 3σ 관리한계를 벗어나거나 비정상 패턴(연속 상승, 한쪽 쏠림 등 웨스턴일렉트릭 규칙)이 나타날 때만 개입한다는 원리는 지금도 유효하다. 문제는 운영이다. 많은 중소기업에서 관리도는 감사 때만 그리는 서류가 되어 있다. 자동화의 구조는 단순하다. Odoo 검사 실적(quality.check)의 측정값을 n8n이 수집해 품목·공정별 관리도 통계를 상시 갱신하고, 관리한계 이탈이나 런 규칙 위반이 감지되면 품질 경보(quality.alert)를 자동 생성하여 담당자에게 배정한다. 동시에 해당 이벤트는 그래프에 이상 신호 노드로 적재되어, 이후 불량이 실제로 발생했을 때</w:t>
      </w:r>
      <w:r>
        <w:t xml:space="preserve"> </w:t>
      </w:r>
      <w:r>
        <w:t xml:space="preserve">“</w:t>
      </w:r>
      <w:r>
        <w:t xml:space="preserve">불량 이전에 관리도가 보내던 신호</w:t>
      </w:r>
      <w:r>
        <w:t xml:space="preserve">”</w:t>
      </w:r>
      <w:r>
        <w:t xml:space="preserve">로 소급 연결된다. Cp/Cpk 역시 같은 데이터에서 주 단위로 자동 산출되어 공정 노드의 속성으로 갱신된다.</w:t>
      </w:r>
    </w:p>
    <w:p>
      <w:pPr>
        <w:pStyle w:val="BodyText"/>
      </w:pPr>
      <w:r>
        <w:t xml:space="preserve">Quality 4.0 연구는 이 방향의 이론적 배경을 제공한다. 조넨샤인과 케네트는 4차 산업혁명 환경에서 품질공학이 검사 기반에서 데이터·예측 기반 분야로 재편되어야 한다고 주장했고(Zonnenshain &amp; Kenett, 2020), 후속 리뷰는 Quality 4.0을</w:t>
      </w:r>
      <w:r>
        <w:t xml:space="preserve"> </w:t>
      </w:r>
      <w:r>
        <w:t xml:space="preserve">“</w:t>
      </w:r>
      <w:r>
        <w:t xml:space="preserve">인더스트리 4.0 역량과 품질경영 실무의 정렬</w:t>
      </w:r>
      <w:r>
        <w:t xml:space="preserve">”</w:t>
      </w:r>
      <w:r>
        <w:t xml:space="preserve">로 정의하며 IoT·빅데이터·AI·클라우드를 그 기술 스택으로 정리했다(Sader, Husti &amp; Daróczi, 2022). 관리도의 자동화는 그 첫 계단이다 — SPC가 실시간으로 돌 때 비로소 예측 품질로 갈 데이터가 쌓인다.</w:t>
      </w:r>
    </w:p>
    <w:bookmarkEnd w:id="324"/>
    <w:bookmarkStart w:id="325" w:name="비전-ai-불량-판독-사진-한-장이-이력이-되기까지"/>
    <w:p>
      <w:pPr>
        <w:pStyle w:val="Heading3"/>
      </w:pPr>
      <w:r>
        <w:t xml:space="preserve">19.4.2 비전 AI 불량 판독: 사진 한 장이 이력이 되기까지</w:t>
      </w:r>
    </w:p>
    <w:p>
      <w:pPr>
        <w:pStyle w:val="FirstParagraph"/>
      </w:pPr>
      <w:r>
        <w:t xml:space="preserve">불량 데이터의 최대 병목은 기록 그 자체다. 현장 작업자에게 불량 하나마다 코드 다섯 개를 고르라는 요구는 지속되지 않는다. 오픈브레인 세미나의 제조 시나리오는 이 병목을 사진 한 장으로 돌파한다. 작업자가 스마트글라스나 폰으로 불량품을 촬영하면, 멀티모달 LLM이 부위를 판독하고 —</w:t>
      </w:r>
      <w:r>
        <w:t xml:space="preserve"> </w:t>
      </w:r>
      <w:r>
        <w:t xml:space="preserve">“</w:t>
      </w:r>
      <w:r>
        <w:t xml:space="preserve">좌측 플랜지 모서리, 길이 약 12mm의 크랙</w:t>
      </w:r>
      <w:r>
        <w:t xml:space="preserve">”</w:t>
      </w:r>
      <w:r>
        <w:t xml:space="preserve"> </w:t>
      </w:r>
      <w:r>
        <w:t xml:space="preserve">— 5축 코드의 축1(현재 공정은 작업오더 맥락에서 자동), 축2(부위), 축3(현상)을 초안으로 부여하며, 작업자는 확인·수정만 한다(이형근, 2026). 판독 결과는 사진과 함께 불량 노드로 그래프에 기록된다. 기록 비용이 낮아지면 기록 건수가 늘고, 기록이 늘면 추론이 정확해지는 선순환이 시작된다.</w:t>
      </w:r>
    </w:p>
    <w:p>
      <w:pPr>
        <w:pStyle w:val="BodyText"/>
      </w:pPr>
      <w:r>
        <w:t xml:space="preserve">정확도에 대한 정직한 주의가 필요하다. 품질 데이터는 극단적인 클래스 불균형 — 양품 사진은 넘치고 불량 사진은 희소하며, 불량 중에서도 희귀 모드는 더 희소한 — 을 갖는 것이 보통이며, 이는 제조 품질보증 머신러닝 연구들이 공통으로 지적하는 난점이다(Elsevier 체계적 리뷰, 2025). 따라서 초기에는 LLM 판독을 ’자동 판정’이 아니라 ’기록 보조’로 위치시키고, 사람의 확정 판정을 누적해 정확도를 검증한 뒤 단계적으로 자동화 범위를 넓히는 것이 옳다. 판정 책임은 사람에게 남는다 — 인간-AI 협업 루프의 품질 부문 버전이다.</w:t>
      </w:r>
    </w:p>
    <w:bookmarkEnd w:id="325"/>
    <w:bookmarkStart w:id="326" w:name="그래프-역추적-이-로트의-불량은-무엇과-연결되는가"/>
    <w:p>
      <w:pPr>
        <w:pStyle w:val="Heading3"/>
      </w:pPr>
      <w:r>
        <w:t xml:space="preserve">19.4.3 그래프 역추적: 이 로트의 불량은 무엇과 연결되는가</w:t>
      </w:r>
    </w:p>
    <w:p>
      <w:pPr>
        <w:pStyle w:val="FirstParagraph"/>
      </w:pPr>
      <w:r>
        <w:t xml:space="preserve">원인 추론의 출발은 언제나 같은 질문이다.</w:t>
      </w:r>
      <w:r>
        <w:t xml:space="preserve"> </w:t>
      </w:r>
      <w:r>
        <w:t xml:space="preserve">“</w:t>
      </w:r>
      <w:r>
        <w:t xml:space="preserve">이번 불량 로트는 어느 자재, 어느 설비, 어느 조건과 연결되어 있는가.</w:t>
      </w:r>
      <w:r>
        <w:t xml:space="preserve">”</w:t>
      </w:r>
      <w:r>
        <w:t xml:space="preserve"> </w:t>
      </w:r>
      <w:r>
        <w:t xml:space="preserve">관계형 DB에서 이 질문은 예닐곱 개 테이블의 조인이지만, 온톨로지에서는 경로 탐색 하나다.</w:t>
      </w:r>
    </w:p>
    <w:p>
      <w:pPr>
        <w:pStyle w:val="SourceCode"/>
      </w:pPr>
      <w:r>
        <w:rPr>
          <w:rStyle w:val="VerbatimChar"/>
        </w:rPr>
        <w:t xml:space="preserve">// 최근 2주간 크랙(CRK) 불량이 발생한 로트들의 공통 연결 요소를 역추적한다</w:t>
      </w:r>
      <w:r>
        <w:br/>
      </w:r>
      <w:r>
        <w:rPr>
          <w:rStyle w:val="VerbatimChar"/>
        </w:rPr>
        <w:t xml:space="preserve">MATCH (d:Defect)-[:OF_MODE]-&gt;(:DefectMode {code:'CRK'})</w:t>
      </w:r>
      <w:r>
        <w:br/>
      </w:r>
      <w:r>
        <w:rPr>
          <w:rStyle w:val="VerbatimChar"/>
        </w:rPr>
        <w:t xml:space="preserve">WHERE d.date &gt;= date() - duration('P14D')</w:t>
      </w:r>
      <w:r>
        <w:br/>
      </w:r>
      <w:r>
        <w:rPr>
          <w:rStyle w:val="VerbatimChar"/>
        </w:rPr>
        <w:t xml:space="preserve">MATCH (d)-[:FOUND_IN]-&gt;(l:Lot)&lt;-[:YIELDS]-(mo:MO)</w:t>
      </w:r>
      <w:r>
        <w:br/>
      </w:r>
      <w:r>
        <w:rPr>
          <w:rStyle w:val="VerbatimChar"/>
        </w:rPr>
        <w:t xml:space="preserve">MATCH (mo)-[:HAS_WO]-&gt;(wo:WO)-[:RUN_ON]-&gt;(e:Equipment)</w:t>
      </w:r>
      <w:r>
        <w:br/>
      </w:r>
      <w:r>
        <w:rPr>
          <w:rStyle w:val="VerbatimChar"/>
        </w:rPr>
        <w:t xml:space="preserve">MATCH (mo)-[:CONSUMED]-&gt;(ml:MaterialLot)&lt;-[:SUPPLIED_BY]-(s:Supplier)</w:t>
      </w:r>
      <w:r>
        <w:br/>
      </w:r>
      <w:r>
        <w:rPr>
          <w:rStyle w:val="VerbatimChar"/>
        </w:rPr>
        <w:t xml:space="preserve">OPTIONAL MATCH (cp:ChangePoint)-[:ON]-&gt;(e)</w:t>
      </w:r>
      <w:r>
        <w:br/>
      </w:r>
      <w:r>
        <w:rPr>
          <w:rStyle w:val="VerbatimChar"/>
        </w:rPr>
        <w:t xml:space="preserve">WHERE cp.date &gt;= d.date - duration('P30D')</w:t>
      </w:r>
      <w:r>
        <w:br/>
      </w:r>
      <w:r>
        <w:rPr>
          <w:rStyle w:val="VerbatimChar"/>
        </w:rPr>
        <w:t xml:space="preserve">RETURN s.name  AS 공급업체, ml.id AS 자재로트,</w:t>
      </w:r>
      <w:r>
        <w:br/>
      </w:r>
      <w:r>
        <w:rPr>
          <w:rStyle w:val="VerbatimChar"/>
        </w:rPr>
        <w:t xml:space="preserve">       e.code  AS 설비,     cp.type AS 최근변경점,</w:t>
      </w:r>
      <w:r>
        <w:br/>
      </w:r>
      <w:r>
        <w:rPr>
          <w:rStyle w:val="VerbatimChar"/>
        </w:rPr>
        <w:t xml:space="preserve">       count(DISTINCT d) AS 불량건수</w:t>
      </w:r>
      <w:r>
        <w:br/>
      </w:r>
      <w:r>
        <w:rPr>
          <w:rStyle w:val="VerbatimChar"/>
        </w:rPr>
        <w:t xml:space="preserve">ORDER BY 불량건수 DESC</w:t>
      </w:r>
    </w:p>
    <w:p>
      <w:pPr>
        <w:pStyle w:val="FirstParagraph"/>
      </w:pPr>
      <w:r>
        <w:t xml:space="preserve">이 질의가 돌려주는 것은 확정된 인과가 아니라</w:t>
      </w:r>
      <w:r>
        <w:t xml:space="preserve"> </w:t>
      </w:r>
      <w:r>
        <w:rPr>
          <w:bCs/>
          <w:b/>
        </w:rPr>
        <w:t xml:space="preserve">의심 순위</w:t>
      </w:r>
      <w:r>
        <w:t xml:space="preserve">다. 크랙 불량 9건 중 7건이 특정 공급업체의 특정 입고 로트를 소비했고, 그 로트의 수입검사 측정값이 규격 하한에 붙어 있었다면, 자재 기인 가설의 확신도가 올라간다. 반대로 불량이 특정 설비에 집중되고 그 설비에 30일 내 금형 교체 변경점이 있다면 설비 기인 가설이 우세해진다. GraphRAG 위의 LLM은 이 경로들을 자연어로 종합한다 —</w:t>
      </w:r>
      <w:r>
        <w:t xml:space="preserve"> </w:t>
      </w:r>
      <w:r>
        <w:t xml:space="preserve">“</w:t>
      </w:r>
      <w:r>
        <w:t xml:space="preserve">크랙 불량은 M사 7월 15일 입고 로트와 가장 강하게 연관됩니다. 다만 5번 프레스의 금형 교체와 시기가 겹치므로, 해당 자재를 다른 설비에서 가공한 로트의 불량률 확인을 권합니다.</w:t>
      </w:r>
      <w:r>
        <w:t xml:space="preserve">”</w:t>
      </w:r>
      <w:r>
        <w:t xml:space="preserve"> </w:t>
      </w:r>
      <w:r>
        <w:t xml:space="preserve">다중 홉 관계 질의에서 그래프 기반 검색이 벡터 검색보다 강하다는 것은 GraphRAG 연구가 보인 바이며(Edge et al., 2024), 원인 추론은 그 전형적 활용례다. 중요한 것은 답과 함께</w:t>
      </w:r>
      <w:r>
        <w:t xml:space="preserve"> </w:t>
      </w:r>
      <w:r>
        <w:rPr>
          <w:bCs/>
          <w:b/>
        </w:rPr>
        <w:t xml:space="preserve">근거 경로</w:t>
      </w:r>
      <w:r>
        <w:t xml:space="preserve">가 제시되므로 품질 회의가 심증이 아니라 경로 위에서 진행된다는 점이다.</w:t>
      </w:r>
    </w:p>
    <w:bookmarkEnd w:id="326"/>
    <w:bookmarkStart w:id="327" w:name="m-변경점-관리"/>
    <w:p>
      <w:pPr>
        <w:pStyle w:val="Heading3"/>
      </w:pPr>
      <w:r>
        <w:t xml:space="preserve">19.4.4 4M 변경점 관리</w:t>
      </w:r>
    </w:p>
    <w:p>
      <w:pPr>
        <w:pStyle w:val="FirstParagraph"/>
      </w:pPr>
      <w:r>
        <w:t xml:space="preserve">현장의 오랜 경험칙은</w:t>
      </w:r>
      <w:r>
        <w:t xml:space="preserve"> </w:t>
      </w:r>
      <w:r>
        <w:t xml:space="preserve">“</w:t>
      </w:r>
      <w:r>
        <w:t xml:space="preserve">불량은 바뀐 곳에서 나온다</w:t>
      </w:r>
      <w:r>
        <w:t xml:space="preserve">”</w:t>
      </w:r>
      <w:r>
        <w:t xml:space="preserve">이다. 사람(Man)·설비(Machine)·자재(Material)·방법(Method)의 4M 변경점을 기록하고 변경 직후를 집중 관리하는 것은 자동차 부품 업계 등에서 표준 관행이지만, 변경 기록이 수기 게시판에 머무는 한 불량과의 대조는 사람의 기억에 의존한다. 온톨로지에서 변경점은 일급 노드다. 설계 변경(PLM ECO), 금형·설비 수리(유지보수), 자재 로트 전환(재고), 작업자 교체(근태·배치)가 각각 ChangePoint 노드로 자동 생성되어 대상 노드에 연결된다. 그러면 두 가지 추론이 가능해진다. 사후적으로는 위 Cypher처럼 불량 발생 시 인근 변경점을 자동 소환하고,</w:t>
      </w:r>
      <w:r>
        <w:t xml:space="preserve"> </w:t>
      </w:r>
      <w:r>
        <w:rPr>
          <w:bCs/>
          <w:b/>
        </w:rPr>
        <w:t xml:space="preserve">사전적으로는 변경점 발생 시 검사 강화를 자동 발동한다</w:t>
      </w:r>
      <w:r>
        <w:t xml:space="preserve"> </w:t>
      </w:r>
      <w:r>
        <w:t xml:space="preserve">— 예컨대 신규 자재 로트 투입 후 첫 50개는 QCP 검사 주기를 촘촘히 바꾸는 규칙을 n8n이 Odoo에 적용하는 식이다. 변경점 관리가 자동화되면, 예방은 구호가 아니라 시스템의 기본 동작이 된다.</w:t>
      </w:r>
    </w:p>
    <w:bookmarkEnd w:id="327"/>
    <w:bookmarkStart w:id="328" w:name="로트-추적성과-리콜-시뮬레이션"/>
    <w:p>
      <w:pPr>
        <w:pStyle w:val="Heading3"/>
      </w:pPr>
      <w:r>
        <w:t xml:space="preserve">19.4.5 로트 추적성과 리콜 시뮬레이션</w:t>
      </w:r>
    </w:p>
    <w:p>
      <w:pPr>
        <w:pStyle w:val="FirstParagraph"/>
      </w:pPr>
      <w:r>
        <w:t xml:space="preserve">품질 부문의 세 번째 경영 질문 — 문제가 터졌을 때 범위를 얼마나 빨리 특정하는가 — 는 추적성의 질문이다. Odoo는 로트/시리얼 기준의 업스트림(완제품→자재)·다운스트림(자재→완제품→고객) 추적을 표준 제공하며, 온톨로지 그래프에서는 리콜 범위 산정이 전방 탐색 질의가 된다.</w:t>
      </w:r>
    </w:p>
    <w:p>
      <w:pPr>
        <w:pStyle w:val="SourceCode"/>
      </w:pPr>
      <w:r>
        <w:rPr>
          <w:rStyle w:val="VerbatimChar"/>
        </w:rPr>
        <w:t xml:space="preserve">// 문제 자재 로트가 흘러 들어간 완제품 로트와 출하 고객을 전방 추적한다</w:t>
      </w:r>
      <w:r>
        <w:br/>
      </w:r>
      <w:r>
        <w:rPr>
          <w:rStyle w:val="VerbatimChar"/>
        </w:rPr>
        <w:t xml:space="preserve">MATCH (ml:MaterialLot {id:'MAT-20260715-M3'})&lt;-[:CONSUMED]-(mo:MO)</w:t>
      </w:r>
      <w:r>
        <w:br/>
      </w:r>
      <w:r>
        <w:rPr>
          <w:rStyle w:val="VerbatimChar"/>
        </w:rPr>
        <w:t xml:space="preserve">MATCH (mo)-[:YIELDS]-&gt;(l:Lot)-[:SHIPPED_IN]-&gt;(dv:Delivery)-[:TO]-&gt;(c:Customer)</w:t>
      </w:r>
      <w:r>
        <w:br/>
      </w:r>
      <w:r>
        <w:rPr>
          <w:rStyle w:val="VerbatimChar"/>
        </w:rPr>
        <w:t xml:space="preserve">RETURN c.name AS 고객, dv.id AS 출하번호, l.id AS 로트, dv.date AS 출하일</w:t>
      </w:r>
    </w:p>
    <w:p>
      <w:pPr>
        <w:pStyle w:val="FirstParagraph"/>
      </w:pPr>
      <w:r>
        <w:t xml:space="preserve">식품·바이오·자동차부품처럼 추적성이 규제 요건인 업종에서 이 질의의 응답 시간은 곧 리콜 비용의 크기다. 회수 대상이 전 생산분인가, 3개 로트 187개인가의 차이는 수억 원의 차이이며, 베트남 향신료 제조사 Dh Foods가 15개국 수출의 품질 신뢰 요건을 원재료-완제품-고객의 완전 추적성으로 충족한 사례가 보여 주듯(Odoo 공식 사례) 추적성은 수출 기업의 시장 진입 조건이기도 하다. 나아가 그래프 위에서는 리콜 ’시뮬레이션’이 가능하다 — 실제 사고가 나기 전에 가상의 자재 로트 오염을 가정하고 회수 범위·소요 시간·대응 비용을 주기적으로 리허설하는 것이다. 소방 훈련을 데이터로 하는 셈이다.</w:t>
      </w:r>
    </w:p>
    <w:bookmarkEnd w:id="328"/>
    <w:bookmarkStart w:id="329" w:name="what-if-검사-강화인가-공정-개선인가"/>
    <w:p>
      <w:pPr>
        <w:pStyle w:val="Heading3"/>
      </w:pPr>
      <w:r>
        <w:t xml:space="preserve">19.4.6 What-if: 검사 강화인가, 공정 개선인가</w:t>
      </w:r>
    </w:p>
    <w:p>
      <w:pPr>
        <w:pStyle w:val="FirstParagraph"/>
      </w:pPr>
      <w:r>
        <w:t xml:space="preserve">품질 투자의 고전적 딜레마는 검사(유출 차단)와 개선(발생 차단) 사이의 배분이다. COPQ 구조와 온톨로지 데이터가 있으면 이 판단을 시뮬레이션할 수 있다. 다음은 공정 불량률 2.4%, 유출 1,200 PPM인 가상의 부품 제조사 예시로, 수치는 설명을 위한 것이다.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시나리오 A: 검사 강화(전수검사)</w:t>
            </w:r>
          </w:p>
        </w:tc>
        <w:tc>
          <w:tcPr/>
          <w:p>
            <w:pPr>
              <w:pStyle w:val="Compact"/>
              <w:jc w:val="left"/>
            </w:pPr>
            <w:r>
              <w:t xml:space="preserve">시나리오 B: 공정 개선(금형 보수 + SPC)</w:t>
            </w:r>
          </w:p>
        </w:tc>
      </w:tr>
      <w:tr>
        <w:tc>
          <w:tcPr/>
          <w:p>
            <w:pPr>
              <w:pStyle w:val="Compact"/>
              <w:jc w:val="left"/>
            </w:pPr>
            <w:r>
              <w:t xml:space="preserve">투자·비용</w:t>
            </w:r>
          </w:p>
        </w:tc>
        <w:tc>
          <w:tcPr/>
          <w:p>
            <w:pPr>
              <w:pStyle w:val="Compact"/>
              <w:jc w:val="left"/>
            </w:pPr>
            <w:r>
              <w:t xml:space="preserve">검사 인력 증원 연 4,200만 원</w:t>
            </w:r>
          </w:p>
        </w:tc>
        <w:tc>
          <w:tcPr/>
          <w:p>
            <w:pPr>
              <w:pStyle w:val="Compact"/>
              <w:jc w:val="left"/>
            </w:pPr>
            <w:r>
              <w:t xml:space="preserve">금형 보수 2,500만 원 + SPC 구축 800만 원</w:t>
            </w:r>
          </w:p>
        </w:tc>
      </w:tr>
      <w:tr>
        <w:tc>
          <w:tcPr/>
          <w:p>
            <w:pPr>
              <w:pStyle w:val="Compact"/>
              <w:jc w:val="left"/>
            </w:pPr>
            <w:r>
              <w:t xml:space="preserve">유출 불량</w:t>
            </w:r>
          </w:p>
        </w:tc>
        <w:tc>
          <w:tcPr/>
          <w:p>
            <w:pPr>
              <w:pStyle w:val="Compact"/>
              <w:jc w:val="left"/>
            </w:pPr>
            <w:r>
              <w:t xml:space="preserve">1,200 → 300 PPM (차단)</w:t>
            </w:r>
          </w:p>
        </w:tc>
        <w:tc>
          <w:tcPr/>
          <w:p>
            <w:pPr>
              <w:pStyle w:val="Compact"/>
              <w:jc w:val="left"/>
            </w:pPr>
            <w:r>
              <w:t xml:space="preserve">1,200 → 400 PPM (발생 감소의 결과)</w:t>
            </w:r>
          </w:p>
        </w:tc>
      </w:tr>
      <w:tr>
        <w:tc>
          <w:tcPr/>
          <w:p>
            <w:pPr>
              <w:pStyle w:val="Compact"/>
              <w:jc w:val="left"/>
            </w:pPr>
            <w:r>
              <w:t xml:space="preserve">공정 불량</w:t>
            </w:r>
          </w:p>
        </w:tc>
        <w:tc>
          <w:tcPr/>
          <w:p>
            <w:pPr>
              <w:pStyle w:val="Compact"/>
              <w:jc w:val="left"/>
            </w:pPr>
            <w:r>
              <w:t xml:space="preserve">2.4% 유지 (불량은 계속 생산됨)</w:t>
            </w:r>
          </w:p>
        </w:tc>
        <w:tc>
          <w:tcPr/>
          <w:p>
            <w:pPr>
              <w:pStyle w:val="Compact"/>
              <w:jc w:val="left"/>
            </w:pPr>
            <w:r>
              <w:t xml:space="preserve">2.4% → 1.1%</w:t>
            </w:r>
          </w:p>
        </w:tc>
      </w:tr>
      <w:tr>
        <w:tc>
          <w:tcPr/>
          <w:p>
            <w:pPr>
              <w:pStyle w:val="Compact"/>
              <w:jc w:val="left"/>
            </w:pPr>
            <w:r>
              <w:t xml:space="preserve">COPQ 변화(연)</w:t>
            </w:r>
          </w:p>
        </w:tc>
        <w:tc>
          <w:tcPr/>
          <w:p>
            <w:pPr>
              <w:pStyle w:val="Compact"/>
              <w:jc w:val="left"/>
            </w:pPr>
            <w:r>
              <w:t xml:space="preserve">외부 실패 −1,900만 원, 내부 실패 불변</w:t>
            </w:r>
          </w:p>
        </w:tc>
        <w:tc>
          <w:tcPr/>
          <w:p>
            <w:pPr>
              <w:pStyle w:val="Compact"/>
              <w:jc w:val="left"/>
            </w:pPr>
            <w:r>
              <w:t xml:space="preserve">내부+외부 실패 합계 −5,200만 원</w:t>
            </w:r>
          </w:p>
        </w:tc>
      </w:tr>
      <w:tr>
        <w:tc>
          <w:tcPr/>
          <w:p>
            <w:pPr>
              <w:pStyle w:val="Compact"/>
              <w:jc w:val="left"/>
            </w:pPr>
            <w:r>
              <w:t xml:space="preserve">12개월 순효과</w:t>
            </w:r>
          </w:p>
        </w:tc>
        <w:tc>
          <w:tcPr/>
          <w:p>
            <w:pPr>
              <w:pStyle w:val="Compact"/>
              <w:jc w:val="left"/>
            </w:pPr>
            <w:r>
              <w:t xml:space="preserve">−2,300만 원 (비용이 효과 상회)</w:t>
            </w:r>
          </w:p>
        </w:tc>
        <w:tc>
          <w:tcPr/>
          <w:p>
            <w:pPr>
              <w:pStyle w:val="Compact"/>
              <w:jc w:val="left"/>
            </w:pPr>
            <w:r>
              <w:t xml:space="preserve">+1,900만 원</w:t>
            </w:r>
          </w:p>
        </w:tc>
      </w:tr>
      <w:tr>
        <w:tc>
          <w:tcPr/>
          <w:p>
            <w:pPr>
              <w:pStyle w:val="Compact"/>
              <w:jc w:val="left"/>
            </w:pPr>
            <w:r>
              <w:t xml:space="preserve">비고</w:t>
            </w:r>
          </w:p>
        </w:tc>
        <w:tc>
          <w:tcPr/>
          <w:p>
            <w:pPr>
              <w:pStyle w:val="Compact"/>
              <w:jc w:val="left"/>
            </w:pPr>
            <w:r>
              <w:t xml:space="preserve">즉시 효과, 지속 비용</w:t>
            </w:r>
          </w:p>
        </w:tc>
        <w:tc>
          <w:tcPr/>
          <w:p>
            <w:pPr>
              <w:pStyle w:val="Compact"/>
              <w:jc w:val="left"/>
            </w:pPr>
            <w:r>
              <w:t xml:space="preserve">효과 발현까지 1~2개월, 효과 지속</w:t>
            </w:r>
          </w:p>
        </w:tc>
      </w:tr>
    </w:tbl>
    <w:p>
      <w:pPr>
        <w:pStyle w:val="BodyText"/>
      </w:pPr>
      <w:r>
        <w:t xml:space="preserve">이 구조가 보여 주는 것은 데밍의 제3원칙 그대로다 — 검사는 유출을 줄일 뿐 불량의 발생 비용을 줄이지 못하므로, 장기 균형은 대개 공정 개선 쪽에 있다. 그러나 클레임이 임박한 국면에서는 A를 임시 방어로 쓰고 B를 병행하는 것이 옳을 수 있다. 온톨로지의 기여는 정답의 제시가 아니라, 두 시나리오의 COPQ 궤적을 실제 자사 데이터로 계산해</w:t>
      </w:r>
      <w:r>
        <w:t xml:space="preserve"> </w:t>
      </w:r>
      <w:r>
        <w:rPr>
          <w:bCs/>
          <w:b/>
        </w:rPr>
        <w:t xml:space="preserve">의견 대립을 수치 대립으로 바꾸는 것</w:t>
      </w:r>
      <w:r>
        <w:t xml:space="preserve">이다.</w:t>
      </w:r>
    </w:p>
    <w:bookmarkEnd w:id="329"/>
    <w:bookmarkEnd w:id="330"/>
    <w:bookmarkStart w:id="331" w:name="실행-루프-판단이-조치로-돌아오는-구조"/>
    <w:p>
      <w:pPr>
        <w:pStyle w:val="Heading2"/>
      </w:pPr>
      <w:r>
        <w:t xml:space="preserve">19.5 실행 루프: 판단이 조치로 돌아오는 구조</w:t>
      </w:r>
    </w:p>
    <w:p>
      <w:pPr>
        <w:pStyle w:val="FirstParagraph"/>
      </w:pPr>
      <w:r>
        <w:t xml:space="preserve">품질 부문의 환류 루프는 불량 한 건의 생애주기를 따라 닫힌다.</w:t>
      </w:r>
    </w:p>
    <w:p>
      <w:pPr>
        <w:pStyle w:val="SourceCode"/>
      </w:pPr>
      <w:r>
        <w:rPr>
          <w:rStyle w:val="VerbatimChar"/>
        </w:rPr>
        <w:t xml:space="preserve">[발생]  현장 불량 발견 — 사진 촬영(글라스/모바일)</w:t>
      </w:r>
      <w:r>
        <w:br/>
      </w:r>
      <w:r>
        <w:rPr>
          <w:rStyle w:val="VerbatimChar"/>
        </w:rPr>
        <w:t xml:space="preserve">   ↓</w:t>
      </w:r>
      <w:r>
        <w:br/>
      </w:r>
      <w:r>
        <w:rPr>
          <w:rStyle w:val="VerbatimChar"/>
        </w:rPr>
        <w:t xml:space="preserve">[기록]  LLM 부위 판독 → 5축 코드 초안 → 작업자 확인 → Odoo 품질경보 생성</w:t>
      </w:r>
      <w:r>
        <w:br/>
      </w:r>
      <w:r>
        <w:rPr>
          <w:rStyle w:val="VerbatimChar"/>
        </w:rPr>
        <w:t xml:space="preserve">   ↓  (n8n ETL)</w:t>
      </w:r>
      <w:r>
        <w:br/>
      </w:r>
      <w:r>
        <w:rPr>
          <w:rStyle w:val="VerbatimChar"/>
        </w:rPr>
        <w:t xml:space="preserve">[적재]  Neo4j — 불량 노드가 로트·공정·설비·자재·변경점에 연결</w:t>
      </w:r>
      <w:r>
        <w:br/>
      </w:r>
      <w:r>
        <w:rPr>
          <w:rStyle w:val="VerbatimChar"/>
        </w:rPr>
        <w:t xml:space="preserve">   ↓</w:t>
      </w:r>
      <w:r>
        <w:br/>
      </w:r>
      <w:r>
        <w:rPr>
          <w:rStyle w:val="VerbatimChar"/>
        </w:rPr>
        <w:t xml:space="preserve">[추론]  그래프 역추적(의심 순위) + SPC 신호 소급 + 유사 과거 사례 소환</w:t>
      </w:r>
      <w:r>
        <w:br/>
      </w:r>
      <w:r>
        <w:rPr>
          <w:rStyle w:val="VerbatimChar"/>
        </w:rPr>
        <w:t xml:space="preserve">   ↓</w:t>
      </w:r>
      <w:r>
        <w:br/>
      </w:r>
      <w:r>
        <w:rPr>
          <w:rStyle w:val="VerbatimChar"/>
        </w:rPr>
        <w:t xml:space="preserve">[판단]  "자재 기인 확신도 0.7 — M사 로트 격리, 대체 로트 투입,</w:t>
      </w:r>
      <w:r>
        <w:br/>
      </w:r>
      <w:r>
        <w:rPr>
          <w:rStyle w:val="VerbatimChar"/>
        </w:rPr>
        <w:t xml:space="preserve">        수입검사 강화 권고" (품질 담당 승인)</w:t>
      </w:r>
      <w:r>
        <w:br/>
      </w:r>
      <w:r>
        <w:rPr>
          <w:rStyle w:val="VerbatimChar"/>
        </w:rPr>
        <w:t xml:space="preserve">   ↓  (n8n 액션: Odoo API)</w:t>
      </w:r>
      <w:r>
        <w:br/>
      </w:r>
      <w:r>
        <w:rPr>
          <w:rStyle w:val="VerbatimChar"/>
        </w:rPr>
        <w:t xml:space="preserve">[환류]  로트 격리(재고), 공급업체 시정요구(매입), 검사 주기 변경(QCP),</w:t>
      </w:r>
      <w:r>
        <w:br/>
      </w:r>
      <w:r>
        <w:rPr>
          <w:rStyle w:val="VerbatimChar"/>
        </w:rPr>
        <w:t xml:space="preserve">        필요 시 설계 변경 발의(PLM ECO), 정비 요청(유지보수)</w:t>
      </w:r>
      <w:r>
        <w:br/>
      </w:r>
      <w:r>
        <w:rPr>
          <w:rStyle w:val="VerbatimChar"/>
        </w:rPr>
        <w:t xml:space="preserve">   ↓</w:t>
      </w:r>
      <w:r>
        <w:br/>
      </w:r>
      <w:r>
        <w:rPr>
          <w:rStyle w:val="VerbatimChar"/>
        </w:rPr>
        <w:t xml:space="preserve">[학습]  조치 후 해당 모드 PPM 추이 → 원인 확신도 갱신 → 노하우 노드화</w:t>
      </w:r>
    </w:p>
    <w:p>
      <w:pPr>
        <w:pStyle w:val="FirstParagraph"/>
      </w:pPr>
      <w:r>
        <w:t xml:space="preserve">운영 리듬에서 특기할 점은 원인 규명 리드타임을 KPI로 관리한다는 것이다. 불량률은 결과 지표이지만, 발견에서 조치까지의 시간은 품질 시스템 자체의 역량 지표다. 그래프에 발견·추론·승인·조치의 타임스탬프가 모두 남으므로 이 리드타임은 자동 측정된다. 그리고 종결된 불량 사건은</w:t>
      </w:r>
      <w:r>
        <w:t xml:space="preserve"> </w:t>
      </w:r>
      <w:r>
        <w:t xml:space="preserve">“</w:t>
      </w:r>
      <w:r>
        <w:t xml:space="preserve">이 현상-이 원인-이 조치가 효과 있었다</w:t>
      </w:r>
      <w:r>
        <w:t xml:space="preserve">”</w:t>
      </w:r>
      <w:r>
        <w:t xml:space="preserve">는 검증된 사례로 그래프에 남아, 다음 유사 불량에서 LLM이 첫 번째로 소환하는 조직 기억이 된다. 베테랑 품질 담당자의 은퇴와 함께 사라지던 판단 이력이 회사의 자산으로 남는 것 — 품질 온톨로지의 조용한, 그러나 가장 오래가는 효익이다.</w:t>
      </w:r>
    </w:p>
    <w:bookmarkEnd w:id="331"/>
    <w:bookmarkStart w:id="332" w:name="국내외-성공사례-2"/>
    <w:p>
      <w:pPr>
        <w:pStyle w:val="Heading2"/>
      </w:pPr>
      <w:r>
        <w:t xml:space="preserve">19.6 국내외 성공사례</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회사/조사</w:t>
            </w:r>
          </w:p>
        </w:tc>
        <w:tc>
          <w:tcPr/>
          <w:p>
            <w:pPr>
              <w:pStyle w:val="Compact"/>
              <w:jc w:val="left"/>
            </w:pPr>
            <w:r>
              <w:t xml:space="preserve">업종·국가</w:t>
            </w:r>
          </w:p>
        </w:tc>
        <w:tc>
          <w:tcPr/>
          <w:p>
            <w:pPr>
              <w:pStyle w:val="Compact"/>
              <w:jc w:val="left"/>
            </w:pPr>
            <w:r>
              <w:t xml:space="preserve">조치</w:t>
            </w:r>
          </w:p>
        </w:tc>
        <w:tc>
          <w:tcPr/>
          <w:p>
            <w:pPr>
              <w:pStyle w:val="Compact"/>
              <w:jc w:val="left"/>
            </w:pPr>
            <w:r>
              <w:t xml:space="preserve">정량 성과</w:t>
            </w:r>
          </w:p>
        </w:tc>
        <w:tc>
          <w:tcPr/>
          <w:p>
            <w:pPr>
              <w:pStyle w:val="Compact"/>
              <w:jc w:val="left"/>
            </w:pPr>
            <w:r>
              <w:t xml:space="preserve">출처</w:t>
            </w:r>
          </w:p>
        </w:tc>
      </w:tr>
      <w:tr>
        <w:tc>
          <w:tcPr/>
          <w:p>
            <w:pPr>
              <w:pStyle w:val="Compact"/>
              <w:jc w:val="left"/>
            </w:pPr>
            <w:r>
              <w:t xml:space="preserve">중기부 스마트공장 성과분석(5,003개사)</w:t>
            </w:r>
          </w:p>
        </w:tc>
        <w:tc>
          <w:tcPr/>
          <w:p>
            <w:pPr>
              <w:pStyle w:val="Compact"/>
              <w:jc w:val="left"/>
            </w:pPr>
            <w:r>
              <w:t xml:space="preserve">한국 중소제조 전반</w:t>
            </w:r>
          </w:p>
        </w:tc>
        <w:tc>
          <w:tcPr/>
          <w:p>
            <w:pPr>
              <w:pStyle w:val="Compact"/>
              <w:jc w:val="left"/>
            </w:pPr>
            <w:r>
              <w:t xml:space="preserve">스마트공장 구축(품질 데이터 관리 포함)</w:t>
            </w:r>
          </w:p>
        </w:tc>
        <w:tc>
          <w:tcPr/>
          <w:p>
            <w:pPr>
              <w:pStyle w:val="Compact"/>
              <w:jc w:val="left"/>
            </w:pPr>
            <w:r>
              <w:t xml:space="preserve">품질 43.5% 향상 (정책브리핑 종합 기준으로는 불량률 53% 감소)</w:t>
            </w:r>
          </w:p>
        </w:tc>
        <w:tc>
          <w:tcPr/>
          <w:p>
            <w:pPr>
              <w:pStyle w:val="Compact"/>
              <w:jc w:val="left"/>
            </w:pPr>
            <w:r>
              <w:t xml:space="preserve">중소벤처기업부(2019); 대한민국 정책브리핑</w:t>
            </w:r>
          </w:p>
        </w:tc>
      </w:tr>
      <w:tr>
        <w:tc>
          <w:tcPr/>
          <w:p>
            <w:pPr>
              <w:pStyle w:val="Compact"/>
              <w:jc w:val="left"/>
            </w:pPr>
            <w:r>
              <w:t xml:space="preserve">대성종합열처리</w:t>
            </w:r>
          </w:p>
        </w:tc>
        <w:tc>
          <w:tcPr/>
          <w:p>
            <w:pPr>
              <w:pStyle w:val="Compact"/>
              <w:jc w:val="left"/>
            </w:pPr>
            <w:r>
              <w:t xml:space="preserve">한국(경남 의령), 금속 열처리</w:t>
            </w:r>
          </w:p>
        </w:tc>
        <w:tc>
          <w:tcPr/>
          <w:p>
            <w:pPr>
              <w:pStyle w:val="Compact"/>
              <w:jc w:val="left"/>
            </w:pPr>
            <w:r>
              <w:t xml:space="preserve">스마트공장 시스템 도입(공정 데이터 관리)</w:t>
            </w:r>
          </w:p>
        </w:tc>
        <w:tc>
          <w:tcPr/>
          <w:p>
            <w:pPr>
              <w:pStyle w:val="Compact"/>
              <w:jc w:val="left"/>
            </w:pPr>
            <w:r>
              <w:t xml:space="preserve">불량률 −50% (생산량 +75% 동시 달성)</w:t>
            </w:r>
          </w:p>
        </w:tc>
        <w:tc>
          <w:tcPr/>
          <w:p>
            <w:pPr>
              <w:pStyle w:val="Compact"/>
              <w:jc w:val="left"/>
            </w:pPr>
            <w:r>
              <w:t xml:space="preserve">경남도 지원사업 보도</w:t>
            </w:r>
          </w:p>
        </w:tc>
      </w:tr>
      <w:tr>
        <w:tc>
          <w:tcPr/>
          <w:p>
            <w:pPr>
              <w:pStyle w:val="Compact"/>
              <w:jc w:val="left"/>
            </w:pPr>
            <w:r>
              <w:t xml:space="preserve">솔젠트</w:t>
            </w:r>
          </w:p>
        </w:tc>
        <w:tc>
          <w:tcPr/>
          <w:p>
            <w:pPr>
              <w:pStyle w:val="Compact"/>
              <w:jc w:val="left"/>
            </w:pPr>
            <w:r>
              <w:t xml:space="preserve">한국(대전), 진단키트</w:t>
            </w:r>
          </w:p>
        </w:tc>
        <w:tc>
          <w:tcPr/>
          <w:p>
            <w:pPr>
              <w:pStyle w:val="Compact"/>
              <w:jc w:val="left"/>
            </w:pPr>
            <w:r>
              <w:t xml:space="preserve">비전검사 자동화 포함 상생형 스마트공장</w:t>
            </w:r>
          </w:p>
        </w:tc>
        <w:tc>
          <w:tcPr/>
          <w:p>
            <w:pPr>
              <w:pStyle w:val="Compact"/>
              <w:jc w:val="left"/>
            </w:pPr>
            <w:r>
              <w:t xml:space="preserve">용기 이물 불량 40% 개선</w:t>
            </w:r>
          </w:p>
        </w:tc>
        <w:tc>
          <w:tcPr/>
          <w:p>
            <w:pPr>
              <w:pStyle w:val="Compact"/>
              <w:jc w:val="left"/>
            </w:pPr>
            <w:r>
              <w:t xml:space="preserve">중소벤처기업부 보도자료</w:t>
            </w:r>
          </w:p>
        </w:tc>
      </w:tr>
      <w:tr>
        <w:tc>
          <w:tcPr/>
          <w:p>
            <w:pPr>
              <w:pStyle w:val="Compact"/>
              <w:jc w:val="left"/>
            </w:pPr>
            <w:r>
              <w:t xml:space="preserve">LG전자 스마트파크(창원)</w:t>
            </w:r>
          </w:p>
        </w:tc>
        <w:tc>
          <w:tcPr/>
          <w:p>
            <w:pPr>
              <w:pStyle w:val="Compact"/>
              <w:jc w:val="left"/>
            </w:pPr>
            <w:r>
              <w:t xml:space="preserve">한국, 가전(등대공장)</w:t>
            </w:r>
          </w:p>
        </w:tc>
        <w:tc>
          <w:tcPr/>
          <w:p>
            <w:pPr>
              <w:pStyle w:val="Compact"/>
              <w:jc w:val="left"/>
            </w:pPr>
            <w:r>
              <w:t xml:space="preserve">디지털 트윈 기반 품질 분석</w:t>
            </w:r>
          </w:p>
        </w:tc>
        <w:tc>
          <w:tcPr/>
          <w:p>
            <w:pPr>
              <w:pStyle w:val="Compact"/>
              <w:jc w:val="left"/>
            </w:pPr>
            <w:r>
              <w:t xml:space="preserve">불량 원인 분석 시간 50% 이상 단축, 불량률 −30%</w:t>
            </w:r>
          </w:p>
        </w:tc>
        <w:tc>
          <w:tcPr/>
          <w:p>
            <w:pPr>
              <w:pStyle w:val="Compact"/>
              <w:jc w:val="left"/>
            </w:pPr>
            <w:r>
              <w:t xml:space="preserve">WEF 등대공장 선정 관련 보도</w:t>
            </w:r>
          </w:p>
        </w:tc>
      </w:tr>
      <w:tr>
        <w:tc>
          <w:tcPr/>
          <w:p>
            <w:pPr>
              <w:pStyle w:val="Compact"/>
              <w:jc w:val="left"/>
            </w:pPr>
            <w:r>
              <w:t xml:space="preserve">Dh Foods</w:t>
            </w:r>
          </w:p>
        </w:tc>
        <w:tc>
          <w:tcPr/>
          <w:p>
            <w:pPr>
              <w:pStyle w:val="Compact"/>
              <w:jc w:val="left"/>
            </w:pPr>
            <w:r>
              <w:t xml:space="preserve">베트남, 식품(향신료) 수출</w:t>
            </w:r>
          </w:p>
        </w:tc>
        <w:tc>
          <w:tcPr/>
          <w:p>
            <w:pPr>
              <w:pStyle w:val="Compact"/>
              <w:jc w:val="left"/>
            </w:pPr>
            <w:r>
              <w:t xml:space="preserve">Odoo 제조·재고·추적성 구축</w:t>
            </w:r>
          </w:p>
        </w:tc>
        <w:tc>
          <w:tcPr/>
          <w:p>
            <w:pPr>
              <w:pStyle w:val="Compact"/>
              <w:jc w:val="left"/>
            </w:pPr>
            <w:r>
              <w:t xml:space="preserve">원재료→고객 전 체인 완전 추적성으로 15개국 수출 품질 요건 충족</w:t>
            </w:r>
          </w:p>
        </w:tc>
        <w:tc>
          <w:tcPr/>
          <w:p>
            <w:pPr>
              <w:pStyle w:val="Compact"/>
              <w:jc w:val="left"/>
            </w:pPr>
            <w:r>
              <w:t xml:space="preserve">Odoo 공식 사례</w:t>
            </w:r>
          </w:p>
        </w:tc>
      </w:tr>
      <w:tr>
        <w:tc>
          <w:tcPr/>
          <w:p>
            <w:pPr>
              <w:pStyle w:val="Compact"/>
              <w:jc w:val="left"/>
            </w:pPr>
            <w:r>
              <w:t xml:space="preserve">Novobi(Odoo 골드 파트너) 고객 집계</w:t>
            </w:r>
          </w:p>
        </w:tc>
        <w:tc>
          <w:tcPr/>
          <w:p>
            <w:pPr>
              <w:pStyle w:val="Compact"/>
              <w:jc w:val="left"/>
            </w:pPr>
            <w:r>
              <w:t xml:space="preserve">미국, 항공우주·제약·정밀제조</w:t>
            </w:r>
          </w:p>
        </w:tc>
        <w:tc>
          <w:tcPr/>
          <w:p>
            <w:pPr>
              <w:pStyle w:val="Compact"/>
              <w:jc w:val="left"/>
            </w:pPr>
            <w:r>
              <w:t xml:space="preserve">Odoo Quality(QCP·경보·추적성) 도입</w:t>
            </w:r>
          </w:p>
        </w:tc>
        <w:tc>
          <w:tcPr/>
          <w:p>
            <w:pPr>
              <w:pStyle w:val="Compact"/>
              <w:jc w:val="left"/>
            </w:pPr>
            <w:r>
              <w:t xml:space="preserve">도입 첫해 스크랩·재작업 비용 25~40% 절감(파트너 집계, 개별사 미공개)</w:t>
            </w:r>
          </w:p>
        </w:tc>
        <w:tc>
          <w:tcPr/>
          <w:p>
            <w:pPr>
              <w:pStyle w:val="Compact"/>
              <w:jc w:val="left"/>
            </w:pPr>
            <w:r>
              <w:t xml:space="preserve">Novobi 보고</w:t>
            </w:r>
          </w:p>
        </w:tc>
      </w:tr>
    </w:tbl>
    <w:p>
      <w:pPr>
        <w:pStyle w:val="BlockText"/>
      </w:pPr>
      <w:r>
        <w:rPr>
          <w:bCs/>
          <w:b/>
        </w:rPr>
        <w:t xml:space="preserve">사례</w:t>
      </w:r>
      <w:r>
        <w:t xml:space="preserve"> </w:t>
      </w:r>
      <w:r>
        <w:t xml:space="preserve">경남 의령의 대성종합열처리는 열처리 가공이라는, 공정 조건(온도·시간·냉각)이 품질을 좌우하는 전형적 뿌리산업 기업이다. 스마트공장 시스템으로 공정 데이터를 기록·관리하기 시작한 뒤 불량률을 50% 줄이면서 생산량을 75% 늘렸다. 주목할 것은 두 수치가 동시에 달성되었다는 점이다 — 불량 감소는 재작업과 폐기를 줄여 유효 생산능력을 키우므로, 품질 개선은 그 자체로 생산성 정책이다. 제18장의 OEE에서 품질 요소가 곱셈 항으로 들어가는 이유이며, 경남도 집계(2022~2023년 도입 439개사)에서도 품질 44.3% 향상과 원가 32.5% 절감이 나란히 보고되었다.</w:t>
      </w:r>
    </w:p>
    <w:p>
      <w:pPr>
        <w:pStyle w:val="BlockText"/>
      </w:pPr>
      <w:r>
        <w:rPr>
          <w:bCs/>
          <w:b/>
        </w:rPr>
        <w:t xml:space="preserve">사례</w:t>
      </w:r>
      <w:r>
        <w:t xml:space="preserve"> </w:t>
      </w:r>
      <w:r>
        <w:t xml:space="preserve">LG전자 창원 스마트파크는 국내 가전 최초의 WEF 등대공장으로, 디지털 트윈을 품질 분석에 적용해 불량 원인 분석 시간을 50% 이상 단축하고 불량률을 30% 낮췄다. 대기업 사례지만 시사점은 규모와 무관하다 — 성과의 절반이 ’불량률’이 아니라 ’원인 분석 시간’에서 나왔다는 점이다. 원인 규명 리드타임이야말로 품질 시스템의 역량 지표라는 본 장의 주장과 정확히 일치하며, 그래프 역추적은 바로 이 시간을 며칠에서 몇 분으로 줄이는 메커니즘이다.</w:t>
      </w:r>
    </w:p>
    <w:p>
      <w:pPr>
        <w:pStyle w:val="FirstParagraph"/>
      </w:pPr>
      <w:r>
        <w:t xml:space="preserve">균형을 위해 덧붙이면, Novobi의 25~40% 절감 수치는 파트너사 집계로 개별 기업 검증이 공개되지 않은 추정 성격이며, 중기부의 품질 43.5%와 정책브리핑의 불량률 53%는 발표 시점·모수가 다른 수치이므로 혼용해서는 안 된다. 그러나 국내외 사례를 관통하는 패턴은 일관된다 — 품질 성과는 검사 인력의 증원이 아니라</w:t>
      </w:r>
      <w:r>
        <w:t xml:space="preserve"> </w:t>
      </w:r>
      <w:r>
        <w:rPr>
          <w:bCs/>
          <w:b/>
        </w:rPr>
        <w:t xml:space="preserve">불량 데이터가 공정·자재·설비 데이터와 연결되는 순간</w:t>
      </w:r>
      <w:r>
        <w:t xml:space="preserve">에 움직이기 시작했다.</w:t>
      </w:r>
    </w:p>
    <w:bookmarkEnd w:id="332"/>
    <w:bookmarkStart w:id="333" w:name="도입-단계별-체크리스트-2"/>
    <w:p>
      <w:pPr>
        <w:pStyle w:val="Heading2"/>
      </w:pPr>
      <w:r>
        <w:t xml:space="preserve">19.7 도입 단계별 체크리스트</w:t>
      </w:r>
    </w:p>
    <w:p>
      <w:pPr>
        <w:pStyle w:val="FirstParagraph"/>
      </w:pPr>
      <w:r>
        <w:rPr>
          <w:bCs/>
          <w:b/>
        </w:rPr>
        <w:t xml:space="preserve">1단계 — 진단(경영 질문 정의)</w:t>
      </w:r>
      <w:r>
        <w:t xml:space="preserve"> </w:t>
      </w:r>
      <w:r>
        <w:t xml:space="preserve">- [ ] 현재 PPM·FPY·클레임률을 (부정확하더라도) 산출하고 최다 불량 모드 상위 5개를 파악했는가</w:t>
      </w:r>
      <w:r>
        <w:t xml:space="preserve"> </w:t>
      </w:r>
      <w:r>
        <w:t xml:space="preserve">- [ ] COPQ를 내부·외부 실패로 나눠 첫 추정을 해 보았는가(숨은 비용 포함)</w:t>
      </w:r>
      <w:r>
        <w:t xml:space="preserve"> </w:t>
      </w:r>
      <w:r>
        <w:t xml:space="preserve">- [ ] 5축 고장코드(공정·부위·현상·원인계·조치)를 현장 용어로 정의하고 현장 검증을 거쳤는가</w:t>
      </w:r>
    </w:p>
    <w:p>
      <w:pPr>
        <w:pStyle w:val="BodyText"/>
      </w:pPr>
      <w:r>
        <w:rPr>
          <w:bCs/>
          <w:b/>
        </w:rPr>
        <w:t xml:space="preserve">2단계 — 기반(Odoo 품질 구축)</w:t>
      </w:r>
      <w:r>
        <w:t xml:space="preserve"> </w:t>
      </w:r>
      <w:r>
        <w:t xml:space="preserve">- [ ] 핵심 공정에 QCP(품질 관리 포인트)가 설정되고 검사 결과가 시스템에 직접 입력되는가</w:t>
      </w:r>
      <w:r>
        <w:t xml:space="preserve"> </w:t>
      </w:r>
      <w:r>
        <w:t xml:space="preserve">- [ ] 로트/시리얼 추적이 자재 입고부터 출하까지 끊김 없이 이어지는가(더미 로트 금지)</w:t>
      </w:r>
      <w:r>
        <w:t xml:space="preserve"> </w:t>
      </w:r>
      <w:r>
        <w:t xml:space="preserve">- [ ] 폐기·재작업이 사유 코드와 함께 기록되는가</w:t>
      </w:r>
      <w:r>
        <w:t xml:space="preserve"> </w:t>
      </w:r>
      <w:r>
        <w:t xml:space="preserve">- [ ] 클레임·반품이 로트 번호와 연결되어 접수되는가</w:t>
      </w:r>
    </w:p>
    <w:p>
      <w:pPr>
        <w:pStyle w:val="BodyText"/>
      </w:pPr>
      <w:r>
        <w:rPr>
          <w:bCs/>
          <w:b/>
        </w:rPr>
        <w:t xml:space="preserve">3단계 — 적재(데이터·지식)</w:t>
      </w:r>
      <w:r>
        <w:t xml:space="preserve"> </w:t>
      </w:r>
      <w:r>
        <w:t xml:space="preserve">- [ ] 불량·검사·변경점 데이터가 n8n ETL로 그래프에 자동 적재되는가</w:t>
      </w:r>
      <w:r>
        <w:t xml:space="preserve"> </w:t>
      </w:r>
      <w:r>
        <w:t xml:space="preserve">- [ ] 4M 변경점(ECO·정비·자재 로트 전환·작업자 교체)이 자동으로 변경점 노드가 되는가</w:t>
      </w:r>
      <w:r>
        <w:t xml:space="preserve"> </w:t>
      </w:r>
      <w:r>
        <w:t xml:space="preserve">- [ ] 과거 중대 불량의 원인 규명 이력이 사례 노드로 소급 적재되었는가</w:t>
      </w:r>
    </w:p>
    <w:p>
      <w:pPr>
        <w:pStyle w:val="BodyText"/>
      </w:pPr>
      <w:r>
        <w:rPr>
          <w:bCs/>
          <w:b/>
        </w:rPr>
        <w:t xml:space="preserve">4단계 — 지능화(추론·판단)</w:t>
      </w:r>
      <w:r>
        <w:t xml:space="preserve"> </w:t>
      </w:r>
      <w:r>
        <w:t xml:space="preserve">- [ ] SPC 관리도가 자동 갱신되고 이탈 시 품질 경보가 자동 생성되는가</w:t>
      </w:r>
      <w:r>
        <w:t xml:space="preserve"> </w:t>
      </w:r>
      <w:r>
        <w:t xml:space="preserve">- [ ] 사진 기반 LLM 불량 판독이</w:t>
      </w:r>
      <w:r>
        <w:t xml:space="preserve"> </w:t>
      </w:r>
      <w:r>
        <w:t xml:space="preserve">‘</w:t>
      </w:r>
      <w:r>
        <w:t xml:space="preserve">기록 보조</w:t>
      </w:r>
      <w:r>
        <w:t xml:space="preserve">’</w:t>
      </w:r>
      <w:r>
        <w:t xml:space="preserve"> </w:t>
      </w:r>
      <w:r>
        <w:t xml:space="preserve">모드로 운영되며 정확도가 측정되는가</w:t>
      </w:r>
      <w:r>
        <w:t xml:space="preserve"> </w:t>
      </w:r>
      <w:r>
        <w:t xml:space="preserve">- [ ] 불량 발생 시 그래프 역추적 의심 순위가 자동 제시되는가</w:t>
      </w:r>
      <w:r>
        <w:t xml:space="preserve"> </w:t>
      </w:r>
      <w:r>
        <w:t xml:space="preserve">- [ ] 리콜 시뮬레이션(가상 로트 회수 리허설)을 분기 1회 이상 수행하는가</w:t>
      </w:r>
    </w:p>
    <w:p>
      <w:pPr>
        <w:pStyle w:val="BodyText"/>
      </w:pPr>
      <w:r>
        <w:rPr>
          <w:bCs/>
          <w:b/>
        </w:rPr>
        <w:t xml:space="preserve">5단계 — 환류(실행 루프)</w:t>
      </w:r>
      <w:r>
        <w:t xml:space="preserve"> </w:t>
      </w:r>
      <w:r>
        <w:t xml:space="preserve">- [ ] 판단→조치(로트 격리·검사 강화·시정요구·ECO)가 Odoo 액션으로 자동 연결되는가</w:t>
      </w:r>
      <w:r>
        <w:t xml:space="preserve"> </w:t>
      </w:r>
      <w:r>
        <w:t xml:space="preserve">- [ ] 원인 규명 리드타임이 KPI로 측정·관리되는가</w:t>
      </w:r>
      <w:r>
        <w:t xml:space="preserve"> </w:t>
      </w:r>
      <w:r>
        <w:t xml:space="preserve">- [ ] 종결 사건의 원인 확신도와 조치 효과가 그래프에 갱신되어 다음 추론에 쓰이는가</w:t>
      </w:r>
    </w:p>
    <w:bookmarkEnd w:id="333"/>
    <w:bookmarkStart w:id="334" w:name="핵심-요약-17"/>
    <w:p>
      <w:pPr>
        <w:pStyle w:val="Heading2"/>
      </w:pPr>
      <w:r>
        <w:t xml:space="preserve">핵심 요약</w:t>
      </w:r>
    </w:p>
    <w:p>
      <w:pPr>
        <w:numPr>
          <w:ilvl w:val="0"/>
          <w:numId w:val="1042"/>
        </w:numPr>
        <w:pStyle w:val="Compact"/>
      </w:pPr>
      <w:r>
        <w:t xml:space="preserve">품질 부문의 경영 질문은</w:t>
      </w:r>
      <w:r>
        <w:t xml:space="preserve"> </w:t>
      </w:r>
      <w:r>
        <w:t xml:space="preserve">“</w:t>
      </w:r>
      <w:r>
        <w:t xml:space="preserve">얼마나 잃고 있는가(COPQ), 왜 발생하는가(원인), 얼마나 빨리 범위를 좁히는가(추적성)</w:t>
      </w:r>
      <w:r>
        <w:t xml:space="preserve">”</w:t>
      </w:r>
      <w:r>
        <w:t xml:space="preserve">이며, KPI 트리는 PPM·FPY·Cp/Cpk·COPQ·원인 규명 리드타임으로 전개된다.</w:t>
      </w:r>
    </w:p>
    <w:p>
      <w:pPr>
        <w:numPr>
          <w:ilvl w:val="0"/>
          <w:numId w:val="1042"/>
        </w:numPr>
        <w:pStyle w:val="Compact"/>
      </w:pPr>
      <w:r>
        <w:t xml:space="preserve">Cp는 산포를, Cpk는 치우침까지 반영하며(Cp 1.33 ≈ 63 PPM), FPY와 최종수율의 차이가 재작업이라는 숨은 공장의 크기다. COPQ는 품질 투자를 비용의 언어로 번역하는 지표다(Feigenbaum, 1956; Juran, 1951).</w:t>
      </w:r>
    </w:p>
    <w:p>
      <w:pPr>
        <w:numPr>
          <w:ilvl w:val="0"/>
          <w:numId w:val="1042"/>
        </w:numPr>
        <w:pStyle w:val="Compact"/>
      </w:pPr>
      <w:r>
        <w:t xml:space="preserve">5축 고장코드(공정-부위-현상-원인계-조치)는 불량 사건을 다차원으로 기술하는 온톨로지 어휘이며, 품질 그래프는 제조 그래프와 노드를 공유하는 같은 그래프의 다른 관점이다.</w:t>
      </w:r>
    </w:p>
    <w:p>
      <w:pPr>
        <w:numPr>
          <w:ilvl w:val="0"/>
          <w:numId w:val="1042"/>
        </w:numPr>
        <w:pStyle w:val="Compact"/>
      </w:pPr>
      <w:r>
        <w:t xml:space="preserve">판단 메커니즘은 SPC 관리도 자동화(Shewhart, 1931; Quality 4.0으로의 확장은 Zonnenshain &amp; Kenett, 2020), 사진→LLM 5축 코드 초안의 비전 AI 판독, Cypher 역추적에 의한 원인 의심 순위, 4M 변경점의 자동 연계와 선제 검사 강화, 로트 전방 탐색에 의한 리콜 시뮬레이션이다.</w:t>
      </w:r>
    </w:p>
    <w:p>
      <w:pPr>
        <w:numPr>
          <w:ilvl w:val="0"/>
          <w:numId w:val="1042"/>
        </w:numPr>
        <w:pStyle w:val="Compact"/>
      </w:pPr>
      <w:r>
        <w:t xml:space="preserve">검사 강화와 공정 개선의 배분은 COPQ What-if로 수치화할 수 있으며, 장기 균형은 대개 발생 차단(공정 개선) 쪽에 있다 — 데밍 제3원칙의 데이터 버전이다.</w:t>
      </w:r>
    </w:p>
    <w:p>
      <w:pPr>
        <w:numPr>
          <w:ilvl w:val="0"/>
          <w:numId w:val="1042"/>
        </w:numPr>
        <w:pStyle w:val="Compact"/>
      </w:pPr>
      <w:r>
        <w:t xml:space="preserve">대성종합열처리(불량률 −50%·생산량 +75%), 솔젠트(이물 불량 −40%), LG 스마트파크(원인 분석 시간 −50%), 중기부 통계(품질 +43.5%)가 보여 주듯, 품질 성과는 불량 데이터가 공정·자재·설비와 연결될 때 움직이며, 원인 규명 리드타임 단축이 그 지렛대다.</w:t>
      </w:r>
    </w:p>
    <w:bookmarkEnd w:id="334"/>
    <w:bookmarkStart w:id="335" w:name="이-장의-참고문헌-17"/>
    <w:p>
      <w:pPr>
        <w:pStyle w:val="Heading2"/>
      </w:pPr>
      <w:r>
        <w:t xml:space="preserve">이 장의 참고문헌</w:t>
      </w:r>
    </w:p>
    <w:p>
      <w:pPr>
        <w:numPr>
          <w:ilvl w:val="0"/>
          <w:numId w:val="1043"/>
        </w:numPr>
        <w:pStyle w:val="Compact"/>
      </w:pPr>
      <w:r>
        <w:t xml:space="preserve">Deming, W. E. (1986).</w:t>
      </w:r>
      <w:r>
        <w:t xml:space="preserve"> </w:t>
      </w:r>
      <w:r>
        <w:rPr>
          <w:iCs/>
          <w:i/>
        </w:rPr>
        <w:t xml:space="preserve">Out of the Crisis</w:t>
      </w:r>
      <w:r>
        <w:t xml:space="preserve">. MIT Center for Advanced Engineering Study.</w:t>
      </w:r>
    </w:p>
    <w:p>
      <w:pPr>
        <w:numPr>
          <w:ilvl w:val="0"/>
          <w:numId w:val="1043"/>
        </w:numPr>
        <w:pStyle w:val="Compact"/>
      </w:pPr>
      <w:r>
        <w:t xml:space="preserve">Edge, D., Trinh, H., Cheng, N., Bradley, J., Chao, A., Mody, A., Truitt, S., Metropolitansky, D., Ness, R. O., &amp; Larson, J. (2024). From Local to Global: A Graph RAG Approach to Query-Focused Summarization. arXiv:2404.16130.</w:t>
      </w:r>
    </w:p>
    <w:p>
      <w:pPr>
        <w:numPr>
          <w:ilvl w:val="0"/>
          <w:numId w:val="1043"/>
        </w:numPr>
        <w:pStyle w:val="Compact"/>
      </w:pPr>
      <w:r>
        <w:t xml:space="preserve">Feigenbaum, A. V. (1956). Total Quality Control.</w:t>
      </w:r>
      <w:r>
        <w:t xml:space="preserve"> </w:t>
      </w:r>
      <w:r>
        <w:rPr>
          <w:iCs/>
          <w:i/>
        </w:rPr>
        <w:t xml:space="preserve">Harvard Business Review</w:t>
      </w:r>
      <w:r>
        <w:t xml:space="preserve">, 34(6), 93–101.</w:t>
      </w:r>
    </w:p>
    <w:p>
      <w:pPr>
        <w:numPr>
          <w:ilvl w:val="0"/>
          <w:numId w:val="1043"/>
        </w:numPr>
        <w:pStyle w:val="Compact"/>
      </w:pPr>
      <w:r>
        <w:t xml:space="preserve">Juran, J. M. (1951).</w:t>
      </w:r>
      <w:r>
        <w:t xml:space="preserve"> </w:t>
      </w:r>
      <w:r>
        <w:rPr>
          <w:iCs/>
          <w:i/>
        </w:rPr>
        <w:t xml:space="preserve">Quality Control Handbook</w:t>
      </w:r>
      <w:r>
        <w:t xml:space="preserve">. McGraw-Hill.</w:t>
      </w:r>
    </w:p>
    <w:p>
      <w:pPr>
        <w:numPr>
          <w:ilvl w:val="0"/>
          <w:numId w:val="1043"/>
        </w:numPr>
        <w:pStyle w:val="Compact"/>
      </w:pPr>
      <w:r>
        <w:t xml:space="preserve">Montgomery, D. C. (2013).</w:t>
      </w:r>
      <w:r>
        <w:t xml:space="preserve"> </w:t>
      </w:r>
      <w:r>
        <w:rPr>
          <w:iCs/>
          <w:i/>
        </w:rPr>
        <w:t xml:space="preserve">Introduction to Statistical Quality Control</w:t>
      </w:r>
      <w:r>
        <w:t xml:space="preserve"> </w:t>
      </w:r>
      <w:r>
        <w:t xml:space="preserve">(7th ed.). Wiley.</w:t>
      </w:r>
    </w:p>
    <w:p>
      <w:pPr>
        <w:numPr>
          <w:ilvl w:val="0"/>
          <w:numId w:val="1043"/>
        </w:numPr>
        <w:pStyle w:val="Compact"/>
      </w:pPr>
      <w:r>
        <w:t xml:space="preserve">Sader, S., Husti, I., &amp; Daróczi, M. (2022). A review of Quality 4.0: definitions, features, technologies, applications, and challenges.</w:t>
      </w:r>
      <w:r>
        <w:t xml:space="preserve"> </w:t>
      </w:r>
      <w:r>
        <w:rPr>
          <w:iCs/>
          <w:i/>
        </w:rPr>
        <w:t xml:space="preserve">Total Quality Management &amp; Business Excellence</w:t>
      </w:r>
      <w:r>
        <w:t xml:space="preserve">.</w:t>
      </w:r>
    </w:p>
    <w:p>
      <w:pPr>
        <w:numPr>
          <w:ilvl w:val="0"/>
          <w:numId w:val="1043"/>
        </w:numPr>
        <w:pStyle w:val="Compact"/>
      </w:pPr>
      <w:r>
        <w:t xml:space="preserve">Shewhart, W. A. (1931).</w:t>
      </w:r>
      <w:r>
        <w:t xml:space="preserve"> </w:t>
      </w:r>
      <w:r>
        <w:rPr>
          <w:iCs/>
          <w:i/>
        </w:rPr>
        <w:t xml:space="preserve">Economic Control of Quality of Manufactured Product</w:t>
      </w:r>
      <w:r>
        <w:t xml:space="preserve">. D. Van Nostrand.</w:t>
      </w:r>
    </w:p>
    <w:p>
      <w:pPr>
        <w:numPr>
          <w:ilvl w:val="0"/>
          <w:numId w:val="1043"/>
        </w:numPr>
        <w:pStyle w:val="Compact"/>
      </w:pPr>
      <w:r>
        <w:t xml:space="preserve">Zonnenshain, A., &amp; Kenett, R. S. (2020). Quality 4.0 — the challenging future of quality engineering.</w:t>
      </w:r>
      <w:r>
        <w:t xml:space="preserve"> </w:t>
      </w:r>
      <w:r>
        <w:rPr>
          <w:iCs/>
          <w:i/>
        </w:rPr>
        <w:t xml:space="preserve">Quality Engineering</w:t>
      </w:r>
      <w:r>
        <w:t xml:space="preserve">, 32(4), 614–626.</w:t>
      </w:r>
    </w:p>
    <w:p>
      <w:pPr>
        <w:numPr>
          <w:ilvl w:val="0"/>
          <w:numId w:val="1043"/>
        </w:numPr>
        <w:pStyle w:val="Compact"/>
      </w:pPr>
      <w:r>
        <w:t xml:space="preserve">제조 품질보증 머신러닝 알고리즘 체계적 리뷰 (2025).</w:t>
      </w:r>
      <w:r>
        <w:t xml:space="preserve"> </w:t>
      </w:r>
      <w:r>
        <w:rPr>
          <w:iCs/>
          <w:i/>
        </w:rPr>
        <w:t xml:space="preserve">ScienceDirect</w:t>
      </w:r>
      <w:r>
        <w:t xml:space="preserve"> </w:t>
      </w:r>
      <w:r>
        <w:t xml:space="preserve">(Elsevier). sciencedirect.com/science/article/pii/S2590005625000207.</w:t>
      </w:r>
    </w:p>
    <w:p>
      <w:pPr>
        <w:numPr>
          <w:ilvl w:val="0"/>
          <w:numId w:val="1043"/>
        </w:numPr>
        <w:pStyle w:val="Compact"/>
      </w:pPr>
      <w:r>
        <w:t xml:space="preserve">중소벤처기업부 (2019). 스마트공장 보급사업 성과분석(도입기업 5,003개사, 2014~2017). 중소벤처기업부·스마트제조혁신추진단.</w:t>
      </w:r>
    </w:p>
    <w:p>
      <w:pPr>
        <w:numPr>
          <w:ilvl w:val="0"/>
          <w:numId w:val="1043"/>
        </w:numPr>
        <w:pStyle w:val="Compact"/>
      </w:pPr>
      <w:r>
        <w:t xml:space="preserve">대한민국 정책브리핑. 스마트공장(지능형공장) 정책 종합 성과. korea.kr.</w:t>
      </w:r>
    </w:p>
    <w:p>
      <w:pPr>
        <w:numPr>
          <w:ilvl w:val="0"/>
          <w:numId w:val="1043"/>
        </w:numPr>
        <w:pStyle w:val="Compact"/>
      </w:pPr>
      <w:r>
        <w:t xml:space="preserve">중소벤처기업부 보도자료. 솔젠트 상생형 스마트공장 구축 성과. mss.go.kr.</w:t>
      </w:r>
    </w:p>
    <w:p>
      <w:pPr>
        <w:numPr>
          <w:ilvl w:val="0"/>
          <w:numId w:val="1043"/>
        </w:numPr>
        <w:pStyle w:val="Compact"/>
      </w:pPr>
      <w:r>
        <w:t xml:space="preserve">웹이코노미 (2023). 경상남도 스마트공장 도입기업 성과(대성종합열처리 포함) 보도.</w:t>
      </w:r>
    </w:p>
    <w:p>
      <w:pPr>
        <w:numPr>
          <w:ilvl w:val="0"/>
          <w:numId w:val="1043"/>
        </w:numPr>
        <w:pStyle w:val="Compact"/>
      </w:pPr>
      <w:r>
        <w:t xml:space="preserve">엠이코노미뉴스. LG전자 창원 스마트파크 등대공장 선정 및 성과 보도.</w:t>
      </w:r>
    </w:p>
    <w:p>
      <w:pPr>
        <w:numPr>
          <w:ilvl w:val="0"/>
          <w:numId w:val="1043"/>
        </w:numPr>
        <w:pStyle w:val="Compact"/>
      </w:pPr>
      <w:r>
        <w:t xml:space="preserve">Odoo S.A. Dh Foods 고객 사례. odoo.com/blog/customer-reviews-6.</w:t>
      </w:r>
    </w:p>
    <w:p>
      <w:pPr>
        <w:numPr>
          <w:ilvl w:val="0"/>
          <w:numId w:val="1043"/>
        </w:numPr>
        <w:pStyle w:val="Compact"/>
      </w:pPr>
      <w:r>
        <w:t xml:space="preserve">Novobi. How Manufacturers Use Odoo Quality to Prevent Costly Recalls. novobi.com.</w:t>
      </w:r>
    </w:p>
    <w:p>
      <w:pPr>
        <w:numPr>
          <w:ilvl w:val="0"/>
          <w:numId w:val="1043"/>
        </w:numPr>
        <w:pStyle w:val="Compact"/>
      </w:pPr>
      <w:r>
        <w:t xml:space="preserve">이형근 (2026). OpenBrain OS·중소기업 지식경영 프로젝트 제안서(세미나 자료), 2026. 6. 13.</w:t>
      </w:r>
    </w:p>
    <w:bookmarkEnd w:id="335"/>
    <w:bookmarkEnd w:id="336"/>
    <w:bookmarkStart w:id="357" w:name="제20장.-국내외-odoo-도입-사례-연구"/>
    <w:p>
      <w:pPr>
        <w:pStyle w:val="Heading1"/>
      </w:pPr>
      <w:r>
        <w:t xml:space="preserve">제20장. 국내외 Odoo 도입 사례 연구</w:t>
      </w:r>
    </w:p>
    <w:p>
      <w:pPr>
        <w:pStyle w:val="BlockText"/>
      </w:pPr>
      <w:r>
        <w:t xml:space="preserve">“</w:t>
      </w:r>
      <w:r>
        <w:t xml:space="preserve">엔터프라이즈 시스템 도입의 최대 위험은 기술이 아니라, 시스템의 논리와 비즈니스의 논리가 충돌하는 것이다.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w:t>
      </w:r>
    </w:p>
    <w:p>
      <w:pPr>
        <w:pStyle w:val="FirstParagraph"/>
      </w:pPr>
      <w:r>
        <w:t xml:space="preserve">앞의 네 장에서 우리는 영업·구매재고·제조·품질 각 부문의 온톨로지 메커니즘을 설계했다. 이제 남은 질문은 실증이다. 이 플랫폼 위에서 실제 기업들은 무엇을 얻었는가. 이 장은 해외 Odoo 도입 사례를 배경–과제–도입–성과–교훈의 구조로 심층 분석하고, 국내 도입 환경의 특수성을 검토한 뒤, ERP 실패 연구의 렌즈로 난관과 교훈을 정리하고, 마지막으로 성공 사례들을 관통하는 공통 요인을 종합한다. 미리 밝혀둘 것이 하나 있다. 이 장의 해외 사례 수치는 Odoo 공식 고객 사례와 파트너·언론 자료에 근거하며, 상당수가 도입 기업 스스로의 보고라는 한계를 갖는다. 성공 사례만 공개되는 생존 편향(survivorship bias)도 있다. 그래서 이 장의 후반부는 의도적으로 실패 연구에 지면을 할애한다. 사례는 모방의 대상이 아니라 사고의 재료다.</w:t>
      </w:r>
    </w:p>
    <w:bookmarkStart w:id="340" w:name="해외-사례-심층-분석-1-제조업"/>
    <w:p>
      <w:pPr>
        <w:pStyle w:val="Heading2"/>
      </w:pPr>
      <w:r>
        <w:t xml:space="preserve">20.1 해외 사례 심층 분석 1 — 제조업</w:t>
      </w:r>
    </w:p>
    <w:bookmarkStart w:id="337" w:name="X2f915ece670eb055923f9c5c105123f7d60b1b5"/>
    <w:p>
      <w:pPr>
        <w:pStyle w:val="Heading3"/>
      </w:pPr>
      <w:r>
        <w:t xml:space="preserve">사례 1. 독일 센서·계측기기 제조사 Kompass GmbH: 다단계 BOM과 재고 사각지대의 제거</w:t>
      </w:r>
    </w:p>
    <w:p>
      <w:pPr>
        <w:pStyle w:val="FirstParagraph"/>
      </w:pPr>
      <w:r>
        <w:rPr>
          <w:bCs/>
          <w:b/>
        </w:rPr>
        <w:t xml:space="preserve">배경.</w:t>
      </w:r>
      <w:r>
        <w:t xml:space="preserve"> </w:t>
      </w:r>
      <w:r>
        <w:t xml:space="preserve">Kompass GmbH는 물질 검출·환경 모니터링·소재 분석용 특수 센서와 계측기기를 만드는 독일의 중소 제조기업이다. 특수 계측기기 제조는 전형적인 다품종 소량 생산이며, 하나의 완제품 아래 전자 모듈·기구물·펌웨어가 얽힌 깊은 자재명세서(BOM) 계층을 갖는다.</w:t>
      </w:r>
    </w:p>
    <w:p>
      <w:pPr>
        <w:pStyle w:val="BodyText"/>
      </w:pPr>
      <w:r>
        <w:rPr>
          <w:bCs/>
          <w:b/>
        </w:rPr>
        <w:t xml:space="preserve">과제.</w:t>
      </w:r>
      <w:r>
        <w:t xml:space="preserve"> </w:t>
      </w:r>
      <w:r>
        <w:t xml:space="preserve">이런 기업의 고질적 문제는 BOM 계층이 관리 시스템의 표현 한계를 넘어서는 것이다. 스프레드시트나 경직된 레거시 시스템에서는 하위 조립품의 재고와 소요량이 시야에서 사라지고, 그 결과</w:t>
      </w:r>
      <w:r>
        <w:t xml:space="preserve"> </w:t>
      </w:r>
      <w:r>
        <w:t xml:space="preserve">“</w:t>
      </w:r>
      <w:r>
        <w:t xml:space="preserve">장부에는 있는데 현장에는 없는</w:t>
      </w:r>
      <w:r>
        <w:t xml:space="preserve">”</w:t>
      </w:r>
      <w:r>
        <w:t xml:space="preserve"> </w:t>
      </w:r>
      <w:r>
        <w:t xml:space="preserve">재고 사각지대(blind spot)가 생긴다. 생산계획은 담당자의 머릿속 계산, 즉 암묵지에 의존하게 된다.</w:t>
      </w:r>
    </w:p>
    <w:p>
      <w:pPr>
        <w:pStyle w:val="BodyText"/>
      </w:pPr>
      <w:r>
        <w:rPr>
          <w:bCs/>
          <w:b/>
        </w:rPr>
        <w:t xml:space="preserve">도입.</w:t>
      </w:r>
      <w:r>
        <w:t xml:space="preserve"> </w:t>
      </w:r>
      <w:r>
        <w:t xml:space="preserve">Kompass는 Odoo의 제조(MRP)와 재고 모듈을 중심으로 시스템을 재구축하고, 다단계 BOM을 제한 없이 매핑하여 복잡한 생산 구조 전체를 시스템 안으로 옮겼다.</w:t>
      </w:r>
    </w:p>
    <w:p>
      <w:pPr>
        <w:pStyle w:val="BodyText"/>
      </w:pPr>
      <w:r>
        <w:rPr>
          <w:bCs/>
          <w:b/>
        </w:rPr>
        <w:t xml:space="preserve">성과.</w:t>
      </w:r>
      <w:r>
        <w:t xml:space="preserve"> </w:t>
      </w:r>
      <w:r>
        <w:t xml:space="preserve">Odoo 공식 사례에 따르면 제조 부문을 중심으로 생산성이 최대 50% 향상되었고, 다단계 BOM의 완전한 매핑으로 생산계획이 투명해지면서 재고의 사각지대가 제거되었다(Odoo, Kompass GmbH 사례).</w:t>
      </w:r>
    </w:p>
    <w:p>
      <w:pPr>
        <w:pStyle w:val="BodyText"/>
      </w:pPr>
      <w:r>
        <w:rPr>
          <w:bCs/>
          <w:b/>
        </w:rPr>
        <w:t xml:space="preserve">교훈.</w:t>
      </w:r>
      <w:r>
        <w:t xml:space="preserve"> </w:t>
      </w:r>
      <w:r>
        <w:t xml:space="preserve">이 사례의 본질은 자동화가 아니라 표현력이다. 기업의 실제 구조(깊은 BOM)를 시스템이 왜곡 없이 담아낼 수 있을 때 비로소 데이터가 현실과 일치하고, 그 위에서 계획과 판단이 가능해진다. 6장에서 논의한 온톨로지의 언어로 말하면, BOM은 제품-부품 관계의 온톨로지이며, Kompass의 성과는 온톨로지의 해상도를 현실의 해상도에 맞춘 결과다.</w:t>
      </w:r>
    </w:p>
    <w:bookmarkEnd w:id="337"/>
    <w:bookmarkStart w:id="338" w:name="X12007da6480ce7d49750c3821c5c2588b40087e"/>
    <w:p>
      <w:pPr>
        <w:pStyle w:val="Heading3"/>
      </w:pPr>
      <w:r>
        <w:t xml:space="preserve">사례 2. 스위스 침구 제조사 Albis Bettwarenfabrik: 단일 진실 원천과 자동 수요계획</w:t>
      </w:r>
    </w:p>
    <w:p>
      <w:pPr>
        <w:pStyle w:val="FirstParagraph"/>
      </w:pPr>
      <w:r>
        <w:rPr>
          <w:bCs/>
          <w:b/>
        </w:rPr>
        <w:t xml:space="preserve">배경.</w:t>
      </w:r>
      <w:r>
        <w:t xml:space="preserve"> </w:t>
      </w:r>
      <w:r>
        <w:t xml:space="preserve">Albis Bettwarenfabrik은 이불·베개 등 전통 침구를 제조하는 스위스 기업으로, 제품 1,900종에 변형(variant) 5,600개 이상을 관리한다. 소재·크기·충전재 조합이 만들어내는 변형의 폭발은 침구 제조의 숙명이다.</w:t>
      </w:r>
    </w:p>
    <w:p>
      <w:pPr>
        <w:pStyle w:val="BodyText"/>
      </w:pPr>
      <w:r>
        <w:rPr>
          <w:bCs/>
          <w:b/>
        </w:rPr>
        <w:t xml:space="preserve">과제.</w:t>
      </w:r>
      <w:r>
        <w:t xml:space="preserve"> </w:t>
      </w:r>
      <w:r>
        <w:t xml:space="preserve">도입 전 Albis는 서로 고립된 레거시 시스템들 위에서 운영되고 있었다. 주문·자재·생산·재무의 데이터가 분리되어 있으면, 주문이 들어와도 자재 소요량 계산은 사람이 시스템 사이를 오가며 수행해야 하고, 5,600개 변형 각각의 소요량 관리는 사실상 불가능에 가깝다.</w:t>
      </w:r>
    </w:p>
    <w:p>
      <w:pPr>
        <w:pStyle w:val="BodyText"/>
      </w:pPr>
      <w:r>
        <w:rPr>
          <w:bCs/>
          <w:b/>
        </w:rPr>
        <w:t xml:space="preserve">도입.</w:t>
      </w:r>
      <w:r>
        <w:t xml:space="preserve"> </w:t>
      </w:r>
      <w:r>
        <w:t xml:space="preserve">Albis는 구매·제조·재고·회계 모듈을 온프레미스 Odoo 단일 플랫폼으로 통합했다. 핵심은 특정 기능이 아니라 통합 그 자체 — 모든 부서가 같은 데이터베이스를 보는 단일 진실 원천(Single Source of Truth)의 확립이었다.</w:t>
      </w:r>
    </w:p>
    <w:p>
      <w:pPr>
        <w:pStyle w:val="BodyText"/>
      </w:pPr>
      <w:r>
        <w:rPr>
          <w:bCs/>
          <w:b/>
        </w:rPr>
        <w:t xml:space="preserve">성과.</w:t>
      </w:r>
      <w:r>
        <w:t xml:space="preserve"> </w:t>
      </w:r>
      <w:r>
        <w:t xml:space="preserve">고객 주문이 접수되는 즉시 자재 소요량이 자동 산출되는 데이터 기반 수요계획이 구현되었다. 다운(깃털) 혼합 비율이 실시간으로 계산되고, 창고 물류가 간소화되었으며, 재무 투명성이 확보되었다(Odoo, Albis 사례).</w:t>
      </w:r>
    </w:p>
    <w:p>
      <w:pPr>
        <w:pStyle w:val="BodyText"/>
      </w:pPr>
      <w:r>
        <w:rPr>
          <w:bCs/>
          <w:b/>
        </w:rPr>
        <w:t xml:space="preserve">교훈.</w:t>
      </w:r>
      <w:r>
        <w:t xml:space="preserve"> </w:t>
      </w:r>
      <w:r>
        <w:t xml:space="preserve">이 책이 1부에서 제시한 AI ERP의 첫 번째 원리 — 단일 데이터 원천 — 의 교과서적 실증이다. 주문에서 자재 소요까지의 자동 연쇄는 고급 AI가 아니라 통합된 데이터 모델만으로 달성된다. 서드브레인 구축의 순서가 왜 ’기반(단일 플랫폼) 먼저, 지능화는 그다음’인지를 보여준다. 2nd Brain이 파편화되어 있는 한 3rd Brain은 세울 수 없다.</w:t>
      </w:r>
    </w:p>
    <w:bookmarkEnd w:id="338"/>
    <w:bookmarkStart w:id="339" w:name="X10edce7287c480fea3b66ca656caffa50f998c4"/>
    <w:p>
      <w:pPr>
        <w:pStyle w:val="Heading3"/>
      </w:pPr>
      <w:r>
        <w:t xml:space="preserve">사례 3. Toyota Material Handling France: 대기업 계열사의 6개월 구축</w:t>
      </w:r>
    </w:p>
    <w:p>
      <w:pPr>
        <w:pStyle w:val="FirstParagraph"/>
      </w:pPr>
      <w:r>
        <w:rPr>
          <w:bCs/>
          <w:b/>
        </w:rPr>
        <w:t xml:space="preserve">배경.</w:t>
      </w:r>
      <w:r>
        <w:t xml:space="preserve"> </w:t>
      </w:r>
      <w:r>
        <w:t xml:space="preserve">Toyota Material Handling France는 Toyota Industries Corporation 계열의 물류장비(지게차) 제조·판매사로, 유럽 전역을 대상으로 사업을 운영한다. 대기업 계열사가 SAP 같은 전사 표준이 아니라 오픈소스 ERP를 선택했다는 점에서 흥미로운 사례다.</w:t>
      </w:r>
    </w:p>
    <w:p>
      <w:pPr>
        <w:pStyle w:val="BodyText"/>
      </w:pPr>
      <w:r>
        <w:rPr>
          <w:bCs/>
          <w:b/>
        </w:rPr>
        <w:t xml:space="preserve">과제.</w:t>
      </w:r>
      <w:r>
        <w:t xml:space="preserve"> </w:t>
      </w:r>
      <w:r>
        <w:t xml:space="preserve">지게차 판매·재고·제조를 잇는 운영 시스템을, 대기업 ERP의 통상적 구축 기간(수년)과 비용을 피하면서 신속하게 확보하는 것이 과제였다.</w:t>
      </w:r>
    </w:p>
    <w:p>
      <w:pPr>
        <w:pStyle w:val="BodyText"/>
      </w:pPr>
      <w:r>
        <w:rPr>
          <w:bCs/>
          <w:b/>
        </w:rPr>
        <w:t xml:space="preserve">도입.</w:t>
      </w:r>
      <w:r>
        <w:t xml:space="preserve"> </w:t>
      </w:r>
      <w:r>
        <w:t xml:space="preserve">판매·재고·제조 모듈을 중심으로, Odoo 공식 파트너 Smile과 협업하여 구축을 진행했다.</w:t>
      </w:r>
    </w:p>
    <w:p>
      <w:pPr>
        <w:pStyle w:val="BodyText"/>
      </w:pPr>
      <w:r>
        <w:rPr>
          <w:bCs/>
          <w:b/>
        </w:rPr>
        <w:t xml:space="preserve">성과.</w:t>
      </w:r>
      <w:r>
        <w:t xml:space="preserve"> </w:t>
      </w:r>
      <w:r>
        <w:t xml:space="preserve">구축은 단 6개월 만에 완료되었다. Odoo 공식 사례는 비용 효율적 솔루션으로 빠른 투자회수(ROI)를 달성했으며, 오픈소스 설계 덕분에 내부 IT 인력을 핵심 자산으로 활용할 수 있었다고 보고한다(Odoo, Toyota Material Handling France 사례).</w:t>
      </w:r>
    </w:p>
    <w:p>
      <w:pPr>
        <w:pStyle w:val="BodyText"/>
      </w:pPr>
      <w:r>
        <w:rPr>
          <w:bCs/>
          <w:b/>
        </w:rPr>
        <w:t xml:space="preserve">교훈.</w:t>
      </w:r>
      <w:r>
        <w:t xml:space="preserve"> </w:t>
      </w:r>
      <w:r>
        <w:t xml:space="preserve">두 가지다. 첫째, 구축 기간은 위험의 함수다. ERP 실패 연구들이 지적하듯 장기화된 프로젝트는 범위 팽창과 조직 피로를 부른다(Umble, Haft &amp; Umble, 2003). 6개월이라는 기간 자체가 성공 요인이었다. 둘째, 오픈소스는 소스코드가 열려 있어 내부 인력이 시스템을 이해하고 다룰 수 있게 한다. 시스템에 대한 지식이 외부 벤더의 암묵지가 아니라 내부의 형식지가 되는 것 — 이것이 지식경영 관점에서 본 오픈소스의 가치다.</w:t>
      </w:r>
    </w:p>
    <w:p>
      <w:pPr>
        <w:pStyle w:val="BlockText"/>
      </w:pPr>
      <w:r>
        <w:rPr>
          <w:bCs/>
          <w:b/>
        </w:rPr>
        <w:t xml:space="preserve">사례</w:t>
      </w:r>
      <w:r>
        <w:t xml:space="preserve"> </w:t>
      </w:r>
      <w:r>
        <w:t xml:space="preserve">싱가포르의 반도체 설비 엔지니어링 기업 Meridionale Impianti Singapore는 구매와 제조 모듈을 연동하여, 구매주문(PO) 승인 시 제조오더(MO)가 자동 생성되도록 했다. 사무실과 공장 사이를 오가던 수작업 커뮤니케이션 — 오류의 온상 — 이 제거되었다(Odoo 공식 사례). 콜롬비아의 직원 15명 규모 산업용 컨베이어 벨트 제조사 Polybandas는 제조·재고 모듈로 원가 추적성(traceability)을 확보한 후 2024년 매출 43.2% 성장, 2025년 추가 30% 성장을 기록했다(Odoo 공식 사례). 15명 기업도 원가의 인과 사슬을 추적할 수 있을 때 성장의 지렛대를 얻는다는 증거다.</w:t>
      </w:r>
    </w:p>
    <w:bookmarkEnd w:id="339"/>
    <w:bookmarkEnd w:id="340"/>
    <w:bookmarkStart w:id="343" w:name="해외-사례-심층-분석-2-유통이커머스"/>
    <w:p>
      <w:pPr>
        <w:pStyle w:val="Heading2"/>
      </w:pPr>
      <w:r>
        <w:t xml:space="preserve">20.2 해외 사례 심층 분석 2 — 유통·이커머스</w:t>
      </w:r>
    </w:p>
    <w:bookmarkStart w:id="341" w:name="Xb90922977cad6d442dbb88f64cab029089145d3"/>
    <w:p>
      <w:pPr>
        <w:pStyle w:val="Heading3"/>
      </w:pPr>
      <w:r>
        <w:t xml:space="preserve">사례 4. 사우디아라비아 주얼리 리테일러 Fayendra: 11만 SKU의 온라인 전환</w:t>
      </w:r>
    </w:p>
    <w:p>
      <w:pPr>
        <w:pStyle w:val="FirstParagraph"/>
      </w:pPr>
      <w:r>
        <w:rPr>
          <w:bCs/>
          <w:b/>
        </w:rPr>
        <w:t xml:space="preserve">배경.</w:t>
      </w:r>
      <w:r>
        <w:t xml:space="preserve"> </w:t>
      </w:r>
      <w:r>
        <w:t xml:space="preserve">Fayendra는 사우디아라비아의 주얼리·선물 소매기업이다. 2020년 초 팬데믹으로 오프라인 소매가 마비되는 상황에서 온라인 전환을 결정했다.</w:t>
      </w:r>
    </w:p>
    <w:p>
      <w:pPr>
        <w:pStyle w:val="BodyText"/>
      </w:pPr>
      <w:r>
        <w:rPr>
          <w:bCs/>
          <w:b/>
        </w:rPr>
        <w:t xml:space="preserve">과제.</w:t>
      </w:r>
      <w:r>
        <w:t xml:space="preserve"> </w:t>
      </w:r>
      <w:r>
        <w:t xml:space="preserve">주얼리 리테일은 SKU가 극단적으로 많다. 11만 개에 달하는 제품을 온라인 카탈로그로 옮기고, 재고·주문·정산을 오프라인 운영과 하나로 관리해야 했다. 이커머스 솔루션과 ERP를 따로 세우면 재고 불일치와 이중 입력이 필연이다.</w:t>
      </w:r>
    </w:p>
    <w:p>
      <w:pPr>
        <w:pStyle w:val="BodyText"/>
      </w:pPr>
      <w:r>
        <w:rPr>
          <w:bCs/>
          <w:b/>
        </w:rPr>
        <w:t xml:space="preserve">도입.</w:t>
      </w:r>
      <w:r>
        <w:t xml:space="preserve"> </w:t>
      </w:r>
      <w:r>
        <w:t xml:space="preserve">Odoo 웹사이트와 이커머스 모듈로 온라인몰을 구축했다. 8장에서 보았듯 Odoo 이커머스는 별도 시스템이 아니라 재고·회계와 같은 데이터베이스를 공유하는 하나의 앱이다.</w:t>
      </w:r>
    </w:p>
    <w:p>
      <w:pPr>
        <w:pStyle w:val="BodyText"/>
      </w:pPr>
      <w:r>
        <w:rPr>
          <w:bCs/>
          <w:b/>
        </w:rPr>
        <w:t xml:space="preserve">성과.</w:t>
      </w:r>
      <w:r>
        <w:t xml:space="preserve"> </w:t>
      </w:r>
      <w:r>
        <w:t xml:space="preserve">2020년 2월 온라인몰 오픈 후 1년 만에 매출 110만 사우디 리얄(SAR)을 달성했고, 11만 개 제품의 온라인 게시·카탈로그 관리 체계를 확립했다(Odoo, Fayendra 사례).</w:t>
      </w:r>
    </w:p>
    <w:p>
      <w:pPr>
        <w:pStyle w:val="BodyText"/>
      </w:pPr>
      <w:r>
        <w:rPr>
          <w:bCs/>
          <w:b/>
        </w:rPr>
        <w:t xml:space="preserve">교훈.</w:t>
      </w:r>
      <w:r>
        <w:t xml:space="preserve"> </w:t>
      </w:r>
      <w:r>
        <w:t xml:space="preserve">위기 시점의 채널 전환 속도는 플랫폼의 통합도에 비례한다. 11만 SKU의 온라인 전환이 가능했던 것은 상품·재고 마스터가 이미 한 시스템에 있었기 때문이다. 서드브레인 관점에서 이커머스는 고객 행동 데이터가 기업 온톨로지로 들어오는 입구이며, 그 입구는 처음부터 본체와 한 몸이어야 한다.</w:t>
      </w:r>
    </w:p>
    <w:bookmarkEnd w:id="341"/>
    <w:bookmarkStart w:id="342" w:name="Xe17ffc5c033e8b9316a0fdff867ed0ad6d30922"/>
    <w:p>
      <w:pPr>
        <w:pStyle w:val="Heading3"/>
      </w:pPr>
      <w:r>
        <w:t xml:space="preserve">사례 5. 미국 TentandTable: 레거시 유통기업의 디지털 우선 전환</w:t>
      </w:r>
    </w:p>
    <w:p>
      <w:pPr>
        <w:pStyle w:val="FirstParagraph"/>
      </w:pPr>
      <w:r>
        <w:rPr>
          <w:bCs/>
          <w:b/>
        </w:rPr>
        <w:t xml:space="preserve">배경.</w:t>
      </w:r>
      <w:r>
        <w:t xml:space="preserve"> </w:t>
      </w:r>
      <w:r>
        <w:t xml:space="preserve">TentandTable은 텐트·이벤트 장비를 B2B와 B2C로 판매하는 미국 유통기업이다. 오랜 업력의 레거시 시스템 위에서 운영되던 전형적인 전통 유통업체였다.</w:t>
      </w:r>
    </w:p>
    <w:p>
      <w:pPr>
        <w:pStyle w:val="BodyText"/>
      </w:pPr>
      <w:r>
        <w:rPr>
          <w:bCs/>
          <w:b/>
        </w:rPr>
        <w:t xml:space="preserve">과제.</w:t>
      </w:r>
      <w:r>
        <w:t xml:space="preserve"> </w:t>
      </w:r>
      <w:r>
        <w:t xml:space="preserve">판매 채널(온·오프라인), 재고, 회계, 배송이 분리된 시스템에 흩어져 있었고, 번들 제품(여러 품목의 묶음 판매) 관리가 복잡성을 가중시켰다.</w:t>
      </w:r>
    </w:p>
    <w:p>
      <w:pPr>
        <w:pStyle w:val="BodyText"/>
      </w:pPr>
      <w:r>
        <w:rPr>
          <w:bCs/>
          <w:b/>
        </w:rPr>
        <w:t xml:space="preserve">도입.</w:t>
      </w:r>
      <w:r>
        <w:t xml:space="preserve"> </w:t>
      </w:r>
      <w:r>
        <w:t xml:space="preserve">판매·재고·회계·배송·번들 제품 관리를 이커머스와 함께 Odoo로 통합하며</w:t>
      </w:r>
      <w:r>
        <w:t xml:space="preserve"> </w:t>
      </w:r>
      <w:r>
        <w:t xml:space="preserve">‘</w:t>
      </w:r>
      <w:r>
        <w:t xml:space="preserve">디지털 우선(digital-first)</w:t>
      </w:r>
      <w:r>
        <w:t xml:space="preserve">’</w:t>
      </w:r>
      <w:r>
        <w:t xml:space="preserve"> </w:t>
      </w:r>
      <w:r>
        <w:t xml:space="preserve">운영으로 전환했다.</w:t>
      </w:r>
    </w:p>
    <w:p>
      <w:pPr>
        <w:pStyle w:val="BodyText"/>
      </w:pPr>
      <w:r>
        <w:rPr>
          <w:bCs/>
          <w:b/>
        </w:rPr>
        <w:t xml:space="preserve">성과.</w:t>
      </w:r>
      <w:r>
        <w:t xml:space="preserve"> </w:t>
      </w:r>
      <w:r>
        <w:t xml:space="preserve">Odoo 공식 행사 발표 기준으로 사업 성과 40% 향상이 보고되었다(Odoo Day 발표, TentandTable 사례). 발표 제목에 기반한 수치이므로 지표의 정의는 공개 자료에서 특정되지 않는다는 점을 밝혀둔다.</w:t>
      </w:r>
    </w:p>
    <w:p>
      <w:pPr>
        <w:pStyle w:val="BodyText"/>
      </w:pPr>
      <w:r>
        <w:rPr>
          <w:bCs/>
          <w:b/>
        </w:rPr>
        <w:t xml:space="preserve">교훈.</w:t>
      </w:r>
      <w:r>
        <w:t xml:space="preserve"> </w:t>
      </w:r>
      <w:r>
        <w:t xml:space="preserve">유통업 전환의 관건은 채널이 아니라 재고 원장의 단일화다. 어느 채널에서 팔리든 같은 재고 원장이 움직일 때 과판매와 결품이 동시에 줄어든다. 또한 이 사례처럼 성과 지표의 정의가 불명확한 공개 수치는 참고하되 의사결정의 근거로는 신중해야 한다 — 이것이 사례 읽기의 규율이다.</w:t>
      </w:r>
    </w:p>
    <w:p>
      <w:pPr>
        <w:pStyle w:val="BlockText"/>
      </w:pPr>
      <w:r>
        <w:rPr>
          <w:bCs/>
          <w:b/>
        </w:rPr>
        <w:t xml:space="preserve">사례</w:t>
      </w:r>
      <w:r>
        <w:t xml:space="preserve"> </w:t>
      </w:r>
      <w:r>
        <w:t xml:space="preserve">패션 기업 Zeitgeist는 재고·구매·회계·판매로 시작해 제조·이커머스·CRM·프로젝트로 확장하는 전형적 단계 도입 경로를 밟아, 2021년 도입 이후 매출 3배 증가와 상세 원가 데이터 기반의 마진 15% 개선을 보고했다(Odoo 공식 사례). 미국의 과학 계측기기 기업 CSC Scientific은 NetSuite에서 Odoo로 전환하여 연간 25,000달러의 비용을 절감했고(Odoo 공식 사례), 독일 제조·물류 기업 ENFIDO GmbH는 7,500개 이상의 저장 위치를 디지털화하여 창고 이전과 납품 가용성 극대화를 달성했다(Odoo 공식 사례). 태국의 헬스케어 콜드체인 물류기업 CET는 전 품목 시리얼·QR 추적으로 제품 분실 문제를 대폭 줄이고 정품 보증 체계를 구축했다(Odoo 공식 사례).</w:t>
      </w:r>
    </w:p>
    <w:bookmarkEnd w:id="342"/>
    <w:bookmarkEnd w:id="343"/>
    <w:bookmarkStart w:id="345" w:name="해외-사례-심층-분석-3-서비스업"/>
    <w:p>
      <w:pPr>
        <w:pStyle w:val="Heading2"/>
      </w:pPr>
      <w:r>
        <w:t xml:space="preserve">20.3 해외 사례 심층 분석 3 — 서비스업</w:t>
      </w:r>
    </w:p>
    <w:bookmarkStart w:id="344" w:name="X08a9dc3a73b80e115c79300ccf58467e75fae12"/>
    <w:p>
      <w:pPr>
        <w:pStyle w:val="Heading3"/>
      </w:pPr>
      <w:r>
        <w:t xml:space="preserve">사례 6. 미국 IT 서비스 기업 A Tech Authority: 1년 만의 매출 22% 성장</w:t>
      </w:r>
    </w:p>
    <w:p>
      <w:pPr>
        <w:pStyle w:val="FirstParagraph"/>
      </w:pPr>
      <w:r>
        <w:rPr>
          <w:bCs/>
          <w:b/>
        </w:rPr>
        <w:t xml:space="preserve">배경.</w:t>
      </w:r>
      <w:r>
        <w:t xml:space="preserve"> </w:t>
      </w:r>
      <w:r>
        <w:t xml:space="preserve">A Tech Authority, Inc.는 미국 캘리포니아의 IT 기술 서비스 기업이다. 서비스업의 ERP 수요는 제조업과 다르다. 물건이 아니라 프로젝트와 사람의 시간이 관리 대상이며, 영업 기회에서 프로젝트 수행, 청구까지의 흐름이 끊기지 않는 것이 핵심이다.</w:t>
      </w:r>
    </w:p>
    <w:p>
      <w:pPr>
        <w:pStyle w:val="BodyText"/>
      </w:pPr>
      <w:r>
        <w:rPr>
          <w:bCs/>
          <w:b/>
        </w:rPr>
        <w:t xml:space="preserve">과제.</w:t>
      </w:r>
      <w:r>
        <w:t xml:space="preserve"> </w:t>
      </w:r>
      <w:r>
        <w:t xml:space="preserve">영업(CRM)과 프로젝트 수행, 재고(장비), 회계가 분리되어 있으면 수주한 일이 수행 조직으로 넘어가는 지점, 수행한 일이 청구로 넘어가는 지점에서 정보가 유실된다. 서비스업의 수익 누수는 대부분 이 이음새에서 발생한다.</w:t>
      </w:r>
    </w:p>
    <w:p>
      <w:pPr>
        <w:pStyle w:val="BodyText"/>
      </w:pPr>
      <w:r>
        <w:rPr>
          <w:bCs/>
          <w:b/>
        </w:rPr>
        <w:t xml:space="preserve">도입.</w:t>
      </w:r>
      <w:r>
        <w:t xml:space="preserve"> </w:t>
      </w:r>
      <w:r>
        <w:t xml:space="preserve">판매·재고·회계·프로젝트·CRM을 Odoo 단일 플랫폼으로 통합했다.</w:t>
      </w:r>
    </w:p>
    <w:p>
      <w:pPr>
        <w:pStyle w:val="BodyText"/>
      </w:pPr>
      <w:r>
        <w:rPr>
          <w:bCs/>
          <w:b/>
        </w:rPr>
        <w:t xml:space="preserve">성과.</w:t>
      </w:r>
      <w:r>
        <w:t xml:space="preserve"> </w:t>
      </w:r>
      <w:r>
        <w:t xml:space="preserve">도입 1년 만에 매출 22% 증가를 보고했다(Odoo, A Tech Authority 사례).</w:t>
      </w:r>
    </w:p>
    <w:p>
      <w:pPr>
        <w:pStyle w:val="BodyText"/>
      </w:pPr>
      <w:r>
        <w:rPr>
          <w:bCs/>
          <w:b/>
        </w:rPr>
        <w:t xml:space="preserve">교훈.</w:t>
      </w:r>
      <w:r>
        <w:t xml:space="preserve"> </w:t>
      </w:r>
      <w:r>
        <w:t xml:space="preserve">서비스업에서 ERP의 가치는 리드-수주-수행-청구의 순환이 하나의 데이터 흐름이 되는 데 있다. 유사하게 UAE의 기업 서비스 기업 M S Z는 CRM·판매·구매·재고·회계 통합으로 매출 30~40% 증가를(Odoo 공식 사례), 독일의 지역 경제진흥기관 pro Wirtschaft GT는 CRM과 이메일 마케팅 도입으로 영업 효율 40% 향상과 뉴스레터 발행량 2배를(Odoo 공식 사례), 크루즈 관광기업 Lotus Cruises는 구매 승인 자동화로 주문 처리 시간을 1개월에서 1~2일로 단축했다(Odoo 공식 사례). 호주의 로봇공학 엔지니어링 기업 Corematic은 CRM-프로젝트 연동으로 연간 50개 프로젝트를 수행하는 체계를 갖췄다(Odoo 공식 사례). 업종은 달라도 공통분모는 하나 — 부서 간 이음새의 데이터 단절 제거다.</w:t>
      </w:r>
    </w:p>
    <w:bookmarkEnd w:id="344"/>
    <w:bookmarkEnd w:id="345"/>
    <w:bookmarkStart w:id="350" w:name="국내-사례와-도입-시-고려사항"/>
    <w:p>
      <w:pPr>
        <w:pStyle w:val="Heading2"/>
      </w:pPr>
      <w:r>
        <w:t xml:space="preserve">20.4 국내 사례와 도입 시 고려사항</w:t>
      </w:r>
    </w:p>
    <w:bookmarkStart w:id="346" w:name="국내-odoo-생태계의-현주소"/>
    <w:p>
      <w:pPr>
        <w:pStyle w:val="Heading3"/>
      </w:pPr>
      <w:r>
        <w:t xml:space="preserve">국내 Odoo 생태계의 현주소</w:t>
      </w:r>
    </w:p>
    <w:p>
      <w:pPr>
        <w:pStyle w:val="FirstParagraph"/>
      </w:pPr>
      <w:r>
        <w:t xml:space="preserve">해외와 달리 국내의 Odoo 도입은 아직 초기 단계다. 이 사실을 정직하게 기록하는 것이 이 절의 출발점이다. Odoo 공식 고객 레퍼런스에는 한국 기업들이 등재되어 있다. 예컨대 비건·에시컬 뷰티 제품을 글로벌 D2C 브랜드에 개발·제조·수출하는 스킨케어 OEM/ODM 제조사가 공식 레퍼런스로 올라 있으나, 정량 성과는 공개되어 있지 않다. IT·마케팅 서비스 기업이 Odoo 기반으로 회계·인사·영업구매·프로젝트 관리를 통합 구축한 사례도 확인되지만 역시 정성적 서술에 그친다. 요컨대 국내에는 성과 수치를 공개한 Odoo 사례가 아직 드물다. 이는 도입이 없어서라기보다 공개 문화의 차이와 생태계의 성숙도 문제로 보아야 하며, 독자가 국내 사례의 정량 근거를 요구한다면 현 시점의 정직한 답은</w:t>
      </w:r>
      <w:r>
        <w:t xml:space="preserve"> </w:t>
      </w:r>
      <w:r>
        <w:t xml:space="preserve">“</w:t>
      </w:r>
      <w:r>
        <w:t xml:space="preserve">해외 사례와 국내 인접 통계로 추론하되, 자사 PoC로 검증하라</w:t>
      </w:r>
      <w:r>
        <w:t xml:space="preserve">”</w:t>
      </w:r>
      <w:r>
        <w:t xml:space="preserve">는 것이다.</w:t>
      </w:r>
    </w:p>
    <w:p>
      <w:pPr>
        <w:pStyle w:val="BodyText"/>
      </w:pPr>
      <w:r>
        <w:t xml:space="preserve">파트너 생태계는 형성 중이다. 2017년부터 활동해온 국내 최장수 파트너는 유통(O2O·B2B 온라인몰·매장 POS), 물류(3PL), 제조(MRP)를 중심으로 25건 이상의 구축 실적을 보유하고 있다고 밝히고 있으며(자사 발표 기준), 한·베트남계 IT 기업 등 신규 공식 파트너의 진입도 이어지고 있다. 특히 주목할 사건은 2025년 7월 Odoo 본사와 국내 IT 프로젝트 플랫폼 위시켓의 전략적 파트너십이다. 검증된 IT 전문가 14만 명 풀을 보유한 위시켓과의 제휴는, 높은 초기 도입 비용과 제한적 커스터마이징이라는 국내 중소기업 ERP의 진입장벽을</w:t>
      </w:r>
      <w:r>
        <w:t xml:space="preserve"> </w:t>
      </w:r>
      <w:r>
        <w:t xml:space="preserve">“</w:t>
      </w:r>
      <w:r>
        <w:t xml:space="preserve">합리적 월 구독료 + 국내 개발자 풀</w:t>
      </w:r>
      <w:r>
        <w:t xml:space="preserve">”</w:t>
      </w:r>
      <w:r>
        <w:t xml:space="preserve">의 조합으로 낮추려는 시도다(아시아경제·이데일리, 2025. 7.). Odoo가 70여 개 공식 앱과 5만 7천 개 이상의 서드파티 앱을 제공하는 플랫폼이라는 점을 고려하면, 이 제휴의 의미는 단순 영업 제휴가 아니라 국내 구현 역량의 공급망을 만드는 것이다.</w:t>
      </w:r>
    </w:p>
    <w:bookmarkEnd w:id="346"/>
    <w:bookmarkStart w:id="347" w:name="국내-시장-구도와-odoo의-포지셔닝"/>
    <w:p>
      <w:pPr>
        <w:pStyle w:val="Heading3"/>
      </w:pPr>
      <w:r>
        <w:t xml:space="preserve">국내 시장 구도와 Odoo의 포지셔닝</w:t>
      </w:r>
    </w:p>
    <w:p>
      <w:pPr>
        <w:pStyle w:val="FirstParagraph"/>
      </w:pPr>
      <w:r>
        <w:t xml:space="preserve">한국IDC 집계(2024년 말 신규 계약 기준)에 따르면 국내 ERP 시장은 SAP 19.6%, 더존비즈온 14.7%, 영림원소프트랩 4.5%의 구도다. SAP는 대기업·공공, 더존은 중소기업 회계·세무 시장에서 강세다. 더존비즈온은 2024년 연결 매출 4,023억 원으로 처음 4천억 원을 돌파했고 클라우드 ERP는 전년 대비 168% 성장했다(더존비즈온 발표). 이 견고한 구도에서 Odoo의 포지션은 명확하다. 대기업용 고가 솔루션과 국내 회계·세무 특화 솔루션 사이에서, 오픈소스·모듈형·구독형·커스터마이징 자유도를 무기로 이커머스·유통·제조 MRP·다국적 운영(다중 법인·다통화) 수요를 공략하는 것이다. 특히 이 책의 관점 — 웹사이트부터 제조까지 단일 데이터베이스, 그 위의 온톨로지 지능화 — 에서 보면, 국내 시장에서 이 통합 폭을 라이선스 비용 없이(Community 에디션 기준) 제공하는 대안은 사실상 Odoo가 유일하다.</w:t>
      </w:r>
    </w:p>
    <w:bookmarkEnd w:id="347"/>
    <w:bookmarkStart w:id="348" w:name="도입-시-고려사항-로컬라이제이션이라는-관문"/>
    <w:p>
      <w:pPr>
        <w:pStyle w:val="Heading3"/>
      </w:pPr>
      <w:r>
        <w:t xml:space="preserve">도입 시 고려사항: 로컬라이제이션이라는 관문</w:t>
      </w:r>
    </w:p>
    <w:p>
      <w:pPr>
        <w:pStyle w:val="FirstParagraph"/>
      </w:pPr>
      <w:r>
        <w:t xml:space="preserve">국내 도입의 최대 장벽은 세무·회계 로컬라이제이션이다. 부가가치세 신고, 홈택스 연동, 전자세금계산서 발행 등 한국 고유의 세무 프로세스는 Odoo 표준에 내장되어 있지 않아 파트너 커스터마이징에 의존해야 한다. Odoo는 한국 지사가 없고 아시아는 홍콩 지사가 원격으로 담당한다. 따라서 국내 도입 기업은 다음을 검토해야 한다. 첫째, 세무·회계는 초기에는 기존 국내 솔루션(더존 등)과 병행하고 Odoo는 운영(판매·재고·제조) 영역부터 시작하는 이원 전략이 현실적일 수 있다. 둘째, 파트너 선정 시 한국 로컬라이제이션 모듈의 보유·유지보수 실적을 반드시 확인해야 한다. 셋째, 커뮤니티 에디션과 엔터프라이즈 에디션의 기능 차이(13장 참조)를 세무 요건과 함께 검토해야 한다. 로컬라이제이션은 기술 문제라기보다 생태계 성숙의 문제이며, 위시켓 파트너십 같은 공급망 확충이 이 관문을 낮추는 속도가 국내 확산의 속도를 결정할 것이다.</w:t>
      </w:r>
    </w:p>
    <w:p>
      <w:pPr>
        <w:pStyle w:val="BodyText"/>
      </w:pPr>
      <w:r>
        <w:t xml:space="preserve">실무적으로 국내 도입 기업이 계약 전에 확인해야 할 질문을 정리하면 다음과 같다. 파트너가 한국어 화면·문서 번역을 넘어 부가세 신고 서식과 전자세금계산서 발행을 실제 운영 중인 고객사에서 검증했는가. 기존 시스템(더존·엑셀·자체 개발)에서의 데이터 이관 범위와 책임이 계약서에 명시되어 있는가. 버전 업그레이드 시 커스터마이징 모듈의 이관 비용을 누가 부담하는가. 그리고 구축 후 운영·교육을 담당할 내부 인력이 지정되어 있는가. 이 질문들에 대한 답이 불명확한 채 진행된 도입은, 뒤에서 볼 실패 연구의 통계에 하나의 표본을 더하게 될 가능성이 크다.</w:t>
      </w:r>
    </w:p>
    <w:bookmarkEnd w:id="348"/>
    <w:bookmarkStart w:id="349" w:name="인접-증거-국내-중소제조업-디지털-전환의-성과-통계"/>
    <w:p>
      <w:pPr>
        <w:pStyle w:val="Heading3"/>
      </w:pPr>
      <w:r>
        <w:t xml:space="preserve">인접 증거: 국내 중소제조업 디지털 전환의 성과 통계</w:t>
      </w:r>
    </w:p>
    <w:p>
      <w:pPr>
        <w:pStyle w:val="FirstParagraph"/>
      </w:pPr>
      <w:r>
        <w:t xml:space="preserve">Odoo 고유의 국내 정량 사례가 부족한 대신,</w:t>
      </w:r>
      <w:r>
        <w:t xml:space="preserve"> </w:t>
      </w:r>
      <w:r>
        <w:t xml:space="preserve">“</w:t>
      </w:r>
      <w:r>
        <w:t xml:space="preserve">통합 시스템과 데이터 기반 운영이 국내 중소제조업에서 성과를 내는가</w:t>
      </w:r>
      <w:r>
        <w:t xml:space="preserve">”</w:t>
      </w:r>
      <w:r>
        <w:t xml:space="preserve">라는 더 근본적인 질문에는 풍부한 국내 증거가 있다. 중소벤처기업부의 스마트공장 보급사업 성과분석(2014~2017년 도입기업 5,003개사)에 따르면 도입 기업은 평균 생산성 30% 증가, 품질 43.5% 향상, 원가 15.9% 절감, 납기준수율 15.5% 향상을 기록했고, 종업원 10인 미만 소기업의 생산성 향상률(39%)이 전체 평균을 상회했다(중소벤처기업부, 성과분석 보고). 개별 사례로는 진단키트 제조사 솔젠트가 상생형 스마트공장 지원으로 생산성 73% 증가(주당 11,900개에서 20,571개)와 원가 55% 절감을(중소벤처기업부 발표), 경남의 금속 열처리 기업이 생산량 75% 증가와 불량률 50% 감소를(경남도 발표), 전북의 농기계 부품 기업이 생산성 약 52% 증대를 보고했다(언론 보도). 이 수치들은 Odoo 사례는 아니지만, 3장에서 논의한 국내 중소제조업의 조건에서 데이터 기반 운영 전환이 만들어내는 성과의 크기를 보여주는 참조점이다. 동시에 2024년 실태조사 기준 스마트공장 도입률이 19.5%, 도입 기업의 75.5%가 기초 수준이라는 사실(중소벤처기업부, 2024년 스마트제조혁신실태조사)은 이 성과가 아직 소수의 것임을 말해준다. 남은 80%를 위한 경로 — 라이선스 비용 없는 오픈소스 조합 — 가 이 책의 제안이다.</w:t>
      </w:r>
    </w:p>
    <w:bookmarkEnd w:id="349"/>
    <w:bookmarkEnd w:id="350"/>
    <w:bookmarkStart w:id="353" w:name="실패에서-배우기-erp-실패-연구와-난관"/>
    <w:p>
      <w:pPr>
        <w:pStyle w:val="Heading2"/>
      </w:pPr>
      <w:r>
        <w:t xml:space="preserve">20.5 실패에서 배우기: ERP 실패 연구와 난관</w:t>
      </w:r>
    </w:p>
    <w:bookmarkStart w:id="351" w:name="실패-연구가-말하는-것"/>
    <w:p>
      <w:pPr>
        <w:pStyle w:val="Heading3"/>
      </w:pPr>
      <w:r>
        <w:t xml:space="preserve">실패 연구가 말하는 것</w:t>
      </w:r>
    </w:p>
    <w:p>
      <w:pPr>
        <w:pStyle w:val="FirstParagraph"/>
      </w:pPr>
      <w:r>
        <w:t xml:space="preserve">ERP 도입의 역사는 성공보다 실패의 기록이 더 교훈적이다. Davenport(1998)는 하버드 비즈니스 리뷰의 고전적 논문에서 ERP 도입 실패의 본질이 기술이 아니라</w:t>
      </w:r>
      <w:r>
        <w:t xml:space="preserve"> </w:t>
      </w:r>
      <w:r>
        <w:t xml:space="preserve">“</w:t>
      </w:r>
      <w:r>
        <w:t xml:space="preserve">시스템의 논리와 비즈니스의 논리 간 충돌</w:t>
      </w:r>
      <w:r>
        <w:t xml:space="preserve">”</w:t>
      </w:r>
      <w:r>
        <w:t xml:space="preserve">이며, 도입 결정을 기술자에게 맡기고 경영진이 비즈니스 관점의 판단을 방기할 때 재앙이 온다고 경고했다. 그가 논문에서 다룬 미국 의약품 유통사 FoxMeyer Drug은 ERP 프로젝트 실패가 1996년 파산의 주요 원인으로 지목된 사례로 지금도 인용된다. Umble, Haft &amp; Umble(2003)은 많은 ERP 프로젝트가 예산과 기간을 초과하거나 목표를 달성하지 못해 실패로 분류된다는 문제의식 아래 핵심성공요인(CSF)을 체계화했다. 경영진의 명확한 전략적 목표, 최고경영진의 몰입, 프로젝트 관리, 변화관리, 구현팀 역량, 데이터 정확성, 교육훈련, 성과측정이 그것이다. Holland &amp; Light(1999)는 CSF를 전략 요인(레거시 시스템, 비즈니스 비전, ERP 전략, 최고경영진 지원)과 전술 요인(인력, 소프트웨어 구성, 커뮤니케이션)의 2계층으로 구분했다. 실패율의 정확한 수치는 조사마다 ’실패’의 정의(전면 중단인가, 예산·기간 초과인가, 기대효과 미달인가)에 따라 크게 다르므로 단일 수치의 인용은 오히려 오해를 부른다. 확실한 것은, 어떤 조사에서도 ERP 프로젝트가 계획대로 끝나는 것이 다수파였던 적이 없다는 사실이다.</w:t>
      </w:r>
    </w:p>
    <w:p>
      <w:pPr>
        <w:pStyle w:val="BodyText"/>
      </w:pPr>
      <w:r>
        <w:t xml:space="preserve">역사적 실패 사례들도 같은 방향을 가리킨다. 1999년 미국 Hershey는 ERP·SCM·CRM의 동시 빅뱅 전환을 핼러윈 성수기 직전에 감행했다가 주문 처리가 마비되어 당시 언론 보도 기준 약 1억 달러 규모의 매출 차질을 겪은 것으로 알려졌다. 독일 유통기업 Lidl은 7년간 진행한 SAP 전환 프로젝트를 2018년 중단했는데, 독일 언론은 투입 비용을 약 5억 유로로 보도했다. 두 사례의 공통점은 기술 결함이 아니다. 성수기 직전의 빅뱅 전환이라는 일정 판단(Hershey), 자사의 재고평가 관행을 표준 프로세스에 맞추지 못한 커스터마이징의 늪(Lidl) — 모두 경영 판단의 실패다.</w:t>
      </w:r>
    </w:p>
    <w:bookmarkEnd w:id="351"/>
    <w:bookmarkStart w:id="352" w:name="odoo-도입-특유의-난관"/>
    <w:p>
      <w:pPr>
        <w:pStyle w:val="Heading3"/>
      </w:pPr>
      <w:r>
        <w:t xml:space="preserve">Odoo 도입 특유의 난관</w:t>
      </w:r>
    </w:p>
    <w:p>
      <w:pPr>
        <w:pStyle w:val="FirstParagraph"/>
      </w:pPr>
      <w:r>
        <w:t xml:space="preserve">Odoo라고 이 중력에서 자유롭지 않다. 오히려 오픈소스 특유의 난관이 추가된다. 첫째, 파트너 역량 편차다. 진입장벽이 낮은 생태계는 다양성의 원천이지만 품질 분산도 크다. TCO 연구들이 지적하듯 구축비가 5년 총소유비용의 35~55%를 차지하므로, 라이선스가 저렴하다는 이유로 파트너 선정을 가볍게 하면 총비용이 역전된다. 둘째, 커스터마이징 거버넌스다. 소스가 열려 있어 무엇이든 고칠 수 있다는 것은, 무엇이든 고쳐버린 시스템이 버전 업그레이드에서 고아가 된다는 뜻이기도 하다.</w:t>
      </w:r>
      <w:r>
        <w:t xml:space="preserve"> </w:t>
      </w:r>
      <w:r>
        <w:t xml:space="preserve">“</w:t>
      </w:r>
      <w:r>
        <w:t xml:space="preserve">표준 우선, 커스터마이징은 문서화된 예외로</w:t>
      </w:r>
      <w:r>
        <w:t xml:space="preserve">”</w:t>
      </w:r>
      <w:r>
        <w:t xml:space="preserve">라는 원칙이 없으면 오픈소스의 자유는 부채가 된다. 셋째, 자체 운영 역량의 과신이다. 커뮤니티 에디션의 무료는 소프트웨어의 무료이지 운영의 무료가 아니다. 백업·보안·업그레이드의 운영 부담을 계획에 포함하지 않은 도입은 1~2년 내 방치된 시스템을 낳는다. 15장에서 제시한 관리형 클라우드 모델이 초소형 기업에 필요한 이유가 여기에 있다.</w:t>
      </w:r>
    </w:p>
    <w:bookmarkEnd w:id="352"/>
    <w:bookmarkEnd w:id="353"/>
    <w:bookmarkStart w:id="354" w:name="공통-성공요인의-종합"/>
    <w:p>
      <w:pPr>
        <w:pStyle w:val="Heading2"/>
      </w:pPr>
      <w:r>
        <w:t xml:space="preserve">20.6 공통 성공요인의 종합</w:t>
      </w:r>
    </w:p>
    <w:p>
      <w:pPr>
        <w:pStyle w:val="FirstParagraph"/>
      </w:pPr>
      <w:r>
        <w:t xml:space="preserve">이 장의 사례들과 CSF 연구를 겹쳐 보면, 성공 사례들을 관통하는 요인이 드러난다.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공통 성공요인</w:t>
            </w:r>
          </w:p>
        </w:tc>
        <w:tc>
          <w:tcPr/>
          <w:p>
            <w:pPr>
              <w:pStyle w:val="Compact"/>
              <w:jc w:val="left"/>
            </w:pPr>
            <w:r>
              <w:t xml:space="preserve">사례 근거</w:t>
            </w:r>
          </w:p>
        </w:tc>
        <w:tc>
          <w:tcPr/>
          <w:p>
            <w:pPr>
              <w:pStyle w:val="Compact"/>
              <w:jc w:val="left"/>
            </w:pPr>
            <w:r>
              <w:t xml:space="preserve">연구 근거</w:t>
            </w:r>
          </w:p>
        </w:tc>
      </w:tr>
      <w:tr>
        <w:tc>
          <w:tcPr/>
          <w:p>
            <w:pPr>
              <w:pStyle w:val="Compact"/>
              <w:jc w:val="left"/>
            </w:pPr>
            <w:r>
              <w:t xml:space="preserve">단일 데이터 원천의 확립을 최우선 목표로 설정</w:t>
            </w:r>
          </w:p>
        </w:tc>
        <w:tc>
          <w:tcPr/>
          <w:p>
            <w:pPr>
              <w:pStyle w:val="Compact"/>
              <w:jc w:val="left"/>
            </w:pPr>
            <w:r>
              <w:t xml:space="preserve">Albis(주문→소요량 자동 연쇄), Fayendra(11만 SKU 통합)</w:t>
            </w:r>
          </w:p>
        </w:tc>
        <w:tc>
          <w:tcPr/>
          <w:p>
            <w:pPr>
              <w:pStyle w:val="Compact"/>
              <w:jc w:val="left"/>
            </w:pPr>
            <w:r>
              <w:t xml:space="preserve">Davenport(1998)의 통합 정보시스템 논지</w:t>
            </w:r>
          </w:p>
        </w:tc>
      </w:tr>
      <w:tr>
        <w:tc>
          <w:tcPr/>
          <w:p>
            <w:pPr>
              <w:pStyle w:val="Compact"/>
              <w:jc w:val="left"/>
            </w:pPr>
            <w:r>
              <w:t xml:space="preserve">시스템 표현력을 현실 구조에 일치(코드·BOM 체계)</w:t>
            </w:r>
          </w:p>
        </w:tc>
        <w:tc>
          <w:tcPr/>
          <w:p>
            <w:pPr>
              <w:pStyle w:val="Compact"/>
              <w:jc w:val="left"/>
            </w:pPr>
            <w:r>
              <w:t xml:space="preserve">Kompass(다단계 BOM), ENFIDO(7,500 저장위치)</w:t>
            </w:r>
          </w:p>
        </w:tc>
        <w:tc>
          <w:tcPr/>
          <w:p>
            <w:pPr>
              <w:pStyle w:val="Compact"/>
              <w:jc w:val="left"/>
            </w:pPr>
            <w:r>
              <w:t xml:space="preserve">Umble 등(2003)의 데이터 정확성 CSF</w:t>
            </w:r>
          </w:p>
        </w:tc>
      </w:tr>
      <w:tr>
        <w:tc>
          <w:tcPr/>
          <w:p>
            <w:pPr>
              <w:pStyle w:val="Compact"/>
              <w:jc w:val="left"/>
            </w:pPr>
            <w:r>
              <w:t xml:space="preserve">작게 시작해 모듈로 확장하는 단계적 도입</w:t>
            </w:r>
          </w:p>
        </w:tc>
        <w:tc>
          <w:tcPr/>
          <w:p>
            <w:pPr>
              <w:pStyle w:val="Compact"/>
              <w:jc w:val="left"/>
            </w:pPr>
            <w:r>
              <w:t xml:space="preserve">Zeitgeist(4개 모듈→8개 확장), A Tech</w:t>
            </w:r>
          </w:p>
        </w:tc>
        <w:tc>
          <w:tcPr/>
          <w:p>
            <w:pPr>
              <w:pStyle w:val="Compact"/>
              <w:jc w:val="left"/>
            </w:pPr>
            <w:r>
              <w:t xml:space="preserve">Holland &amp; Light(1999)의 ERP 전략 요인</w:t>
            </w:r>
          </w:p>
        </w:tc>
      </w:tr>
      <w:tr>
        <w:tc>
          <w:tcPr/>
          <w:p>
            <w:pPr>
              <w:pStyle w:val="Compact"/>
              <w:jc w:val="left"/>
            </w:pPr>
            <w:r>
              <w:t xml:space="preserve">짧은 구축 기간과 명확한 범위 관리</w:t>
            </w:r>
          </w:p>
        </w:tc>
        <w:tc>
          <w:tcPr/>
          <w:p>
            <w:pPr>
              <w:pStyle w:val="Compact"/>
              <w:jc w:val="left"/>
            </w:pPr>
            <w:r>
              <w:t xml:space="preserve">Toyota MH France(6개월)</w:t>
            </w:r>
          </w:p>
        </w:tc>
        <w:tc>
          <w:tcPr/>
          <w:p>
            <w:pPr>
              <w:pStyle w:val="Compact"/>
              <w:jc w:val="left"/>
            </w:pPr>
            <w:r>
              <w:t xml:space="preserve">Umble 등(2003)의 프로젝트 관리 CSF</w:t>
            </w:r>
          </w:p>
        </w:tc>
      </w:tr>
      <w:tr>
        <w:tc>
          <w:tcPr/>
          <w:p>
            <w:pPr>
              <w:pStyle w:val="Compact"/>
              <w:jc w:val="left"/>
            </w:pPr>
            <w:r>
              <w:t xml:space="preserve">부서 간 이음새의 수작업 제거를 성과 지표화</w:t>
            </w:r>
          </w:p>
        </w:tc>
        <w:tc>
          <w:tcPr/>
          <w:p>
            <w:pPr>
              <w:pStyle w:val="Compact"/>
              <w:jc w:val="left"/>
            </w:pPr>
            <w:r>
              <w:t xml:space="preserve">Meridionale(PO→MO 자동화), Lotus Cruises(승인 자동화)</w:t>
            </w:r>
          </w:p>
        </w:tc>
        <w:tc>
          <w:tcPr/>
          <w:p>
            <w:pPr>
              <w:pStyle w:val="Compact"/>
              <w:jc w:val="left"/>
            </w:pPr>
            <w:r>
              <w:t xml:space="preserve">Davenport(1998)의 프로세스 통합 논지</w:t>
            </w:r>
          </w:p>
        </w:tc>
      </w:tr>
      <w:tr>
        <w:tc>
          <w:tcPr/>
          <w:p>
            <w:pPr>
              <w:pStyle w:val="Compact"/>
              <w:jc w:val="left"/>
            </w:pPr>
            <w:r>
              <w:t xml:space="preserve">추적성 확보를 원가·품질 개선의 기반으로 활용</w:t>
            </w:r>
          </w:p>
        </w:tc>
        <w:tc>
          <w:tcPr/>
          <w:p>
            <w:pPr>
              <w:pStyle w:val="Compact"/>
              <w:jc w:val="left"/>
            </w:pPr>
            <w:r>
              <w:t xml:space="preserve">Polybandas(원가 추적→성장), Dh Foods·CET(로트 추적)</w:t>
            </w:r>
          </w:p>
        </w:tc>
        <w:tc>
          <w:tcPr/>
          <w:p>
            <w:pPr>
              <w:pStyle w:val="Compact"/>
              <w:jc w:val="left"/>
            </w:pPr>
            <w:r>
              <w:t xml:space="preserve">19장 품질 온톨로지 논의와 연결</w:t>
            </w:r>
          </w:p>
        </w:tc>
      </w:tr>
      <w:tr>
        <w:tc>
          <w:tcPr/>
          <w:p>
            <w:pPr>
              <w:pStyle w:val="Compact"/>
              <w:jc w:val="left"/>
            </w:pPr>
            <w:r>
              <w:t xml:space="preserve">역량 검증된 파트너와 내부 인력의 병행</w:t>
            </w:r>
          </w:p>
        </w:tc>
        <w:tc>
          <w:tcPr/>
          <w:p>
            <w:pPr>
              <w:pStyle w:val="Compact"/>
              <w:jc w:val="left"/>
            </w:pPr>
            <w:r>
              <w:t xml:space="preserve">Toyota MH France(파트너 Smile+내부 IT)</w:t>
            </w:r>
          </w:p>
        </w:tc>
        <w:tc>
          <w:tcPr/>
          <w:p>
            <w:pPr>
              <w:pStyle w:val="Compact"/>
              <w:jc w:val="left"/>
            </w:pPr>
            <w:r>
              <w:t xml:space="preserve">Umble 등(2003)의 구현팀 역량 CSF</w:t>
            </w:r>
          </w:p>
        </w:tc>
      </w:tr>
      <w:tr>
        <w:tc>
          <w:tcPr/>
          <w:p>
            <w:pPr>
              <w:pStyle w:val="Compact"/>
              <w:jc w:val="left"/>
            </w:pPr>
            <w:r>
              <w:t xml:space="preserve">경영진이 비즈니스 논리로 도입을 주도</w:t>
            </w:r>
          </w:p>
        </w:tc>
        <w:tc>
          <w:tcPr/>
          <w:p>
            <w:pPr>
              <w:pStyle w:val="Compact"/>
              <w:jc w:val="left"/>
            </w:pPr>
            <w:r>
              <w:t xml:space="preserve">실패 사례의 반면교사(FoxMeyer, Lidl)</w:t>
            </w:r>
          </w:p>
        </w:tc>
        <w:tc>
          <w:tcPr/>
          <w:p>
            <w:pPr>
              <w:pStyle w:val="Compact"/>
              <w:jc w:val="left"/>
            </w:pPr>
            <w:r>
              <w:t xml:space="preserve">Davenport(1998), Holland &amp; Light(1999)</w:t>
            </w:r>
          </w:p>
        </w:tc>
      </w:tr>
    </w:tbl>
    <w:p>
      <w:pPr>
        <w:pStyle w:val="BodyText"/>
      </w:pPr>
      <w:r>
        <w:t xml:space="preserve">이 표에서 주목할 것은, 성공요인 어디에도</w:t>
      </w:r>
      <w:r>
        <w:t xml:space="preserve"> </w:t>
      </w:r>
      <w:r>
        <w:t xml:space="preserve">“</w:t>
      </w:r>
      <w:r>
        <w:t xml:space="preserve">고급 AI</w:t>
      </w:r>
      <w:r>
        <w:t xml:space="preserve">”</w:t>
      </w:r>
      <w:r>
        <w:t xml:space="preserve">가 없다는 사실이다. 이 장의 성공 사례들은 대부분 이 책의 프레임워크로 말하면 2nd Brain의 완성 — 기록 시스템의 통합 — 단계의 성과다. 그것만으로도 생산성 50%, 매출 22~40% 급의 성과가 나온다. 그러나 같은 사실을 뒤집으면, 이들 기업 앞에는 아직 판단 시스템의 단계가 남아 있다. 통합된 데이터 위에 온톨로지를 세우고, 예측과 시뮬레이션으로 경영 질문에 답하는 단계 — 앞의 16~19장이 설계한 그 단계다. 사례 연구의 결론은 그래서 이중적이다. 통합만으로도 성과는 실증되어 있다. 그리고 통합은 끝이 아니라 서드브레인의 지반이다.</w:t>
      </w:r>
    </w:p>
    <w:bookmarkEnd w:id="354"/>
    <w:bookmarkStart w:id="355" w:name="핵심-요약-18"/>
    <w:p>
      <w:pPr>
        <w:pStyle w:val="Heading2"/>
      </w:pPr>
      <w:r>
        <w:t xml:space="preserve">핵심 요약</w:t>
      </w:r>
    </w:p>
    <w:p>
      <w:pPr>
        <w:numPr>
          <w:ilvl w:val="0"/>
          <w:numId w:val="1044"/>
        </w:numPr>
        <w:pStyle w:val="Compact"/>
      </w:pPr>
      <w:r>
        <w:t xml:space="preserve">해외 제조 사례(Kompass·Albis·Toyota MH France 등)는 다단계 BOM의 완전한 표현, 단일 진실 원천, 짧은 구축 기간이 만드는 성과 — 생산성 최대 50% 향상, 주문→소요량 자동 연쇄, 6개월 구축 — 를 실증한다.</w:t>
      </w:r>
    </w:p>
    <w:p>
      <w:pPr>
        <w:numPr>
          <w:ilvl w:val="0"/>
          <w:numId w:val="1044"/>
        </w:numPr>
        <w:pStyle w:val="Compact"/>
      </w:pPr>
      <w:r>
        <w:t xml:space="preserve">유통·이커머스 사례(Fayendra·TentandTable·Zeitgeist 등)의 관건은 채널이 아니라 재고 원장의 단일화이며, 서비스 사례(A Tech 등)의 관건은 리드-수주-수행-청구 이음새의 데이터 단절 제거다.</w:t>
      </w:r>
    </w:p>
    <w:p>
      <w:pPr>
        <w:numPr>
          <w:ilvl w:val="0"/>
          <w:numId w:val="1044"/>
        </w:numPr>
        <w:pStyle w:val="Compact"/>
      </w:pPr>
      <w:r>
        <w:t xml:space="preserve">국내는 Odoo 공식 레퍼런스가 존재하나 정량 공개 사례가 드물고, 파트너 생태계는 형성 중이다. 2025년 위시켓 파트너십은 국내 구현 역량의 공급망을 만드는 시도이며, 세무·회계 로컬라이제이션이 최대 관문이다.</w:t>
      </w:r>
    </w:p>
    <w:p>
      <w:pPr>
        <w:numPr>
          <w:ilvl w:val="0"/>
          <w:numId w:val="1044"/>
        </w:numPr>
        <w:pStyle w:val="Compact"/>
      </w:pPr>
      <w:r>
        <w:t xml:space="preserve">국내 스마트공장 통계(5,003개사 평균 생산성 30%·품질 43.5% 향상 등)는 데이터 기반 운영 전환의 성과 크기를 보여주는 인접 증거다.</w:t>
      </w:r>
    </w:p>
    <w:p>
      <w:pPr>
        <w:numPr>
          <w:ilvl w:val="0"/>
          <w:numId w:val="1044"/>
        </w:numPr>
        <w:pStyle w:val="Compact"/>
      </w:pPr>
      <w:r>
        <w:t xml:space="preserve">ERP 실패 연구(Davenport, 1998; Umble 등, 2003)의 결론은 일관된다. 실패는 기술이 아니라 경영 판단 — 시스템 논리와 비즈니스 논리의 충돌, 경영진 방기, 커스터마이징의 늪 — 에서 온다.</w:t>
      </w:r>
    </w:p>
    <w:p>
      <w:pPr>
        <w:numPr>
          <w:ilvl w:val="0"/>
          <w:numId w:val="1044"/>
        </w:numPr>
        <w:pStyle w:val="Compact"/>
      </w:pPr>
      <w:r>
        <w:t xml:space="preserve">Odoo 특유의 난관은 파트너 역량 편차, 커스터마이징 거버넌스, 운영 역량 과신이다. 구축비가 5년 TCO의 35~55%를 차지하므로 라이선스 절감액만으로 판단해서는 안 된다.</w:t>
      </w:r>
    </w:p>
    <w:p>
      <w:pPr>
        <w:numPr>
          <w:ilvl w:val="0"/>
          <w:numId w:val="1044"/>
        </w:numPr>
        <w:pStyle w:val="Compact"/>
      </w:pPr>
      <w:r>
        <w:t xml:space="preserve">성공요인 어디에도 고급 AI는 없다. 사례들이 실증한 것은 2nd Brain(통합 기록)의 성과이며, 그 통합이 곧 서드브레인 지능화의 지반이다.</w:t>
      </w:r>
    </w:p>
    <w:bookmarkEnd w:id="355"/>
    <w:bookmarkStart w:id="356" w:name="이-장의-참고문헌-18"/>
    <w:p>
      <w:pPr>
        <w:pStyle w:val="Heading2"/>
      </w:pPr>
      <w:r>
        <w:t xml:space="preserve">이 장의 참고문헌</w:t>
      </w:r>
    </w:p>
    <w:p>
      <w:pPr>
        <w:numPr>
          <w:ilvl w:val="0"/>
          <w:numId w:val="1045"/>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45"/>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45"/>
        </w:numPr>
        <w:pStyle w:val="Compact"/>
      </w:pPr>
      <w:r>
        <w:t xml:space="preserve">Holland, C. P., &amp; Light, B. (1999). A critical success factors model for ERP implementation.</w:t>
      </w:r>
      <w:r>
        <w:t xml:space="preserve"> </w:t>
      </w:r>
      <w:r>
        <w:rPr>
          <w:iCs/>
          <w:i/>
        </w:rPr>
        <w:t xml:space="preserve">IEEE Software</w:t>
      </w:r>
      <w:r>
        <w:t xml:space="preserve">, 16(3), 30–36.</w:t>
      </w:r>
    </w:p>
    <w:p>
      <w:pPr>
        <w:numPr>
          <w:ilvl w:val="0"/>
          <w:numId w:val="1045"/>
        </w:numPr>
        <w:pStyle w:val="Compact"/>
      </w:pPr>
      <w:r>
        <w:t xml:space="preserve">Jacobs, F. R., &amp; Weston, F. C. (2007). Enterprise resource planning (ERP): A brief history.</w:t>
      </w:r>
      <w:r>
        <w:t xml:space="preserve"> </w:t>
      </w:r>
      <w:r>
        <w:rPr>
          <w:iCs/>
          <w:i/>
        </w:rPr>
        <w:t xml:space="preserve">Journal of Operations Management</w:t>
      </w:r>
      <w:r>
        <w:t xml:space="preserve">, 25(2), 357–363.</w:t>
      </w:r>
    </w:p>
    <w:p>
      <w:pPr>
        <w:numPr>
          <w:ilvl w:val="0"/>
          <w:numId w:val="1045"/>
        </w:numPr>
        <w:pStyle w:val="Compact"/>
      </w:pPr>
      <w:r>
        <w:t xml:space="preserve">Odoo S.A. 공식 고객 사례: Kompass GmbH, Albis Bettwarenfabrik, Toyota Material Handling France, Meridionale Impianti Singapore, Polybandas, Fayendra, TentandTable, Zeitgeist, CSC Scientific, ENFIDO GmbH, CET Marketing &amp; Distribution, A Tech Authority, M S Z Corporate Services, pro Wirtschaft GT, Lotus Cruises, Corematic, Dh Foods. https://www.odoo.com/blog/customer-reviews-6 (2026. 8. 확인)</w:t>
      </w:r>
    </w:p>
    <w:p>
      <w:pPr>
        <w:numPr>
          <w:ilvl w:val="0"/>
          <w:numId w:val="1045"/>
        </w:numPr>
        <w:pStyle w:val="Compact"/>
      </w:pPr>
      <w:r>
        <w:t xml:space="preserve">중소벤처기업부 (2019). 스마트공장 보급사업 성과분석 (2014~2017년 도입기업 5,003개사).</w:t>
      </w:r>
    </w:p>
    <w:p>
      <w:pPr>
        <w:numPr>
          <w:ilvl w:val="0"/>
          <w:numId w:val="1045"/>
        </w:numPr>
        <w:pStyle w:val="Compact"/>
      </w:pPr>
      <w:r>
        <w:t xml:space="preserve">중소벤처기업부 (2025). 2024년 스마트제조혁신실태조사.</w:t>
      </w:r>
    </w:p>
    <w:p>
      <w:pPr>
        <w:numPr>
          <w:ilvl w:val="0"/>
          <w:numId w:val="1045"/>
        </w:numPr>
        <w:pStyle w:val="Compact"/>
      </w:pPr>
      <w:r>
        <w:t xml:space="preserve">아시아경제·이데일리 (2025. 7.). Odoo–위시켓 전략적 파트너십 보도.</w:t>
      </w:r>
    </w:p>
    <w:p>
      <w:pPr>
        <w:numPr>
          <w:ilvl w:val="0"/>
          <w:numId w:val="1045"/>
        </w:numPr>
        <w:pStyle w:val="Compact"/>
      </w:pPr>
      <w:r>
        <w:t xml:space="preserve">한국IDC (2024). 국내 ERP 시장 점유율 집계 (ZDNet Korea 재인용).</w:t>
      </w:r>
    </w:p>
    <w:p>
      <w:pPr>
        <w:numPr>
          <w:ilvl w:val="0"/>
          <w:numId w:val="1045"/>
        </w:numPr>
        <w:pStyle w:val="Compact"/>
      </w:pPr>
      <w:r>
        <w:t xml:space="preserve">Ecosire·HouseBlend 외 (2025~2026). ERP TCO 비교 분석 자료 (구축비의 5년 TCO 비중 35~55%).</w:t>
      </w:r>
    </w:p>
    <w:bookmarkEnd w:id="356"/>
    <w:bookmarkEnd w:id="357"/>
    <w:bookmarkStart w:id="366" w:name="제21장.-kpi-체계와-성과관리-서드브레인-경영의-완성"/>
    <w:p>
      <w:pPr>
        <w:pStyle w:val="Heading1"/>
      </w:pPr>
      <w:r>
        <w:t xml:space="preserve">제21장. KPI 체계와 성과관리: 서드브레인 경영의 완성</w:t>
      </w:r>
    </w:p>
    <w:p>
      <w:pPr>
        <w:pStyle w:val="BlockText"/>
      </w:pPr>
      <w:r>
        <w:t xml:space="preserve">“</w:t>
      </w:r>
      <w:r>
        <w:t xml:space="preserve">측정되는 것이 관리된다. 그러나 무엇을 측정할 것인가는 전략이 결정한다.</w:t>
      </w:r>
      <w:r>
        <w:t xml:space="preserve">”</w:t>
      </w:r>
      <w:r>
        <w:t xml:space="preserve"> </w:t>
      </w:r>
      <w:r>
        <w:t xml:space="preserve">— Kaplan &amp; Norton의 균형성과표(BSC) 논의(1992)가 남긴 교훈의 요약</w:t>
      </w:r>
    </w:p>
    <w:p>
      <w:pPr>
        <w:pStyle w:val="FirstParagraph"/>
      </w:pPr>
      <w:r>
        <w:t xml:space="preserve">3부의 네 부문 장(16~19장)은 각각 영업·구매재고·제조·품질의 KPI와 온톨로지를 다뤘다. 이 장은 그것들을 하나로 묶는다. 부문 KPI들이 전사 재무 성과와 어떤 인과 사슬로 연결되는지를 온톨로지로 모델링하고, 그 위에서 자연어 경영 질의가 어떻게 그래프 경로로 분해되어 답을 얻는지, 그리고 일·주·월의 성과관리 리듬에 AI 브리핑이 어떻게 결합되는지를 설계한다. 이것이 완성되면 KPI는 월말에 확인하는 성적표가 아니라, 매일 아침 기업의 서드브레인이 읽어주는 살아 있는 신경 신호가 된다.</w:t>
      </w:r>
    </w:p>
    <w:bookmarkStart w:id="358" w:name="왜-kpi-트리인가-목표의-인과-구조"/>
    <w:p>
      <w:pPr>
        <w:pStyle w:val="Heading2"/>
      </w:pPr>
      <w:r>
        <w:t xml:space="preserve">21.1 왜 KPI ’트리’인가: 목표의 인과 구조</w:t>
      </w:r>
    </w:p>
    <w:p>
      <w:pPr>
        <w:pStyle w:val="FirstParagraph"/>
      </w:pPr>
      <w:r>
        <w:t xml:space="preserve">KGI(Key Goal Indicator)는 최종 목표의 달성 여부를 재는 지표이고, KPI(Key Performance Indicator)는 그 목표에 이르는 과정의 성과를 재는 지표다. 문제는 대부분의 기업에서 이 둘이 목록으로만 존재한다는 것이다. 재무팀은 영업이익을, 영업팀은 수주액을, 공장은 가동률을 각자 관리하지만, 셋 사이의 인과관계는 누구의 화면에도 없다. 그래서</w:t>
      </w:r>
      <w:r>
        <w:t xml:space="preserve"> </w:t>
      </w:r>
      <w:r>
        <w:t xml:space="preserve">“</w:t>
      </w:r>
      <w:r>
        <w:t xml:space="preserve">가동률은 올랐는데 이익은 왜 줄었는가</w:t>
      </w:r>
      <w:r>
        <w:t xml:space="preserve">”</w:t>
      </w:r>
      <w:r>
        <w:t xml:space="preserve">라는 질문 앞에서 회의는 길어지고 답은 사람의 기억과 직관에 의존한다. 4장에서 소개한 목표지향 설계 — 소프트웨어 공학의 Goal-Question-Metric 접근(Basili, Caldiera &amp; Rombach, 1994)을 경영에 원용한 KGI→KPI→데이터→모델의 역방향 설계 — 는 바로 이 인과의 사슬을 명시적으로 만드는 방법론이다.</w:t>
      </w:r>
    </w:p>
    <w:p>
      <w:pPr>
        <w:pStyle w:val="BodyText"/>
      </w:pPr>
      <w:r>
        <w:t xml:space="preserve">KPI 트리는 최상위 재무 목표를 부문 지표로, 부문 지표를 현장 지표로 분해한 인과 구조다. 다음은 이 책의 부문 장들과 정합하는 전사 KPI 트리의 골격이다.</w:t>
      </w:r>
    </w:p>
    <w:p>
      <w:pPr>
        <w:pStyle w:val="SourceCode"/>
      </w:pPr>
      <w:r>
        <w:rPr>
          <w:rStyle w:val="VerbatimChar"/>
        </w:rPr>
        <w:t xml:space="preserve">영업이익 (KGI)</w:t>
      </w:r>
      <w:r>
        <w:br/>
      </w:r>
      <w:r>
        <w:rPr>
          <w:rStyle w:val="VerbatimChar"/>
        </w:rPr>
        <w:t xml:space="preserve">├── 매출액                                        [영업 — 16장]</w:t>
      </w:r>
      <w:r>
        <w:br/>
      </w:r>
      <w:r>
        <w:rPr>
          <w:rStyle w:val="VerbatimChar"/>
        </w:rPr>
        <w:t xml:space="preserve">│   ├── 신규 수주액 = 파이프라인 총액 × 수주전환율</w:t>
      </w:r>
      <w:r>
        <w:br/>
      </w:r>
      <w:r>
        <w:rPr>
          <w:rStyle w:val="VerbatimChar"/>
        </w:rPr>
        <w:t xml:space="preserve">│   │   ├── 유효 리드 수, 리드 스코어 분포        (현장: CRM 활동 기록)</w:t>
      </w:r>
      <w:r>
        <w:br/>
      </w:r>
      <w:r>
        <w:rPr>
          <w:rStyle w:val="VerbatimChar"/>
        </w:rPr>
        <w:t xml:space="preserve">│   │   └── 견적 응답 리드타임                    (현장: 견적 발송 이력)</w:t>
      </w:r>
      <w:r>
        <w:br/>
      </w:r>
      <w:r>
        <w:rPr>
          <w:rStyle w:val="VerbatimChar"/>
        </w:rPr>
        <w:t xml:space="preserve">│   ├── 객단가 ← 교차판매율, 가격 실현율</w:t>
      </w:r>
      <w:r>
        <w:br/>
      </w:r>
      <w:r>
        <w:rPr>
          <w:rStyle w:val="VerbatimChar"/>
        </w:rPr>
        <w:t xml:space="preserve">│   └── 재구매 매출 ← 고객유지율 ← 클레임률·납기준수율</w:t>
      </w:r>
      <w:r>
        <w:br/>
      </w:r>
      <w:r>
        <w:rPr>
          <w:rStyle w:val="VerbatimChar"/>
        </w:rPr>
        <w:t xml:space="preserve">├── 매출원가 (−)</w:t>
      </w:r>
      <w:r>
        <w:br/>
      </w:r>
      <w:r>
        <w:rPr>
          <w:rStyle w:val="VerbatimChar"/>
        </w:rPr>
        <w:t xml:space="preserve">│   ├── 재료비                                    [구매·재고 — 17장]</w:t>
      </w:r>
      <w:r>
        <w:br/>
      </w:r>
      <w:r>
        <w:rPr>
          <w:rStyle w:val="VerbatimChar"/>
        </w:rPr>
        <w:t xml:space="preserve">│   │   ├── 구매단가 절감률, 긴급구매 비율</w:t>
      </w:r>
      <w:r>
        <w:br/>
      </w:r>
      <w:r>
        <w:rPr>
          <w:rStyle w:val="VerbatimChar"/>
        </w:rPr>
        <w:t xml:space="preserve">│   │   └── 재고회전율·재고일수(DIO), 결품률, 폐기·불용재고</w:t>
      </w:r>
      <w:r>
        <w:br/>
      </w:r>
      <w:r>
        <w:rPr>
          <w:rStyle w:val="VerbatimChar"/>
        </w:rPr>
        <w:t xml:space="preserve">│   ├── 가공비(노무·경비)                          [제조 — 18장]</w:t>
      </w:r>
      <w:r>
        <w:br/>
      </w:r>
      <w:r>
        <w:rPr>
          <w:rStyle w:val="VerbatimChar"/>
        </w:rPr>
        <w:t xml:space="preserve">│   │   ├── OEE(가동률×성능×품질), 계획 준수율</w:t>
      </w:r>
      <w:r>
        <w:br/>
      </w:r>
      <w:r>
        <w:rPr>
          <w:rStyle w:val="VerbatimChar"/>
        </w:rPr>
        <w:t xml:space="preserve">│   │   └── 생산 리드타임, 병목 공정 대기시간, 재공재고</w:t>
      </w:r>
      <w:r>
        <w:br/>
      </w:r>
      <w:r>
        <w:rPr>
          <w:rStyle w:val="VerbatimChar"/>
        </w:rPr>
        <w:t xml:space="preserve">│   └── 품질실패비용(COPQ)                         [품질 — 19장]</w:t>
      </w:r>
      <w:r>
        <w:br/>
      </w:r>
      <w:r>
        <w:rPr>
          <w:rStyle w:val="VerbatimChar"/>
        </w:rPr>
        <w:t xml:space="preserve">│       ├── 불량률(PPM), 재작업률, 초도수율(FPY)</w:t>
      </w:r>
      <w:r>
        <w:br/>
      </w:r>
      <w:r>
        <w:rPr>
          <w:rStyle w:val="VerbatimChar"/>
        </w:rPr>
        <w:t xml:space="preserve">│       └── 공정능력지수(Cp/Cpk), 클레임률</w:t>
      </w:r>
      <w:r>
        <w:br/>
      </w:r>
      <w:r>
        <w:rPr>
          <w:rStyle w:val="VerbatimChar"/>
        </w:rPr>
        <w:t xml:space="preserve">└── 판매관리비 (−)</w:t>
      </w:r>
      <w:r>
        <w:br/>
      </w:r>
      <w:r>
        <w:rPr>
          <w:rStyle w:val="VerbatimChar"/>
        </w:rPr>
        <w:t xml:space="preserve">    ├── 영업활동 원가 ← 리드당 획득비용</w:t>
      </w:r>
      <w:r>
        <w:br/>
      </w:r>
      <w:r>
        <w:rPr>
          <w:rStyle w:val="VerbatimChar"/>
        </w:rPr>
        <w:t xml:space="preserve">    └── 물류비 ← 피킹 생산성, 오출고율</w:t>
      </w:r>
    </w:p>
    <w:p>
      <w:pPr>
        <w:pStyle w:val="FirstParagraph"/>
      </w:pPr>
      <w:r>
        <w:t xml:space="preserve">이 트리에서 중요한 것은 화살표의 방향이다. 위에서 아래로는 목표가 분해되고(왜 이 지표를 관리하는가), 아래에서 위로는 변동이 전파된다(현장의 이 변화가 이익에 어떻게 닿는가). 트리가 없는 KPI 목록은 전자만 있고 후자가 없다. 서드브레인의 KPI 온톨로지는 이 트리를 그래프로 구현한 것이다. 각 지표는 노드가 되고,</w:t>
      </w:r>
      <w:r>
        <w:t xml:space="preserve"> </w:t>
      </w:r>
      <w:r>
        <w:rPr>
          <w:rStyle w:val="VerbatimChar"/>
        </w:rPr>
        <w:t xml:space="preserve">기여한다(CONTRIBUTES_TO)</w:t>
      </w:r>
      <w:r>
        <w:t xml:space="preserve">,</w:t>
      </w:r>
      <w:r>
        <w:t xml:space="preserve"> </w:t>
      </w:r>
      <w:r>
        <w:rPr>
          <w:rStyle w:val="VerbatimChar"/>
        </w:rPr>
        <w:t xml:space="preserve">분해된다(DECOMPOSES_INTO)</w:t>
      </w:r>
      <w:r>
        <w:t xml:space="preserve">,</w:t>
      </w:r>
      <w:r>
        <w:t xml:space="preserve"> </w:t>
      </w:r>
      <w:r>
        <w:rPr>
          <w:rStyle w:val="VerbatimChar"/>
        </w:rPr>
        <w:t xml:space="preserve">선행한다(LEADS)</w:t>
      </w:r>
      <w:r>
        <w:t xml:space="preserve"> </w:t>
      </w:r>
      <w:r>
        <w:t xml:space="preserve">같은 관계가 엣지가 되며, 각 지표 노드는 자신을 계산하는 데이터 소스(Odoo의 테이블·필드)와 연결된다. 지표가 데이터와 관계로 묶이는 순간, KPI는 보고서의 숫자에서 추론 가능한 지식이 된다.</w:t>
      </w:r>
    </w:p>
    <w:bookmarkEnd w:id="358"/>
    <w:bookmarkStart w:id="359" w:name="kgi-kpi-데이터-소스-매핑"/>
    <w:p>
      <w:pPr>
        <w:pStyle w:val="Heading2"/>
      </w:pPr>
      <w:r>
        <w:t xml:space="preserve">21.2 KGI-KPI-데이터 소스 매핑</w:t>
      </w:r>
    </w:p>
    <w:p>
      <w:pPr>
        <w:pStyle w:val="FirstParagraph"/>
      </w:pPr>
      <w:r>
        <w:t xml:space="preserve">트리의 각 노드는 반드시 데이터 원천을 가져야 한다. 원천 없는 지표는 회의 때마다 수작업으로 집계되다가 결국 버려진다. 다음 표는 전사 KPI 트리의 주요 노드를 Odoo 데이터 소스와 모듈에 매핑한 것이다.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KGI/KPI</w:t>
            </w:r>
          </w:p>
        </w:tc>
        <w:tc>
          <w:tcPr/>
          <w:p>
            <w:pPr>
              <w:pStyle w:val="Compact"/>
              <w:jc w:val="left"/>
            </w:pPr>
            <w:r>
              <w:t xml:space="preserve">성격</w:t>
            </w:r>
          </w:p>
        </w:tc>
        <w:tc>
          <w:tcPr/>
          <w:p>
            <w:pPr>
              <w:pStyle w:val="Compact"/>
              <w:jc w:val="left"/>
            </w:pPr>
            <w:r>
              <w:t xml:space="preserve">데이터 소스(예)</w:t>
            </w:r>
          </w:p>
        </w:tc>
        <w:tc>
          <w:tcPr/>
          <w:p>
            <w:pPr>
              <w:pStyle w:val="Compact"/>
              <w:jc w:val="left"/>
            </w:pPr>
            <w:r>
              <w:t xml:space="preserve">Odoo 모듈</w:t>
            </w:r>
          </w:p>
        </w:tc>
      </w:tr>
      <w:tr>
        <w:tc>
          <w:tcPr/>
          <w:p>
            <w:pPr>
              <w:pStyle w:val="Compact"/>
              <w:jc w:val="left"/>
            </w:pPr>
            <w:r>
              <w:t xml:space="preserve">영업이익</w:t>
            </w:r>
          </w:p>
        </w:tc>
        <w:tc>
          <w:tcPr/>
          <w:p>
            <w:pPr>
              <w:pStyle w:val="Compact"/>
              <w:jc w:val="left"/>
            </w:pPr>
            <w:r>
              <w:t xml:space="preserve">KGI·후행</w:t>
            </w:r>
          </w:p>
        </w:tc>
        <w:tc>
          <w:tcPr/>
          <w:p>
            <w:pPr>
              <w:pStyle w:val="Compact"/>
              <w:jc w:val="left"/>
            </w:pPr>
            <w:r>
              <w:t xml:space="preserve">손익계산서(계정 원장)</w:t>
            </w:r>
          </w:p>
        </w:tc>
        <w:tc>
          <w:tcPr/>
          <w:p>
            <w:pPr>
              <w:pStyle w:val="Compact"/>
              <w:jc w:val="left"/>
            </w:pPr>
            <w:r>
              <w:t xml:space="preserve">회계</w:t>
            </w:r>
          </w:p>
        </w:tc>
      </w:tr>
      <w:tr>
        <w:tc>
          <w:tcPr/>
          <w:p>
            <w:pPr>
              <w:pStyle w:val="Compact"/>
              <w:jc w:val="left"/>
            </w:pPr>
            <w:r>
              <w:t xml:space="preserve">매출액</w:t>
            </w:r>
          </w:p>
        </w:tc>
        <w:tc>
          <w:tcPr/>
          <w:p>
            <w:pPr>
              <w:pStyle w:val="Compact"/>
              <w:jc w:val="left"/>
            </w:pPr>
            <w:r>
              <w:t xml:space="preserve">후행</w:t>
            </w:r>
          </w:p>
        </w:tc>
        <w:tc>
          <w:tcPr/>
          <w:p>
            <w:pPr>
              <w:pStyle w:val="Compact"/>
              <w:jc w:val="left"/>
            </w:pPr>
            <w:r>
              <w:t xml:space="preserve">청구·입금 확정 데이터</w:t>
            </w:r>
          </w:p>
        </w:tc>
        <w:tc>
          <w:tcPr/>
          <w:p>
            <w:pPr>
              <w:pStyle w:val="Compact"/>
              <w:jc w:val="left"/>
            </w:pPr>
            <w:r>
              <w:t xml:space="preserve">판매·회계</w:t>
            </w:r>
          </w:p>
        </w:tc>
      </w:tr>
      <w:tr>
        <w:tc>
          <w:tcPr/>
          <w:p>
            <w:pPr>
              <w:pStyle w:val="Compact"/>
              <w:jc w:val="left"/>
            </w:pPr>
            <w:r>
              <w:t xml:space="preserve">파이프라인 총액</w:t>
            </w:r>
          </w:p>
        </w:tc>
        <w:tc>
          <w:tcPr/>
          <w:p>
            <w:pPr>
              <w:pStyle w:val="Compact"/>
              <w:jc w:val="left"/>
            </w:pPr>
            <w:r>
              <w:t xml:space="preserve">선행</w:t>
            </w:r>
          </w:p>
        </w:tc>
        <w:tc>
          <w:tcPr/>
          <w:p>
            <w:pPr>
              <w:pStyle w:val="Compact"/>
              <w:jc w:val="left"/>
            </w:pPr>
            <w:r>
              <w:t xml:space="preserve">영업기회 금액×단계 확률</w:t>
            </w:r>
          </w:p>
        </w:tc>
        <w:tc>
          <w:tcPr/>
          <w:p>
            <w:pPr>
              <w:pStyle w:val="Compact"/>
              <w:jc w:val="left"/>
            </w:pPr>
            <w:r>
              <w:t xml:space="preserve">CRM</w:t>
            </w:r>
          </w:p>
        </w:tc>
      </w:tr>
      <w:tr>
        <w:tc>
          <w:tcPr/>
          <w:p>
            <w:pPr>
              <w:pStyle w:val="Compact"/>
              <w:jc w:val="left"/>
            </w:pPr>
            <w:r>
              <w:t xml:space="preserve">수주전환율</w:t>
            </w:r>
          </w:p>
        </w:tc>
        <w:tc>
          <w:tcPr/>
          <w:p>
            <w:pPr>
              <w:pStyle w:val="Compact"/>
              <w:jc w:val="left"/>
            </w:pPr>
            <w:r>
              <w:t xml:space="preserve">후행</w:t>
            </w:r>
          </w:p>
        </w:tc>
        <w:tc>
          <w:tcPr/>
          <w:p>
            <w:pPr>
              <w:pStyle w:val="Compact"/>
              <w:jc w:val="left"/>
            </w:pPr>
            <w:r>
              <w:t xml:space="preserve">기회 단계 이력</w:t>
            </w:r>
          </w:p>
        </w:tc>
        <w:tc>
          <w:tcPr/>
          <w:p>
            <w:pPr>
              <w:pStyle w:val="Compact"/>
              <w:jc w:val="left"/>
            </w:pPr>
            <w:r>
              <w:t xml:space="preserve">CRM·판매</w:t>
            </w:r>
          </w:p>
        </w:tc>
      </w:tr>
      <w:tr>
        <w:tc>
          <w:tcPr/>
          <w:p>
            <w:pPr>
              <w:pStyle w:val="Compact"/>
              <w:jc w:val="left"/>
            </w:pPr>
            <w:r>
              <w:t xml:space="preserve">견적 응답 리드타임</w:t>
            </w:r>
          </w:p>
        </w:tc>
        <w:tc>
          <w:tcPr/>
          <w:p>
            <w:pPr>
              <w:pStyle w:val="Compact"/>
              <w:jc w:val="left"/>
            </w:pPr>
            <w:r>
              <w:t xml:space="preserve">선행</w:t>
            </w:r>
          </w:p>
        </w:tc>
        <w:tc>
          <w:tcPr/>
          <w:p>
            <w:pPr>
              <w:pStyle w:val="Compact"/>
              <w:jc w:val="left"/>
            </w:pPr>
            <w:r>
              <w:t xml:space="preserve">견적 생성·발송 시각</w:t>
            </w:r>
          </w:p>
        </w:tc>
        <w:tc>
          <w:tcPr/>
          <w:p>
            <w:pPr>
              <w:pStyle w:val="Compact"/>
              <w:jc w:val="left"/>
            </w:pPr>
            <w:r>
              <w:t xml:space="preserve">판매</w:t>
            </w:r>
          </w:p>
        </w:tc>
      </w:tr>
      <w:tr>
        <w:tc>
          <w:tcPr/>
          <w:p>
            <w:pPr>
              <w:pStyle w:val="Compact"/>
              <w:jc w:val="left"/>
            </w:pPr>
            <w:r>
              <w:t xml:space="preserve">고객유지율·재구매율</w:t>
            </w:r>
          </w:p>
        </w:tc>
        <w:tc>
          <w:tcPr/>
          <w:p>
            <w:pPr>
              <w:pStyle w:val="Compact"/>
              <w:jc w:val="left"/>
            </w:pPr>
            <w:r>
              <w:t xml:space="preserve">후행</w:t>
            </w:r>
          </w:p>
        </w:tc>
        <w:tc>
          <w:tcPr/>
          <w:p>
            <w:pPr>
              <w:pStyle w:val="Compact"/>
              <w:jc w:val="left"/>
            </w:pPr>
            <w:r>
              <w:t xml:space="preserve">고객별 주문 이력</w:t>
            </w:r>
          </w:p>
        </w:tc>
        <w:tc>
          <w:tcPr/>
          <w:p>
            <w:pPr>
              <w:pStyle w:val="Compact"/>
              <w:jc w:val="left"/>
            </w:pPr>
            <w:r>
              <w:t xml:space="preserve">판매·CRM</w:t>
            </w:r>
          </w:p>
        </w:tc>
      </w:tr>
      <w:tr>
        <w:tc>
          <w:tcPr/>
          <w:p>
            <w:pPr>
              <w:pStyle w:val="Compact"/>
              <w:jc w:val="left"/>
            </w:pPr>
            <w:r>
              <w:t xml:space="preserve">구매단가 절감률</w:t>
            </w:r>
          </w:p>
        </w:tc>
        <w:tc>
          <w:tcPr/>
          <w:p>
            <w:pPr>
              <w:pStyle w:val="Compact"/>
              <w:jc w:val="left"/>
            </w:pPr>
            <w:r>
              <w:t xml:space="preserve">후행</w:t>
            </w:r>
          </w:p>
        </w:tc>
        <w:tc>
          <w:tcPr/>
          <w:p>
            <w:pPr>
              <w:pStyle w:val="Compact"/>
              <w:jc w:val="left"/>
            </w:pPr>
            <w:r>
              <w:t xml:space="preserve">발주 단가 이력, 비교 견적</w:t>
            </w:r>
          </w:p>
        </w:tc>
        <w:tc>
          <w:tcPr/>
          <w:p>
            <w:pPr>
              <w:pStyle w:val="Compact"/>
              <w:jc w:val="left"/>
            </w:pPr>
            <w:r>
              <w:t xml:space="preserve">매입</w:t>
            </w:r>
          </w:p>
        </w:tc>
      </w:tr>
      <w:tr>
        <w:tc>
          <w:tcPr/>
          <w:p>
            <w:pPr>
              <w:pStyle w:val="Compact"/>
              <w:jc w:val="left"/>
            </w:pPr>
            <w:r>
              <w:t xml:space="preserve">납기준수율(공급업체)</w:t>
            </w:r>
          </w:p>
        </w:tc>
        <w:tc>
          <w:tcPr/>
          <w:p>
            <w:pPr>
              <w:pStyle w:val="Compact"/>
              <w:jc w:val="left"/>
            </w:pPr>
            <w:r>
              <w:t xml:space="preserve">선행</w:t>
            </w:r>
          </w:p>
        </w:tc>
        <w:tc>
          <w:tcPr/>
          <w:p>
            <w:pPr>
              <w:pStyle w:val="Compact"/>
              <w:jc w:val="left"/>
            </w:pPr>
            <w:r>
              <w:t xml:space="preserve">입고 예정일 대 실적일</w:t>
            </w:r>
          </w:p>
        </w:tc>
        <w:tc>
          <w:tcPr/>
          <w:p>
            <w:pPr>
              <w:pStyle w:val="Compact"/>
              <w:jc w:val="left"/>
            </w:pPr>
            <w:r>
              <w:t xml:space="preserve">매입·재고 관리</w:t>
            </w:r>
          </w:p>
        </w:tc>
      </w:tr>
      <w:tr>
        <w:tc>
          <w:tcPr/>
          <w:p>
            <w:pPr>
              <w:pStyle w:val="Compact"/>
              <w:jc w:val="left"/>
            </w:pPr>
            <w:r>
              <w:t xml:space="preserve">재고회전율·DIO</w:t>
            </w:r>
          </w:p>
        </w:tc>
        <w:tc>
          <w:tcPr/>
          <w:p>
            <w:pPr>
              <w:pStyle w:val="Compact"/>
              <w:jc w:val="left"/>
            </w:pPr>
            <w:r>
              <w:t xml:space="preserve">후행</w:t>
            </w:r>
          </w:p>
        </w:tc>
        <w:tc>
          <w:tcPr/>
          <w:p>
            <w:pPr>
              <w:pStyle w:val="Compact"/>
              <w:jc w:val="left"/>
            </w:pPr>
            <w:r>
              <w:t xml:space="preserve">재고 평가액, 출고 원가</w:t>
            </w:r>
          </w:p>
        </w:tc>
        <w:tc>
          <w:tcPr/>
          <w:p>
            <w:pPr>
              <w:pStyle w:val="Compact"/>
              <w:jc w:val="left"/>
            </w:pPr>
            <w:r>
              <w:t xml:space="preserve">재고 관리·회계</w:t>
            </w:r>
          </w:p>
        </w:tc>
      </w:tr>
      <w:tr>
        <w:tc>
          <w:tcPr/>
          <w:p>
            <w:pPr>
              <w:pStyle w:val="Compact"/>
              <w:jc w:val="left"/>
            </w:pPr>
            <w:r>
              <w:t xml:space="preserve">결품률</w:t>
            </w:r>
          </w:p>
        </w:tc>
        <w:tc>
          <w:tcPr/>
          <w:p>
            <w:pPr>
              <w:pStyle w:val="Compact"/>
              <w:jc w:val="left"/>
            </w:pPr>
            <w:r>
              <w:t xml:space="preserve">후행</w:t>
            </w:r>
          </w:p>
        </w:tc>
        <w:tc>
          <w:tcPr/>
          <w:p>
            <w:pPr>
              <w:pStyle w:val="Compact"/>
              <w:jc w:val="left"/>
            </w:pPr>
            <w:r>
              <w:t xml:space="preserve">예약 실패·백오더 기록</w:t>
            </w:r>
          </w:p>
        </w:tc>
        <w:tc>
          <w:tcPr/>
          <w:p>
            <w:pPr>
              <w:pStyle w:val="Compact"/>
              <w:jc w:val="left"/>
            </w:pPr>
            <w:r>
              <w:t xml:space="preserve">재고 관리·판매</w:t>
            </w:r>
          </w:p>
        </w:tc>
      </w:tr>
      <w:tr>
        <w:tc>
          <w:tcPr/>
          <w:p>
            <w:pPr>
              <w:pStyle w:val="Compact"/>
              <w:jc w:val="left"/>
            </w:pPr>
            <w:r>
              <w:t xml:space="preserve">OEE</w:t>
            </w:r>
          </w:p>
        </w:tc>
        <w:tc>
          <w:tcPr/>
          <w:p>
            <w:pPr>
              <w:pStyle w:val="Compact"/>
              <w:jc w:val="left"/>
            </w:pPr>
            <w:r>
              <w:t xml:space="preserve">후행</w:t>
            </w:r>
          </w:p>
        </w:tc>
        <w:tc>
          <w:tcPr/>
          <w:p>
            <w:pPr>
              <w:pStyle w:val="Compact"/>
              <w:jc w:val="left"/>
            </w:pPr>
            <w:r>
              <w:t xml:space="preserve">작업장 가동·실적·불량 기록</w:t>
            </w:r>
          </w:p>
        </w:tc>
        <w:tc>
          <w:tcPr/>
          <w:p>
            <w:pPr>
              <w:pStyle w:val="Compact"/>
              <w:jc w:val="left"/>
            </w:pPr>
            <w:r>
              <w:t xml:space="preserve">제조 관리(MES)·유지보수</w:t>
            </w:r>
          </w:p>
        </w:tc>
      </w:tr>
      <w:tr>
        <w:tc>
          <w:tcPr/>
          <w:p>
            <w:pPr>
              <w:pStyle w:val="Compact"/>
              <w:jc w:val="left"/>
            </w:pPr>
            <w:r>
              <w:t xml:space="preserve">계획 준수율</w:t>
            </w:r>
          </w:p>
        </w:tc>
        <w:tc>
          <w:tcPr/>
          <w:p>
            <w:pPr>
              <w:pStyle w:val="Compact"/>
              <w:jc w:val="left"/>
            </w:pPr>
            <w:r>
              <w:t xml:space="preserve">선행</w:t>
            </w:r>
          </w:p>
        </w:tc>
        <w:tc>
          <w:tcPr/>
          <w:p>
            <w:pPr>
              <w:pStyle w:val="Compact"/>
              <w:jc w:val="left"/>
            </w:pPr>
            <w:r>
              <w:t xml:space="preserve">계획 대 실적(MO 일정)</w:t>
            </w:r>
          </w:p>
        </w:tc>
        <w:tc>
          <w:tcPr/>
          <w:p>
            <w:pPr>
              <w:pStyle w:val="Compact"/>
              <w:jc w:val="left"/>
            </w:pPr>
            <w:r>
              <w:t xml:space="preserve">제조 관리·frePPLe</w:t>
            </w:r>
          </w:p>
        </w:tc>
      </w:tr>
      <w:tr>
        <w:tc>
          <w:tcPr/>
          <w:p>
            <w:pPr>
              <w:pStyle w:val="Compact"/>
              <w:jc w:val="left"/>
            </w:pPr>
            <w:r>
              <w:t xml:space="preserve">생산 리드타임</w:t>
            </w:r>
          </w:p>
        </w:tc>
        <w:tc>
          <w:tcPr/>
          <w:p>
            <w:pPr>
              <w:pStyle w:val="Compact"/>
              <w:jc w:val="left"/>
            </w:pPr>
            <w:r>
              <w:t xml:space="preserve">선행</w:t>
            </w:r>
          </w:p>
        </w:tc>
        <w:tc>
          <w:tcPr/>
          <w:p>
            <w:pPr>
              <w:pStyle w:val="Compact"/>
              <w:jc w:val="left"/>
            </w:pPr>
            <w:r>
              <w:t xml:space="preserve">MO 시작·완료 시각</w:t>
            </w:r>
          </w:p>
        </w:tc>
        <w:tc>
          <w:tcPr/>
          <w:p>
            <w:pPr>
              <w:pStyle w:val="Compact"/>
              <w:jc w:val="left"/>
            </w:pPr>
            <w:r>
              <w:t xml:space="preserve">제조 관리</w:t>
            </w:r>
          </w:p>
        </w:tc>
      </w:tr>
      <w:tr>
        <w:tc>
          <w:tcPr/>
          <w:p>
            <w:pPr>
              <w:pStyle w:val="Compact"/>
              <w:jc w:val="left"/>
            </w:pPr>
            <w:r>
              <w:t xml:space="preserve">불량률(PPM)·FPY</w:t>
            </w:r>
          </w:p>
        </w:tc>
        <w:tc>
          <w:tcPr/>
          <w:p>
            <w:pPr>
              <w:pStyle w:val="Compact"/>
              <w:jc w:val="left"/>
            </w:pPr>
            <w:r>
              <w:t xml:space="preserve">후행</w:t>
            </w:r>
          </w:p>
        </w:tc>
        <w:tc>
          <w:tcPr/>
          <w:p>
            <w:pPr>
              <w:pStyle w:val="Compact"/>
              <w:jc w:val="left"/>
            </w:pPr>
            <w:r>
              <w:t xml:space="preserve">품질검사(QCP) 결과, 5축 고장코드</w:t>
            </w:r>
          </w:p>
        </w:tc>
        <w:tc>
          <w:tcPr/>
          <w:p>
            <w:pPr>
              <w:pStyle w:val="Compact"/>
              <w:jc w:val="left"/>
            </w:pPr>
            <w:r>
              <w:t xml:space="preserve">품질</w:t>
            </w:r>
          </w:p>
        </w:tc>
      </w:tr>
      <w:tr>
        <w:tc>
          <w:tcPr/>
          <w:p>
            <w:pPr>
              <w:pStyle w:val="Compact"/>
              <w:jc w:val="left"/>
            </w:pPr>
            <w:r>
              <w:t xml:space="preserve">Cp/Cpk</w:t>
            </w:r>
          </w:p>
        </w:tc>
        <w:tc>
          <w:tcPr/>
          <w:p>
            <w:pPr>
              <w:pStyle w:val="Compact"/>
              <w:jc w:val="left"/>
            </w:pPr>
            <w:r>
              <w:t xml:space="preserve">선행</w:t>
            </w:r>
          </w:p>
        </w:tc>
        <w:tc>
          <w:tcPr/>
          <w:p>
            <w:pPr>
              <w:pStyle w:val="Compact"/>
              <w:jc w:val="left"/>
            </w:pPr>
            <w:r>
              <w:t xml:space="preserve">측정치 시계열(SPC)</w:t>
            </w:r>
          </w:p>
        </w:tc>
        <w:tc>
          <w:tcPr/>
          <w:p>
            <w:pPr>
              <w:pStyle w:val="Compact"/>
              <w:jc w:val="left"/>
            </w:pPr>
            <w:r>
              <w:t xml:space="preserve">품질·IoT</w:t>
            </w:r>
          </w:p>
        </w:tc>
      </w:tr>
      <w:tr>
        <w:tc>
          <w:tcPr/>
          <w:p>
            <w:pPr>
              <w:pStyle w:val="Compact"/>
              <w:jc w:val="left"/>
            </w:pPr>
            <w:r>
              <w:t xml:space="preserve">COPQ</w:t>
            </w:r>
          </w:p>
        </w:tc>
        <w:tc>
          <w:tcPr/>
          <w:p>
            <w:pPr>
              <w:pStyle w:val="Compact"/>
              <w:jc w:val="left"/>
            </w:pPr>
            <w:r>
              <w:t xml:space="preserve">후행</w:t>
            </w:r>
          </w:p>
        </w:tc>
        <w:tc>
          <w:tcPr/>
          <w:p>
            <w:pPr>
              <w:pStyle w:val="Compact"/>
              <w:jc w:val="left"/>
            </w:pPr>
            <w:r>
              <w:t xml:space="preserve">재작업 MO 원가, 폐기·클레임 비용</w:t>
            </w:r>
          </w:p>
        </w:tc>
        <w:tc>
          <w:tcPr/>
          <w:p>
            <w:pPr>
              <w:pStyle w:val="Compact"/>
              <w:jc w:val="left"/>
            </w:pPr>
            <w:r>
              <w:t xml:space="preserve">제조·회계·품질</w:t>
            </w:r>
          </w:p>
        </w:tc>
      </w:tr>
      <w:tr>
        <w:tc>
          <w:tcPr/>
          <w:p>
            <w:pPr>
              <w:pStyle w:val="Compact"/>
              <w:jc w:val="left"/>
            </w:pPr>
            <w:r>
              <w:t xml:space="preserve">현금전환주기(CCC)</w:t>
            </w:r>
          </w:p>
        </w:tc>
        <w:tc>
          <w:tcPr/>
          <w:p>
            <w:pPr>
              <w:pStyle w:val="Compact"/>
              <w:jc w:val="left"/>
            </w:pPr>
            <w:r>
              <w:t xml:space="preserve">후행</w:t>
            </w:r>
          </w:p>
        </w:tc>
        <w:tc>
          <w:tcPr/>
          <w:p>
            <w:pPr>
              <w:pStyle w:val="Compact"/>
              <w:jc w:val="left"/>
            </w:pPr>
            <w:r>
              <w:t xml:space="preserve">채권·채무·재고 회전</w:t>
            </w:r>
          </w:p>
        </w:tc>
        <w:tc>
          <w:tcPr/>
          <w:p>
            <w:pPr>
              <w:pStyle w:val="Compact"/>
              <w:jc w:val="left"/>
            </w:pPr>
            <w:r>
              <w:t xml:space="preserve">회계·재고 관리</w:t>
            </w:r>
          </w:p>
        </w:tc>
      </w:tr>
    </w:tbl>
    <w:p>
      <w:pPr>
        <w:pStyle w:val="BodyText"/>
      </w:pPr>
      <w:r>
        <w:t xml:space="preserve">이 표는 부록 B의 모듈-부문-KPI 총괄표와 짝을 이룬다. 매핑에서 확인해야 할 규율은 두 가지다. 첫째, 모든 KPI는 시스템에서 자동 집계 가능해야 한다(수작업 집계 지표는 트리에서 뺀다). 둘째, 하나의 지표는 하나의 정의만 갖는다(영업의 ’매출’과 회계의 ’매출’이 다르면 트리 전체가 무너진다). 5장에서 강조한 코드체계의 정비가 여기서 다시 전제 조건이 된다.</w:t>
      </w:r>
    </w:p>
    <w:bookmarkEnd w:id="359"/>
    <w:bookmarkStart w:id="360" w:name="선행지표와-후행지표-예측의-문법"/>
    <w:p>
      <w:pPr>
        <w:pStyle w:val="Heading2"/>
      </w:pPr>
      <w:r>
        <w:t xml:space="preserve">21.3 선행지표와 후행지표: 예측의 문법</w:t>
      </w:r>
    </w:p>
    <w:p>
      <w:pPr>
        <w:pStyle w:val="FirstParagraph"/>
      </w:pPr>
      <w:r>
        <w:t xml:space="preserve">후행지표(lagging indicator)는 결과를 확인한다. 매출, 영업이익, 불량률, 재고회전율이 그렇다. 선행지표(leading indicator)는 결과를 예고한다. 파이프라인 총액은 다음 분기 매출을, 견적 응답 리드타임의 악화는 수주전환율 하락을, Cp/Cpk의 하락은 아직 발생하지 않은 불량을, 공급업체 납기준수율의 흔들림은 다가올 결품과 긴급구매를 예고한다. 성과관리의 성숙도는 관리 지표에서 선행지표가 차지하는 비중으로 잴 수 있다. 후행지표만 보는 경영은 백미러만 보고 운전하는 것과 같다는 오래된 비유 그대로다.</w:t>
      </w:r>
    </w:p>
    <w:p>
      <w:pPr>
        <w:pStyle w:val="BodyText"/>
      </w:pPr>
      <w:r>
        <w:t xml:space="preserve">선행-후행의 연결은 통계적으로 검증 가능한 가설이다. 서드브레인은 KPI 온톨로지의</w:t>
      </w:r>
      <w:r>
        <w:t xml:space="preserve"> </w:t>
      </w:r>
      <w:r>
        <w:rPr>
          <w:rStyle w:val="VerbatimChar"/>
        </w:rPr>
        <w:t xml:space="preserve">선행한다</w:t>
      </w:r>
      <w:r>
        <w:t xml:space="preserve"> </w:t>
      </w:r>
      <w:r>
        <w:t xml:space="preserve">관계에 시차(lag)와 상관 강도를 속성으로 저장하고, 데이터가 쌓일수록 이를 갱신한다. 예컨대</w:t>
      </w:r>
      <w:r>
        <w:t xml:space="preserve"> </w:t>
      </w:r>
      <w:r>
        <w:t xml:space="preserve">“</w:t>
      </w:r>
      <w:r>
        <w:t xml:space="preserve">파이프라인 총액은 2개월 시차로 매출과 상관한다</w:t>
      </w:r>
      <w:r>
        <w:t xml:space="preserve">”</w:t>
      </w:r>
      <w:r>
        <w:t xml:space="preserve">,</w:t>
      </w:r>
      <w:r>
        <w:t xml:space="preserve"> </w:t>
      </w:r>
      <w:r>
        <w:t xml:space="preserve">“</w:t>
      </w:r>
      <w:r>
        <w:t xml:space="preserve">특정 설비의 진동 지표는 3주 시차로 해당 공정 불량률과 상관한다</w:t>
      </w:r>
      <w:r>
        <w:t xml:space="preserve">”</w:t>
      </w:r>
      <w:r>
        <w:t xml:space="preserve"> </w:t>
      </w:r>
      <w:r>
        <w:t xml:space="preserve">같은 관계가 학습되면, 선행지표의 변동은 자동으로 후행지표의 예측 알림이 된다. 16~19장의 부문별 예측 모델(수요예측, 리드타임 예측, 예지보전, SPC)은 이 관점에서 보면 모두 선행지표를 만드는 장치다. 다만 한 가지 경계가 필요하다. 상관이 곧 인과는 아니며, 데이터에서 지혜가 자동으로 증류되지는 않는다(Frické, 2009). 선행지표의 인과적 해석은 현장의 지식 — 1st Brain — 의 검증을 거쳐 온톨로지에 승격되어야 한다. 이것이 5장에서 설계한 AI-Human-in-the-Loop의 성과관리 버전이다.</w:t>
      </w:r>
    </w:p>
    <w:p>
      <w:pPr>
        <w:pStyle w:val="BodyText"/>
      </w:pPr>
      <w:r>
        <w:t xml:space="preserve">또 하나의 경계는 지표의 목표화가 낳는 왜곡이다.</w:t>
      </w:r>
      <w:r>
        <w:t xml:space="preserve"> </w:t>
      </w:r>
      <w:r>
        <w:t xml:space="preserve">“</w:t>
      </w:r>
      <w:r>
        <w:t xml:space="preserve">측정이 목표가 되는 순간 좋은 측정이기를 멈춘다</w:t>
      </w:r>
      <w:r>
        <w:t xml:space="preserve">”</w:t>
      </w:r>
      <w:r>
        <w:t xml:space="preserve">는 이른바 굿하트의 법칙(Goodhart’s law)이 경고하듯, 결품률만 압박하면 재고가 부풀고, 가동률만 압박하면 팔리지 않는 재공품이 쌓인다. KPI 트리의 효용은 바로 이 왜곡을 구조적으로 견제하는 데 있다. 상충하는 지표들(결품률과 재고일수, 가동률과 재공재고)이 같은 트리 위에서 함께 보이므로, 한 지표의 개선이 다른 가지의 악화로 상쇄되는지가 즉시 드러난다.</w:t>
      </w:r>
    </w:p>
    <w:bookmarkEnd w:id="360"/>
    <w:bookmarkStart w:id="361" w:name="자연어-경영-질의-이번-달-영업이익이-왜-줄었지"/>
    <w:p>
      <w:pPr>
        <w:pStyle w:val="Heading2"/>
      </w:pPr>
      <w:r>
        <w:t xml:space="preserve">21.4 자연어 경영 질의:</w:t>
      </w:r>
      <w:r>
        <w:t xml:space="preserve"> </w:t>
      </w:r>
      <w:r>
        <w:t xml:space="preserve">“</w:t>
      </w:r>
      <w:r>
        <w:t xml:space="preserve">이번 달 영업이익이 왜 줄었지?</w:t>
      </w:r>
      <w:r>
        <w:t xml:space="preserve">”</w:t>
      </w:r>
    </w:p>
    <w:p>
      <w:pPr>
        <w:pStyle w:val="FirstParagraph"/>
      </w:pPr>
      <w:r>
        <w:t xml:space="preserve">KPI 트리가 온톨로지로 존재할 때 얻는 가장 극적인 능력이 자연어 경영 질의다. 기존 BI 대시보드는</w:t>
      </w:r>
      <w:r>
        <w:t xml:space="preserve"> </w:t>
      </w:r>
      <w:r>
        <w:t xml:space="preserve">“</w:t>
      </w:r>
      <w:r>
        <w:t xml:space="preserve">무엇이 줄었는가</w:t>
      </w:r>
      <w:r>
        <w:t xml:space="preserve">”</w:t>
      </w:r>
      <w:r>
        <w:t xml:space="preserve">까지는 보여주지만</w:t>
      </w:r>
      <w:r>
        <w:t xml:space="preserve"> </w:t>
      </w:r>
      <w:r>
        <w:t xml:space="preserve">“</w:t>
      </w:r>
      <w:r>
        <w:t xml:space="preserve">왜</w:t>
      </w:r>
      <w:r>
        <w:t xml:space="preserve">”</w:t>
      </w:r>
      <w:r>
        <w:t xml:space="preserve">는 사람이 화면을 오가며 추적해야 했다. 서드브레인에서는 질문이 그래프 경로 탐색으로 분해된다. 경영자가 아침에 묻는다.</w:t>
      </w:r>
      <w:r>
        <w:t xml:space="preserve"> </w:t>
      </w:r>
      <w:r>
        <w:t xml:space="preserve">“</w:t>
      </w:r>
      <w:r>
        <w:t xml:space="preserve">이번 달 영업이익이 왜 줄었지?</w:t>
      </w:r>
      <w:r>
        <w:t xml:space="preserve">”</w:t>
      </w:r>
      <w:r>
        <w:t xml:space="preserve"> </w:t>
      </w:r>
      <w:r>
        <w:t xml:space="preserve">이 한 문장은 다음 단계로 처리된다.</w:t>
      </w:r>
    </w:p>
    <w:p>
      <w:pPr>
        <w:pStyle w:val="SourceCode"/>
      </w:pPr>
      <w:r>
        <w:rPr>
          <w:rStyle w:val="VerbatimChar"/>
        </w:rPr>
        <w:t xml:space="preserve">[1] 질의 해석 (LLM)</w:t>
      </w:r>
      <w:r>
        <w:br/>
      </w:r>
      <w:r>
        <w:rPr>
          <w:rStyle w:val="VerbatimChar"/>
        </w:rPr>
        <w:t xml:space="preserve">    "영업이익" → KPI 온톨로지의 노드 매핑, "이번 달" → 기간 바인딩,</w:t>
      </w:r>
      <w:r>
        <w:br/>
      </w:r>
      <w:r>
        <w:rPr>
          <w:rStyle w:val="VerbatimChar"/>
        </w:rPr>
        <w:t xml:space="preserve">    "왜 줄었지" → 변동 원인 분해 질의로 분류</w:t>
      </w:r>
      <w:r>
        <w:br/>
      </w:r>
      <w:r>
        <w:br/>
      </w:r>
      <w:r>
        <w:rPr>
          <w:rStyle w:val="VerbatimChar"/>
        </w:rPr>
        <w:t xml:space="preserve">[2] 변동 분해 (그래프 + 집계)</w:t>
      </w:r>
      <w:r>
        <w:br/>
      </w:r>
      <w:r>
        <w:rPr>
          <w:rStyle w:val="VerbatimChar"/>
        </w:rPr>
        <w:t xml:space="preserve">    영업이익 △-8.2%</w:t>
      </w:r>
      <w:r>
        <w:br/>
      </w:r>
      <w:r>
        <w:rPr>
          <w:rStyle w:val="VerbatimChar"/>
        </w:rPr>
        <w:t xml:space="preserve">    ├── 매출액        △-1.1%  (기여도 낮음)</w:t>
      </w:r>
      <w:r>
        <w:br/>
      </w:r>
      <w:r>
        <w:rPr>
          <w:rStyle w:val="VerbatimChar"/>
        </w:rPr>
        <w:t xml:space="preserve">    ├── 매출원가      △+6.3%  (주 원인 후보) ★</w:t>
      </w:r>
      <w:r>
        <w:br/>
      </w:r>
      <w:r>
        <w:rPr>
          <w:rStyle w:val="VerbatimChar"/>
        </w:rPr>
        <w:t xml:space="preserve">    └── 판매관리비    △+0.4%  (기여도 낮음)</w:t>
      </w:r>
      <w:r>
        <w:br/>
      </w:r>
      <w:r>
        <w:br/>
      </w:r>
      <w:r>
        <w:rPr>
          <w:rStyle w:val="VerbatimChar"/>
        </w:rPr>
        <w:t xml:space="preserve">[3] 경로 심화 탐색 (그래프 추론: 기여도 큰 가지만 하강)</w:t>
      </w:r>
      <w:r>
        <w:br/>
      </w:r>
      <w:r>
        <w:rPr>
          <w:rStyle w:val="VerbatimChar"/>
        </w:rPr>
        <w:t xml:space="preserve">    매출원가↑ ── 재료비 △+4.1% ★ ── 품목 P-1042 구매단가 +18%</w:t>
      </w:r>
      <w:r>
        <w:br/>
      </w:r>
      <w:r>
        <w:rPr>
          <w:rStyle w:val="VerbatimChar"/>
        </w:rPr>
        <w:t xml:space="preserve">    │                             └── 긴급 항공운송비 3건 발생</w:t>
      </w:r>
      <w:r>
        <w:br/>
      </w:r>
      <w:r>
        <w:rPr>
          <w:rStyle w:val="VerbatimChar"/>
        </w:rPr>
        <w:t xml:space="preserve">    │                                  └── 공급업체 S-07 납기지연</w:t>
      </w:r>
      <w:r>
        <w:br/>
      </w:r>
      <w:r>
        <w:rPr>
          <w:rStyle w:val="VerbatimChar"/>
        </w:rPr>
        <w:t xml:space="preserve">    │                                       (선행지표: 납기준수율</w:t>
      </w:r>
      <w:r>
        <w:br/>
      </w:r>
      <w:r>
        <w:rPr>
          <w:rStyle w:val="VerbatimChar"/>
        </w:rPr>
        <w:t xml:space="preserve">    │                                        92%→71%, 6주 전부터 악화)</w:t>
      </w:r>
      <w:r>
        <w:br/>
      </w:r>
      <w:r>
        <w:rPr>
          <w:rStyle w:val="VerbatimChar"/>
        </w:rPr>
        <w:t xml:space="preserve">    └── COPQ △+1.9% ── 로트 L-2211 불량 재작업</w:t>
      </w:r>
      <w:r>
        <w:br/>
      </w:r>
      <w:r>
        <w:rPr>
          <w:rStyle w:val="VerbatimChar"/>
        </w:rPr>
        <w:t xml:space="preserve">                        └── 설비 M-3 수리 후 첫 로트 (4M 변경점)</w:t>
      </w:r>
      <w:r>
        <w:br/>
      </w:r>
      <w:r>
        <w:br/>
      </w:r>
      <w:r>
        <w:rPr>
          <w:rStyle w:val="VerbatimChar"/>
        </w:rPr>
        <w:t xml:space="preserve">[4] 답변 생성 (LLM: 경로를 근거로 서술)</w:t>
      </w:r>
      <w:r>
        <w:br/>
      </w:r>
      <w:r>
        <w:rPr>
          <w:rStyle w:val="VerbatimChar"/>
        </w:rPr>
        <w:t xml:space="preserve">    "영업이익 감소분의 대부분은 매출원가 상승(기여도 77%)이며,</w:t>
      </w:r>
      <w:r>
        <w:br/>
      </w:r>
      <w:r>
        <w:rPr>
          <w:rStyle w:val="VerbatimChar"/>
        </w:rPr>
        <w:t xml:space="preserve">     핵심 원인은 두 가지입니다. ① 공급업체 S-07의 납기지연으로</w:t>
      </w:r>
      <w:r>
        <w:br/>
      </w:r>
      <w:r>
        <w:rPr>
          <w:rStyle w:val="VerbatimChar"/>
        </w:rPr>
        <w:t xml:space="preserve">     품목 P-1042를 대체 소싱하면서 단가가 18% 상승하고 긴급</w:t>
      </w:r>
      <w:r>
        <w:br/>
      </w:r>
      <w:r>
        <w:rPr>
          <w:rStyle w:val="VerbatimChar"/>
        </w:rPr>
        <w:t xml:space="preserve">     운송이 3건 발생했습니다. 납기준수율 악화는 6주 전부터</w:t>
      </w:r>
      <w:r>
        <w:br/>
      </w:r>
      <w:r>
        <w:rPr>
          <w:rStyle w:val="VerbatimChar"/>
        </w:rPr>
        <w:t xml:space="preserve">     감지되었습니다. ② 설비 M-3 수리 직후 로트에서 재작업이</w:t>
      </w:r>
      <w:r>
        <w:br/>
      </w:r>
      <w:r>
        <w:rPr>
          <w:rStyle w:val="VerbatimChar"/>
        </w:rPr>
        <w:t xml:space="preserve">     발생했습니다(4M 변경점 검사 미실시). 권고: S-07 이원화</w:t>
      </w:r>
      <w:r>
        <w:br/>
      </w:r>
      <w:r>
        <w:rPr>
          <w:rStyle w:val="VerbatimChar"/>
        </w:rPr>
        <w:t xml:space="preserve">     검토(17장 로직), 설비 수리 후 초물검사 QCP 의무화."</w:t>
      </w:r>
    </w:p>
    <w:p>
      <w:pPr>
        <w:pStyle w:val="FirstParagraph"/>
      </w:pPr>
      <w:r>
        <w:t xml:space="preserve">이 과정에서 각 계층의 역할 분담에 주목해야 한다. LLM은 언어의 해석과 서술을 맡고, 변동 분해와 원인 후보의 압축은 그래프와 집계 엔진이 맡는다. LLM이 원장을 직접 뒤져 숫자를 만들어내게 하면 환각의 위험이 생기지만, 그래프가 찾은 경로와 수치를 근거로 서술만 하게 하면 답변의 모든 문장이 추적 가능한 출처를 갖는다. 이것이 6장에서 논의한 GraphRAG(Edge et al., 2024)와 LLM-지식그래프 상호보완 프레임(Pan et al., 2024)의 성과관리 적용이며,</w:t>
      </w:r>
      <w:r>
        <w:t xml:space="preserve"> </w:t>
      </w:r>
      <w:r>
        <w:t xml:space="preserve">“</w:t>
      </w:r>
      <w:r>
        <w:t xml:space="preserve">ERP와 대화한다</w:t>
      </w:r>
      <w:r>
        <w:t xml:space="preserve">”</w:t>
      </w:r>
      <w:r>
        <w:t xml:space="preserve">는 최근 연구 흐름(arXiv:2507.23429, 2025)이 실무에서 갖춰야 할 안전장치이기도 하다. 답변이 항상 옳다는 보장은 없다. 그러나 답변의 근거 경로가 항상 제시되므로, 사람은 결론이 아니라 근거를 검증하면 된다. 판단의 최종 권한은 여전히 경영자에게 있고, 서드브레인은 판단의 재료를 갖추어 바치는 참모다.</w:t>
      </w:r>
    </w:p>
    <w:bookmarkEnd w:id="361"/>
    <w:bookmarkStart w:id="362" w:name="성과관리의-운영-리듬-일주월과-ai-브리핑"/>
    <w:p>
      <w:pPr>
        <w:pStyle w:val="Heading2"/>
      </w:pPr>
      <w:r>
        <w:t xml:space="preserve">21.5 성과관리의 운영 리듬: 일·주·월과 AI 브리핑</w:t>
      </w:r>
    </w:p>
    <w:p>
      <w:pPr>
        <w:pStyle w:val="FirstParagraph"/>
      </w:pPr>
      <w:r>
        <w:t xml:space="preserve">지표와 질의 능력이 갖춰져도, 그것을 소비하는 조직의 리듬이 없으면 성과관리는 작동하지 않는다. 서드브레인 경영의 운영 리듬은 일·주·월의 세 박자로 설계한다.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리듬</w:t>
            </w:r>
          </w:p>
        </w:tc>
        <w:tc>
          <w:tcPr/>
          <w:p>
            <w:pPr>
              <w:pStyle w:val="Compact"/>
              <w:jc w:val="left"/>
            </w:pPr>
            <w:r>
              <w:t xml:space="preserve">회의체/형식</w:t>
            </w:r>
          </w:p>
        </w:tc>
        <w:tc>
          <w:tcPr/>
          <w:p>
            <w:pPr>
              <w:pStyle w:val="Compact"/>
              <w:jc w:val="left"/>
            </w:pPr>
            <w:r>
              <w:t xml:space="preserve">다루는 지표</w:t>
            </w:r>
          </w:p>
        </w:tc>
        <w:tc>
          <w:tcPr/>
          <w:p>
            <w:pPr>
              <w:pStyle w:val="Compact"/>
              <w:jc w:val="left"/>
            </w:pPr>
            <w:r>
              <w:t xml:space="preserve">AI의 역할</w:t>
            </w:r>
          </w:p>
        </w:tc>
      </w:tr>
      <w:tr>
        <w:tc>
          <w:tcPr/>
          <w:p>
            <w:pPr>
              <w:pStyle w:val="Compact"/>
              <w:jc w:val="left"/>
            </w:pPr>
            <w:r>
              <w:t xml:space="preserve">일간</w:t>
            </w:r>
          </w:p>
        </w:tc>
        <w:tc>
          <w:tcPr/>
          <w:p>
            <w:pPr>
              <w:pStyle w:val="Compact"/>
              <w:jc w:val="left"/>
            </w:pPr>
            <w:r>
              <w:t xml:space="preserve">아침 브리핑(회의 아님, 3~5분)</w:t>
            </w:r>
          </w:p>
        </w:tc>
        <w:tc>
          <w:tcPr/>
          <w:p>
            <w:pPr>
              <w:pStyle w:val="Compact"/>
              <w:jc w:val="left"/>
            </w:pPr>
            <w:r>
              <w:t xml:space="preserve">선행지표·예외 신호</w:t>
            </w:r>
          </w:p>
        </w:tc>
        <w:tc>
          <w:tcPr/>
          <w:p>
            <w:pPr>
              <w:pStyle w:val="Compact"/>
              <w:jc w:val="left"/>
            </w:pPr>
            <w:r>
              <w:t xml:space="preserve">밤사이 데이터 요약, 이상 감지, 오늘의 우선순위 제안</w:t>
            </w:r>
          </w:p>
        </w:tc>
      </w:tr>
      <w:tr>
        <w:tc>
          <w:tcPr/>
          <w:p>
            <w:pPr>
              <w:pStyle w:val="Compact"/>
              <w:jc w:val="left"/>
            </w:pPr>
            <w:r>
              <w:t xml:space="preserve">주간</w:t>
            </w:r>
          </w:p>
        </w:tc>
        <w:tc>
          <w:tcPr/>
          <w:p>
            <w:pPr>
              <w:pStyle w:val="Compact"/>
              <w:jc w:val="left"/>
            </w:pPr>
            <w:r>
              <w:t xml:space="preserve">부문 KPI 리뷰(30분)</w:t>
            </w:r>
          </w:p>
        </w:tc>
        <w:tc>
          <w:tcPr/>
          <w:p>
            <w:pPr>
              <w:pStyle w:val="Compact"/>
              <w:jc w:val="left"/>
            </w:pPr>
            <w:r>
              <w:t xml:space="preserve">부문 KPI 추세, 선행→후행 예측</w:t>
            </w:r>
          </w:p>
        </w:tc>
        <w:tc>
          <w:tcPr/>
          <w:p>
            <w:pPr>
              <w:pStyle w:val="Compact"/>
              <w:jc w:val="left"/>
            </w:pPr>
            <w:r>
              <w:t xml:space="preserve">추세 분석, 원인 후보 사전 정리, What-if 시뮬레이션</w:t>
            </w:r>
          </w:p>
        </w:tc>
      </w:tr>
      <w:tr>
        <w:tc>
          <w:tcPr/>
          <w:p>
            <w:pPr>
              <w:pStyle w:val="Compact"/>
              <w:jc w:val="left"/>
            </w:pPr>
            <w:r>
              <w:t xml:space="preserve">월간</w:t>
            </w:r>
          </w:p>
        </w:tc>
        <w:tc>
          <w:tcPr/>
          <w:p>
            <w:pPr>
              <w:pStyle w:val="Compact"/>
              <w:jc w:val="left"/>
            </w:pPr>
            <w:r>
              <w:t xml:space="preserve">전사 경영회의(결산 연동)</w:t>
            </w:r>
          </w:p>
        </w:tc>
        <w:tc>
          <w:tcPr/>
          <w:p>
            <w:pPr>
              <w:pStyle w:val="Compact"/>
              <w:jc w:val="left"/>
            </w:pPr>
            <w:r>
              <w:t xml:space="preserve">KGI와 트리 전체, 변동 분해</w:t>
            </w:r>
          </w:p>
        </w:tc>
        <w:tc>
          <w:tcPr/>
          <w:p>
            <w:pPr>
              <w:pStyle w:val="Compact"/>
              <w:jc w:val="left"/>
            </w:pPr>
            <w:r>
              <w:t xml:space="preserve">변동 기여도 자동 분해, 시나리오 비교, 차월 예측</w:t>
            </w:r>
          </w:p>
        </w:tc>
      </w:tr>
    </w:tbl>
    <w:p>
      <w:pPr>
        <w:pStyle w:val="BodyText"/>
      </w:pPr>
      <w:r>
        <w:t xml:space="preserve">일간 리듬의 핵심은 아침 브리핑이다. 15장의 오픈브레인 시나리오에서 5인 제조기업 사장이 출근길에</w:t>
      </w:r>
      <w:r>
        <w:t xml:space="preserve"> </w:t>
      </w:r>
      <w:r>
        <w:t xml:space="preserve">“</w:t>
      </w:r>
      <w:r>
        <w:t xml:space="preserve">오늘 뭐부터?</w:t>
      </w:r>
      <w:r>
        <w:t xml:space="preserve">”</w:t>
      </w:r>
      <w:r>
        <w:t xml:space="preserve">라고 묻자</w:t>
      </w:r>
      <w:r>
        <w:t xml:space="preserve"> </w:t>
      </w:r>
      <w:r>
        <w:t xml:space="preserve">“</w:t>
      </w:r>
      <w:r>
        <w:t xml:space="preserve">OO정밀 브래킷 납기 D-2, 알루미늄 재고 부족, 5번 품목 불량 2건</w:t>
      </w:r>
      <w:r>
        <w:t xml:space="preserve">”</w:t>
      </w:r>
      <w:r>
        <w:t xml:space="preserve">이라는 한 문장이 돌아오던 장면을 기억할 것이다. 이것이 바로 KPI 트리의 일간 소비 형태다. 브리핑은 대시보드의 축소판이 아니라 예외 보고다. 정상인 것은 말하지 않고, 트리 상의 어느 노드가 임계를 벗어났는지, 그것이 위로 전파되면 어떤 KGI를 위협하는지, 오늘 할 수 있는 개입이 무엇인지만 말한다. 밤사이 주문 14건을 요약하고 품절 임박 품목의 발주를 권하던 1인 셀러의 아침(15장)도 같은 구조다. 규모가 달라도 문법은 같다 — 데이터는 위로, 판단은 아래로.</w:t>
      </w:r>
    </w:p>
    <w:p>
      <w:pPr>
        <w:pStyle w:val="BodyText"/>
      </w:pPr>
      <w:r>
        <w:t xml:space="preserve">주간 리듬은 부문장의 시간이다. 선행지표의 추세를 보고 후행지표가 악화되기 전에 개입하는 것이 주간 리뷰의 존재 이유다. AI는 회의 전에</w:t>
      </w:r>
      <w:r>
        <w:t xml:space="preserve"> </w:t>
      </w:r>
      <w:r>
        <w:t xml:space="preserve">“</w:t>
      </w:r>
      <w:r>
        <w:t xml:space="preserve">지난주 대비 악화된 선행지표 3개와 각각의 예상 영향</w:t>
      </w:r>
      <w:r>
        <w:t xml:space="preserve">”</w:t>
      </w:r>
      <w:r>
        <w:t xml:space="preserve">을 정리해 두고, 회의는 그 개입 방안을 결정하는 데 시간을 쓴다. 월간 리듬은 결산과 함께 트리 전체를 검증하는 시간이다. 21.4절의 변동 분해가 자동으로 준비되므로, 월례 회의의 질문은</w:t>
      </w:r>
      <w:r>
        <w:t xml:space="preserve"> </w:t>
      </w:r>
      <w:r>
        <w:t xml:space="preserve">“</w:t>
      </w:r>
      <w:r>
        <w:t xml:space="preserve">숫자가 왜 이런가</w:t>
      </w:r>
      <w:r>
        <w:t xml:space="preserve">”</w:t>
      </w:r>
      <w:r>
        <w:t xml:space="preserve">에서</w:t>
      </w:r>
      <w:r>
        <w:t xml:space="preserve"> </w:t>
      </w:r>
      <w:r>
        <w:t xml:space="preserve">“</w:t>
      </w:r>
      <w:r>
        <w:t xml:space="preserve">그래서 무엇을 바꿀 것인가</w:t>
      </w:r>
      <w:r>
        <w:t xml:space="preserve">”</w:t>
      </w:r>
      <w:r>
        <w:t xml:space="preserve">로 이동한다. 후자의 질문에 답하는 도구가 What-if 시뮬레이션이다.</w:t>
      </w:r>
      <w:r>
        <w:t xml:space="preserve"> </w:t>
      </w:r>
      <w:r>
        <w:t xml:space="preserve">“</w:t>
      </w:r>
      <w:r>
        <w:t xml:space="preserve">공급업체 S-07을 이원화하면 단가는 얼마나 오르고 결품 위험은 얼마나 내려가는가</w:t>
      </w:r>
      <w:r>
        <w:t xml:space="preserve">”</w:t>
      </w:r>
      <w:r>
        <w:t xml:space="preserve">,</w:t>
      </w:r>
      <w:r>
        <w:t xml:space="preserve"> </w:t>
      </w:r>
      <w:r>
        <w:t xml:space="preserve">“</w:t>
      </w:r>
      <w:r>
        <w:t xml:space="preserve">검사 강화와 공정 개선 중 어느 쪽이 COPQ를 더 줄이는가</w:t>
      </w:r>
      <w:r>
        <w:t xml:space="preserve">”</w:t>
      </w:r>
      <w:r>
        <w:t xml:space="preserve"> </w:t>
      </w:r>
      <w:r>
        <w:t xml:space="preserve">같은 시나리오를 KPI 트리 위에서 비교하면(17·19장의 메커니즘), 월례 회의는 보고의 자리에서 의사결정의 자리로 바뀐다. 회의 시간의 총량은 줄고, 회의가 다루는 질문의 수준은 올라간다. 이것이 성과관리에서 서드브레인이 만드는 가장 실감나는 변화다.</w:t>
      </w:r>
    </w:p>
    <w:bookmarkEnd w:id="362"/>
    <w:bookmarkStart w:id="363" w:name="뇌-융합-경영-서드브레인-경영의-완성"/>
    <w:p>
      <w:pPr>
        <w:pStyle w:val="Heading2"/>
      </w:pPr>
      <w:r>
        <w:t xml:space="preserve">21.6 3뇌 융합 경영: 서드브레인 경영의 완성</w:t>
      </w:r>
    </w:p>
    <w:p>
      <w:pPr>
        <w:pStyle w:val="FirstParagraph"/>
      </w:pPr>
      <w:r>
        <w:t xml:space="preserve">이 장의 설계가 모두 작동하는 기업의 모습을 그려보자. 현장 작업자의 경험과 베테랑의 노하우(1st Brain)는 개인 노트와 음성·사진 보고로 수집되어, 본인 승인을 거쳐 온톨로지의 코드체계 위에 형식지로 축적된다(노나카의 표출화가 LLM으로 상시화되는 것이다). 기업의 모든 거래와 사건(2nd Brain)은 Odoo 단일 데이터베이스에 기록되고, KPI 트리의 데이터 소스로 흐른다. 그리고 3rd Brain은 이 둘을 한 그래프 위에서 융합하여 — 선행지표로 예고하고, 변동을 분해하고, What-if를 시뮬레이션하고, 아침마다 우선순위를 바치며 — 판단의 재료를 만든다. 사람의 승인과 수정은 다시 학습 데이터가 되어 환류 루프를 닫는다.</w:t>
      </w:r>
    </w:p>
    <w:p>
      <w:pPr>
        <w:pStyle w:val="BodyText"/>
      </w:pPr>
      <w:r>
        <w:t xml:space="preserve">이 융합이 완성될 때 성과관리의 성격 자체가 바뀐다. 6장의 성숙도 모델로 말하면, 무엇이 일어났는지 기술하는 단계(Descriptive)에서, 왜 일어났는지 진단하고(Diagnostic), 무엇이 일어날지 예측하고(Predictive), 무엇을 해야 하는지 처방하는(Prescriptive) 단계로 올라서는 것이다. KPI는 더 이상 월말의 성적표가 아니라 기업이라는 유기체의 실시간 신경 신호이며, KPI 트리는 그 신경계의 해부도다. 그 위에서 경영자는 숫자를 집계하는 사람에서 질문을 설계하는 사람으로 바뀐다. 데이터가 아무리 쌓여도 지혜는 자동으로 나오지 않는다(Frické, 2009). 무엇을 물을 것인가, 어떤 트리로 기업을 볼 것인가, 어느 선까지 AI에 위임하고 어디부터 사람이 판단할 것인가 — 이 질문의 설계가 서드브레인 시대 경영자의 일이다.</w:t>
      </w:r>
    </w:p>
    <w:p>
      <w:pPr>
        <w:pStyle w:val="BodyText"/>
      </w:pPr>
      <w:r>
        <w:t xml:space="preserve">30년 전 ERP가 장부를 전산화했을 때, 우리는 기록에서 해방된 시간이 판단에 쓰이리라 기대했다. 그 기대는 절반만 실현되었다. 기록은 완성되었지만 판단의 재료를 모으는 일 — 데이터를 찾고, 잇고, 해석하는 일 — 이 여전히 사람의 시간을 삼켰기 때문이다. 서드브레인 경영은 그 나머지 절반의 실현이다. 1st Brain의 경험, 2nd Brain의 기록, 3rd Brain의 융합판단이 하나의 루프로 돌기 시작할 때, 기업은 비로소 기록하는 조직에서 학습하는 조직으로, 그리고 판단하는 조직으로 진화한다. AI가 기업을 대체하는 것이 아니다. 서드브레인을 가진 기업이, 그렇지 않은 기업을 대체할 뿐이다.</w:t>
      </w:r>
    </w:p>
    <w:bookmarkEnd w:id="363"/>
    <w:bookmarkStart w:id="364" w:name="핵심-요약-19"/>
    <w:p>
      <w:pPr>
        <w:pStyle w:val="Heading2"/>
      </w:pPr>
      <w:r>
        <w:t xml:space="preserve">핵심 요약</w:t>
      </w:r>
    </w:p>
    <w:p>
      <w:pPr>
        <w:numPr>
          <w:ilvl w:val="0"/>
          <w:numId w:val="1046"/>
        </w:numPr>
        <w:pStyle w:val="Compact"/>
      </w:pPr>
      <w:r>
        <w:t xml:space="preserve">KGI-KPI가 목록이 아니라 트리(재무→부문→현장의 인과 구조)로 존재해야</w:t>
      </w:r>
      <w:r>
        <w:t xml:space="preserve"> </w:t>
      </w:r>
      <w:r>
        <w:t xml:space="preserve">“</w:t>
      </w:r>
      <w:r>
        <w:t xml:space="preserve">가동률은 올랐는데 이익은 왜 줄었는가</w:t>
      </w:r>
      <w:r>
        <w:t xml:space="preserve">”</w:t>
      </w:r>
      <w:r>
        <w:t xml:space="preserve">에 답할 수 있다. KPI 트리를 그래프로 구현한 것이 KPI 온톨로지다.</w:t>
      </w:r>
    </w:p>
    <w:p>
      <w:pPr>
        <w:numPr>
          <w:ilvl w:val="0"/>
          <w:numId w:val="1046"/>
        </w:numPr>
        <w:pStyle w:val="Compact"/>
      </w:pPr>
      <w:r>
        <w:t xml:space="preserve">모든 KPI 노드는 Odoo 데이터 소스와 매핑되어 자동 집계되어야 하며, 하나의 지표는 하나의 정의만 가져야 한다. 코드체계 정비가 전제 조건이다.</w:t>
      </w:r>
    </w:p>
    <w:p>
      <w:pPr>
        <w:numPr>
          <w:ilvl w:val="0"/>
          <w:numId w:val="1046"/>
        </w:numPr>
        <w:pStyle w:val="Compact"/>
      </w:pPr>
      <w:r>
        <w:t xml:space="preserve">선행지표는 결과를 예고한다. 서드브레인은 선행→후행 관계의 시차와 강도를 데이터로 학습해 선행지표 변동을 자동 예측 알림으로 바꾼다. 단, 인과 해석은 사람의 검증을 거쳐야 한다.</w:t>
      </w:r>
    </w:p>
    <w:p>
      <w:pPr>
        <w:numPr>
          <w:ilvl w:val="0"/>
          <w:numId w:val="1046"/>
        </w:numPr>
        <w:pStyle w:val="Compact"/>
      </w:pPr>
      <w:r>
        <w:t xml:space="preserve">자연어 질의는 LLM의 환각에 맡기지 않는다. 변동 분해와 원인 탐색은 그래프가 수행하고 LLM은 경로를 근거로 서술만 하므로, 답변의 모든 문장이 추적 가능한 출처를 갖는다.</w:t>
      </w:r>
    </w:p>
    <w:p>
      <w:pPr>
        <w:numPr>
          <w:ilvl w:val="0"/>
          <w:numId w:val="1046"/>
        </w:numPr>
        <w:pStyle w:val="Compact"/>
      </w:pPr>
      <w:r>
        <w:t xml:space="preserve">운영 리듬은 일간(AI 아침 브리핑 — 예외 보고), 주간(선행지표 기반 부문 리뷰), 월간(변동 분해 기반 전사 회의)의 세 박자로 설계한다. 회의 시간은 줄고 질문의 수준은 올라간다.</w:t>
      </w:r>
    </w:p>
    <w:p>
      <w:pPr>
        <w:numPr>
          <w:ilvl w:val="0"/>
          <w:numId w:val="1046"/>
        </w:numPr>
        <w:pStyle w:val="Compact"/>
      </w:pPr>
      <w:r>
        <w:t xml:space="preserve">3뇌 융합 경영의 완성태에서 KPI는 기업의 실시간 신경 신호가 되고, 경영자의 일은 숫자 집계에서 질문 설계로 이동한다.</w:t>
      </w:r>
    </w:p>
    <w:bookmarkEnd w:id="364"/>
    <w:bookmarkStart w:id="365" w:name="이-장의-참고문헌-19"/>
    <w:p>
      <w:pPr>
        <w:pStyle w:val="Heading2"/>
      </w:pPr>
      <w:r>
        <w:t xml:space="preserve">이 장의 참고문헌</w:t>
      </w:r>
    </w:p>
    <w:p>
      <w:pPr>
        <w:numPr>
          <w:ilvl w:val="0"/>
          <w:numId w:val="1047"/>
        </w:numPr>
        <w:pStyle w:val="Compact"/>
      </w:pPr>
      <w:r>
        <w:t xml:space="preserve">Kaplan, R. S., &amp; Norton, D. P. (1992). The Balanced Scorecard — Measures That Drive Performance.</w:t>
      </w:r>
      <w:r>
        <w:t xml:space="preserve"> </w:t>
      </w:r>
      <w:r>
        <w:rPr>
          <w:iCs/>
          <w:i/>
        </w:rPr>
        <w:t xml:space="preserve">Harvard Business Review</w:t>
      </w:r>
      <w:r>
        <w:t xml:space="preserve">, 70(1), 71–79.</w:t>
      </w:r>
    </w:p>
    <w:p>
      <w:pPr>
        <w:numPr>
          <w:ilvl w:val="0"/>
          <w:numId w:val="1047"/>
        </w:numPr>
        <w:pStyle w:val="Compact"/>
      </w:pPr>
      <w:r>
        <w:t xml:space="preserve">Basili, V. R., Caldiera, G., &amp; Rombach, H. D. (1994). The Goal Question Metric Approach. In</w:t>
      </w:r>
      <w:r>
        <w:t xml:space="preserve"> </w:t>
      </w:r>
      <w:r>
        <w:rPr>
          <w:iCs/>
          <w:i/>
        </w:rPr>
        <w:t xml:space="preserve">Encyclopedia of Software Engineering</w:t>
      </w:r>
      <w:r>
        <w:t xml:space="preserve">. Wiley.</w:t>
      </w:r>
    </w:p>
    <w:p>
      <w:pPr>
        <w:numPr>
          <w:ilvl w:val="0"/>
          <w:numId w:val="1047"/>
        </w:numPr>
        <w:pStyle w:val="Compact"/>
      </w:pPr>
      <w:r>
        <w:t xml:space="preserve">Ackoff, R. L. (1989). From Data to Wisdom.</w:t>
      </w:r>
      <w:r>
        <w:t xml:space="preserve"> </w:t>
      </w:r>
      <w:r>
        <w:rPr>
          <w:iCs/>
          <w:i/>
        </w:rPr>
        <w:t xml:space="preserve">Journal of Applied Systems Analysis</w:t>
      </w:r>
      <w:r>
        <w:t xml:space="preserve">, 16, 3–9.</w:t>
      </w:r>
    </w:p>
    <w:p>
      <w:pPr>
        <w:numPr>
          <w:ilvl w:val="0"/>
          <w:numId w:val="1047"/>
        </w:numPr>
        <w:pStyle w:val="Compact"/>
      </w:pPr>
      <w:r>
        <w:t xml:space="preserve">Frické, M. (2009). The knowledge pyramid: a critique of the DIKW hierarchy.</w:t>
      </w:r>
      <w:r>
        <w:t xml:space="preserve"> </w:t>
      </w:r>
      <w:r>
        <w:rPr>
          <w:iCs/>
          <w:i/>
        </w:rPr>
        <w:t xml:space="preserve">Journal of Information Science</w:t>
      </w:r>
      <w:r>
        <w:t xml:space="preserve">, 35(2), 131–142.</w:t>
      </w:r>
    </w:p>
    <w:p>
      <w:pPr>
        <w:numPr>
          <w:ilvl w:val="0"/>
          <w:numId w:val="1047"/>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47"/>
        </w:numPr>
        <w:pStyle w:val="Compact"/>
      </w:pPr>
      <w:r>
        <w:t xml:space="preserve">Edge, D., Trinh, H., Cheng, N., et al. (2024). From Local to Global: A Graph RAG Approach to Query-Focused Summarization. arXiv:2404.16130.</w:t>
      </w:r>
    </w:p>
    <w:p>
      <w:pPr>
        <w:numPr>
          <w:ilvl w:val="0"/>
          <w:numId w:val="1047"/>
        </w:numPr>
        <w:pStyle w:val="Compact"/>
      </w:pPr>
      <w:r>
        <w:t xml:space="preserve">Pan, S., Luo, L., Wang, Y., et al. (2024). Unifying Large Language Models and Knowledge Graphs: A Roadmap.</w:t>
      </w:r>
      <w:r>
        <w:t xml:space="preserve"> </w:t>
      </w:r>
      <w:r>
        <w:rPr>
          <w:iCs/>
          <w:i/>
        </w:rPr>
        <w:t xml:space="preserve">IEEE Transactions on Knowledge and Data Engineering</w:t>
      </w:r>
      <w:r>
        <w:t xml:space="preserve">, 36(7).</w:t>
      </w:r>
    </w:p>
    <w:p>
      <w:pPr>
        <w:numPr>
          <w:ilvl w:val="0"/>
          <w:numId w:val="1047"/>
        </w:numPr>
        <w:pStyle w:val="Compact"/>
      </w:pPr>
      <w:r>
        <w:t xml:space="preserve">Chatting with your ERP: A Recipe (2025). arXiv:2507.23429.</w:t>
      </w:r>
    </w:p>
    <w:p>
      <w:pPr>
        <w:numPr>
          <w:ilvl w:val="0"/>
          <w:numId w:val="1047"/>
        </w:numPr>
        <w:pStyle w:val="Compact"/>
      </w:pPr>
      <w:r>
        <w:t xml:space="preserve">이형근 (2026). OpenBrain OS·중소기업 지식경영 프로젝트 제안서 (오픈브레인 시스템 제안, 2026. 6. 13.).</w:t>
      </w:r>
    </w:p>
    <w:bookmarkEnd w:id="365"/>
    <w:bookmarkEnd w:id="366"/>
    <w:bookmarkStart w:id="367" w:name="에필로그-다시-경영의-질문으로"/>
    <w:p>
      <w:pPr>
        <w:pStyle w:val="Heading1"/>
      </w:pPr>
      <w:r>
        <w:t xml:space="preserve">에필로그: 다시, 경영의 질문으로</w:t>
      </w:r>
    </w:p>
    <w:p>
      <w:pPr>
        <w:pStyle w:val="BlockText"/>
      </w:pPr>
      <w:r>
        <w:t xml:space="preserve">“</w:t>
      </w:r>
      <w:r>
        <w:t xml:space="preserve">우리는 도구를 만들지만, 그다음에는 도구가 우리를 만든다.</w:t>
      </w:r>
      <w:r>
        <w:t xml:space="preserve">”</w:t>
      </w:r>
      <w:r>
        <w:t xml:space="preserve"> </w:t>
      </w:r>
      <w:r>
        <w:t xml:space="preserve">— 마셜 매클루언에게 흔히 귀속되는 이 경구는, 기업 정보시스템의 역사에서만큼 정확하게 들어맞는 곳이 없다.</w:t>
      </w:r>
    </w:p>
    <w:p>
      <w:pPr>
        <w:pStyle w:val="FirstParagraph"/>
      </w:pPr>
      <w:r>
        <w:t xml:space="preserve">30년 전 ERP 책을 쓰던 시절, 원고의 각 장은 프로젝트의 각 단계였다. 요구분석을 마치면 요구분석의 장을 썼고, 커토버를 마치면 안정화의 장을 썼다. 이 책도 같은 방식으로 태어났다. Odoo 위에 서드브레인을 세우는 구축의 각 단계가 이 책의 장이 되었고, 그래서 이 책은 이론서인 동시에 한 프로젝트의 항해일지다. 30년 전의 책이 ’전산화 확장판’을 예고했다면, 이 책은 그 예고의 이행이며 — 동시에 다음 책, 즉 독자 여러분의 회사에서 쓰일 항해일지의 서문이기도 하다.</w:t>
      </w:r>
    </w:p>
    <w:p>
      <w:pPr>
        <w:pStyle w:val="BodyText"/>
      </w:pPr>
      <w:r>
        <w:t xml:space="preserve">기술은 눈부시게 바뀌었다. 클라이언트-서버는 클라우드가 되었고, 배치 처리는 실시간이 되었으며, 보고서는 대화가 되었다. 그러나 30년간 한 번도 바뀌지 않은 것이 있다. 프로젝트의 성패는 기술이 아니라 질문에서 갈린다는 사실이다.</w:t>
      </w:r>
      <w:r>
        <w:t xml:space="preserve"> </w:t>
      </w:r>
      <w:r>
        <w:t xml:space="preserve">“</w:t>
      </w:r>
      <w:r>
        <w:t xml:space="preserve">무엇을 도입할 것인가</w:t>
      </w:r>
      <w:r>
        <w:t xml:space="preserve">”</w:t>
      </w:r>
      <w:r>
        <w:t xml:space="preserve">에서 출발한 프로젝트는 시스템을 얻고 끝나지만,</w:t>
      </w:r>
      <w:r>
        <w:t xml:space="preserve"> </w:t>
      </w:r>
      <w:r>
        <w:t xml:space="preserve">“</w:t>
      </w:r>
      <w:r>
        <w:t xml:space="preserve">무엇을 알고 싶은가, 무엇을 결정해야 하는가</w:t>
      </w:r>
      <w:r>
        <w:t xml:space="preserve">”</w:t>
      </w:r>
      <w:r>
        <w:t xml:space="preserve">에서 출발한 프로젝트는 경영을 얻는다. 온톨로지는 결국 그 질문들의 지도다. 노드와 관계로 그려진 그래프는, 기업이 스스로에게 던지는 질문의 구조 그 자체이기 때문이다.</w:t>
      </w:r>
    </w:p>
    <w:p>
      <w:pPr>
        <w:pStyle w:val="BodyText"/>
      </w:pPr>
      <w:r>
        <w:t xml:space="preserve">그러므로 마지막으로 독자에게 당부하고 싶은 것은 세 가지다.</w:t>
      </w:r>
    </w:p>
    <w:p>
      <w:pPr>
        <w:pStyle w:val="BodyText"/>
      </w:pPr>
      <w:r>
        <w:rPr>
          <w:bCs/>
          <w:b/>
        </w:rPr>
        <w:t xml:space="preserve">작게 시작하라.</w:t>
      </w:r>
      <w:r>
        <w:t xml:space="preserve"> </w:t>
      </w:r>
      <w:r>
        <w:t xml:space="preserve">단일 플랫폼에서 시작해 모듈로 확장하라는 원칙은 Odoo 도입의 원칙이기 전에 리스크 관리의 원칙이다. 첫날부터 전 모듈을 켜는 회사보다, CRM 하나·재고 하나로 시작해 데이터가 신뢰를 얻는 속도만큼 확장하는 회사가 끝까지 간다.</w:t>
      </w:r>
    </w:p>
    <w:p>
      <w:pPr>
        <w:pStyle w:val="BodyText"/>
      </w:pPr>
      <w:r>
        <w:rPr>
          <w:bCs/>
          <w:b/>
        </w:rPr>
        <w:t xml:space="preserve">그러나 온톨로지는 첫날부터 심으라.</w:t>
      </w:r>
      <w:r>
        <w:t xml:space="preserve"> </w:t>
      </w:r>
      <w:r>
        <w:t xml:space="preserve">품목 코드, 공정 코드, 불량 코드, 고장 코드 — 코드체계는 나중에 고치기 가장 비싼 자산이다. 시스템은 갈아탈 수 있어도 의미의 구조는 이월된다. 첫 발주서를 입력하기 전에, 그 발주서가 10년 뒤 지식그래프에서 어떤 노드가 될지를 한 번은 생각하라.</w:t>
      </w:r>
    </w:p>
    <w:p>
      <w:pPr>
        <w:pStyle w:val="BodyText"/>
      </w:pPr>
      <w:r>
        <w:rPr>
          <w:bCs/>
          <w:b/>
        </w:rPr>
        <w:t xml:space="preserve">사람을 루프 안에 남겨두라.</w:t>
      </w:r>
      <w:r>
        <w:t xml:space="preserve"> </w:t>
      </w:r>
      <w:r>
        <w:t xml:space="preserve">서드브레인은 사람을 대체하는 뇌가 아니라 사람의 경험을 증폭하는 뇌다. 베테랑의 암묵지가 그래프에 기여하고, 그래프의 판단이 다시 현장의 손끝으로 환류되는 순환 — 그 순환이 끊기는 순간 AI ERP는 다시 ’조금 똑똑한 기록 시스템’으로 퇴화한다. 판단의 최종 서명자는 언제나 사람이며, 바로 그 서명의 축적이 시스템을 학습시킨다.</w:t>
      </w:r>
    </w:p>
    <w:p>
      <w:pPr>
        <w:pStyle w:val="BodyText"/>
      </w:pPr>
      <w:r>
        <w:t xml:space="preserve">AI가 기업을 대체하지 않는다. 서드브레인을 가진 기업이, 그렇지 않은 기업을 대체한다. 이 문장을 이 책의 마지막 문장이자, 독자의 프로젝트의 첫 문장으로 남긴다.</w:t>
      </w:r>
    </w:p>
    <w:p>
      <w:pPr>
        <w:pStyle w:val="BodyText"/>
      </w:pPr>
      <w:r>
        <w:t xml:space="preserve"> </w:t>
      </w:r>
    </w:p>
    <w:p>
      <w:pPr>
        <w:pStyle w:val="BodyText"/>
      </w:pPr>
      <w:r>
        <w:t xml:space="preserve">2026년 8월, 저자 씀</w:t>
      </w:r>
    </w:p>
    <w:bookmarkEnd w:id="367"/>
    <w:bookmarkStart w:id="377" w:name="부록"/>
    <w:p>
      <w:pPr>
        <w:pStyle w:val="Heading1"/>
      </w:pPr>
      <w:r>
        <w:t xml:space="preserve">부록</w:t>
      </w:r>
    </w:p>
    <w:bookmarkStart w:id="373" w:name="부록-a.-용어집"/>
    <w:p>
      <w:pPr>
        <w:pStyle w:val="Heading2"/>
      </w:pPr>
      <w:r>
        <w:t xml:space="preserve">부록 A. 용어집</w:t>
      </w:r>
    </w:p>
    <w:p>
      <w:pPr>
        <w:pStyle w:val="FirstParagraph"/>
      </w:pPr>
      <w:r>
        <w:t xml:space="preserve">본문에 등장하는 핵심 용어를 가나다·알파벳 순이 아닌 주제 묶음으로 정리했다. 각 용어의 본문 상세 논의는 해당 장을 참조하라.</w:t>
      </w:r>
    </w:p>
    <w:bookmarkStart w:id="368" w:name="a-1.-지식ai-계층"/>
    <w:p>
      <w:pPr>
        <w:pStyle w:val="Heading3"/>
      </w:pPr>
      <w:r>
        <w:t xml:space="preserve">A-1. 지식·AI 계층</w:t>
      </w:r>
    </w:p>
    <w:p>
      <w:pPr>
        <w:numPr>
          <w:ilvl w:val="0"/>
          <w:numId w:val="1048"/>
        </w:numPr>
        <w:pStyle w:val="Compact"/>
      </w:pPr>
      <w:r>
        <w:rPr>
          <w:bCs/>
          <w:b/>
        </w:rPr>
        <w:t xml:space="preserve">온톨로지(ontology)</w:t>
      </w:r>
      <w:r>
        <w:t xml:space="preserve"> </w:t>
      </w:r>
      <w:r>
        <w:t xml:space="preserve">—</w:t>
      </w:r>
      <w:r>
        <w:t xml:space="preserve"> </w:t>
      </w:r>
      <w:r>
        <w:t xml:space="preserve">“</w:t>
      </w:r>
      <w:r>
        <w:t xml:space="preserve">개념화의 명시적 명세</w:t>
      </w:r>
      <w:r>
        <w:t xml:space="preserve">”</w:t>
      </w:r>
      <w:r>
        <w:t xml:space="preserve">(Gruber, 1993). 기업이 다루는 객체(품목·고객·설비 등)와 그들 사이의 관계, 속성을 형식적으로 정의한 어휘 체계다. 이 책에서는 코드체계가 곧 온톨로지의 어휘이며, 서드브레인의 골격이다(6장).</w:t>
      </w:r>
    </w:p>
    <w:p>
      <w:pPr>
        <w:numPr>
          <w:ilvl w:val="0"/>
          <w:numId w:val="1048"/>
        </w:numPr>
        <w:pStyle w:val="Compact"/>
      </w:pPr>
      <w:r>
        <w:rPr>
          <w:bCs/>
          <w:b/>
        </w:rPr>
        <w:t xml:space="preserve">지식그래프(knowledge graph)</w:t>
      </w:r>
      <w:r>
        <w:t xml:space="preserve"> </w:t>
      </w:r>
      <w:r>
        <w:t xml:space="preserve">— 객체를 노드로, 관계를 엣지로, 사실을 속성으로 표현한 그래프 형태의 지식 저장 구조(Hogan et al., 2021). 온톨로지가 스키마라면 지식그래프는 그 스키마를 따르는 데이터의 총체다.</w:t>
      </w:r>
    </w:p>
    <w:p>
      <w:pPr>
        <w:numPr>
          <w:ilvl w:val="0"/>
          <w:numId w:val="1048"/>
        </w:numPr>
        <w:pStyle w:val="Compact"/>
      </w:pPr>
      <w:r>
        <w:rPr>
          <w:bCs/>
          <w:b/>
        </w:rPr>
        <w:t xml:space="preserve">RAG(Retrieval-Augmented Generation, 검색증강생성)</w:t>
      </w:r>
      <w:r>
        <w:t xml:space="preserve"> </w:t>
      </w:r>
      <w:r>
        <w:t xml:space="preserve">— LLM이 답변을 생성하기 전에 외부 저장소에서 관련 문서를 검색해 근거로 삼게 하는 기법. 환각을 줄이고 사내 지식 기반 응답을 가능하게 한다(14장).</w:t>
      </w:r>
    </w:p>
    <w:p>
      <w:pPr>
        <w:numPr>
          <w:ilvl w:val="0"/>
          <w:numId w:val="1048"/>
        </w:numPr>
        <w:pStyle w:val="Compact"/>
      </w:pPr>
      <w:r>
        <w:rPr>
          <w:bCs/>
          <w:b/>
        </w:rPr>
        <w:t xml:space="preserve">GraphRAG</w:t>
      </w:r>
      <w:r>
        <w:t xml:space="preserve"> </w:t>
      </w:r>
      <w:r>
        <w:t xml:space="preserve">— 벡터 검색 대신 지식그래프를 검색 기반으로 쓰는 RAG(Edge et al., 2024). 다중 홉 질의와 전역 요약에 강하며,</w:t>
      </w:r>
      <w:r>
        <w:t xml:space="preserve"> </w:t>
      </w:r>
      <w:r>
        <w:t xml:space="preserve">“</w:t>
      </w:r>
      <w:r>
        <w:t xml:space="preserve">이 불량의 원인은 어느 자재·설비와 연결되는가</w:t>
      </w:r>
      <w:r>
        <w:t xml:space="preserve">”</w:t>
      </w:r>
      <w:r>
        <w:t xml:space="preserve"> </w:t>
      </w:r>
      <w:r>
        <w:t xml:space="preserve">같은 관계 질문에 답할 수 있다(6장).</w:t>
      </w:r>
    </w:p>
    <w:p>
      <w:pPr>
        <w:numPr>
          <w:ilvl w:val="0"/>
          <w:numId w:val="1048"/>
        </w:numPr>
        <w:pStyle w:val="Compact"/>
      </w:pPr>
      <w:r>
        <w:rPr>
          <w:bCs/>
          <w:b/>
        </w:rPr>
        <w:t xml:space="preserve">LLM(Large Language Model, 대형 언어 모델)</w:t>
      </w:r>
      <w:r>
        <w:t xml:space="preserve"> </w:t>
      </w:r>
      <w:r>
        <w:t xml:space="preserve">— 대규모 텍스트로 학습되어 자연어의 이해·생성·추론을 수행하는 AI 모델. 서드브레인에서는 질의 해석, 암묵지의 구조화 추출, 근거 기반 서술을 담당한다.</w:t>
      </w:r>
    </w:p>
    <w:p>
      <w:pPr>
        <w:numPr>
          <w:ilvl w:val="0"/>
          <w:numId w:val="1048"/>
        </w:numPr>
        <w:pStyle w:val="Compact"/>
      </w:pPr>
      <w:r>
        <w:rPr>
          <w:bCs/>
          <w:b/>
        </w:rPr>
        <w:t xml:space="preserve">sLLM(소형 언어 모델)</w:t>
      </w:r>
      <w:r>
        <w:t xml:space="preserve"> </w:t>
      </w:r>
      <w:r>
        <w:t xml:space="preserve">— 온프레미스 서버나 공동 클라우드 GPU에서 자체 호스팅 가능한 경량 LLM. 민감 데이터를 외부 API로 내보내지 않는 데이터 주권 확보 수단이다(15장).</w:t>
      </w:r>
    </w:p>
    <w:p>
      <w:pPr>
        <w:numPr>
          <w:ilvl w:val="0"/>
          <w:numId w:val="1048"/>
        </w:numPr>
        <w:pStyle w:val="Compact"/>
      </w:pPr>
      <w:r>
        <w:rPr>
          <w:bCs/>
          <w:b/>
        </w:rPr>
        <w:t xml:space="preserve">벡터 임베딩(vector embedding)</w:t>
      </w:r>
      <w:r>
        <w:t xml:space="preserve"> </w:t>
      </w:r>
      <w:r>
        <w:t xml:space="preserve">— 텍스트·이미지의 의미를 고차원 수치 벡터로 변환한 표현. 의미 유사도 검색(벡터 RAG)의 기반이나, 관계 추론에는 그래프의 보완이 필요하다.</w:t>
      </w:r>
    </w:p>
    <w:p>
      <w:pPr>
        <w:numPr>
          <w:ilvl w:val="0"/>
          <w:numId w:val="1048"/>
        </w:numPr>
        <w:pStyle w:val="Compact"/>
      </w:pPr>
      <w:r>
        <w:rPr>
          <w:bCs/>
          <w:b/>
        </w:rPr>
        <w:t xml:space="preserve">Neo4j</w:t>
      </w:r>
      <w:r>
        <w:t xml:space="preserve"> </w:t>
      </w:r>
      <w:r>
        <w:t xml:space="preserve">— 대표적인 속성 그래프(property graph) 데이터베이스. 이 책의 아키텍처에서 온톨로지 지식그래프와 GraphRAG의 저장·질의 계층을 맡는 지식 부스터다(15장).</w:t>
      </w:r>
    </w:p>
    <w:p>
      <w:pPr>
        <w:numPr>
          <w:ilvl w:val="0"/>
          <w:numId w:val="1048"/>
        </w:numPr>
        <w:pStyle w:val="Compact"/>
      </w:pPr>
      <w:r>
        <w:rPr>
          <w:bCs/>
          <w:b/>
        </w:rPr>
        <w:t xml:space="preserve">Cypher</w:t>
      </w:r>
      <w:r>
        <w:t xml:space="preserve"> </w:t>
      </w:r>
      <w:r>
        <w:t xml:space="preserve">— Neo4j의 그래프 질의 언어.</w:t>
      </w:r>
      <w:r>
        <w:t xml:space="preserve"> </w:t>
      </w:r>
      <w:r>
        <w:rPr>
          <w:rStyle w:val="VerbatimChar"/>
        </w:rPr>
        <w:t xml:space="preserve">(불량)-[:발생공정]-&gt;(공정)</w:t>
      </w:r>
      <w:r>
        <w:t xml:space="preserve"> </w:t>
      </w:r>
      <w:r>
        <w:t xml:space="preserve">같은 패턴 매칭으로 그래프 경로를 탐색한다. SQL이 표의 언어라면 Cypher는 관계의 언어다.</w:t>
      </w:r>
    </w:p>
    <w:p>
      <w:pPr>
        <w:numPr>
          <w:ilvl w:val="0"/>
          <w:numId w:val="1048"/>
        </w:numPr>
        <w:pStyle w:val="Compact"/>
      </w:pPr>
      <w:r>
        <w:rPr>
          <w:bCs/>
          <w:b/>
        </w:rPr>
        <w:t xml:space="preserve">디지털 트윈(digital twin)</w:t>
      </w:r>
      <w:r>
        <w:t xml:space="preserve"> </w:t>
      </w:r>
      <w:r>
        <w:t xml:space="preserve">— 물리 대상, 가상 모델, 양방향 데이터 연결의 3요소로 구성되는 가상 복제(Grieves, 2014; Glaessgen &amp; Stargel, 2012). 데이터 흐름이 양방향 자동일 때만 트윈이며, 수동이면 디지털 모델·섀도로 구분한다(Kritzinger et al., 2018). ISO 23247이 제조 분야 표준 프레임워크다(6장).</w:t>
      </w:r>
    </w:p>
    <w:p>
      <w:pPr>
        <w:numPr>
          <w:ilvl w:val="0"/>
          <w:numId w:val="1048"/>
        </w:numPr>
        <w:pStyle w:val="Compact"/>
      </w:pPr>
      <w:r>
        <w:rPr>
          <w:bCs/>
          <w:b/>
        </w:rPr>
        <w:t xml:space="preserve">AX(AI Transformation, AI 전환)</w:t>
      </w:r>
      <w:r>
        <w:t xml:space="preserve"> </w:t>
      </w:r>
      <w:r>
        <w:t xml:space="preserve">— 판단의 지능화. 기록의 디지털화인 DX의 다음 단계로, AI가 예측·시뮬레이션·처방으로 경영 판단을 지원하는 전환이다(3장).</w:t>
      </w:r>
    </w:p>
    <w:p>
      <w:pPr>
        <w:numPr>
          <w:ilvl w:val="0"/>
          <w:numId w:val="1048"/>
        </w:numPr>
        <w:pStyle w:val="Compact"/>
      </w:pPr>
      <w:r>
        <w:rPr>
          <w:bCs/>
          <w:b/>
        </w:rPr>
        <w:t xml:space="preserve">DX(Digital Transformation, 디지털 전환)</w:t>
      </w:r>
      <w:r>
        <w:t xml:space="preserve"> </w:t>
      </w:r>
      <w:r>
        <w:t xml:space="preserve">— 업무와 기록의 디지털화. ERP·스마트공장 구축이 대표적이며, 이 책의 관점에서 DX는 AX의 전제 조건이다.</w:t>
      </w:r>
    </w:p>
    <w:p>
      <w:pPr>
        <w:numPr>
          <w:ilvl w:val="0"/>
          <w:numId w:val="1048"/>
        </w:numPr>
        <w:pStyle w:val="Compact"/>
      </w:pPr>
      <w:r>
        <w:rPr>
          <w:bCs/>
          <w:b/>
        </w:rPr>
        <w:t xml:space="preserve">Human-in-the-Loop(AI-Human-in-the-Loop)</w:t>
      </w:r>
      <w:r>
        <w:t xml:space="preserve"> </w:t>
      </w:r>
      <w:r>
        <w:t xml:space="preserve">— AI의 판단·제안에 사람의 승인과 피드백을 개입시키고, 그 피드백을 다시 학습 데이터로 쓰는 협업 루프(5장). 판단의 최종 권한을 사람에게 두는 안전장치다.</w:t>
      </w:r>
    </w:p>
    <w:p>
      <w:pPr>
        <w:numPr>
          <w:ilvl w:val="0"/>
          <w:numId w:val="1048"/>
        </w:numPr>
        <w:pStyle w:val="Compact"/>
      </w:pPr>
      <w:r>
        <w:rPr>
          <w:bCs/>
          <w:b/>
        </w:rPr>
        <w:t xml:space="preserve">PTGDA(Progressive Tacit Graph Discovery Algorithm)</w:t>
      </w:r>
      <w:r>
        <w:t xml:space="preserve"> </w:t>
      </w:r>
      <w:r>
        <w:t xml:space="preserve">— 파편화된 데이터에서 숨은 노드와 관계를 단계적으로 복구·재생하여 경영 사각지대의 암묵 프로세스를 가시화하는 접근(정인호, i7 제안, 2026)(6장).</w:t>
      </w:r>
    </w:p>
    <w:p>
      <w:pPr>
        <w:numPr>
          <w:ilvl w:val="0"/>
          <w:numId w:val="1048"/>
        </w:numPr>
        <w:pStyle w:val="Compact"/>
      </w:pPr>
      <w:r>
        <w:rPr>
          <w:bCs/>
          <w:b/>
        </w:rPr>
        <w:t xml:space="preserve">환류 루프</w:t>
      </w:r>
      <w:r>
        <w:t xml:space="preserve"> </w:t>
      </w:r>
      <w:r>
        <w:t xml:space="preserve">— 데이터는 위로(현장→ETL→지식그래프), 판단은 아래로(AI 판단→작업지시·Odoo 액션) 흐르는 서드브레인의 순환 구조. 이 책의 핵심 아키텍처 원리다.</w:t>
      </w:r>
    </w:p>
    <w:p>
      <w:pPr>
        <w:numPr>
          <w:ilvl w:val="0"/>
          <w:numId w:val="1048"/>
        </w:numPr>
        <w:pStyle w:val="Compact"/>
      </w:pPr>
      <w:r>
        <w:rPr>
          <w:bCs/>
          <w:b/>
        </w:rPr>
        <w:t xml:space="preserve">경영 사각지대</w:t>
      </w:r>
      <w:r>
        <w:t xml:space="preserve"> </w:t>
      </w:r>
      <w:r>
        <w:t xml:space="preserve">— 시스템에 기록되지 않고 담당자의 암묵지와 파편화된 파일로만 운영되는 업무 영역. AX의 첫 과제는 이 사각지대의 가시화다(3장).</w:t>
      </w:r>
    </w:p>
    <w:bookmarkEnd w:id="368"/>
    <w:bookmarkStart w:id="369" w:name="a-2.-지식경영데이터-이론"/>
    <w:p>
      <w:pPr>
        <w:pStyle w:val="Heading3"/>
      </w:pPr>
      <w:r>
        <w:t xml:space="preserve">A-2. 지식경영·데이터 이론</w:t>
      </w:r>
    </w:p>
    <w:p>
      <w:pPr>
        <w:numPr>
          <w:ilvl w:val="0"/>
          <w:numId w:val="1049"/>
        </w:numPr>
        <w:pStyle w:val="Compact"/>
      </w:pPr>
      <w:r>
        <w:rPr>
          <w:bCs/>
          <w:b/>
        </w:rPr>
        <w:t xml:space="preserve">암묵지(tacit knowledge)</w:t>
      </w:r>
      <w:r>
        <w:t xml:space="preserve"> </w:t>
      </w:r>
      <w:r>
        <w:t xml:space="preserve">— 언어로 형식화되지 않은 채 개인의 경험과 몸에 체화된 지식(Polanyi, 1966).</w:t>
      </w:r>
      <w:r>
        <w:t xml:space="preserve"> </w:t>
      </w:r>
      <w:r>
        <w:t xml:space="preserve">“</w:t>
      </w:r>
      <w:r>
        <w:t xml:space="preserve">우리는 말할 수 있는 것보다 더 많이 안다.</w:t>
      </w:r>
      <w:r>
        <w:t xml:space="preserve">”</w:t>
      </w:r>
      <w:r>
        <w:t xml:space="preserve"> </w:t>
      </w:r>
      <w:r>
        <w:t xml:space="preserve">베테랑의 노하우가 대표적이다.</w:t>
      </w:r>
    </w:p>
    <w:p>
      <w:pPr>
        <w:numPr>
          <w:ilvl w:val="0"/>
          <w:numId w:val="1049"/>
        </w:numPr>
        <w:pStyle w:val="Compact"/>
      </w:pPr>
      <w:r>
        <w:rPr>
          <w:bCs/>
          <w:b/>
        </w:rPr>
        <w:t xml:space="preserve">형식지(explicit knowledge)</w:t>
      </w:r>
      <w:r>
        <w:t xml:space="preserve"> </w:t>
      </w:r>
      <w:r>
        <w:t xml:space="preserve">— 문서·데이터·코드로 표현되어 공유·저장 가능한 지식. ERP의 기록은 기업 형식지의 총체다.</w:t>
      </w:r>
    </w:p>
    <w:p>
      <w:pPr>
        <w:numPr>
          <w:ilvl w:val="0"/>
          <w:numId w:val="1049"/>
        </w:numPr>
        <w:pStyle w:val="Compact"/>
      </w:pPr>
      <w:r>
        <w:rPr>
          <w:bCs/>
          <w:b/>
        </w:rPr>
        <w:t xml:space="preserve">SECI 모델</w:t>
      </w:r>
      <w:r>
        <w:t xml:space="preserve"> </w:t>
      </w:r>
      <w:r>
        <w:t xml:space="preserve">— 암묵지와 형식지의 상호변환 나선: 사회화(공동체험)→표출화(암묵지의 형식화)→연결화(형식지의 결합)→내면화(체득)(Nonaka, 1994; Nonaka &amp; Takeuchi, 1995). LLM은 표출화를 상시화하는 도구다(2장).</w:t>
      </w:r>
    </w:p>
    <w:p>
      <w:pPr>
        <w:numPr>
          <w:ilvl w:val="0"/>
          <w:numId w:val="1049"/>
        </w:numPr>
        <w:pStyle w:val="Compact"/>
      </w:pPr>
      <w:r>
        <w:rPr>
          <w:bCs/>
          <w:b/>
        </w:rPr>
        <w:t xml:space="preserve">DIKW 계층</w:t>
      </w:r>
      <w:r>
        <w:t xml:space="preserve"> </w:t>
      </w:r>
      <w:r>
        <w:t xml:space="preserve">— 데이터→정보→지식→지혜의 계층(Ackoff, 1989; Zeleny, 1987). 기존 ERP는 데이터·정보까지, AI ERP는 지식·지혜의 계층을 지향한다. 단, 데이터에서 지혜가 자동 증류된다는 가정은 비판의 대상이다(Frické, 2009).</w:t>
      </w:r>
    </w:p>
    <w:p>
      <w:pPr>
        <w:numPr>
          <w:ilvl w:val="0"/>
          <w:numId w:val="1049"/>
        </w:numPr>
        <w:pStyle w:val="Compact"/>
      </w:pPr>
      <w:r>
        <w:rPr>
          <w:bCs/>
          <w:b/>
        </w:rPr>
        <w:t xml:space="preserve">ETL(Extract-Transform-Load)</w:t>
      </w:r>
      <w:r>
        <w:t xml:space="preserve"> </w:t>
      </w:r>
      <w:r>
        <w:t xml:space="preserve">— 원천 시스템에서 데이터를 추출·변환·적재하는 파이프라인. 이 책에서는 Odoo에서 지식그래프로 데이터를 올리는 통로이며 n8n이 수행한다(5장).</w:t>
      </w:r>
    </w:p>
    <w:p>
      <w:pPr>
        <w:numPr>
          <w:ilvl w:val="0"/>
          <w:numId w:val="1049"/>
        </w:numPr>
        <w:pStyle w:val="Compact"/>
      </w:pPr>
      <w:r>
        <w:rPr>
          <w:bCs/>
          <w:b/>
        </w:rPr>
        <w:t xml:space="preserve">KGI(Key Goal Indicator)</w:t>
      </w:r>
      <w:r>
        <w:t xml:space="preserve"> </w:t>
      </w:r>
      <w:r>
        <w:t xml:space="preserve">— 최종 목표의 달성 여부를 재는 지표(예: 영업이익). KPI 트리의 뿌리 노드다(21장).</w:t>
      </w:r>
    </w:p>
    <w:p>
      <w:pPr>
        <w:numPr>
          <w:ilvl w:val="0"/>
          <w:numId w:val="1049"/>
        </w:numPr>
        <w:pStyle w:val="Compact"/>
      </w:pPr>
      <w:r>
        <w:rPr>
          <w:bCs/>
          <w:b/>
        </w:rPr>
        <w:t xml:space="preserve">KPI(Key Performance Indicator)</w:t>
      </w:r>
      <w:r>
        <w:t xml:space="preserve"> </w:t>
      </w:r>
      <w:r>
        <w:t xml:space="preserve">— 목표에 이르는 과정의 성과를 재는 핵심 지표. KGI로부터 인과 트리로 분해되어야 관리 가능하다(21장).</w:t>
      </w:r>
    </w:p>
    <w:p>
      <w:pPr>
        <w:numPr>
          <w:ilvl w:val="0"/>
          <w:numId w:val="1049"/>
        </w:numPr>
        <w:pStyle w:val="Compact"/>
      </w:pPr>
      <w:r>
        <w:rPr>
          <w:bCs/>
          <w:b/>
        </w:rPr>
        <w:t xml:space="preserve">선행지표/후행지표</w:t>
      </w:r>
      <w:r>
        <w:t xml:space="preserve"> </w:t>
      </w:r>
      <w:r>
        <w:t xml:space="preserve">— 결과를 예고하는 지표(파이프라인, Cp/Cpk)와 결과를 확인하는 지표(매출, 불량률). 성과관리 성숙도는 선행지표 비중으로 잰다(21장).</w:t>
      </w:r>
    </w:p>
    <w:p>
      <w:pPr>
        <w:numPr>
          <w:ilvl w:val="0"/>
          <w:numId w:val="1049"/>
        </w:numPr>
        <w:pStyle w:val="Compact"/>
      </w:pPr>
      <w:r>
        <w:rPr>
          <w:bCs/>
          <w:b/>
        </w:rPr>
        <w:t xml:space="preserve">GQM(Goal-Question-Metric)</w:t>
      </w:r>
      <w:r>
        <w:t xml:space="preserve"> </w:t>
      </w:r>
      <w:r>
        <w:t xml:space="preserve">— 목표에서 질문을, 질문에서 측정 지표를 도출하는 목표지향 측정 방법론(Basili et al., 1994). 이 책의 KGI→KPI→데이터 역방향 설계의 원형이다(4장).</w:t>
      </w:r>
    </w:p>
    <w:bookmarkEnd w:id="369"/>
    <w:bookmarkStart w:id="370" w:name="a-3.-생산공급망-시스템"/>
    <w:p>
      <w:pPr>
        <w:pStyle w:val="Heading3"/>
      </w:pPr>
      <w:r>
        <w:t xml:space="preserve">A-3. 생산·공급망 시스템</w:t>
      </w:r>
    </w:p>
    <w:p>
      <w:pPr>
        <w:numPr>
          <w:ilvl w:val="0"/>
          <w:numId w:val="1050"/>
        </w:numPr>
        <w:pStyle w:val="Compact"/>
      </w:pPr>
      <w:r>
        <w:rPr>
          <w:bCs/>
          <w:b/>
        </w:rPr>
        <w:t xml:space="preserve">MRP(Material Requirements Planning, 자재소요계획)</w:t>
      </w:r>
      <w:r>
        <w:t xml:space="preserve"> </w:t>
      </w:r>
      <w:r>
        <w:t xml:space="preserve">— BOM과 재고·주문 정보로 자재의 소요량과 발주 시점을 계산하는 기법(Orlicky, 1975). ERP 계보의 출발점이다(1장).</w:t>
      </w:r>
    </w:p>
    <w:p>
      <w:pPr>
        <w:numPr>
          <w:ilvl w:val="0"/>
          <w:numId w:val="1050"/>
        </w:numPr>
        <w:pStyle w:val="Compact"/>
      </w:pPr>
      <w:r>
        <w:rPr>
          <w:bCs/>
          <w:b/>
        </w:rPr>
        <w:t xml:space="preserve">MRP II(Manufacturing Resource Planning, 제조자원계획)</w:t>
      </w:r>
      <w:r>
        <w:t xml:space="preserve"> </w:t>
      </w:r>
      <w:r>
        <w:t xml:space="preserve">— MRP에 생산능력·재무를 통합해 제조 자원 전체를 계획하는 체계(Wight, 1981).</w:t>
      </w:r>
    </w:p>
    <w:p>
      <w:pPr>
        <w:numPr>
          <w:ilvl w:val="0"/>
          <w:numId w:val="1050"/>
        </w:numPr>
        <w:pStyle w:val="Compact"/>
      </w:pPr>
      <w:r>
        <w:rPr>
          <w:bCs/>
          <w:b/>
        </w:rPr>
        <w:t xml:space="preserve">ERP(Enterprise Resource Planning, 전사적 자원관리)</w:t>
      </w:r>
      <w:r>
        <w:t xml:space="preserve"> </w:t>
      </w:r>
      <w:r>
        <w:t xml:space="preserve">— 재무·인사·생산·판매 등 전사 업무를 단일 데이터베이스로 통합한 정보시스템. 용어는 1990년경 Gartner에서 비롯되었다(Jacobs &amp; Weston, 2007).</w:t>
      </w:r>
    </w:p>
    <w:p>
      <w:pPr>
        <w:numPr>
          <w:ilvl w:val="0"/>
          <w:numId w:val="1050"/>
        </w:numPr>
        <w:pStyle w:val="Compact"/>
      </w:pPr>
      <w:r>
        <w:rPr>
          <w:bCs/>
          <w:b/>
        </w:rPr>
        <w:t xml:space="preserve">APS(Advanced Planning &amp; Scheduling, 고급 계획·일정)</w:t>
      </w:r>
      <w:r>
        <w:t xml:space="preserve"> </w:t>
      </w:r>
      <w:r>
        <w:t xml:space="preserve">— 유한한 생산능력 제약을 고려해 실행 가능한 생산계획·일정을 수립하는 시스템. 무한능력을 가정하는 MRP의 한계를 보완한다. 이 책에서는 frePPLe가 담당한다.</w:t>
      </w:r>
    </w:p>
    <w:p>
      <w:pPr>
        <w:numPr>
          <w:ilvl w:val="0"/>
          <w:numId w:val="1050"/>
        </w:numPr>
        <w:pStyle w:val="Compact"/>
      </w:pPr>
      <w:r>
        <w:rPr>
          <w:bCs/>
          <w:b/>
        </w:rPr>
        <w:t xml:space="preserve">MES(Manufacturing Execution System, 제조실행시스템)</w:t>
      </w:r>
      <w:r>
        <w:t xml:space="preserve"> </w:t>
      </w:r>
      <w:r>
        <w:t xml:space="preserve">— 작업지시, 실적 수집, 추적성 등 공장 현장의 실행을 관리하는 시스템. Odoo에서는 제조 관리의 작업현장(Shop Floor) 기능이 이 역할을 한다(12장).</w:t>
      </w:r>
    </w:p>
    <w:p>
      <w:pPr>
        <w:numPr>
          <w:ilvl w:val="0"/>
          <w:numId w:val="1050"/>
        </w:numPr>
        <w:pStyle w:val="Compact"/>
      </w:pPr>
      <w:r>
        <w:rPr>
          <w:bCs/>
          <w:b/>
        </w:rPr>
        <w:t xml:space="preserve">PLM(Product Lifecycle Management, 제품수명주기관리)</w:t>
      </w:r>
      <w:r>
        <w:t xml:space="preserve"> </w:t>
      </w:r>
      <w:r>
        <w:t xml:space="preserve">— 제품의 설계 변경(ECO)·도면·BOM 버전을 수명주기 전체에서 관리하는 체계(12장).</w:t>
      </w:r>
    </w:p>
    <w:p>
      <w:pPr>
        <w:numPr>
          <w:ilvl w:val="0"/>
          <w:numId w:val="1050"/>
        </w:numPr>
        <w:pStyle w:val="Compact"/>
      </w:pPr>
      <w:r>
        <w:rPr>
          <w:bCs/>
          <w:b/>
        </w:rPr>
        <w:t xml:space="preserve">WMS(Warehouse Management System, 창고관리시스템)</w:t>
      </w:r>
      <w:r>
        <w:t xml:space="preserve"> </w:t>
      </w:r>
      <w:r>
        <w:t xml:space="preserve">— 입고·적치·피킹·출고 등 창고 운영을 최적화하는 시스템. Odoo 재고 관리는 경량 WMS 기능을 포함한다(11장).</w:t>
      </w:r>
    </w:p>
    <w:p>
      <w:pPr>
        <w:numPr>
          <w:ilvl w:val="0"/>
          <w:numId w:val="1050"/>
        </w:numPr>
        <w:pStyle w:val="Compact"/>
      </w:pPr>
      <w:r>
        <w:rPr>
          <w:bCs/>
          <w:b/>
        </w:rPr>
        <w:t xml:space="preserve">SCM(Supply Chain Management, 공급망관리)</w:t>
      </w:r>
      <w:r>
        <w:t xml:space="preserve"> </w:t>
      </w:r>
      <w:r>
        <w:t xml:space="preserve">— 공급업체에서 고객까지 자재·정보·자금의 흐름을 통합 관리하는 경영 방식.</w:t>
      </w:r>
    </w:p>
    <w:p>
      <w:pPr>
        <w:numPr>
          <w:ilvl w:val="0"/>
          <w:numId w:val="1050"/>
        </w:numPr>
        <w:pStyle w:val="Compact"/>
      </w:pPr>
      <w:r>
        <w:rPr>
          <w:bCs/>
          <w:b/>
        </w:rPr>
        <w:t xml:space="preserve">S&amp;OP(Sales &amp; Operations Planning, 판매·운영계획)</w:t>
      </w:r>
      <w:r>
        <w:t xml:space="preserve"> </w:t>
      </w:r>
      <w:r>
        <w:t xml:space="preserve">— 수요(판매) 계획과 공급(생산) 계획을 월 단위로 정렬하는 전사 계획 프로세스(12장).</w:t>
      </w:r>
    </w:p>
    <w:p>
      <w:pPr>
        <w:numPr>
          <w:ilvl w:val="0"/>
          <w:numId w:val="1050"/>
        </w:numPr>
        <w:pStyle w:val="Compact"/>
      </w:pPr>
      <w:r>
        <w:rPr>
          <w:bCs/>
          <w:b/>
        </w:rPr>
        <w:t xml:space="preserve">BOM(Bill of Materials, 자재명세서)</w:t>
      </w:r>
      <w:r>
        <w:t xml:space="preserve"> </w:t>
      </w:r>
      <w:r>
        <w:t xml:space="preserve">— 제품 한 단위를 만드는 데 필요한 부품·자재의 구조화된 목록. 제품-부품 관계의 온톨로지다(12장).</w:t>
      </w:r>
    </w:p>
    <w:p>
      <w:pPr>
        <w:numPr>
          <w:ilvl w:val="0"/>
          <w:numId w:val="1050"/>
        </w:numPr>
        <w:pStyle w:val="Compact"/>
      </w:pPr>
      <w:r>
        <w:rPr>
          <w:bCs/>
          <w:b/>
        </w:rPr>
        <w:t xml:space="preserve">MPS(Master Production Schedule, 기준생산계획)</w:t>
      </w:r>
      <w:r>
        <w:t xml:space="preserve"> </w:t>
      </w:r>
      <w:r>
        <w:t xml:space="preserve">— 완제품 수준에서 무엇을 언제 얼마나 만들 것인가를 정한 계획. MRP 전개의 입력이 된다.</w:t>
      </w:r>
    </w:p>
    <w:p>
      <w:pPr>
        <w:numPr>
          <w:ilvl w:val="0"/>
          <w:numId w:val="1050"/>
        </w:numPr>
        <w:pStyle w:val="Compact"/>
      </w:pPr>
      <w:r>
        <w:rPr>
          <w:bCs/>
          <w:b/>
        </w:rPr>
        <w:t xml:space="preserve">리드타임(lead time)</w:t>
      </w:r>
      <w:r>
        <w:t xml:space="preserve"> </w:t>
      </w:r>
      <w:r>
        <w:t xml:space="preserve">— 발주·착수에서 입고·완성까지 걸리는 시간. 구매·제조·배송 리드타임으로 나뉘며, 안전재고 산정의 핵심 변수다(17장).</w:t>
      </w:r>
    </w:p>
    <w:p>
      <w:pPr>
        <w:numPr>
          <w:ilvl w:val="0"/>
          <w:numId w:val="1050"/>
        </w:numPr>
        <w:pStyle w:val="Compact"/>
      </w:pPr>
      <w:r>
        <w:rPr>
          <w:bCs/>
          <w:b/>
        </w:rPr>
        <w:t xml:space="preserve">안전재고(safety stock)</w:t>
      </w:r>
      <w:r>
        <w:t xml:space="preserve"> </w:t>
      </w:r>
      <w:r>
        <w:t xml:space="preserve">— 수요와 리드타임의 변동에 대비해 보유하는 완충 재고. 서비스 수준 목표와 변동성의 함수로 동적으로 산정해야 한다(17장).</w:t>
      </w:r>
    </w:p>
    <w:p>
      <w:pPr>
        <w:numPr>
          <w:ilvl w:val="0"/>
          <w:numId w:val="1050"/>
        </w:numPr>
        <w:pStyle w:val="Compact"/>
      </w:pPr>
      <w:r>
        <w:rPr>
          <w:bCs/>
          <w:b/>
        </w:rPr>
        <w:t xml:space="preserve">재주문점(reorder point)</w:t>
      </w:r>
      <w:r>
        <w:t xml:space="preserve"> </w:t>
      </w:r>
      <w:r>
        <w:t xml:space="preserve">— 재고가 이 수준에 도달하면 발주를 내는 기준점. 리드타임 수요 + 안전재고로 계산된다.</w:t>
      </w:r>
    </w:p>
    <w:p>
      <w:pPr>
        <w:numPr>
          <w:ilvl w:val="0"/>
          <w:numId w:val="1050"/>
        </w:numPr>
        <w:pStyle w:val="Compact"/>
      </w:pPr>
      <w:r>
        <w:rPr>
          <w:bCs/>
          <w:b/>
        </w:rPr>
        <w:t xml:space="preserve">ABC-XYZ 분석</w:t>
      </w:r>
      <w:r>
        <w:t xml:space="preserve"> </w:t>
      </w:r>
      <w:r>
        <w:t xml:space="preserve">— 품목을 금액 기여도(A/B/C)와 수요 변동성(X/Y/Z)의 2축으로 분류해 재고 정책을 차등화하는 기법(17장).</w:t>
      </w:r>
    </w:p>
    <w:bookmarkEnd w:id="370"/>
    <w:bookmarkStart w:id="371" w:name="a-4.-품질설비-지표"/>
    <w:p>
      <w:pPr>
        <w:pStyle w:val="Heading3"/>
      </w:pPr>
      <w:r>
        <w:t xml:space="preserve">A-4. 품질·설비 지표</w:t>
      </w:r>
    </w:p>
    <w:p>
      <w:pPr>
        <w:numPr>
          <w:ilvl w:val="0"/>
          <w:numId w:val="1051"/>
        </w:numPr>
        <w:pStyle w:val="Compact"/>
      </w:pPr>
      <w:r>
        <w:rPr>
          <w:bCs/>
          <w:b/>
        </w:rPr>
        <w:t xml:space="preserve">OEE(Overall Equipment Effectiveness, 설비종합효율)</w:t>
      </w:r>
      <w:r>
        <w:t xml:space="preserve"> </w:t>
      </w:r>
      <w:r>
        <w:t xml:space="preserve">— 가동률×성능×품질의 곱으로 설비 활용의 종합 수준을 재는 지표. 세계적 수준의 기준으로 85%가 흔히 인용된다(18장).</w:t>
      </w:r>
    </w:p>
    <w:p>
      <w:pPr>
        <w:numPr>
          <w:ilvl w:val="0"/>
          <w:numId w:val="1051"/>
        </w:numPr>
        <w:pStyle w:val="Compact"/>
      </w:pPr>
      <w:r>
        <w:rPr>
          <w:bCs/>
          <w:b/>
        </w:rPr>
        <w:t xml:space="preserve">Cp/Cpk(공정능력지수)</w:t>
      </w:r>
      <w:r>
        <w:t xml:space="preserve"> </w:t>
      </w:r>
      <w:r>
        <w:t xml:space="preserve">— 공정의 산포가 규격 한계 안에 들어오는 능력을 재는 지표. Cp는 산포만, Cpk는 중심 치우침까지 반영한다. 1.33 이상이 통상적 관리 기준이다(19장).</w:t>
      </w:r>
    </w:p>
    <w:p>
      <w:pPr>
        <w:numPr>
          <w:ilvl w:val="0"/>
          <w:numId w:val="1051"/>
        </w:numPr>
        <w:pStyle w:val="Compact"/>
      </w:pPr>
      <w:r>
        <w:rPr>
          <w:bCs/>
          <w:b/>
        </w:rPr>
        <w:t xml:space="preserve">PPM(Parts Per Million)</w:t>
      </w:r>
      <w:r>
        <w:t xml:space="preserve"> </w:t>
      </w:r>
      <w:r>
        <w:t xml:space="preserve">— 백만 개당 불량 수로 표현하는 불량률 단위. 정밀 제조업의 표준 불량 지표다.</w:t>
      </w:r>
    </w:p>
    <w:p>
      <w:pPr>
        <w:numPr>
          <w:ilvl w:val="0"/>
          <w:numId w:val="1051"/>
        </w:numPr>
        <w:pStyle w:val="Compact"/>
      </w:pPr>
      <w:r>
        <w:rPr>
          <w:bCs/>
          <w:b/>
        </w:rPr>
        <w:t xml:space="preserve">COPQ(Cost of Poor Quality, 품질실패비용)</w:t>
      </w:r>
      <w:r>
        <w:t xml:space="preserve"> </w:t>
      </w:r>
      <w:r>
        <w:t xml:space="preserve">— 불량·재작업·폐기·클레임 등 품질 실패로 발생하는 총비용. 품질 문제를 경영 언어(돈)로 번역하는 지표다(19장).</w:t>
      </w:r>
    </w:p>
    <w:p>
      <w:pPr>
        <w:numPr>
          <w:ilvl w:val="0"/>
          <w:numId w:val="1051"/>
        </w:numPr>
        <w:pStyle w:val="Compact"/>
      </w:pPr>
      <w:r>
        <w:rPr>
          <w:bCs/>
          <w:b/>
        </w:rPr>
        <w:t xml:space="preserve">FPY(First Pass Yield, 초도수율)</w:t>
      </w:r>
      <w:r>
        <w:t xml:space="preserve"> </w:t>
      </w:r>
      <w:r>
        <w:t xml:space="preserve">— 재작업 없이 첫 공정 통과로 합격한 비율. 숨은 재작업 공장을 드러내는 지표다.</w:t>
      </w:r>
    </w:p>
    <w:p>
      <w:pPr>
        <w:numPr>
          <w:ilvl w:val="0"/>
          <w:numId w:val="1051"/>
        </w:numPr>
        <w:pStyle w:val="Compact"/>
      </w:pPr>
      <w:r>
        <w:rPr>
          <w:bCs/>
          <w:b/>
        </w:rPr>
        <w:t xml:space="preserve">SPC(Statistical Process Control, 통계적 공정관리)</w:t>
      </w:r>
      <w:r>
        <w:t xml:space="preserve"> </w:t>
      </w:r>
      <w:r>
        <w:t xml:space="preserve">— 관리도로 공정의 이상 변동을 조기 감지하는 기법. Quality 4.0에서는 ML 기반 예측 품질로 확장된다(Zonnenshain &amp; Kenett, 2020)(19장).</w:t>
      </w:r>
    </w:p>
    <w:p>
      <w:pPr>
        <w:numPr>
          <w:ilvl w:val="0"/>
          <w:numId w:val="1051"/>
        </w:numPr>
        <w:pStyle w:val="Compact"/>
      </w:pPr>
      <w:r>
        <w:rPr>
          <w:bCs/>
          <w:b/>
        </w:rPr>
        <w:t xml:space="preserve">4M</w:t>
      </w:r>
      <w:r>
        <w:t xml:space="preserve"> </w:t>
      </w:r>
      <w:r>
        <w:t xml:space="preserve">— 사람(Man)·설비(Machine)·자재(Material)·방법(Method). 공정 변경점 관리와 불량 원인 분류의 기본 축이다(19장).</w:t>
      </w:r>
    </w:p>
    <w:p>
      <w:pPr>
        <w:numPr>
          <w:ilvl w:val="0"/>
          <w:numId w:val="1051"/>
        </w:numPr>
        <w:pStyle w:val="Compact"/>
      </w:pPr>
      <w:r>
        <w:rPr>
          <w:bCs/>
          <w:b/>
        </w:rPr>
        <w:t xml:space="preserve">예지보전(Predictive Maintenance, PdM)</w:t>
      </w:r>
      <w:r>
        <w:t xml:space="preserve"> </w:t>
      </w:r>
      <w:r>
        <w:t xml:space="preserve">— 설비 데이터로 고장을 사전에 예측해 정비하는 방식. 사후보전→예방보전→상태기반보전의 다음 단계다(Ran et al., 2019)(18장).</w:t>
      </w:r>
    </w:p>
    <w:p>
      <w:pPr>
        <w:numPr>
          <w:ilvl w:val="0"/>
          <w:numId w:val="1051"/>
        </w:numPr>
        <w:pStyle w:val="Compact"/>
      </w:pPr>
      <w:r>
        <w:rPr>
          <w:bCs/>
          <w:b/>
        </w:rPr>
        <w:t xml:space="preserve">RUL(Remaining Useful Life, 잔여수명)</w:t>
      </w:r>
      <w:r>
        <w:t xml:space="preserve"> </w:t>
      </w:r>
      <w:r>
        <w:t xml:space="preserve">— 설비·부품이 고장까지 사용 가능한 잔여 시간의 예측치. PHM(건전성 예지 관리) 연구의 중심 지표다(Lei et al., 2018).</w:t>
      </w:r>
    </w:p>
    <w:bookmarkEnd w:id="371"/>
    <w:bookmarkStart w:id="372" w:name="a-5.-도구플랫폼"/>
    <w:p>
      <w:pPr>
        <w:pStyle w:val="Heading3"/>
      </w:pPr>
      <w:r>
        <w:t xml:space="preserve">A-5. 도구·플랫폼</w:t>
      </w:r>
    </w:p>
    <w:p>
      <w:pPr>
        <w:numPr>
          <w:ilvl w:val="0"/>
          <w:numId w:val="1052"/>
        </w:numPr>
        <w:pStyle w:val="Compact"/>
      </w:pPr>
      <w:r>
        <w:rPr>
          <w:bCs/>
          <w:b/>
        </w:rPr>
        <w:t xml:space="preserve">n8n</w:t>
      </w:r>
      <w:r>
        <w:t xml:space="preserve"> </w:t>
      </w:r>
      <w:r>
        <w:t xml:space="preserve">— 오픈소스 워크플로 자동화 도구. 시스템 간 연동, ETL, 알림 등 서드브레인의 AX 계층에서 워크플로 허브를 맡는다(15장).</w:t>
      </w:r>
    </w:p>
    <w:p>
      <w:pPr>
        <w:numPr>
          <w:ilvl w:val="0"/>
          <w:numId w:val="1052"/>
        </w:numPr>
        <w:pStyle w:val="Compact"/>
      </w:pPr>
      <w:r>
        <w:rPr>
          <w:bCs/>
          <w:b/>
        </w:rPr>
        <w:t xml:space="preserve">Dify</w:t>
      </w:r>
      <w:r>
        <w:t xml:space="preserve"> </w:t>
      </w:r>
      <w:r>
        <w:t xml:space="preserve">— 오픈소스 LLM 애플리케이션 개발 플랫폼. 사내 문서 기반 RAG 챗봇과 AI 앱을 코드 없이 구성하는 AX 부스터다(15장).</w:t>
      </w:r>
    </w:p>
    <w:p>
      <w:pPr>
        <w:numPr>
          <w:ilvl w:val="0"/>
          <w:numId w:val="1052"/>
        </w:numPr>
        <w:pStyle w:val="Compact"/>
      </w:pPr>
      <w:r>
        <w:rPr>
          <w:bCs/>
          <w:b/>
        </w:rPr>
        <w:t xml:space="preserve">frePPLe</w:t>
      </w:r>
      <w:r>
        <w:t xml:space="preserve"> </w:t>
      </w:r>
      <w:r>
        <w:t xml:space="preserve">— Odoo 공식 커넥터를 갖춘 오픈소스 APS. 유한능력 스케줄링과 수요예측으로 Odoo의 계획 기능을 보강한다(15장).</w:t>
      </w:r>
    </w:p>
    <w:p>
      <w:pPr>
        <w:numPr>
          <w:ilvl w:val="0"/>
          <w:numId w:val="1052"/>
        </w:numPr>
        <w:pStyle w:val="Compact"/>
      </w:pPr>
      <w:r>
        <w:rPr>
          <w:bCs/>
          <w:b/>
        </w:rPr>
        <w:t xml:space="preserve">Ollama</w:t>
      </w:r>
      <w:r>
        <w:t xml:space="preserve"> </w:t>
      </w:r>
      <w:r>
        <w:t xml:space="preserve">— LLM을 로컬 서버에서 실행하게 해주는 오픈소스 런타임. 온프레미스 소형 모델과 클라우드 프론티어 모델의 이중화 구성에 쓰인다(15장).</w:t>
      </w:r>
    </w:p>
    <w:p>
      <w:pPr>
        <w:numPr>
          <w:ilvl w:val="0"/>
          <w:numId w:val="1052"/>
        </w:numPr>
        <w:pStyle w:val="Compact"/>
      </w:pPr>
      <w:r>
        <w:rPr>
          <w:bCs/>
          <w:b/>
        </w:rPr>
        <w:t xml:space="preserve">온프레미스(on-premise)</w:t>
      </w:r>
      <w:r>
        <w:t xml:space="preserve"> </w:t>
      </w:r>
      <w:r>
        <w:t xml:space="preserve">— 자사 서버에 시스템을 설치·운영하는 방식. 클라우드(SaaS)와 대비되며, 데이터 주권과 운영 부담을 맞바꾼다.</w:t>
      </w:r>
    </w:p>
    <w:p>
      <w:pPr>
        <w:numPr>
          <w:ilvl w:val="0"/>
          <w:numId w:val="1052"/>
        </w:numPr>
        <w:pStyle w:val="Compact"/>
      </w:pPr>
      <w:r>
        <w:rPr>
          <w:bCs/>
          <w:b/>
        </w:rPr>
        <w:t xml:space="preserve">TCO(Total Cost of Ownership, 총소유비용)</w:t>
      </w:r>
      <w:r>
        <w:t xml:space="preserve"> </w:t>
      </w:r>
      <w:r>
        <w:t xml:space="preserve">— 라이선스뿐 아니라 구축·교육·운영·업그레이드를 포함한 시스템의 전체 비용. ERP에서는 구축비가 5년 TCO의 35~55%를 차지한다는 분석이 있다(20장).</w:t>
      </w:r>
    </w:p>
    <w:p>
      <w:pPr>
        <w:numPr>
          <w:ilvl w:val="0"/>
          <w:numId w:val="1052"/>
        </w:numPr>
        <w:pStyle w:val="Compact"/>
      </w:pPr>
      <w:r>
        <w:rPr>
          <w:bCs/>
          <w:b/>
        </w:rPr>
        <w:t xml:space="preserve">CSF(Critical Success Factors, 핵심성공요인)</w:t>
      </w:r>
      <w:r>
        <w:t xml:space="preserve"> </w:t>
      </w:r>
      <w:r>
        <w:t xml:space="preserve">— 프로젝트 성패를 좌우하는 소수의 결정 요인. ERP CSF 연구의 고전은 Umble 등(2003), Holland &amp; Light(1999)다(4장, 20장).</w:t>
      </w:r>
    </w:p>
    <w:bookmarkEnd w:id="372"/>
    <w:bookmarkEnd w:id="373"/>
    <w:bookmarkStart w:id="374" w:name="부록-b.-odoo-모듈-부문-kpi-매핑표"/>
    <w:p>
      <w:pPr>
        <w:pStyle w:val="Heading2"/>
      </w:pPr>
      <w:r>
        <w:t xml:space="preserve">부록 B. Odoo 모듈-부문-KPI 매핑표</w:t>
      </w:r>
    </w:p>
    <w:p>
      <w:pPr>
        <w:pStyle w:val="FirstParagraph"/>
      </w:pPr>
      <w:r>
        <w:t xml:space="preserve">각 부문의 경영 질문이 어느 Odoo 모듈의 데이터에서 답을 얻고, 어떤 KPI로 관리되는지의 총괄표다. 부문별 상세는 16~19장, KPI 트리는 21장을 참조하라.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Odoo 모듈</w:t>
            </w:r>
          </w:p>
        </w:tc>
        <w:tc>
          <w:tcPr/>
          <w:p>
            <w:pPr>
              <w:pStyle w:val="Compact"/>
              <w:jc w:val="left"/>
            </w:pPr>
            <w:r>
              <w:t xml:space="preserve">담당 부문</w:t>
            </w:r>
          </w:p>
        </w:tc>
        <w:tc>
          <w:tcPr/>
          <w:p>
            <w:pPr>
              <w:pStyle w:val="Compact"/>
              <w:jc w:val="left"/>
            </w:pPr>
            <w:r>
              <w:t xml:space="preserve">축적되는 핵심 데이터</w:t>
            </w:r>
          </w:p>
        </w:tc>
        <w:tc>
          <w:tcPr/>
          <w:p>
            <w:pPr>
              <w:pStyle w:val="Compact"/>
              <w:jc w:val="left"/>
            </w:pPr>
            <w:r>
              <w:t xml:space="preserve">대표 KPI</w:t>
            </w:r>
          </w:p>
        </w:tc>
      </w:tr>
      <w:tr>
        <w:tc>
          <w:tcPr/>
          <w:p>
            <w:pPr>
              <w:pStyle w:val="Compact"/>
              <w:jc w:val="left"/>
            </w:pPr>
            <w:r>
              <w:t xml:space="preserve">웹사이트 빌더·이커머스</w:t>
            </w:r>
          </w:p>
        </w:tc>
        <w:tc>
          <w:tcPr/>
          <w:p>
            <w:pPr>
              <w:pStyle w:val="Compact"/>
              <w:jc w:val="left"/>
            </w:pPr>
            <w:r>
              <w:t xml:space="preserve">마케팅·영업</w:t>
            </w:r>
          </w:p>
        </w:tc>
        <w:tc>
          <w:tcPr/>
          <w:p>
            <w:pPr>
              <w:pStyle w:val="Compact"/>
              <w:jc w:val="left"/>
            </w:pPr>
            <w:r>
              <w:t xml:space="preserve">방문·장바구니·주문 행동 데이터</w:t>
            </w:r>
          </w:p>
        </w:tc>
        <w:tc>
          <w:tcPr/>
          <w:p>
            <w:pPr>
              <w:pStyle w:val="Compact"/>
              <w:jc w:val="left"/>
            </w:pPr>
            <w:r>
              <w:t xml:space="preserve">전환율, 객단가, 장바구니 이탈률</w:t>
            </w:r>
          </w:p>
        </w:tc>
      </w:tr>
      <w:tr>
        <w:tc>
          <w:tcPr/>
          <w:p>
            <w:pPr>
              <w:pStyle w:val="Compact"/>
              <w:jc w:val="left"/>
            </w:pPr>
            <w:r>
              <w:t xml:space="preserve">CRM</w:t>
            </w:r>
          </w:p>
        </w:tc>
        <w:tc>
          <w:tcPr/>
          <w:p>
            <w:pPr>
              <w:pStyle w:val="Compact"/>
              <w:jc w:val="left"/>
            </w:pPr>
            <w:r>
              <w:t xml:space="preserve">영업</w:t>
            </w:r>
          </w:p>
        </w:tc>
        <w:tc>
          <w:tcPr/>
          <w:p>
            <w:pPr>
              <w:pStyle w:val="Compact"/>
              <w:jc w:val="left"/>
            </w:pPr>
            <w:r>
              <w:t xml:space="preserve">리드·기회·활동 이력, 단계 전환</w:t>
            </w:r>
          </w:p>
        </w:tc>
        <w:tc>
          <w:tcPr/>
          <w:p>
            <w:pPr>
              <w:pStyle w:val="Compact"/>
              <w:jc w:val="left"/>
            </w:pPr>
            <w:r>
              <w:t xml:space="preserve">파이프라인 총액, 수주전환율, 리드 응답시간</w:t>
            </w:r>
          </w:p>
        </w:tc>
      </w:tr>
      <w:tr>
        <w:tc>
          <w:tcPr/>
          <w:p>
            <w:pPr>
              <w:pStyle w:val="Compact"/>
              <w:jc w:val="left"/>
            </w:pPr>
            <w:r>
              <w:t xml:space="preserve">판매</w:t>
            </w:r>
          </w:p>
        </w:tc>
        <w:tc>
          <w:tcPr/>
          <w:p>
            <w:pPr>
              <w:pStyle w:val="Compact"/>
              <w:jc w:val="left"/>
            </w:pPr>
            <w:r>
              <w:t xml:space="preserve">영업</w:t>
            </w:r>
          </w:p>
        </w:tc>
        <w:tc>
          <w:tcPr/>
          <w:p>
            <w:pPr>
              <w:pStyle w:val="Compact"/>
              <w:jc w:val="left"/>
            </w:pPr>
            <w:r>
              <w:t xml:space="preserve">견적·수주·청구 조건</w:t>
            </w:r>
          </w:p>
        </w:tc>
        <w:tc>
          <w:tcPr/>
          <w:p>
            <w:pPr>
              <w:pStyle w:val="Compact"/>
              <w:jc w:val="left"/>
            </w:pPr>
            <w:r>
              <w:t xml:space="preserve">매출액, 견적 응답 리드타임, 재구매율</w:t>
            </w:r>
          </w:p>
        </w:tc>
      </w:tr>
      <w:tr>
        <w:tc>
          <w:tcPr/>
          <w:p>
            <w:pPr>
              <w:pStyle w:val="Compact"/>
              <w:jc w:val="left"/>
            </w:pPr>
            <w:r>
              <w:t xml:space="preserve">매입</w:t>
            </w:r>
          </w:p>
        </w:tc>
        <w:tc>
          <w:tcPr/>
          <w:p>
            <w:pPr>
              <w:pStyle w:val="Compact"/>
              <w:jc w:val="left"/>
            </w:pPr>
            <w:r>
              <w:t xml:space="preserve">구매</w:t>
            </w:r>
          </w:p>
        </w:tc>
        <w:tc>
          <w:tcPr/>
          <w:p>
            <w:pPr>
              <w:pStyle w:val="Compact"/>
              <w:jc w:val="left"/>
            </w:pPr>
            <w:r>
              <w:t xml:space="preserve">발주·입고·단가·공급업체 이력</w:t>
            </w:r>
          </w:p>
        </w:tc>
        <w:tc>
          <w:tcPr/>
          <w:p>
            <w:pPr>
              <w:pStyle w:val="Compact"/>
              <w:jc w:val="left"/>
            </w:pPr>
            <w:r>
              <w:t xml:space="preserve">구매단가 절감률, 공급업체 납기준수율</w:t>
            </w:r>
          </w:p>
        </w:tc>
      </w:tr>
      <w:tr>
        <w:tc>
          <w:tcPr/>
          <w:p>
            <w:pPr>
              <w:pStyle w:val="Compact"/>
              <w:jc w:val="left"/>
            </w:pPr>
            <w:r>
              <w:t xml:space="preserve">재고 관리</w:t>
            </w:r>
          </w:p>
        </w:tc>
        <w:tc>
          <w:tcPr/>
          <w:p>
            <w:pPr>
              <w:pStyle w:val="Compact"/>
              <w:jc w:val="left"/>
            </w:pPr>
            <w:r>
              <w:t xml:space="preserve">물류·재고</w:t>
            </w:r>
          </w:p>
        </w:tc>
        <w:tc>
          <w:tcPr/>
          <w:p>
            <w:pPr>
              <w:pStyle w:val="Compact"/>
              <w:jc w:val="left"/>
            </w:pPr>
            <w:r>
              <w:t xml:space="preserve">입출고 이동, 로트/시리얼, 재고 평가</w:t>
            </w:r>
          </w:p>
        </w:tc>
        <w:tc>
          <w:tcPr/>
          <w:p>
            <w:pPr>
              <w:pStyle w:val="Compact"/>
              <w:jc w:val="left"/>
            </w:pPr>
            <w:r>
              <w:t xml:space="preserve">재고회전율, DIO, 결품률, 오출고율</w:t>
            </w:r>
          </w:p>
        </w:tc>
      </w:tr>
      <w:tr>
        <w:tc>
          <w:tcPr/>
          <w:p>
            <w:pPr>
              <w:pStyle w:val="Compact"/>
              <w:jc w:val="left"/>
            </w:pPr>
            <w:r>
              <w:t xml:space="preserve">제조 관리(MRP·작업현장)</w:t>
            </w:r>
          </w:p>
        </w:tc>
        <w:tc>
          <w:tcPr/>
          <w:p>
            <w:pPr>
              <w:pStyle w:val="Compact"/>
              <w:jc w:val="left"/>
            </w:pPr>
            <w:r>
              <w:t xml:space="preserve">제조</w:t>
            </w:r>
          </w:p>
        </w:tc>
        <w:tc>
          <w:tcPr/>
          <w:p>
            <w:pPr>
              <w:pStyle w:val="Compact"/>
              <w:jc w:val="left"/>
            </w:pPr>
            <w:r>
              <w:t xml:space="preserve">BOM, MO/WO 실적, 가동 기록</w:t>
            </w:r>
          </w:p>
        </w:tc>
        <w:tc>
          <w:tcPr/>
          <w:p>
            <w:pPr>
              <w:pStyle w:val="Compact"/>
              <w:jc w:val="left"/>
            </w:pPr>
            <w:r>
              <w:t xml:space="preserve">OEE, 생산 리드타임, 계획 준수율, 재공재고</w:t>
            </w:r>
          </w:p>
        </w:tc>
      </w:tr>
      <w:tr>
        <w:tc>
          <w:tcPr/>
          <w:p>
            <w:pPr>
              <w:pStyle w:val="Compact"/>
              <w:jc w:val="left"/>
            </w:pPr>
            <w:r>
              <w:t xml:space="preserve">품질(Quality)</w:t>
            </w:r>
          </w:p>
        </w:tc>
        <w:tc>
          <w:tcPr/>
          <w:p>
            <w:pPr>
              <w:pStyle w:val="Compact"/>
              <w:jc w:val="left"/>
            </w:pPr>
            <w:r>
              <w:t xml:space="preserve">품질</w:t>
            </w:r>
          </w:p>
        </w:tc>
        <w:tc>
          <w:tcPr/>
          <w:p>
            <w:pPr>
              <w:pStyle w:val="Compact"/>
              <w:jc w:val="left"/>
            </w:pPr>
            <w:r>
              <w:t xml:space="preserve">QCP 검사 결과, 불량 코드</w:t>
            </w:r>
          </w:p>
        </w:tc>
        <w:tc>
          <w:tcPr/>
          <w:p>
            <w:pPr>
              <w:pStyle w:val="Compact"/>
              <w:jc w:val="left"/>
            </w:pPr>
            <w:r>
              <w:t xml:space="preserve">불량률(PPM), FPY, Cp/Cpk</w:t>
            </w:r>
          </w:p>
        </w:tc>
      </w:tr>
      <w:tr>
        <w:tc>
          <w:tcPr/>
          <w:p>
            <w:pPr>
              <w:pStyle w:val="Compact"/>
              <w:jc w:val="left"/>
            </w:pPr>
            <w:r>
              <w:t xml:space="preserve">유지보수(Maintenance)</w:t>
            </w:r>
          </w:p>
        </w:tc>
        <w:tc>
          <w:tcPr/>
          <w:p>
            <w:pPr>
              <w:pStyle w:val="Compact"/>
              <w:jc w:val="left"/>
            </w:pPr>
            <w:r>
              <w:t xml:space="preserve">설비</w:t>
            </w:r>
          </w:p>
        </w:tc>
        <w:tc>
          <w:tcPr/>
          <w:p>
            <w:pPr>
              <w:pStyle w:val="Compact"/>
              <w:jc w:val="left"/>
            </w:pPr>
            <w:r>
              <w:t xml:space="preserve">고장·정비 이력, 예방정비 일정</w:t>
            </w:r>
          </w:p>
        </w:tc>
        <w:tc>
          <w:tcPr/>
          <w:p>
            <w:pPr>
              <w:pStyle w:val="Compact"/>
              <w:jc w:val="left"/>
            </w:pPr>
            <w:r>
              <w:t xml:space="preserve">MTBF, MTTR, 예방정비 준수율</w:t>
            </w:r>
          </w:p>
        </w:tc>
      </w:tr>
      <w:tr>
        <w:tc>
          <w:tcPr/>
          <w:p>
            <w:pPr>
              <w:pStyle w:val="Compact"/>
              <w:jc w:val="left"/>
            </w:pPr>
            <w:r>
              <w:t xml:space="preserve">회계</w:t>
            </w:r>
          </w:p>
        </w:tc>
        <w:tc>
          <w:tcPr/>
          <w:p>
            <w:pPr>
              <w:pStyle w:val="Compact"/>
              <w:jc w:val="left"/>
            </w:pPr>
            <w:r>
              <w:t xml:space="preserve">재무</w:t>
            </w:r>
          </w:p>
        </w:tc>
        <w:tc>
          <w:tcPr/>
          <w:p>
            <w:pPr>
              <w:pStyle w:val="Compact"/>
              <w:jc w:val="left"/>
            </w:pPr>
            <w:r>
              <w:t xml:space="preserve">원장·채권채무·원가 배부</w:t>
            </w:r>
          </w:p>
        </w:tc>
        <w:tc>
          <w:tcPr/>
          <w:p>
            <w:pPr>
              <w:pStyle w:val="Compact"/>
              <w:jc w:val="left"/>
            </w:pPr>
            <w:r>
              <w:t xml:space="preserve">영업이익, COPQ, 현금전환주기(CCC)</w:t>
            </w:r>
          </w:p>
        </w:tc>
      </w:tr>
      <w:tr>
        <w:tc>
          <w:tcPr/>
          <w:p>
            <w:pPr>
              <w:pStyle w:val="Compact"/>
              <w:jc w:val="left"/>
            </w:pPr>
            <w:r>
              <w:t xml:space="preserve">지식센터(Knowledge)</w:t>
            </w:r>
          </w:p>
        </w:tc>
        <w:tc>
          <w:tcPr/>
          <w:p>
            <w:pPr>
              <w:pStyle w:val="Compact"/>
              <w:jc w:val="left"/>
            </w:pPr>
            <w:r>
              <w:t xml:space="preserve">전사</w:t>
            </w:r>
          </w:p>
        </w:tc>
        <w:tc>
          <w:tcPr/>
          <w:p>
            <w:pPr>
              <w:pStyle w:val="Compact"/>
              <w:jc w:val="left"/>
            </w:pPr>
            <w:r>
              <w:t xml:space="preserve">업무 표준·노하우 문서</w:t>
            </w:r>
          </w:p>
        </w:tc>
        <w:tc>
          <w:tcPr/>
          <w:p>
            <w:pPr>
              <w:pStyle w:val="Compact"/>
              <w:jc w:val="left"/>
            </w:pPr>
            <w:r>
              <w:t xml:space="preserve">문서화율, 검색 활용도(운영 지표)</w:t>
            </w:r>
          </w:p>
        </w:tc>
      </w:tr>
      <w:tr>
        <w:tc>
          <w:tcPr/>
          <w:p>
            <w:pPr>
              <w:pStyle w:val="Compact"/>
              <w:jc w:val="left"/>
            </w:pPr>
            <w:r>
              <w:t xml:space="preserve">frePPLe(부스터)</w:t>
            </w:r>
          </w:p>
        </w:tc>
        <w:tc>
          <w:tcPr/>
          <w:p>
            <w:pPr>
              <w:pStyle w:val="Compact"/>
              <w:jc w:val="left"/>
            </w:pPr>
            <w:r>
              <w:t xml:space="preserve">계획</w:t>
            </w:r>
          </w:p>
        </w:tc>
        <w:tc>
          <w:tcPr/>
          <w:p>
            <w:pPr>
              <w:pStyle w:val="Compact"/>
              <w:jc w:val="left"/>
            </w:pPr>
            <w:r>
              <w:t xml:space="preserve">유한능력 계획, 수요예측</w:t>
            </w:r>
          </w:p>
        </w:tc>
        <w:tc>
          <w:tcPr/>
          <w:p>
            <w:pPr>
              <w:pStyle w:val="Compact"/>
              <w:jc w:val="left"/>
            </w:pPr>
            <w:r>
              <w:t xml:space="preserve">계획 준수율, 예측 정확도(MAPE)</w:t>
            </w:r>
          </w:p>
        </w:tc>
      </w:tr>
      <w:tr>
        <w:tc>
          <w:tcPr/>
          <w:p>
            <w:pPr>
              <w:pStyle w:val="Compact"/>
              <w:jc w:val="left"/>
            </w:pPr>
            <w:r>
              <w:t xml:space="preserve">n8n·Dify·Neo4j(부스터)</w:t>
            </w:r>
          </w:p>
        </w:tc>
        <w:tc>
          <w:tcPr/>
          <w:p>
            <w:pPr>
              <w:pStyle w:val="Compact"/>
              <w:jc w:val="left"/>
            </w:pPr>
            <w:r>
              <w:t xml:space="preserve">서드브레인</w:t>
            </w:r>
          </w:p>
        </w:tc>
        <w:tc>
          <w:tcPr/>
          <w:p>
            <w:pPr>
              <w:pStyle w:val="Compact"/>
              <w:jc w:val="left"/>
            </w:pPr>
            <w:r>
              <w:t xml:space="preserve">ETL 파이프라인, 지식그래프</w:t>
            </w:r>
          </w:p>
        </w:tc>
        <w:tc>
          <w:tcPr/>
          <w:p>
            <w:pPr>
              <w:pStyle w:val="Compact"/>
              <w:jc w:val="left"/>
            </w:pPr>
            <w:r>
              <w:t xml:space="preserve">질의 응답률, 판단 환류 건수(운영 지표)</w:t>
            </w:r>
          </w:p>
        </w:tc>
      </w:tr>
    </w:tbl>
    <w:bookmarkEnd w:id="374"/>
    <w:bookmarkStart w:id="375" w:name="부록-c.-ax-프로젝트-단계별-체크리스트-총괄표"/>
    <w:p>
      <w:pPr>
        <w:pStyle w:val="Heading2"/>
      </w:pPr>
      <w:r>
        <w:t xml:space="preserve">부록 C. AX 프로젝트 단계별 체크리스트 총괄표</w:t>
      </w:r>
    </w:p>
    <w:p>
      <w:pPr>
        <w:pStyle w:val="FirstParagraph"/>
      </w:pPr>
      <w:r>
        <w:t xml:space="preserve">4장에서 제시한 5단계 로드맵의 단계별 핵심 활동·산출물·성공 판정 기준의 총괄표다. 각 단계는 이전 단계의 성공 판정을 통과한 뒤 진입하는 것을 원칙으로 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핵심 활동</w:t>
            </w:r>
          </w:p>
        </w:tc>
        <w:tc>
          <w:tcPr/>
          <w:p>
            <w:pPr>
              <w:pStyle w:val="Compact"/>
              <w:jc w:val="left"/>
            </w:pPr>
            <w:r>
              <w:t xml:space="preserve">산출물</w:t>
            </w:r>
          </w:p>
        </w:tc>
        <w:tc>
          <w:tcPr/>
          <w:p>
            <w:pPr>
              <w:pStyle w:val="Compact"/>
              <w:jc w:val="left"/>
            </w:pPr>
            <w:r>
              <w:t xml:space="preserve">성공 판정 기준</w:t>
            </w:r>
          </w:p>
        </w:tc>
      </w:tr>
      <w:tr>
        <w:tc>
          <w:tcPr/>
          <w:p>
            <w:pPr>
              <w:pStyle w:val="Compact"/>
              <w:jc w:val="left"/>
            </w:pPr>
            <w:r>
              <w:t xml:space="preserve">1. 진단</w:t>
            </w:r>
          </w:p>
        </w:tc>
        <w:tc>
          <w:tcPr/>
          <w:p>
            <w:pPr>
              <w:pStyle w:val="Compact"/>
              <w:jc w:val="left"/>
            </w:pPr>
            <w:r>
              <w:t xml:space="preserve">경영 질문 정의, KGI→KPI 트리 도출, 데이터·사각지대 진단, 스폰서·챔피언 지정</w:t>
            </w:r>
          </w:p>
        </w:tc>
        <w:tc>
          <w:tcPr/>
          <w:p>
            <w:pPr>
              <w:pStyle w:val="Compact"/>
              <w:jc w:val="left"/>
            </w:pPr>
            <w:r>
              <w:t xml:space="preserve">경영 질문 목록, KPI 트리 초안, 현행 데이터 지도, 프로젝트 헌장</w:t>
            </w:r>
          </w:p>
        </w:tc>
        <w:tc>
          <w:tcPr/>
          <w:p>
            <w:pPr>
              <w:pStyle w:val="Compact"/>
              <w:jc w:val="left"/>
            </w:pPr>
            <w:r>
              <w:t xml:space="preserve">경영진이 승인한 경영 질문 10개 내외와 KPI 트리가 문서로 존재하는가</w:t>
            </w:r>
          </w:p>
        </w:tc>
      </w:tr>
      <w:tr>
        <w:tc>
          <w:tcPr/>
          <w:p>
            <w:pPr>
              <w:pStyle w:val="Compact"/>
              <w:jc w:val="left"/>
            </w:pPr>
            <w:r>
              <w:t xml:space="preserve">2. 기반</w:t>
            </w:r>
          </w:p>
        </w:tc>
        <w:tc>
          <w:tcPr/>
          <w:p>
            <w:pPr>
              <w:pStyle w:val="Compact"/>
              <w:jc w:val="left"/>
            </w:pPr>
            <w:r>
              <w:t xml:space="preserve">Odoo 단일 플랫폼 구축, 코드체계(품목·공정·불량·고장) 정비, 기준정보 이관, 표준 프로세스 정착</w:t>
            </w:r>
          </w:p>
        </w:tc>
        <w:tc>
          <w:tcPr/>
          <w:p>
            <w:pPr>
              <w:pStyle w:val="Compact"/>
              <w:jc w:val="left"/>
            </w:pPr>
            <w:r>
              <w:t xml:space="preserve">가동 중인 Odoo 인스턴스, 코드체계 정의서, 기준정보 정합성 리포트</w:t>
            </w:r>
          </w:p>
        </w:tc>
        <w:tc>
          <w:tcPr/>
          <w:p>
            <w:pPr>
              <w:pStyle w:val="Compact"/>
              <w:jc w:val="left"/>
            </w:pPr>
            <w:r>
              <w:t xml:space="preserve">견적→수주→생산→출고→청구가 시스템 안에서 단절 없이 흐르는가, 이중 장부가 사라졌는가</w:t>
            </w:r>
          </w:p>
        </w:tc>
      </w:tr>
      <w:tr>
        <w:tc>
          <w:tcPr/>
          <w:p>
            <w:pPr>
              <w:pStyle w:val="Compact"/>
              <w:jc w:val="left"/>
            </w:pPr>
            <w:r>
              <w:t xml:space="preserve">3. 적재</w:t>
            </w:r>
          </w:p>
        </w:tc>
        <w:tc>
          <w:tcPr/>
          <w:p>
            <w:pPr>
              <w:pStyle w:val="Compact"/>
              <w:jc w:val="left"/>
            </w:pPr>
            <w:r>
              <w:t xml:space="preserve">트랜잭션 데이터 축적, 현장 데이터(바코드·IoT·음성·사진) 수집 정착, 암묵지 수집(노트·인터뷰의 LLM 구조화)</w:t>
            </w:r>
          </w:p>
        </w:tc>
        <w:tc>
          <w:tcPr/>
          <w:p>
            <w:pPr>
              <w:pStyle w:val="Compact"/>
              <w:jc w:val="left"/>
            </w:pPr>
            <w:r>
              <w:t xml:space="preserve">데이터 파이프라인(n8n), 암묵지 형식지화 문서, 데이터 품질 리포트</w:t>
            </w:r>
          </w:p>
        </w:tc>
        <w:tc>
          <w:tcPr/>
          <w:p>
            <w:pPr>
              <w:pStyle w:val="Compact"/>
              <w:jc w:val="left"/>
            </w:pPr>
            <w:r>
              <w:t xml:space="preserve">KPI 트리의 지표들이 수작업 없이 자동 집계되는가, 현장 기록 누락률이 목표 이하인가</w:t>
            </w:r>
          </w:p>
        </w:tc>
      </w:tr>
      <w:tr>
        <w:tc>
          <w:tcPr/>
          <w:p>
            <w:pPr>
              <w:pStyle w:val="Compact"/>
              <w:jc w:val="left"/>
            </w:pPr>
            <w:r>
              <w:t xml:space="preserve">4. 지능화</w:t>
            </w:r>
          </w:p>
        </w:tc>
        <w:tc>
          <w:tcPr/>
          <w:p>
            <w:pPr>
              <w:pStyle w:val="Compact"/>
              <w:jc w:val="left"/>
            </w:pPr>
            <w:r>
              <w:t xml:space="preserve">온톨로지 스키마 설계, 지식그래프 구축, GraphRAG·예측 모델·에이전트 구성, 자연어 질의 개통</w:t>
            </w:r>
          </w:p>
        </w:tc>
        <w:tc>
          <w:tcPr/>
          <w:p>
            <w:pPr>
              <w:pStyle w:val="Compact"/>
              <w:jc w:val="left"/>
            </w:pPr>
            <w:r>
              <w:t xml:space="preserve">온톨로지 정의서, Neo4j 지식그래프, 부문별 예측 모델, AI 브리핑·질의 서비스</w:t>
            </w:r>
          </w:p>
        </w:tc>
        <w:tc>
          <w:tcPr/>
          <w:p>
            <w:pPr>
              <w:pStyle w:val="Compact"/>
              <w:jc w:val="left"/>
            </w:pPr>
            <w:r>
              <w:t xml:space="preserve">대표 경영 질문에 근거 경로가 첨부된 답변이 나오는가, 예측 정확도가 기준선을 상회하는가</w:t>
            </w:r>
          </w:p>
        </w:tc>
      </w:tr>
      <w:tr>
        <w:tc>
          <w:tcPr/>
          <w:p>
            <w:pPr>
              <w:pStyle w:val="Compact"/>
              <w:jc w:val="left"/>
            </w:pPr>
            <w:r>
              <w:t xml:space="preserve">5. 환류</w:t>
            </w:r>
          </w:p>
        </w:tc>
        <w:tc>
          <w:tcPr/>
          <w:p>
            <w:pPr>
              <w:pStyle w:val="Compact"/>
              <w:jc w:val="left"/>
            </w:pPr>
            <w:r>
              <w:t xml:space="preserve">AI 판단의 현장 환류(작업지시·발주안·검사 지시), 승인·피드백의 학습 루프화, 운영 리듬(일·주·월) 정착</w:t>
            </w:r>
          </w:p>
        </w:tc>
        <w:tc>
          <w:tcPr/>
          <w:p>
            <w:pPr>
              <w:pStyle w:val="Compact"/>
              <w:jc w:val="left"/>
            </w:pPr>
            <w:r>
              <w:t xml:space="preserve">환류 워크플로, Human-in-the-Loop 승인 체계, 운영 리듬 캘린더</w:t>
            </w:r>
          </w:p>
        </w:tc>
        <w:tc>
          <w:tcPr/>
          <w:p>
            <w:pPr>
              <w:pStyle w:val="Compact"/>
              <w:jc w:val="left"/>
            </w:pPr>
            <w:r>
              <w:t xml:space="preserve">AI 제안의 채택률과 채택 후 KPI 개선이 측정되는가, 브리핑이 회의체에서 실제 소비되는가</w:t>
            </w:r>
          </w:p>
        </w:tc>
      </w:tr>
    </w:tbl>
    <w:p>
      <w:pPr>
        <w:pStyle w:val="BodyText"/>
      </w:pPr>
      <w:r>
        <w:t xml:space="preserve">여기에 15장의 경량 모델 — 초소형 기업의 3주 도입(1주 온보딩, 2주 지식적재, 3주 현장적용) — 은 위 5단계를 관리형 클라우드 위에서 압축 수행하는 변형임을 덧붙인다. 규모와 무관하게 판정의 원칙은 같다. 각 단계의 완료는 기능의 설치가 아니라 산출물과 판정 기준의 충족으로 선언한다.</w:t>
      </w:r>
    </w:p>
    <w:bookmarkEnd w:id="375"/>
    <w:bookmarkStart w:id="376" w:name="부록-d.-참고문헌-안내"/>
    <w:p>
      <w:pPr>
        <w:pStyle w:val="Heading2"/>
      </w:pPr>
      <w:r>
        <w:t xml:space="preserve">부록 D. 참고문헌 안내</w:t>
      </w:r>
    </w:p>
    <w:p>
      <w:pPr>
        <w:pStyle w:val="FirstParagraph"/>
      </w:pPr>
      <w:r>
        <w:t xml:space="preserve">이 책의 참고문헌은 통합 목록 대신 각 장 말미의</w:t>
      </w:r>
      <w:r>
        <w:t xml:space="preserve"> </w:t>
      </w:r>
      <w:r>
        <w:t xml:space="preserve">“</w:t>
      </w:r>
      <w:r>
        <w:t xml:space="preserve">이 장의 참고문헌</w:t>
      </w:r>
      <w:r>
        <w:t xml:space="preserve">”</w:t>
      </w:r>
      <w:r>
        <w:t xml:space="preserve"> </w:t>
      </w:r>
      <w:r>
        <w:t xml:space="preserve">절에 분산 수록하는 방식을 택했다. 본문 인용은 (저자, 연도) 형식이며, 해당 서지사항은 인용이 이루어진 장의 말미에서 찾으면 된다. 같은 문헌이 여러 장에서 인용된 경우 각 장에 반복 수록했다. Odoo 공식 고객 사례와 국내 통계·보도 자료는 URL과 확인 시점을 함께 밝혔으며, 수치를 재인용할 독자는 원출처의 조사 시점과 모집단을 반드시 확인하기 바란다.</w:t>
      </w:r>
    </w:p>
    <w:p>
      <w:pPr>
        <w:pStyle w:val="BodyText"/>
      </w:pPr>
      <w:r>
        <w:t xml:space="preserve">책 전체를 관통하는 대표 문헌 15선은 다음과 같다.</w:t>
      </w:r>
    </w:p>
    <w:p>
      <w:pPr>
        <w:numPr>
          <w:ilvl w:val="0"/>
          <w:numId w:val="1053"/>
        </w:numPr>
        <w:pStyle w:val="Compact"/>
      </w:pPr>
      <w:r>
        <w:t xml:space="preserve">Davenport, T. H. (1998). Putting the Enterprise into the Enterprise System.</w:t>
      </w:r>
      <w:r>
        <w:t xml:space="preserve"> </w:t>
      </w:r>
      <w:r>
        <w:rPr>
          <w:iCs/>
          <w:i/>
        </w:rPr>
        <w:t xml:space="preserve">Harvard Business Review</w:t>
      </w:r>
      <w:r>
        <w:t xml:space="preserve">, 76(4), 121–131. — ERP 도입을 경영 문제로 정의한 고전 (1·20장)</w:t>
      </w:r>
    </w:p>
    <w:p>
      <w:pPr>
        <w:numPr>
          <w:ilvl w:val="0"/>
          <w:numId w:val="1053"/>
        </w:numPr>
        <w:pStyle w:val="Compact"/>
      </w:pPr>
      <w:r>
        <w:t xml:space="preserve">Jacobs, F. R., &amp; Weston, F. C. (2007). Enterprise resource planning (ERP): A brief history.</w:t>
      </w:r>
      <w:r>
        <w:t xml:space="preserve"> </w:t>
      </w:r>
      <w:r>
        <w:rPr>
          <w:iCs/>
          <w:i/>
        </w:rPr>
        <w:t xml:space="preserve">Journal of Operations Management</w:t>
      </w:r>
      <w:r>
        <w:t xml:space="preserve">, 25(2), 357–363. — MRP에서 ERP까지의 계보 (1장)</w:t>
      </w:r>
    </w:p>
    <w:p>
      <w:pPr>
        <w:numPr>
          <w:ilvl w:val="0"/>
          <w:numId w:val="105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 — ERP CSF 연구의 대표 (4·20장)</w:t>
      </w:r>
    </w:p>
    <w:p>
      <w:pPr>
        <w:numPr>
          <w:ilvl w:val="0"/>
          <w:numId w:val="1053"/>
        </w:numPr>
        <w:pStyle w:val="Compact"/>
      </w:pPr>
      <w:r>
        <w:t xml:space="preserve">Polanyi, M. (1966).</w:t>
      </w:r>
      <w:r>
        <w:t xml:space="preserve"> </w:t>
      </w:r>
      <w:r>
        <w:rPr>
          <w:iCs/>
          <w:i/>
        </w:rPr>
        <w:t xml:space="preserve">The Tacit Dimension</w:t>
      </w:r>
      <w:r>
        <w:t xml:space="preserve">. Routledge &amp; Kegan Paul. — 암묵지 개념의 철학적 원전 (2장)</w:t>
      </w:r>
    </w:p>
    <w:p>
      <w:pPr>
        <w:numPr>
          <w:ilvl w:val="0"/>
          <w:numId w:val="1053"/>
        </w:numPr>
        <w:pStyle w:val="Compact"/>
      </w:pPr>
      <w:r>
        <w:t xml:space="preserve">Nonaka, I., &amp; Takeuchi, H. (1995).</w:t>
      </w:r>
      <w:r>
        <w:t xml:space="preserve"> </w:t>
      </w:r>
      <w:r>
        <w:rPr>
          <w:iCs/>
          <w:i/>
        </w:rPr>
        <w:t xml:space="preserve">The Knowledge-Creating Company</w:t>
      </w:r>
      <w:r>
        <w:t xml:space="preserve">. Oxford University Press. — SECI 모델과 조직적 지식창조 (2·21장)</w:t>
      </w:r>
    </w:p>
    <w:p>
      <w:pPr>
        <w:numPr>
          <w:ilvl w:val="0"/>
          <w:numId w:val="1053"/>
        </w:numPr>
        <w:pStyle w:val="Compact"/>
      </w:pPr>
      <w:r>
        <w:t xml:space="preserve">Ackoff, R. L. (1989). From Data to Wisdom.</w:t>
      </w:r>
      <w:r>
        <w:t xml:space="preserve"> </w:t>
      </w:r>
      <w:r>
        <w:rPr>
          <w:iCs/>
          <w:i/>
        </w:rPr>
        <w:t xml:space="preserve">Journal of Applied Systems Analysis</w:t>
      </w:r>
      <w:r>
        <w:t xml:space="preserve">, 16, 3–9. — DIKW 계층의 표준 출처 (2·21장)</w:t>
      </w:r>
    </w:p>
    <w:p>
      <w:pPr>
        <w:numPr>
          <w:ilvl w:val="0"/>
          <w:numId w:val="1053"/>
        </w:numPr>
        <w:pStyle w:val="Compact"/>
      </w:pPr>
      <w:r>
        <w:t xml:space="preserve">Gruber, T. R. (1993). A translation approach to portable ontology specifications.</w:t>
      </w:r>
      <w:r>
        <w:t xml:space="preserve"> </w:t>
      </w:r>
      <w:r>
        <w:rPr>
          <w:iCs/>
          <w:i/>
        </w:rPr>
        <w:t xml:space="preserve">Knowledge Acquisition</w:t>
      </w:r>
      <w:r>
        <w:t xml:space="preserve">, 5(2), 199–220. — 온톨로지 정의의 기념비적 논문 (6장)</w:t>
      </w:r>
    </w:p>
    <w:p>
      <w:pPr>
        <w:numPr>
          <w:ilvl w:val="0"/>
          <w:numId w:val="1053"/>
        </w:numPr>
        <w:pStyle w:val="Compact"/>
      </w:pPr>
      <w:r>
        <w:t xml:space="preserve">Uschold, M., King, M., Moralee, S., &amp; Zorgios, Y. (1998). The Enterprise Ontology.</w:t>
      </w:r>
      <w:r>
        <w:t xml:space="preserve"> </w:t>
      </w:r>
      <w:r>
        <w:rPr>
          <w:iCs/>
          <w:i/>
        </w:rPr>
        <w:t xml:space="preserve">The Knowledge Engineering Review</w:t>
      </w:r>
      <w:r>
        <w:t xml:space="preserve">, 13(1), 31–89. — 기업 온톨로지의 고전 (6장)</w:t>
      </w:r>
    </w:p>
    <w:p>
      <w:pPr>
        <w:numPr>
          <w:ilvl w:val="0"/>
          <w:numId w:val="1053"/>
        </w:numPr>
        <w:pStyle w:val="Compact"/>
      </w:pPr>
      <w:r>
        <w:t xml:space="preserve">Hogan, A., et al. (2021). Knowledge Graphs.</w:t>
      </w:r>
      <w:r>
        <w:t xml:space="preserve"> </w:t>
      </w:r>
      <w:r>
        <w:rPr>
          <w:iCs/>
          <w:i/>
        </w:rPr>
        <w:t xml:space="preserve">ACM Computing Surveys</w:t>
      </w:r>
      <w:r>
        <w:t xml:space="preserve">, 54(4), 1–37. — 지식그래프 표준 서베이 (6장)</w:t>
      </w:r>
    </w:p>
    <w:p>
      <w:pPr>
        <w:numPr>
          <w:ilvl w:val="0"/>
          <w:numId w:val="1053"/>
        </w:numPr>
        <w:pStyle w:val="Compact"/>
      </w:pPr>
      <w:r>
        <w:t xml:space="preserve">Edge, D., et al. (2024). From Local to Global: A Graph RAG Approach to Query-Focused Summarization. arXiv:2404.16130. — GraphRAG를 대중화한 논문 (6·21장)</w:t>
      </w:r>
    </w:p>
    <w:p>
      <w:pPr>
        <w:numPr>
          <w:ilvl w:val="0"/>
          <w:numId w:val="1053"/>
        </w:numPr>
        <w:pStyle w:val="Compact"/>
      </w:pPr>
      <w:r>
        <w:t xml:space="preserve">Pan, S., et al. (2024). Unifying Large Language Models and Knowledge Graphs: A Roadmap.</w:t>
      </w:r>
      <w:r>
        <w:t xml:space="preserve"> </w:t>
      </w:r>
      <w:r>
        <w:rPr>
          <w:iCs/>
          <w:i/>
        </w:rPr>
        <w:t xml:space="preserve">IEEE TKDE</w:t>
      </w:r>
      <w:r>
        <w:t xml:space="preserve">, 36(7). — LLM과 지식그래프의 상호보완 프레임 (6·21장)</w:t>
      </w:r>
    </w:p>
    <w:p>
      <w:pPr>
        <w:numPr>
          <w:ilvl w:val="0"/>
          <w:numId w:val="1053"/>
        </w:numPr>
        <w:pStyle w:val="Compact"/>
      </w:pPr>
      <w:r>
        <w:t xml:space="preserve">Glaessgen, E., &amp; Stargel, D. (2012). The Digital Twin Paradigm for Future NASA and U.S. Air Force Vehicles. AIAA 2012-1818. — 디지털 트윈의 초기 공식 정의 (6장)</w:t>
      </w:r>
    </w:p>
    <w:p>
      <w:pPr>
        <w:numPr>
          <w:ilvl w:val="0"/>
          <w:numId w:val="1053"/>
        </w:numPr>
        <w:pStyle w:val="Compact"/>
      </w:pPr>
      <w:r>
        <w:t xml:space="preserve">Tao, F., et al. (2018). Digital twin-driven product design, manufacturing and service with big data.</w:t>
      </w:r>
      <w:r>
        <w:t xml:space="preserve"> </w:t>
      </w:r>
      <w:r>
        <w:rPr>
          <w:iCs/>
          <w:i/>
        </w:rPr>
        <w:t xml:space="preserve">IJAMT</w:t>
      </w:r>
      <w:r>
        <w:t xml:space="preserve">, 94, 3563–3576. — 제조 디지털 트윈의 표준 프레임워크 (6·18장)</w:t>
      </w:r>
    </w:p>
    <w:p>
      <w:pPr>
        <w:numPr>
          <w:ilvl w:val="0"/>
          <w:numId w:val="1053"/>
        </w:numPr>
        <w:pStyle w:val="Compact"/>
      </w:pPr>
      <w:r>
        <w:t xml:space="preserve">Makridakis, S., Spiliotis, E., &amp; Assimakopoulos, V. (2022). M5 accuracy competition: Results, findings, and conclusions.</w:t>
      </w:r>
      <w:r>
        <w:t xml:space="preserve"> </w:t>
      </w:r>
      <w:r>
        <w:rPr>
          <w:iCs/>
          <w:i/>
        </w:rPr>
        <w:t xml:space="preserve">International Journal of Forecasting</w:t>
      </w:r>
      <w:r>
        <w:t xml:space="preserve">, 38(4). — ML 수요예측의 우위를 실증한 M5 대회 분석 (16장)</w:t>
      </w:r>
    </w:p>
    <w:p>
      <w:pPr>
        <w:numPr>
          <w:ilvl w:val="0"/>
          <w:numId w:val="1053"/>
        </w:numPr>
        <w:pStyle w:val="Compact"/>
      </w:pPr>
      <w:r>
        <w:t xml:space="preserve">Kaplan, R. S., &amp; Norton, D. P. (1992). The Balanced Scorecard — Measures That Drive Performance.</w:t>
      </w:r>
      <w:r>
        <w:t xml:space="preserve"> </w:t>
      </w:r>
      <w:r>
        <w:rPr>
          <w:iCs/>
          <w:i/>
        </w:rPr>
        <w:t xml:space="preserve">Harvard Business Review</w:t>
      </w:r>
      <w:r>
        <w:t xml:space="preserve">, 70(1), 71–79. — 전략과 성과지표를 연결한 고전 (21장)</w:t>
      </w:r>
    </w:p>
    <w:bookmarkEnd w:id="376"/>
    <w:bookmarkEnd w:id="3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dc:title>
  <dc:creator>서드브레인 연구소</dc:creator>
  <dc:language>ko-KR</dc:language>
  <cp:keywords/>
  <dcterms:created xsi:type="dcterms:W3CDTF">2026-08-01T00:39:24Z</dcterms:created>
  <dcterms:modified xsi:type="dcterms:W3CDTF">2026-08-01T00:39:24Z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