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9.png" ContentType="image/png"/>
  <Override PartName="/word/media/rId294.png" ContentType="image/png"/>
  <Override PartName="/word/media/rId304.png" ContentType="image/png"/>
  <Override PartName="/word/media/rId309.png" ContentType="image/png"/>
  <Override PartName="/word/media/rId46.png" ContentType="image/png"/>
  <Override PartName="/word/media/rId321.png" ContentType="image/png"/>
  <Override PartName="/word/media/rId325.png" ContentType="image/png"/>
  <Override PartName="/word/media/rId338.png" ContentType="image/png"/>
  <Override PartName="/word/media/rId53.png" ContentType="image/png"/>
  <Override PartName="/word/media/rId357.png" ContentType="image/png"/>
  <Override PartName="/word/media/rId346.png" ContentType="image/png"/>
  <Override PartName="/word/media/rId353.png" ContentType="image/png"/>
  <Override PartName="/word/media/rId58.png" ContentType="image/png"/>
  <Override PartName="/word/media/rId371.png" ContentType="image/png"/>
  <Override PartName="/word/media/rId377.png" ContentType="image/png"/>
  <Override PartName="/word/media/rId389.png" ContentType="image/png"/>
  <Override PartName="/word/media/rId396.png" ContentType="image/png"/>
  <Override PartName="/word/media/rId410.png" ContentType="image/png"/>
  <Override PartName="/word/media/rId415.png" ContentType="image/png"/>
  <Override PartName="/word/media/rId430.png" ContentType="image/png"/>
  <Override PartName="/word/media/rId438.png" ContentType="image/png"/>
  <Override PartName="/word/media/rId449.png" ContentType="image/png"/>
  <Override PartName="/word/media/rId454.png" ContentType="image/png"/>
  <Override PartName="/word/media/rId462.png" ContentType="image/png"/>
  <Override PartName="/word/media/rId469.png" ContentType="image/png"/>
  <Override PartName="/word/media/rId473.png" ContentType="image/png"/>
  <Override PartName="/word/media/rId487.png" ContentType="image/png"/>
  <Override PartName="/word/media/rId483.png" ContentType="image/png"/>
  <Override PartName="/word/media/rId491.png" ContentType="image/png"/>
  <Override PartName="/word/media/rId501.png" ContentType="image/png"/>
  <Override PartName="/word/media/rId505.png" ContentType="image/png"/>
  <Override PartName="/word/media/rId510.png" ContentType="image/png"/>
  <Override PartName="/word/media/rId515.png" ContentType="image/png"/>
  <Override PartName="/word/media/rId67.png" ContentType="image/png"/>
  <Override PartName="/word/media/rId522.png" ContentType="image/png"/>
  <Override PartName="/word/media/rId528.png" ContentType="image/png"/>
  <Override PartName="/word/media/rId76.png" ContentType="image/png"/>
  <Override PartName="/word/media/rId541.png" ContentType="image/png"/>
  <Override PartName="/word/media/rId551.png" ContentType="image/png"/>
  <Override PartName="/word/media/rId558.png" ContentType="image/png"/>
  <Override PartName="/word/media/rId99.png" ContentType="image/png"/>
  <Override PartName="/word/media/rId95.png" ContentType="image/png"/>
  <Override PartName="/word/media/rId104.png" ContentType="image/png"/>
  <Override PartName="/word/media/rId112.png" ContentType="image/png"/>
  <Override PartName="/word/media/rId118.png" ContentType="image/png"/>
  <Override PartName="/word/media/rId122.png" ContentType="image/png"/>
  <Override PartName="/word/media/rId145.png" ContentType="image/png"/>
  <Override PartName="/word/media/rId148.png" ContentType="image/png"/>
  <Override PartName="/word/media/rId154.png" ContentType="image/png"/>
  <Override PartName="/word/media/rId167.png" ContentType="image/png"/>
  <Override PartName="/word/media/rId163.png" ContentType="image/png"/>
  <Override PartName="/word/media/rId208.png" ContentType="image/png"/>
  <Override PartName="/word/media/rId217.png" ContentType="image/png"/>
  <Override PartName="/word/media/rId225.png" ContentType="image/png"/>
  <Override PartName="/word/media/rId231.png" ContentType="image/png"/>
  <Override PartName="/word/media/rId255.png" ContentType="image/png"/>
  <Override PartName="/word/media/rId246.png" ContentType="image/png"/>
  <Override PartName="/word/media/rId272.png" ContentType="image/png"/>
  <Override PartName="/word/media/rId265.png" ContentType="image/png"/>
  <Override PartName="/word/media/rId572.png" ContentType="image/png"/>
  <Override PartName="/word/media/rId24.png" ContentType="image/png"/>
  <Override PartName="/word/media/rId29.png" ContentType="image/png"/>
  <Override PartName="/word/media/rId38.png" ContentType="image/png"/>
  <Override PartName="/word/media/rId33.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ERP 혁명 — Odoo와 지능형 ERP</w:t>
      </w:r>
    </w:p>
    <w:p>
      <w:pPr>
        <w:pStyle w:val="Author"/>
      </w:pPr>
      <w:r>
        <w:t xml:space="preserve">이형근 · 정인호</w:t>
      </w:r>
    </w:p>
    <w:sdt>
      <w:sdtPr>
        <w:docPartObj>
          <w:docPartGallery w:val="Table of Contents"/>
          <w:docPartUnique/>
        </w:docPartObj>
      </w:sdtPr>
      <w:sdtContent>
        <w:p>
          <w:pPr>
            <w:pStyle w:val="TOCHeading"/>
          </w:pPr>
          <w:r>
            <w:t xml:space="preserve">목차</w:t>
          </w:r>
        </w:p>
        <w:p>
          <w:r>
            <w:fldChar w:fldCharType="begin" w:dirty="true"/>
            <w:instrText xml:space="preserve">TOC \o "1-1" \h \z \u</w:instrText>
            <w:fldChar w:fldCharType="separate"/>
            <w:fldChar w:fldCharType="end"/>
          </w:r>
        </w:p>
      </w:sdtContent>
    </w:sdt>
    <w:bookmarkStart w:id="21" w:name="ai-erp-혁명"/>
    <w:p>
      <w:pPr>
        <w:pStyle w:val="Heading1"/>
      </w:pPr>
      <w:r>
        <w:t xml:space="preserve">AI ERP 혁명</w:t>
      </w:r>
    </w:p>
    <w:bookmarkStart w:id="20" w:name="odoo와-지능형-erp"/>
    <w:p>
      <w:pPr>
        <w:pStyle w:val="Heading2"/>
      </w:pPr>
      <w:r>
        <w:t xml:space="preserve">Odoo와 지능형 ERP</w:t>
      </w:r>
    </w:p>
    <w:p>
      <w:pPr>
        <w:pStyle w:val="FirstParagraph"/>
      </w:pPr>
      <w:r>
        <w:rPr>
          <w:bCs/>
          <w:b/>
        </w:rPr>
        <w:t xml:space="preserve">기록하는 ERP에서 판단하는 ERP로 — 3정5S와 눈으로 보는 관리에서 온톨로지 예측 플랫폼까지</w:t>
      </w:r>
    </w:p>
    <w:p>
      <w:pPr>
        <w:pStyle w:val="BodyText"/>
      </w:pPr>
      <w:r>
        <w:t xml:space="preserve"> </w:t>
      </w:r>
    </w:p>
    <w:p>
      <w:pPr>
        <w:pStyle w:val="BodyText"/>
      </w:pPr>
      <w:r>
        <w:t xml:space="preserve"> </w:t>
      </w:r>
    </w:p>
    <w:p>
      <w:pPr>
        <w:pStyle w:val="BodyText"/>
      </w:pPr>
      <w:r>
        <w:t xml:space="preserve"> </w:t>
      </w:r>
    </w:p>
    <w:p>
      <w:pPr>
        <w:pStyle w:val="BodyText"/>
      </w:pPr>
      <w:r>
        <w:t xml:space="preserve">이형근 · 정인호 지음</w:t>
      </w:r>
    </w:p>
    <w:p>
      <w:pPr>
        <w:pStyle w:val="BodyText"/>
      </w:pPr>
      <w:r>
        <w:t xml:space="preserve"> </w:t>
      </w:r>
    </w:p>
    <w:p>
      <w:pPr>
        <w:pStyle w:val="BodyText"/>
      </w:pPr>
      <w:r>
        <w:t xml:space="preserve"> </w:t>
      </w:r>
    </w:p>
    <w:p>
      <w:pPr>
        <w:pStyle w:val="BodyText"/>
      </w:pPr>
      <w:r>
        <w:t xml:space="preserve">프롤로그 · 제1부 지능형 ERP 컨설팅 방법론 · 제2부 Odoo 모듈별 경영컨설팅 · 제3부 온톨로지 메커니즘과 성공사례 · 에필로그</w:t>
      </w:r>
    </w:p>
    <w:p>
      <w:pPr>
        <w:pStyle w:val="BodyText"/>
      </w:pPr>
      <w:r>
        <w:t xml:space="preserve"> </w:t>
      </w:r>
    </w:p>
    <w:bookmarkEnd w:id="20"/>
    <w:bookmarkEnd w:id="21"/>
    <w:bookmarkStart w:id="22" w:name="일러두기"/>
    <w:p>
      <w:pPr>
        <w:pStyle w:val="Heading1"/>
      </w:pPr>
      <w:r>
        <w:t xml:space="preserve">일러두기</w:t>
      </w:r>
    </w:p>
    <w:p>
      <w:pPr>
        <w:numPr>
          <w:ilvl w:val="0"/>
          <w:numId w:val="1001"/>
        </w:numPr>
        <w:pStyle w:val="Compact"/>
      </w:pPr>
      <w:r>
        <w:t xml:space="preserve">이 책은 『AI ERP 혁명 — Odoo와 지능형 ERP』의 합본 완전판으로, 프롤로그와 제1부(1~7장), 제2부(8~17장), 제3부(18~23장), 에필로그를 한 권에 담았다.</w:t>
      </w:r>
    </w:p>
    <w:p>
      <w:pPr>
        <w:numPr>
          <w:ilvl w:val="0"/>
          <w:numId w:val="1001"/>
        </w:numPr>
        <w:pStyle w:val="Compact"/>
      </w:pPr>
      <w:r>
        <w:rPr>
          <w:bCs/>
          <w:b/>
        </w:rPr>
        <w:t xml:space="preserve">제1부 「현장에서 플랫폼으로 — 지능형 ERP 컨설팅 방법론」</w:t>
      </w:r>
      <w:r>
        <w:t xml:space="preserve"> </w:t>
      </w:r>
      <w:r>
        <w:t xml:space="preserve">은 3정5S와 눈으로 보는 관리라는 현장의 원리를 데이터의 세계로 번역하고, 6시그마 DMAIC 사이클을 LLM이 상시로 돌리는 데이터 루프로 재설계하는 방법론을 다룬다. 본문의 ’생산관리 고전’은 일본의 다품종소량·수주생산 생산관리 교본(한국어 번역본)을, 『동기ERP』는 한 세대 전 ERP·동기생산 표준 교본을 가리킨다.</w:t>
      </w:r>
    </w:p>
    <w:p>
      <w:pPr>
        <w:numPr>
          <w:ilvl w:val="0"/>
          <w:numId w:val="1001"/>
        </w:numPr>
        <w:pStyle w:val="Compact"/>
      </w:pPr>
      <w:r>
        <w:rPr>
          <w:bCs/>
          <w:b/>
        </w:rPr>
        <w:t xml:space="preserve">제2부 「Odoo 플랫폼과 지능형 ERP의 적용 — 모듈별 경영컨설팅」</w:t>
      </w:r>
      <w:r>
        <w:t xml:space="preserve"> </w:t>
      </w:r>
      <w:r>
        <w:t xml:space="preserve">은 각 모듈 장을 같은 8절 구조(경영의 질문, 기능 해부, 데이터 지도와 3정5S, 눈으로 보는 관리의 적용, DMAIC 루프 시나리오, 지능형 AI 적용 포인트, 컨설팅 가이드, 정직한 평가)로 서술한 컨설팅 실행서다. Odoo의 기능 서술은 Odoo 공식 소개자료(2026)와 공개 문서를 근거로 하였다.</w:t>
      </w:r>
    </w:p>
    <w:p>
      <w:pPr>
        <w:numPr>
          <w:ilvl w:val="0"/>
          <w:numId w:val="1001"/>
        </w:numPr>
        <w:pStyle w:val="Compact"/>
      </w:pPr>
      <w:r>
        <w:rPr>
          <w:bCs/>
          <w:b/>
        </w:rPr>
        <w:t xml:space="preserve">제3부 「온톨로지 메커니즘으로 완성하는 AX — JEDAIX 방법론과 성공사례」</w:t>
      </w:r>
      <w:r>
        <w:t xml:space="preserve"> </w:t>
      </w:r>
      <w:r>
        <w:t xml:space="preserve">는 제2저자 정인호(i7/JEDAIX 대표 컨설턴트)가 설계·구축한 온톨로지 기반 AX 방법론을 축으로 한다. 인용된 JEDAIX의 개념·화면·사례는 『JEDAIX 사용자 운영 매뉴얼 Base Camp 2(v9)』, 『Ontology 기반의 AI-Agent Workflow 구축(v9)』, 발표자료 『경영 사각지대 가시화 AX』(정인호, 2026)에 근거한다.</w:t>
      </w:r>
    </w:p>
    <w:p>
      <w:pPr>
        <w:numPr>
          <w:ilvl w:val="0"/>
          <w:numId w:val="1001"/>
        </w:numPr>
        <w:pStyle w:val="Compact"/>
      </w:pPr>
      <w:r>
        <w:t xml:space="preserve">각 장 끝의 ’핵심 요약’만 이어 읽어도 책 전체의 뼈대를 얻을 수 있다. 경영자는 프롤로그·1부·3부를, 프로젝트 책임자와 컨설턴트는 전체를 순서대로, 개발자·정보시스템 담당자는 2부와 1부 5~7장을 출발점으로 삼기를 권한다.</w:t>
      </w:r>
    </w:p>
    <w:bookmarkEnd w:id="22"/>
    <w:bookmarkStart w:id="43" w:name="Xcbf0280cd3e995374085b96d1d0d3c87ac2a984"/>
    <w:p>
      <w:pPr>
        <w:pStyle w:val="Heading1"/>
      </w:pPr>
      <w:r>
        <w:t xml:space="preserve">프롤로그. 왜 지금, 지능형 AI ERP인가 — 3정5S에서 LLM 무한 루프까지</w:t>
      </w:r>
    </w:p>
    <w:p>
      <w:pPr>
        <w:pStyle w:val="BlockText"/>
      </w:pPr>
      <w:r>
        <w:t xml:space="preserve">“</w:t>
      </w:r>
      <w:r>
        <w:t xml:space="preserve">현장에 답이 있다. 다만 현장은 스스로 말하지 않는다. 보이게 만든 자에게만 말을 건다.</w:t>
      </w:r>
      <w:r>
        <w:t xml:space="preserve">”</w:t>
      </w:r>
      <w:r>
        <w:t xml:space="preserve"> </w:t>
      </w:r>
      <w:r>
        <w:t xml:space="preserve">— 어느 일본인 생산관리 선생이 관리판 앞에서 내게 해 준 말</w:t>
      </w:r>
    </w:p>
    <w:bookmarkStart w:id="23" w:name="현장의-기억-관리판-앞에-서-있던-시간"/>
    <w:p>
      <w:pPr>
        <w:pStyle w:val="Heading2"/>
      </w:pPr>
      <w:r>
        <w:t xml:space="preserve">1. 현장의 기억: 관리판 앞에 서 있던 시간</w:t>
      </w:r>
    </w:p>
    <w:p>
      <w:pPr>
        <w:pStyle w:val="FirstParagraph"/>
      </w:pPr>
      <w:r>
        <w:t xml:space="preserve">30년 전, 내가 처음 배운 경영은 컴퓨터 화면이 아니라 공장 벽에 걸린 관리판 위에 있었다.</w:t>
      </w:r>
    </w:p>
    <w:p>
      <w:pPr>
        <w:pStyle w:val="BodyText"/>
      </w:pPr>
      <w:r>
        <w:t xml:space="preserve">가로로 공정이, 세로로 제조번호가 그려진 커다란 판. 그 위에 작업 카드가 자석으로 붙어 있었다. 카드에는 제번, 도번, 작업명, 부품명, 수량, 착수일시, 완료 예정일이 손글씨로 적혀 있었고, 카드의 폭은 작업의 소요시간에 비례해 잘려 있었다. 아침 조회 때 공장장이 그 판 앞에 서면, 어느 로트가 어느 공정에서 멈춰 있는지, 오늘 무엇부터 손대야 하는지가 한눈에 보였다. 누구도 보고서를 기다리지 않았다. 판이 곧 보고서였다.</w:t>
      </w:r>
    </w:p>
    <w:p>
      <w:pPr>
        <w:pStyle w:val="BodyText"/>
      </w:pPr>
      <w:r>
        <w:t xml:space="preserve">그 판이 힘을 가질 수 있었던 것은, 그 아래에 더 깊은 규율이 있었기 때문이다. 일본인 선생들은 그것을 3정5S라 불렀다. 정해진 물건이(정품), 정해진 자리에(정위치), 정해진 양만큼(정량) 있게 하라는 3정. 그리고 정리(整理)·정돈(整頓)·청소(淸掃)·청결(淸潔)·습관화(躾)의 5S. 필요 없는 것을 버리고, 필요한 것에 주소를 주고, 더러움을 닦아내며 이상을 드러내고, 그 상태를 기준으로 만들고, 마침내 사람의 몸에 배게 한다. 생산관리 고전은 이 다섯 걸음을</w:t>
      </w:r>
      <w:r>
        <w:t xml:space="preserve"> </w:t>
      </w:r>
      <w:r>
        <w:t xml:space="preserve">“</w:t>
      </w:r>
      <w:r>
        <w:t xml:space="preserve">먼저 실행하고, 철저하게 하고, 끈덕지게 계속하는 것</w:t>
      </w:r>
      <w:r>
        <w:t xml:space="preserve">”</w:t>
      </w:r>
      <w:r>
        <w:t xml:space="preserve">이 성공의 열쇠라고 가르쳤다.</w:t>
      </w:r>
    </w:p>
    <w:p>
      <w:pPr>
        <w:pStyle w:val="BodyText"/>
      </w:pPr>
      <w:r>
        <w:t xml:space="preserve">그 시절 나는 다품종소량·수주생산 공장들을 다니며 이 규율이 만들어 내는 힘을 목격했다. 정돈이 구석구석 미친 공장에서는 ’찾기 로스’가 격감했고, 통로가 빈 공장에서는 물건이 흘렀고, 관리판이 정확한 공장에서는 납기가 지켜졌다. 반대로 어느 공장의 불용 재고 총점검에서는 10년 동안 한 번도 쓰이지 않은 부재가 줄줄이 나왔다. 5S가 무너진 곳에서는 어떤 관리 기법도 모래 위의 성이었다.</w:t>
      </w:r>
    </w:p>
    <w:p>
      <w:pPr>
        <w:pStyle w:val="BodyText"/>
      </w:pPr>
      <w:r>
        <w:t xml:space="preserve">한 세대 전, 후쿠시마 선생의 『동기ERP』는 이 현장의 규율과 전사 시스템을 잇는 다리를 놓았다. 도요타식 간판이 상징하는 현장의 풀(pull)과, ERP가 담당하는 전사의 계획은 경쟁 관계가 아니라 역할 분담이라는 것 — ERP가 큰 계획을 세우고 현장의 풀이 그것을 실시간으로 동기화한다는 사상이었다. 나는 그 책으로 표준의 시대를 배웠다. 이 책은 그 계보 위에서, 같은 질문을 AI의 시대에 다시 묻는 시도다.</w:t>
      </w:r>
    </w:p>
    <w:p>
      <w:pPr>
        <w:pStyle w:val="BodyText"/>
      </w:pPr>
      <w:r>
        <w:t xml:space="preserve">당시의 나는 3정5S를 공장 바닥의 기술로만 이해했다. 그것이 실은 정보 시스템의 원형이었다는 것, 한 세대 뒤 인공지능의 성패까지 결정하는 원리였다는 것을 깨달은 것은 훨씬 나중의 일이다.</w:t>
      </w:r>
    </w:p>
    <w:bookmarkEnd w:id="23"/>
    <w:bookmarkStart w:id="27" w:name="년의-역설-시스템은-늘었는데-왜-여전히-눈으로-확인하는가"/>
    <w:p>
      <w:pPr>
        <w:pStyle w:val="Heading2"/>
      </w:pPr>
      <w:r>
        <w:t xml:space="preserve">2. 30년의 역설: 시스템은 늘었는데, 왜 여전히 눈으로 확인하는가</w:t>
      </w:r>
    </w:p>
    <w:p>
      <w:pPr>
        <w:pStyle w:val="CaptionedFigure"/>
      </w:pPr>
      <w:r>
        <w:drawing>
          <wp:inline>
            <wp:extent cx="4206240" cy="1927860"/>
            <wp:effectExtent b="0" l="0" r="0" t="0"/>
            <wp:docPr descr="그림 P-1. 30년의 진화 — 관리판에서 예측 플랫폼으로" title="" id="25" name="Picture"/>
            <a:graphic>
              <a:graphicData uri="http://schemas.openxmlformats.org/drawingml/2006/picture">
                <pic:pic>
                  <pic:nvPicPr>
                    <pic:cNvPr descr="figures/fig_P1_timeline.png" id="26" name="Picture"/>
                    <pic:cNvPicPr>
                      <a:picLocks noChangeArrowheads="1" noChangeAspect="1"/>
                    </pic:cNvPicPr>
                  </pic:nvPicPr>
                  <pic:blipFill>
                    <a:blip r:embed="rId24"/>
                    <a:stretch>
                      <a:fillRect/>
                    </a:stretch>
                  </pic:blipFill>
                  <pic:spPr bwMode="auto">
                    <a:xfrm>
                      <a:off x="0" y="0"/>
                      <a:ext cx="4206240" cy="1927860"/>
                    </a:xfrm>
                    <a:prstGeom prst="rect">
                      <a:avLst/>
                    </a:prstGeom>
                    <a:noFill/>
                    <a:ln w="9525">
                      <a:noFill/>
                      <a:headEnd/>
                      <a:tailEnd/>
                    </a:ln>
                  </pic:spPr>
                </pic:pic>
              </a:graphicData>
            </a:graphic>
          </wp:inline>
        </w:drawing>
      </w:r>
    </w:p>
    <w:p>
      <w:pPr>
        <w:pStyle w:val="ImageCaption"/>
      </w:pPr>
      <w:r>
        <w:t xml:space="preserve">그림 P-1. 30년의 진화 — 관리판에서 예측 플랫폼으로</w:t>
      </w:r>
    </w:p>
    <w:p>
      <w:pPr>
        <w:pStyle w:val="BodyText"/>
      </w:pPr>
      <w:r>
        <w:t xml:space="preserve">그 후 30년, 나는 ERP·MES·SCM 컨설턴트로 수많은 공장의 전산화를 도왔다. 종이 전표는 데이터베이스 레코드가 되었고, 관리판은 모니터 속 화면이 되었다. 월말 결산은 며칠에서 하루로 줄었다. 우리는 그것을 정보화라 불렀고, 디지털 전환(DX)이라 불렀다.</w:t>
      </w:r>
    </w:p>
    <w:p>
      <w:pPr>
        <w:pStyle w:val="BodyText"/>
      </w:pPr>
      <w:r>
        <w:t xml:space="preserve">그런데 이상한 일이 벌어졌다. 시스템이 늘어날수록, 현장 관리자들은 오히려 다시 눈으로 확인하러 다니기 시작했다. 전산 재고와 실물 재고가 달랐기 때문이다. 같은 볼트가 세 개의 다른 코드로 등록되어, 한 코드로는 재고가 남고 다른 코드로는 부족해 또 발주가 나갔다. 시스템은 멀쩡히 돌아가는데 회사는 자기 창고에 무엇이 있는지 몰랐다. 작업일보는 퇴근 전에 몰아서 적혔고, 그마저</w:t>
      </w:r>
      <w:r>
        <w:t xml:space="preserve"> </w:t>
      </w:r>
      <w:r>
        <w:t xml:space="preserve">“</w:t>
      </w:r>
      <w:r>
        <w:t xml:space="preserve">공장장도 제조부장도 진지하게 보려고 하지 않는</w:t>
      </w:r>
      <w:r>
        <w:t xml:space="preserve">”</w:t>
      </w:r>
      <w:r>
        <w:t xml:space="preserve"> </w:t>
      </w:r>
      <w:r>
        <w:t xml:space="preserve">숫자가 되었다. 화면은 많아졌지만 믿을 수 있는 화면은 드물었다.</w:t>
      </w:r>
    </w:p>
    <w:p>
      <w:pPr>
        <w:pStyle w:val="BodyText"/>
      </w:pPr>
      <w:r>
        <w:t xml:space="preserve">나는 이 역설의 원인을 오래 생각했다. 결론은 단순했다.</w:t>
      </w:r>
      <w:r>
        <w:t xml:space="preserve"> </w:t>
      </w:r>
      <w:r>
        <w:rPr>
          <w:bCs/>
          <w:b/>
        </w:rPr>
        <w:t xml:space="preserve">우리는 시스템을 도입하면서 3정5S를 건너뛰었다.</w:t>
      </w:r>
      <w:r>
        <w:t xml:space="preserve"> </w:t>
      </w:r>
      <w:r>
        <w:t xml:space="preserve">물리적 현장에서 정리·정돈 없이 관리판만 걸면 관리판이 거짓말을 하듯, 데이터의 세계에서 코드체계와 기준정보의 정돈 없이 ERP만 깔면 ERP가 거짓말을 한다. 30년 전 선생들이 공장 바닥에서 가르친 원리가, 데이터베이스 안에서 그대로 반복되고 있었던 것이다.</w:t>
      </w:r>
    </w:p>
    <w:p>
      <w:pPr>
        <w:pStyle w:val="BodyText"/>
      </w:pPr>
      <w:r>
        <w:t xml:space="preserve">그리고 지금, 우리는 그 위에 AI를 얹으려 한다. 여기서 질문이 시작된다. 기록조차 정돈하지 못했던 우리가, 판단을 기계에 맡길 수 있는가? 이 질문에 답하는 것이 이 책의 목적이며, 그 답의 구조를 미리 말하면 이렇다 —</w:t>
      </w:r>
      <w:r>
        <w:t xml:space="preserve"> </w:t>
      </w:r>
      <w:r>
        <w:rPr>
          <w:bCs/>
          <w:b/>
        </w:rPr>
        <w:t xml:space="preserve">AI 시대의 성패는 새로운 기술이 아니라, 오래된 원칙을 데이터의 세계로 옮기는 정확함에서 갈린다.</w:t>
      </w:r>
      <w:r>
        <w:t xml:space="preserve"> </w:t>
      </w:r>
      <w:r>
        <w:t xml:space="preserve">3정5S가 그 출발점이고, 눈으로 보는 관리가 그 중간이며, 스스로 학습하는 예측 루프가 그 종착점이다.</w:t>
      </w:r>
    </w:p>
    <w:bookmarkEnd w:id="27"/>
    <w:bookmarkStart w:id="28" w:name="왜-지금인가-세-개의-시곗바늘이-겹치는-순간"/>
    <w:p>
      <w:pPr>
        <w:pStyle w:val="Heading2"/>
      </w:pPr>
      <w:r>
        <w:t xml:space="preserve">3. 왜 ’지금’인가: 세 개의 시곗바늘이 겹치는 순간</w:t>
      </w:r>
    </w:p>
    <w:p>
      <w:pPr>
        <w:pStyle w:val="FirstParagraph"/>
      </w:pPr>
      <w:r>
        <w:t xml:space="preserve">목적을 말하기 전에, 시점을 말해야 한다. 왜 하필 지금인가. 나는 세 개의 시곗바늘이 지금 한 지점에서 겹치고 있다고 본다.</w:t>
      </w:r>
    </w:p>
    <w:p>
      <w:pPr>
        <w:pStyle w:val="BodyText"/>
      </w:pPr>
      <w:r>
        <w:rPr>
          <w:bCs/>
          <w:b/>
        </w:rPr>
        <w:t xml:space="preserve">첫 번째 바늘은 현장의 시계다.</w:t>
      </w:r>
      <w:r>
        <w:t xml:space="preserve"> </w:t>
      </w:r>
      <w:r>
        <w:t xml:space="preserve">한국 중소 제조업의 베테랑들이 은퇴하고 있다. 30년 동안 몸으로 축적한 판단 — 이 소리가 나면 베어링을 봐야 한다든가, 이 거래처의 ’급하다’는 진짜 급한 것이라든가 — 이 문서 한 장 남기지 못하고 공장 문을 나서고 있다. 인력난은 그 빈자리를 채울 사람마저 구하기 어렵게 만들었다. 암묵지의 소실은 되돌릴 수 없는 손실이며, 그것을 붙잡을 수 있는 시간은 지금이 마지막이다. 판단을 기록하고 학습하는 시스템은 이제 선택이 아니라 생존의 문제다.</w:t>
      </w:r>
    </w:p>
    <w:p>
      <w:pPr>
        <w:pStyle w:val="BodyText"/>
      </w:pPr>
      <w:r>
        <w:rPr>
          <w:bCs/>
          <w:b/>
        </w:rPr>
        <w:t xml:space="preserve">두 번째 바늘은 기술의 시계다.</w:t>
      </w:r>
      <w:r>
        <w:t xml:space="preserve"> </w:t>
      </w:r>
      <w:r>
        <w:t xml:space="preserve">거대언어모델(LLM)이 실용의 문턱을 넘었다. 이전의 AI는 정형 데이터의 예측 모델이었고, 그래서 데이터 과학자가 있는 대기업의 전유물이었다. 지금의 AI는 언어를 다룬다. 작업일보의 문장을 읽고, 베테랑의 인터뷰를 구조화하고, 경영자의 질문을 데이터 질의로 번역한다. 중소기업의 데이터 대부분이 비정형 — 말, 메모, 사진 — 이었기에, 언어를 다루는 AI의 등장은 중소기업에게 더 큰 사건이다. 게다가 오픈소스 모델과 오픈소스 ERP의 성숙은 이 능력의 가격을 중소기업이 감당할 수 있는 수준으로 끌어내렸다. Odoo처럼 70여 개 앱이 단일 데이터베이스 위에서 도는 플랫폼을 라이선스 비용 없이 시작할 수 있는 시대는 이전에 없었다.</w:t>
      </w:r>
    </w:p>
    <w:p>
      <w:pPr>
        <w:pStyle w:val="BodyText"/>
      </w:pPr>
      <w:r>
        <w:rPr>
          <w:bCs/>
          <w:b/>
        </w:rPr>
        <w:t xml:space="preserve">세 번째 바늘은 경쟁의 시계다.</w:t>
      </w:r>
      <w:r>
        <w:t xml:space="preserve"> </w:t>
      </w:r>
      <w:r>
        <w:t xml:space="preserve">스마트공장 보급사업으로 국내 수천 개 공장에 시스템이 깔렸고, 도입 기업의 생산성·품질·원가 지표가 유의미하게 개선되었다는 정부 통계가 쌓였다. 그러나 그 대부분은 기초 단계 — 기록의 디지털화 — 에 머물러 있다. 기록에서 판단으로 넘어간 기업과 기록에 머문 기업의 격차는 이제부터 벌어진다. 늦게 출발한 기업이 따라잡을 수 없는 것은 시스템이 아니라 시스템 위에 쌓인 데이터와 학습의 시간이다. 데이터는 복리로 쌓인다. 1년 늦으면 1년치 학습을 영원히 살 수 없다.</w:t>
      </w:r>
    </w:p>
    <w:p>
      <w:pPr>
        <w:pStyle w:val="BodyText"/>
      </w:pPr>
      <w:r>
        <w:t xml:space="preserve">현장은 비어 가고, 기술은 열렸고, 격차는 벌어지기 시작했다. 세 바늘이 겹치는 이 순간이, 중소기업이 지능형 ERP로 건너갈 수 있는 — 그리고 건너가야 하는 — 창이다.</w:t>
      </w:r>
    </w:p>
    <w:bookmarkEnd w:id="28"/>
    <w:bookmarkStart w:id="32" w:name="데이터의-3정5s-수집의-철학"/>
    <w:p>
      <w:pPr>
        <w:pStyle w:val="Heading2"/>
      </w:pPr>
      <w:r>
        <w:t xml:space="preserve">4. 데이터의 3정5S: 수집의 철학</w:t>
      </w:r>
    </w:p>
    <w:p>
      <w:pPr>
        <w:pStyle w:val="FirstParagraph"/>
      </w:pPr>
      <w:r>
        <w:t xml:space="preserve">물리적 3정5S를 데이터의 언어로 옮겨 보자.</w:t>
      </w:r>
    </w:p>
    <w:p>
      <w:pPr>
        <w:pStyle w:val="CaptionedFigure"/>
      </w:pPr>
      <w:r>
        <w:drawing>
          <wp:inline>
            <wp:extent cx="4206240" cy="3200400"/>
            <wp:effectExtent b="0" l="0" r="0" t="0"/>
            <wp:docPr descr="그림 P-2. 물리의 3정5S ↔ 데이터의 3정5S 대응" title="" id="30" name="Picture"/>
            <a:graphic>
              <a:graphicData uri="http://schemas.openxmlformats.org/drawingml/2006/picture">
                <pic:pic>
                  <pic:nvPicPr>
                    <pic:cNvPr descr="figures/fig_P2_3jung5s.png" id="31" name="Picture"/>
                    <pic:cNvPicPr>
                      <a:picLocks noChangeArrowheads="1" noChangeAspect="1"/>
                    </pic:cNvPicPr>
                  </pic:nvPicPr>
                  <pic:blipFill>
                    <a:blip r:embed="rId29"/>
                    <a:stretch>
                      <a:fillRect/>
                    </a:stretch>
                  </pic:blipFill>
                  <pic:spPr bwMode="auto">
                    <a:xfrm>
                      <a:off x="0" y="0"/>
                      <a:ext cx="4206240" cy="3200400"/>
                    </a:xfrm>
                    <a:prstGeom prst="rect">
                      <a:avLst/>
                    </a:prstGeom>
                    <a:noFill/>
                    <a:ln w="9525">
                      <a:noFill/>
                      <a:headEnd/>
                      <a:tailEnd/>
                    </a:ln>
                  </pic:spPr>
                </pic:pic>
              </a:graphicData>
            </a:graphic>
          </wp:inline>
        </w:drawing>
      </w:r>
    </w:p>
    <w:p>
      <w:pPr>
        <w:pStyle w:val="ImageCaption"/>
      </w:pPr>
      <w:r>
        <w:t xml:space="preserve">그림 P-2. 물리의 3정5S ↔ 데이터의 3정5S 대응</w:t>
      </w:r>
    </w:p>
    <w:p>
      <w:pPr>
        <w:pStyle w:val="BodyText"/>
      </w:pPr>
      <w:r>
        <w:rPr>
          <w:bCs/>
          <w:b/>
        </w:rPr>
        <w:t xml:space="preserve">데이터의 정위치(定位置)</w:t>
      </w:r>
      <w:r>
        <w:t xml:space="preserve"> </w:t>
      </w:r>
      <w:r>
        <w:t xml:space="preserve">— 모든 사실에는 하나의 주소가 있어야 한다. 품목 하나에 코드 하나, 거래처 하나에 코드 하나. 같은 볼트가 세 코드에 흩어져 있는 순간, 그 볼트에 관한 진실은 어디에도 없다. 기준정보와 코드체계는 데이터의 번지수다. 뒤에서 상세히 다루겠지만, 코드체계는 단순한 번호 붙이기가 아니라 회사가 세계를 분류하는 방식 — 곧 온톨로지의 어휘다.</w:t>
      </w:r>
    </w:p>
    <w:p>
      <w:pPr>
        <w:pStyle w:val="BodyText"/>
      </w:pPr>
      <w:r>
        <w:rPr>
          <w:bCs/>
          <w:b/>
        </w:rPr>
        <w:t xml:space="preserve">데이터의 정품(定品)</w:t>
      </w:r>
      <w:r>
        <w:t xml:space="preserve"> </w:t>
      </w:r>
      <w:r>
        <w:t xml:space="preserve">— 정해진 자리에는 정해진 것만 있어야 한다. 수량 필드에 수량이, 날짜 필드에 날짜가, 불량 코드 필드에 승인된 코드만 들어가야 한다. 자유 텍스트로 적힌</w:t>
      </w:r>
      <w:r>
        <w:t xml:space="preserve"> </w:t>
      </w:r>
      <w:r>
        <w:t xml:space="preserve">“</w:t>
      </w:r>
      <w:r>
        <w:t xml:space="preserve">불량 조금 있음</w:t>
      </w:r>
      <w:r>
        <w:t xml:space="preserve">”</w:t>
      </w:r>
      <w:r>
        <w:t xml:space="preserve">은 데이터가 아니라 낙서다. 입력 규칙과 검증이 정품을 지킨다.</w:t>
      </w:r>
    </w:p>
    <w:p>
      <w:pPr>
        <w:pStyle w:val="BodyText"/>
      </w:pPr>
      <w:r>
        <w:rPr>
          <w:bCs/>
          <w:b/>
        </w:rPr>
        <w:t xml:space="preserve">데이터의 정량(定量)</w:t>
      </w:r>
      <w:r>
        <w:t xml:space="preserve"> </w:t>
      </w:r>
      <w:r>
        <w:t xml:space="preserve">— 기록된 수와 실제 수가 일치해야 한다. 전산 재고 100개, 실물 97개인 시스템은 100개짜리 거짓을 매일 생산하는 기계다. 실시간 수집(바코드·POP·IoT)과 주기적 실사가 정량을 지킨다.</w:t>
      </w:r>
    </w:p>
    <w:p>
      <w:pPr>
        <w:pStyle w:val="BodyText"/>
      </w:pPr>
      <w:r>
        <w:t xml:space="preserve">그 위에 5S의 다섯 동사가 데이터 관리의 순서가 된다. 불용 코드와 중복 코드를 버리는</w:t>
      </w:r>
      <w:r>
        <w:t xml:space="preserve"> </w:t>
      </w:r>
      <w:r>
        <w:rPr>
          <w:bCs/>
          <w:b/>
        </w:rPr>
        <w:t xml:space="preserve">정리</w:t>
      </w:r>
      <w:r>
        <w:t xml:space="preserve">, 기준정보와 코드체계를 세우는</w:t>
      </w:r>
      <w:r>
        <w:t xml:space="preserve"> </w:t>
      </w:r>
      <w:r>
        <w:rPr>
          <w:bCs/>
          <w:b/>
        </w:rPr>
        <w:t xml:space="preserve">정돈</w:t>
      </w:r>
      <w:r>
        <w:t xml:space="preserve">, 오류와 결측을 닦아내는</w:t>
      </w:r>
      <w:r>
        <w:t xml:space="preserve"> </w:t>
      </w:r>
      <w:r>
        <w:rPr>
          <w:bCs/>
          <w:b/>
        </w:rPr>
        <w:t xml:space="preserve">청소</w:t>
      </w:r>
      <w:r>
        <w:t xml:space="preserve">, 입력 규정과 검증 규칙으로 오염을 막는</w:t>
      </w:r>
      <w:r>
        <w:t xml:space="preserve"> </w:t>
      </w:r>
      <w:r>
        <w:rPr>
          <w:bCs/>
          <w:b/>
        </w:rPr>
        <w:t xml:space="preserve">청결</w:t>
      </w:r>
      <w:r>
        <w:t xml:space="preserve">, 그리고 현장이 데이터를 지키는 문화로 만드는</w:t>
      </w:r>
      <w:r>
        <w:t xml:space="preserve"> </w:t>
      </w:r>
      <w:r>
        <w:rPr>
          <w:bCs/>
          <w:b/>
        </w:rPr>
        <w:t xml:space="preserve">습관화</w:t>
      </w:r>
      <w:r>
        <w:t xml:space="preserve">. 이 다섯 걸음이 곧 데이터 품질 방법론이며, 제1부 2장에서 컨설팅 절차로 상세히 전개한다.</w:t>
      </w:r>
    </w:p>
    <w:p>
      <w:pPr>
        <w:pStyle w:val="BodyText"/>
      </w:pPr>
      <w:r>
        <w:t xml:space="preserve">왜 이것이 AI의 전제인가. 기계학습은 데이터에서 패턴을 찾는 기술이고, LLM은 기록에서 맥락을 읽는 기술이다. 어느 쪽이든 재료가 오염되어 있으면 그럴듯한 거짓을 생산한다. 쓰레기가 들어가면 쓰레기가 나온다는 오래된 격언은, 모델이 강력해질수록 더 위험해진다 — 강력한 모델은 쓰레기조차 그럴듯하게 포장하기 때문이다.</w:t>
      </w:r>
      <w:r>
        <w:t xml:space="preserve"> </w:t>
      </w:r>
      <w:r>
        <w:rPr>
          <w:bCs/>
          <w:b/>
        </w:rPr>
        <w:t xml:space="preserve">5S 없이 AI 없다.</w:t>
      </w:r>
      <w:r>
        <w:t xml:space="preserve"> </w:t>
      </w:r>
      <w:r>
        <w:t xml:space="preserve">이것이 이 책의 첫 번째 명제다.</w:t>
      </w:r>
    </w:p>
    <w:bookmarkEnd w:id="32"/>
    <w:bookmarkStart w:id="36" w:name="눈으로-보는-관리의-진화-보는-관리에서-추론하는-관리로"/>
    <w:p>
      <w:pPr>
        <w:pStyle w:val="Heading2"/>
      </w:pPr>
      <w:r>
        <w:t xml:space="preserve">5. 눈으로 보는 관리의 진화: 보는 관리에서 추론하는 관리로</w:t>
      </w:r>
    </w:p>
    <w:p>
      <w:pPr>
        <w:pStyle w:val="CaptionedFigure"/>
      </w:pPr>
      <w:r>
        <w:drawing>
          <wp:inline>
            <wp:extent cx="4206240" cy="2326856"/>
            <wp:effectExtent b="0" l="0" r="0" t="0"/>
            <wp:docPr descr="그림 P-4. 눈으로 보는 관리의 3단계 진화 — 보이는 공장에서 추론하는 공장으로" title="" id="34" name="Picture"/>
            <a:graphic>
              <a:graphicData uri="http://schemas.openxmlformats.org/drawingml/2006/picture">
                <pic:pic>
                  <pic:nvPicPr>
                    <pic:cNvPr descr="figures/fig_P4_3stage.png" id="35" name="Picture"/>
                    <pic:cNvPicPr>
                      <a:picLocks noChangeArrowheads="1" noChangeAspect="1"/>
                    </pic:cNvPicPr>
                  </pic:nvPicPr>
                  <pic:blipFill>
                    <a:blip r:embed="rId33"/>
                    <a:stretch>
                      <a:fillRect/>
                    </a:stretch>
                  </pic:blipFill>
                  <pic:spPr bwMode="auto">
                    <a:xfrm>
                      <a:off x="0" y="0"/>
                      <a:ext cx="4206240" cy="2326856"/>
                    </a:xfrm>
                    <a:prstGeom prst="rect">
                      <a:avLst/>
                    </a:prstGeom>
                    <a:noFill/>
                    <a:ln w="9525">
                      <a:noFill/>
                      <a:headEnd/>
                      <a:tailEnd/>
                    </a:ln>
                  </pic:spPr>
                </pic:pic>
              </a:graphicData>
            </a:graphic>
          </wp:inline>
        </w:drawing>
      </w:r>
    </w:p>
    <w:p>
      <w:pPr>
        <w:pStyle w:val="ImageCaption"/>
      </w:pPr>
      <w:r>
        <w:t xml:space="preserve">그림 P-4. 눈으로 보는 관리의 3단계 진화 — 보이는 공장에서 추론하는 공장으로</w:t>
      </w:r>
    </w:p>
    <w:p>
      <w:pPr>
        <w:pStyle w:val="BodyText"/>
      </w:pPr>
      <w:r>
        <w:t xml:space="preserve">눈으로 보는 관리(目で見る管理)의 본질은 장식이 아니라 속도였다. 이상(異常)이 발생한 순간과 그것이 발견되는 순간 사이의 시간을 최소로 만드는 것. 관리판, 색깔 카드, 바닥의 흰 선, 부저 — 모두</w:t>
      </w:r>
      <w:r>
        <w:t xml:space="preserve"> </w:t>
      </w:r>
      <w:r>
        <w:t xml:space="preserve">“</w:t>
      </w:r>
      <w:r>
        <w:t xml:space="preserve">정상과 이상을 누구나 즉시 구별하게 만드는</w:t>
      </w:r>
      <w:r>
        <w:t xml:space="preserve">”</w:t>
      </w:r>
      <w:r>
        <w:t xml:space="preserve"> </w:t>
      </w:r>
      <w:r>
        <w:t xml:space="preserve">장치였다. 생산관리 고전이 정돈의 목표를</w:t>
      </w:r>
      <w:r>
        <w:t xml:space="preserve"> </w:t>
      </w:r>
      <w:r>
        <w:t xml:space="preserve">“</w:t>
      </w:r>
      <w:r>
        <w:t xml:space="preserve">눈으로 보는 관리로 진행하자</w:t>
      </w:r>
      <w:r>
        <w:t xml:space="preserve">”</w:t>
      </w:r>
      <w:r>
        <w:t xml:space="preserve">고 정의한 이유가 여기에 있다.</w:t>
      </w:r>
    </w:p>
    <w:p>
      <w:pPr>
        <w:pStyle w:val="BodyText"/>
      </w:pPr>
      <w:r>
        <w:t xml:space="preserve">이 원리는 세 단계로 진화한다.</w:t>
      </w:r>
    </w:p>
    <w:p>
      <w:pPr>
        <w:pStyle w:val="BodyText"/>
      </w:pPr>
      <w:r>
        <w:rPr>
          <w:bCs/>
          <w:b/>
        </w:rPr>
        <w:t xml:space="preserve">1단계, 보이는 공장.</w:t>
      </w:r>
      <w:r>
        <w:t xml:space="preserve"> </w:t>
      </w:r>
      <w:r>
        <w:t xml:space="preserve">관리판이 모니터가 된 단계다. Odoo의 칸반 보드는 디지털 관리판이고, 대시보드는 디지털 안돈이다. 다만 여기까지는 사람이 봐야 한다. 화면이 아무리 실시간이어도, 보는 사람이 자리를 비우면 이상은 발견되지 않는다.</w:t>
      </w:r>
    </w:p>
    <w:p>
      <w:pPr>
        <w:pStyle w:val="BodyText"/>
      </w:pPr>
      <w:r>
        <w:rPr>
          <w:bCs/>
          <w:b/>
        </w:rPr>
        <w:t xml:space="preserve">2단계, 말하는 공장.</w:t>
      </w:r>
      <w:r>
        <w:t xml:space="preserve"> </w:t>
      </w:r>
      <w:r>
        <w:t xml:space="preserve">데이터가 스스로 이상을 감지하고 말을 거는 단계다. 재고가 재주문점을 뚫으면 발주 초안이 만들어지고, 공정 실적이 관리 한계를 벗어나면 품질 경보가 울리고, 아침이면</w:t>
      </w:r>
      <w:r>
        <w:t xml:space="preserve"> </w:t>
      </w:r>
      <w:r>
        <w:t xml:space="preserve">“</w:t>
      </w:r>
      <w:r>
        <w:t xml:space="preserve">OO정밀 브래킷 납기 D-2, 알루미늄 재고 부족, 5번 품목 불량 2건</w:t>
      </w:r>
      <w:r>
        <w:t xml:space="preserve">”</w:t>
      </w:r>
      <w:r>
        <w:t xml:space="preserve">이라는 한 문장 브리핑이 도착한다. 눈으로 보는 관리의 목표였던 ’이상 발견의 즉시성’이 사람의 시선 없이 달성된다.</w:t>
      </w:r>
    </w:p>
    <w:p>
      <w:pPr>
        <w:pStyle w:val="BodyText"/>
      </w:pPr>
      <w:r>
        <w:rPr>
          <w:bCs/>
          <w:b/>
        </w:rPr>
        <w:t xml:space="preserve">3단계, 추론하는 공장.</w:t>
      </w:r>
      <w:r>
        <w:t xml:space="preserve"> </w:t>
      </w:r>
      <w:r>
        <w:t xml:space="preserve">이상을 알리는 것을 넘어, 원인을 거슬러 찾고 결과를 미리 내다보는 단계다.</w:t>
      </w:r>
      <w:r>
        <w:t xml:space="preserve"> </w:t>
      </w:r>
      <w:r>
        <w:t xml:space="preserve">“</w:t>
      </w:r>
      <w:r>
        <w:t xml:space="preserve">이 로트의 불량은 어느 자재, 어느 설비, 어느 조건과 연결되는가</w:t>
      </w:r>
      <w:r>
        <w:t xml:space="preserve">”</w:t>
      </w:r>
      <w:r>
        <w:t xml:space="preserve">를 데이터의 관계망 위에서 역추적하고,</w:t>
      </w:r>
      <w:r>
        <w:t xml:space="preserve"> </w:t>
      </w:r>
      <w:r>
        <w:t xml:space="preserve">“</w:t>
      </w:r>
      <w:r>
        <w:t xml:space="preserve">이 주문을 받으면 납기를 지킬 수 있는가</w:t>
      </w:r>
      <w:r>
        <w:t xml:space="preserve">”</w:t>
      </w:r>
      <w:r>
        <w:t xml:space="preserve">를 시뮬레이션으로 미리 답한다. 여기에 이르면 관리판은 디지털 트윈이 된다 — 공장의 모든 사건이 노드와 관계로 연결된 지식그래프 위에서, 경영의 질문이 예측과 시뮬레이션으로 답을 얻는 세계다.</w:t>
      </w:r>
    </w:p>
    <w:p>
      <w:pPr>
        <w:pStyle w:val="BodyText"/>
      </w:pPr>
      <w:r>
        <w:t xml:space="preserve">30년 전의 공장장은 관리판을 보고 오늘을 지휘했다. 지능형 ERP의 경영자는 디지털 트윈에게 내일을 묻는다. 도구는 바뀌었지만 원리는 같다.</w:t>
      </w:r>
      <w:r>
        <w:t xml:space="preserve"> </w:t>
      </w:r>
      <w:r>
        <w:rPr>
          <w:bCs/>
          <w:b/>
        </w:rPr>
        <w:t xml:space="preserve">보이게 만든 자에게만 현장은 말을 건다.</w:t>
      </w:r>
      <w:r>
        <w:t xml:space="preserve"> </w:t>
      </w:r>
      <w:r>
        <w:t xml:space="preserve">달라진 것은 ’보는 주체’에 AI가 더해졌고, ’보는 시제’에 미래가 더해졌다는 것뿐이다.</w:t>
      </w:r>
    </w:p>
    <w:bookmarkEnd w:id="36"/>
    <w:bookmarkStart w:id="37" w:name="dmaic의-재해석-개선-사이클을-데이터-루프로"/>
    <w:p>
      <w:pPr>
        <w:pStyle w:val="Heading2"/>
      </w:pPr>
      <w:r>
        <w:t xml:space="preserve">6. DMAIC의 재해석: 개선 사이클을 데이터 루프로</w:t>
      </w:r>
    </w:p>
    <w:p>
      <w:pPr>
        <w:pStyle w:val="FirstParagraph"/>
      </w:pPr>
      <w:r>
        <w:t xml:space="preserve">품질 혁신의 역사에서 우리는 이미 완성된 사고의 틀 하나를 물려받았다. 6시그마의 DMAIC — 정의(Define), 측정(Measure), 분석(Analyze), 개선(Improve), 관리(Control)의 다섯 단계다. 문제를 고객과 경영의 언어로 정의하고, 현상을 숫자로 측정하고, 원인을 데이터로 분석하고, 검증된 대책으로 개선하고, 표준화로 성과를 붙잡아 두는 것. 모토로라와 GE가 다듬은 이 사이클은 QC 스토리와 PDCA의 계보를 잇는, 인류가 만든 가장 정교한 ’조직적 학습의 문법’이다.</w:t>
      </w:r>
    </w:p>
    <w:p>
      <w:pPr>
        <w:pStyle w:val="BodyText"/>
      </w:pPr>
      <w:r>
        <w:t xml:space="preserve">그러나 현장에서 DMAIC에는 늘 두 가지 한계가 있었다. 첫째, 느리다. 프로젝트 한 사이클에 몇 달이 걸리고, 그래서 1년에 몇 개의 문제밖에 다루지 못한다. 둘째, 사람에 갇힌다. 블랙벨트가 떠나면 사이클이 멈추고, 보고서는 캐비닛에서 잠든다. 나는 훌륭하게 완수된 6시그마 프로젝트의 보고서가, 3년 뒤 같은 문제의 재발 앞에서 아무도 열어 보지 않는 파일로 남아 있는 것을 여러 번 보았다. 개선은 성공했지만 학습은 조직에 남지 않았던 것이다.</w:t>
      </w:r>
    </w:p>
    <w:p>
      <w:pPr>
        <w:pStyle w:val="BodyText"/>
      </w:pPr>
      <w:r>
        <w:t xml:space="preserve">이제 이 사이클을 데이터의 언어로 다시 읽어 보자.</w:t>
      </w:r>
    </w:p>
    <w:tbl>
      <w:tblPr>
        <w:tblStyle w:val="Table"/>
        <w:tblW w:type="pct" w:w="5000"/>
        <w:tblLook w:firstRow="1" w:lastRow="0" w:firstColumn="0" w:lastColumn="0" w:noHBand="0" w:noVBand="0" w:val="0020"/>
        <w:jc w:val="start"/>
      </w:tblPr>
      <w:tblGrid>
        <w:gridCol w:w="1352"/>
        <w:gridCol w:w="2318"/>
        <w:gridCol w:w="4249"/>
      </w:tblGrid>
      <w:tr>
        <w:trPr>
          <w:tblHeader w:val="true"/>
        </w:trPr>
        <w:tc>
          <w:tcPr/>
          <w:p>
            <w:pPr>
              <w:pStyle w:val="Compact"/>
              <w:jc w:val="left"/>
            </w:pPr>
            <w:r>
              <w:t xml:space="preserve">DMAIC</w:t>
            </w:r>
          </w:p>
        </w:tc>
        <w:tc>
          <w:tcPr/>
          <w:p>
            <w:pPr>
              <w:pStyle w:val="Compact"/>
              <w:jc w:val="left"/>
            </w:pPr>
            <w:r>
              <w:t xml:space="preserve">전통적 수행</w:t>
            </w:r>
          </w:p>
        </w:tc>
        <w:tc>
          <w:tcPr/>
          <w:p>
            <w:pPr>
              <w:pStyle w:val="Compact"/>
              <w:jc w:val="left"/>
            </w:pPr>
            <w:r>
              <w:t xml:space="preserve">지능형 ERP에서의 수행</w:t>
            </w:r>
          </w:p>
        </w:tc>
      </w:tr>
      <w:tr>
        <w:tc>
          <w:tcPr/>
          <w:p>
            <w:pPr>
              <w:pStyle w:val="Compact"/>
              <w:jc w:val="left"/>
            </w:pPr>
            <w:r>
              <w:t xml:space="preserve">Define</w:t>
            </w:r>
          </w:p>
        </w:tc>
        <w:tc>
          <w:tcPr/>
          <w:p>
            <w:pPr>
              <w:pStyle w:val="Compact"/>
              <w:jc w:val="left"/>
            </w:pPr>
            <w:r>
              <w:t xml:space="preserve">프로젝트 헌장, CTQ 정의</w:t>
            </w:r>
          </w:p>
        </w:tc>
        <w:tc>
          <w:tcPr/>
          <w:p>
            <w:pPr>
              <w:pStyle w:val="Compact"/>
              <w:jc w:val="left"/>
            </w:pPr>
            <w:r>
              <w:t xml:space="preserve">경영 질문을 KPI와 데이터 질의로 정의</w:t>
            </w:r>
          </w:p>
        </w:tc>
      </w:tr>
      <w:tr>
        <w:tc>
          <w:tcPr/>
          <w:p>
            <w:pPr>
              <w:pStyle w:val="Compact"/>
              <w:jc w:val="left"/>
            </w:pPr>
            <w:r>
              <w:t xml:space="preserve">Measure</w:t>
            </w:r>
          </w:p>
        </w:tc>
        <w:tc>
          <w:tcPr/>
          <w:p>
            <w:pPr>
              <w:pStyle w:val="Compact"/>
              <w:jc w:val="left"/>
            </w:pPr>
            <w:r>
              <w:t xml:space="preserve">현장 실측, 표본 조사</w:t>
            </w:r>
          </w:p>
        </w:tc>
        <w:tc>
          <w:tcPr/>
          <w:p>
            <w:pPr>
              <w:pStyle w:val="Compact"/>
              <w:jc w:val="left"/>
            </w:pPr>
            <w:r>
              <w:t xml:space="preserve">트랜잭션·POP·IoT의 실시간 전수</w:t>
            </w:r>
            <w:r>
              <w:t xml:space="preserve"> </w:t>
            </w:r>
            <w:r>
              <w:rPr>
                <w:bCs/>
                <w:b/>
              </w:rPr>
              <w:t xml:space="preserve">수집</w:t>
            </w:r>
          </w:p>
        </w:tc>
      </w:tr>
      <w:tr>
        <w:tc>
          <w:tcPr/>
          <w:p>
            <w:pPr>
              <w:pStyle w:val="Compact"/>
              <w:jc w:val="left"/>
            </w:pPr>
            <w:r>
              <w:t xml:space="preserve">Analyze</w:t>
            </w:r>
          </w:p>
        </w:tc>
        <w:tc>
          <w:tcPr/>
          <w:p>
            <w:pPr>
              <w:pStyle w:val="Compact"/>
              <w:jc w:val="left"/>
            </w:pPr>
            <w:r>
              <w:t xml:space="preserve">통계 분석, 특성요인도</w:t>
            </w:r>
          </w:p>
        </w:tc>
        <w:tc>
          <w:tcPr/>
          <w:p>
            <w:pPr>
              <w:pStyle w:val="Compact"/>
              <w:jc w:val="left"/>
            </w:pPr>
            <w:r>
              <w:t xml:space="preserve">ML·그래프 분석·LLM의 원인</w:t>
            </w:r>
            <w:r>
              <w:t xml:space="preserve"> </w:t>
            </w:r>
            <w:r>
              <w:rPr>
                <w:bCs/>
                <w:b/>
              </w:rPr>
              <w:t xml:space="preserve">학습</w:t>
            </w:r>
          </w:p>
        </w:tc>
      </w:tr>
      <w:tr>
        <w:tc>
          <w:tcPr/>
          <w:p>
            <w:pPr>
              <w:pStyle w:val="Compact"/>
              <w:jc w:val="left"/>
            </w:pPr>
            <w:r>
              <w:t xml:space="preserve">Improve</w:t>
            </w:r>
          </w:p>
        </w:tc>
        <w:tc>
          <w:tcPr/>
          <w:p>
            <w:pPr>
              <w:pStyle w:val="Compact"/>
              <w:jc w:val="left"/>
            </w:pPr>
            <w:r>
              <w:t xml:space="preserve">대책 수립, 파일럿</w:t>
            </w:r>
          </w:p>
        </w:tc>
        <w:tc>
          <w:tcPr/>
          <w:p>
            <w:pPr>
              <w:pStyle w:val="Compact"/>
              <w:jc w:val="left"/>
            </w:pPr>
            <w:r>
              <w:t xml:space="preserve">예측·What-if 시뮬레이션 기반</w:t>
            </w:r>
            <w:r>
              <w:t xml:space="preserve"> </w:t>
            </w:r>
            <w:r>
              <w:rPr>
                <w:bCs/>
                <w:b/>
              </w:rPr>
              <w:t xml:space="preserve">추론</w:t>
            </w:r>
            <w:r>
              <w:t xml:space="preserve">과 처방</w:t>
            </w:r>
          </w:p>
        </w:tc>
      </w:tr>
      <w:tr>
        <w:tc>
          <w:tcPr/>
          <w:p>
            <w:pPr>
              <w:pStyle w:val="Compact"/>
              <w:jc w:val="left"/>
            </w:pPr>
            <w:r>
              <w:t xml:space="preserve">Control</w:t>
            </w:r>
          </w:p>
        </w:tc>
        <w:tc>
          <w:tcPr/>
          <w:p>
            <w:pPr>
              <w:pStyle w:val="Compact"/>
              <w:jc w:val="left"/>
            </w:pPr>
            <w:r>
              <w:t xml:space="preserve">표준서 개정, 관리도</w:t>
            </w:r>
          </w:p>
        </w:tc>
        <w:tc>
          <w:tcPr/>
          <w:p>
            <w:pPr>
              <w:pStyle w:val="Compact"/>
              <w:jc w:val="left"/>
            </w:pPr>
            <w:r>
              <w:t xml:space="preserve">시스템 환류(자동 액션·규칙 갱신)와 상시 감시</w:t>
            </w:r>
          </w:p>
        </w:tc>
      </w:tr>
    </w:tbl>
    <w:p>
      <w:pPr>
        <w:pStyle w:val="BodyText"/>
      </w:pPr>
      <w:r>
        <w:t xml:space="preserve">정의–수집–학습–추론–환류. DMAIC의 다섯 단계는 그대로 데이터 플랫폼의 다섯 기능이 된다. 이 책이 말하는 ’지능형’이란 신비한 무언가가 아니라,</w:t>
      </w:r>
      <w:r>
        <w:t xml:space="preserve"> </w:t>
      </w:r>
      <w:r>
        <w:rPr>
          <w:bCs/>
          <w:b/>
        </w:rPr>
        <w:t xml:space="preserve">검증된 개선의 문법을 데이터 루프로 옮겨 심은 것</w:t>
      </w:r>
      <w:r>
        <w:t xml:space="preserve">이다. 방법론은 새로 발명되지 않았다. 실행의 주체와 속도가 바뀌었을 뿐이다.</w:t>
      </w:r>
    </w:p>
    <w:bookmarkEnd w:id="37"/>
    <w:bookmarkStart w:id="41" w:name="llm-무한-루프-사람이-분기마다-돌리던-사이클을-ai가-상시로-돌린다"/>
    <w:p>
      <w:pPr>
        <w:pStyle w:val="Heading2"/>
      </w:pPr>
      <w:r>
        <w:t xml:space="preserve">7. LLM 무한 루프: 사람이 분기마다 돌리던 사이클을, AI가 상시로 돌린다</w:t>
      </w:r>
    </w:p>
    <w:p>
      <w:pPr>
        <w:pStyle w:val="FirstParagraph"/>
      </w:pPr>
      <w:r>
        <w:t xml:space="preserve">바로 그 ’주체와 속도의 교체’가 이 시대의 결정적 사건이다.</w:t>
      </w:r>
    </w:p>
    <w:p>
      <w:pPr>
        <w:pStyle w:val="BodyText"/>
      </w:pPr>
      <w:r>
        <w:t xml:space="preserve">거대언어모델의 등장으로, DMAIC 사이클의 각 단계를 언어로 수행하는 것이 가능해졌다. 경영 질문을 데이터 질의로 번역하는 것(Define), 흩어진 기록과 현장의 보고를 구조화하는 것(Measure), 통계 결과와 그래프 탐색을 종합해 원인 가설을 세우는 것(Analyze), 시뮬레이션 결과를 비교해 처방을 제안하는 것(Improve), 결정된 표준을 시스템 규칙과 작업지시로 배포하는 것(Control) — 모두 언어의 일이며, 언어의 일은 이제 기계가 거든다.</w:t>
      </w:r>
    </w:p>
    <w:p>
      <w:pPr>
        <w:pStyle w:val="BodyText"/>
      </w:pPr>
      <w:r>
        <w:t xml:space="preserve">그러면 이런 그림이 가능해진다.</w:t>
      </w:r>
    </w:p>
    <w:p>
      <w:pPr>
        <w:pStyle w:val="CaptionedFigure"/>
      </w:pPr>
      <w:r>
        <w:drawing>
          <wp:inline>
            <wp:extent cx="4206240" cy="2991104"/>
            <wp:effectExtent b="0" l="0" r="0" t="0"/>
            <wp:docPr descr="그림 P-3. DMAIC × LLM 무한 루프 — 사람이 분기마다 돌리던 사이클을 AI가 상시로 돌린다" title="" id="39" name="Picture"/>
            <a:graphic>
              <a:graphicData uri="http://schemas.openxmlformats.org/drawingml/2006/picture">
                <pic:pic>
                  <pic:nvPicPr>
                    <pic:cNvPr descr="figures/fig_P3_dmaic_loop.png" id="40" name="Picture"/>
                    <pic:cNvPicPr>
                      <a:picLocks noChangeArrowheads="1" noChangeAspect="1"/>
                    </pic:cNvPicPr>
                  </pic:nvPicPr>
                  <pic:blipFill>
                    <a:blip r:embed="rId38"/>
                    <a:stretch>
                      <a:fillRect/>
                    </a:stretch>
                  </pic:blipFill>
                  <pic:spPr bwMode="auto">
                    <a:xfrm>
                      <a:off x="0" y="0"/>
                      <a:ext cx="4206240" cy="2991104"/>
                    </a:xfrm>
                    <a:prstGeom prst="rect">
                      <a:avLst/>
                    </a:prstGeom>
                    <a:noFill/>
                    <a:ln w="9525">
                      <a:noFill/>
                      <a:headEnd/>
                      <a:tailEnd/>
                    </a:ln>
                  </pic:spPr>
                </pic:pic>
              </a:graphicData>
            </a:graphic>
          </wp:inline>
        </w:drawing>
      </w:r>
    </w:p>
    <w:p>
      <w:pPr>
        <w:pStyle w:val="ImageCaption"/>
      </w:pPr>
      <w:r>
        <w:t xml:space="preserve">그림 P-3. DMAIC × LLM 무한 루프 — 사람이 분기마다 돌리던 사이클을 AI가 상시로 돌린다</w:t>
      </w:r>
    </w:p>
    <w:p>
      <w:pPr>
        <w:pStyle w:val="BodyText"/>
      </w:pPr>
      <w:r>
        <w:t xml:space="preserve">사람이 분기에 한 바퀴 돌리던 사이클을, LLM 에이전트가 온톨로지 지식그래프 위에서 밤낮없이 돌린다. 어제의 예측과 오늘의 실적이 어긋나면 그 오차가 즉시 다음 학습의 재료가 된다. 루프가 한 바퀴 돌 때마다 수요예측의 오차가 줄고, 납기 답변의 정확도가 오르고, 불량 원인 추적의 적중률이 높아진다.</w:t>
      </w:r>
      <w:r>
        <w:t xml:space="preserve"> </w:t>
      </w:r>
      <w:r>
        <w:rPr>
          <w:bCs/>
          <w:b/>
        </w:rPr>
        <w:t xml:space="preserve">무한 루프란 과장이 아니라 설계 사양이다</w:t>
      </w:r>
      <w:r>
        <w:t xml:space="preserve"> </w:t>
      </w:r>
      <w:r>
        <w:t xml:space="preserve">— 멈출 이유가 없도록 설계된, 스스로 정확해지는 예측 플랫폼.</w:t>
      </w:r>
    </w:p>
    <w:p>
      <w:pPr>
        <w:pStyle w:val="BodyText"/>
      </w:pPr>
      <w:r>
        <w:t xml:space="preserve">이 루프가 도달하려는 곳을 구체적으로 그려 보자. 영업 회의에서</w:t>
      </w:r>
      <w:r>
        <w:t xml:space="preserve"> </w:t>
      </w:r>
      <w:r>
        <w:t xml:space="preserve">“</w:t>
      </w:r>
      <w:r>
        <w:t xml:space="preserve">다음 달 이 제품군의 수주는 얼마나 될 것인가</w:t>
      </w:r>
      <w:r>
        <w:t xml:space="preserve">”</w:t>
      </w:r>
      <w:r>
        <w:t xml:space="preserve">를 물으면, 과거 수주 이력과 파이프라인, 시장 신호를 학습한 모델이 구간 추정으로 답한다. 구매 담당자가 발주 버튼을 누르기 전에, 시스템이</w:t>
      </w:r>
      <w:r>
        <w:t xml:space="preserve"> </w:t>
      </w:r>
      <w:r>
        <w:t xml:space="preserve">“</w:t>
      </w:r>
      <w:r>
        <w:t xml:space="preserve">이 공급업체의 최근 납기 편차가 커졌으니 안전재고를 이틀 치 늘리라</w:t>
      </w:r>
      <w:r>
        <w:t xml:space="preserve">”</w:t>
      </w:r>
      <w:r>
        <w:t xml:space="preserve">고 제안한다. 공장장이 설비 증설을 고민하면, 디지털 트윈이 증설안과 외주안의 리드타임·원가를 시뮬레이션으로 비교해 준다. 품질 문제가 터지면, 지식그래프가 그 로트와 연결된 자재·설비·작업 조건을 역추적해 용의선상을 한 시간 안에 좁혀 준다. — 경영의 네 가지 영원한 질문, 즉 매출·원가·납기·품질에 대해 시스템이 근거를 가지고 먼저 말을 거는 상태. 그것이 이 책이 말하는 ’정확한 예측을 하는 플랫폼’이다.</w:t>
      </w:r>
    </w:p>
    <w:p>
      <w:pPr>
        <w:pStyle w:val="BodyText"/>
      </w:pPr>
      <w:r>
        <w:t xml:space="preserve">물론 조건이 있다. 루프는 자유낙하가 아니라 궤도 비행이어야 한다. 중요한 판단에는 사람의 승인 게이트를 두고(Human-in-the-Loop), 가설은 통계적 검정을 통과해야 하며, 모든 자동 조치는 감사 기록을 남긴다. 판단의 최종 서명자는 언제나 사람이다. 그리고 그 서명의 축적이 다시 루프를 학습시킨다. AI가 사람을 대체하는 구조가 아니라, 사람의 판단이 시스템의 정확도로 복리(複利)처럼 쌓이는 구조 — 이것이 우리가 만들려는 플랫폼의 철학이다.</w:t>
      </w:r>
    </w:p>
    <w:bookmarkEnd w:id="41"/>
    <w:bookmarkStart w:id="42" w:name="이-책의-목표-철학에서-실행으로"/>
    <w:p>
      <w:pPr>
        <w:pStyle w:val="Heading2"/>
      </w:pPr>
      <w:r>
        <w:t xml:space="preserve">8. 이 책의 목표: 철학에서 실행으로</w:t>
      </w:r>
    </w:p>
    <w:p>
      <w:pPr>
        <w:pStyle w:val="FirstParagraph"/>
      </w:pPr>
      <w:r>
        <w:t xml:space="preserve">이제 이 책의 목표를 명제로 정리할 수 있다.</w:t>
      </w:r>
    </w:p>
    <w:p>
      <w:pPr>
        <w:pStyle w:val="BodyText"/>
      </w:pPr>
      <w:r>
        <w:rPr>
          <w:bCs/>
          <w:b/>
        </w:rPr>
        <w:t xml:space="preserve">첫째, 원칙은 계승한다.</w:t>
      </w:r>
      <w:r>
        <w:t xml:space="preserve"> </w:t>
      </w:r>
      <w:r>
        <w:t xml:space="preserve">3정5S, 눈으로 보는 관리, 현장 주도형 통제, 동기생산 — 한 세대 전 현장이 검증한 원리들은 폐기의 대상이 아니라 번역의 대상이다. 이 책의 방법론은 전부 그 번역 위에 서 있다.</w:t>
      </w:r>
    </w:p>
    <w:p>
      <w:pPr>
        <w:pStyle w:val="BodyText"/>
      </w:pPr>
      <w:r>
        <w:rPr>
          <w:bCs/>
          <w:b/>
        </w:rPr>
        <w:t xml:space="preserve">둘째, 데이터를 경영의 제1자산으로 삼는다.</w:t>
      </w:r>
      <w:r>
        <w:t xml:space="preserve"> </w:t>
      </w:r>
      <w:r>
        <w:t xml:space="preserve">정확한 수집 없이 학습 없고, 학습 없이 추론 없다. 데이터의 3정5S가 모든 것의 전제다.</w:t>
      </w:r>
    </w:p>
    <w:p>
      <w:pPr>
        <w:pStyle w:val="BodyText"/>
      </w:pPr>
      <w:r>
        <w:rPr>
          <w:bCs/>
          <w:b/>
        </w:rPr>
        <w:t xml:space="preserve">셋째, DMAIC 루프를 플랫폼에 심는다.</w:t>
      </w:r>
      <w:r>
        <w:t xml:space="preserve"> </w:t>
      </w:r>
      <w:r>
        <w:t xml:space="preserve">개선을 이벤트가 아니라 상시 프로세스로 만든다. LLM이 돌리는 무한 루프가 그 엔진이다.</w:t>
      </w:r>
    </w:p>
    <w:p>
      <w:pPr>
        <w:pStyle w:val="BodyText"/>
      </w:pPr>
      <w:r>
        <w:rPr>
          <w:bCs/>
          <w:b/>
        </w:rPr>
        <w:t xml:space="preserve">넷째, 예측을 목표로 한다.</w:t>
      </w:r>
      <w:r>
        <w:t xml:space="preserve"> </w:t>
      </w:r>
      <w:r>
        <w:t xml:space="preserve">기록하는 시스템은 과거를 말하고, 지능형 시스템은 미래를 말한다. 매출·원가·납기·불량 — 경영의 모든 질문에 예측과 시뮬레이션으로 답하는 플랫폼이 종착점이다.</w:t>
      </w:r>
    </w:p>
    <w:p>
      <w:pPr>
        <w:pStyle w:val="BodyText"/>
      </w:pPr>
      <w:r>
        <w:rPr>
          <w:bCs/>
          <w:b/>
        </w:rPr>
        <w:t xml:space="preserve">다섯째, 도구는 열려 있어야 한다.</w:t>
      </w:r>
      <w:r>
        <w:t xml:space="preserve"> </w:t>
      </w:r>
      <w:r>
        <w:t xml:space="preserve">라이선스 비용 없이 시작해 모듈로 확장하는 오픈소스 Odoo를 베이스로, frePPLe·n8n·Dify·Neo4j를 부스터로 삼는다. 중소기업이 감당할 수 있는 길이어야 혁명이라 부를 수 있다.</w:t>
      </w:r>
    </w:p>
    <w:p>
      <w:pPr>
        <w:pStyle w:val="BodyText"/>
      </w:pPr>
      <w:r>
        <w:t xml:space="preserve">제1부는 이 철학을 실행하는 컨설팅 방법론이다. ERP 50년과 지능형 ERP의 정의(1장)에서 출발해, 현장 진단과 데이터의 3정5S(2장), 눈으로 보는 관리의 디지털 전환(3장), 부품전개와 일정계획(4장), DMAIC 데이터 루프(5장), AX 컨설팅 5단계 로드맵(6장), 그리고 공정편성 재구축과 예측 플랫폼의 완성(7장)까지 — 30년 전 공장 바닥의 지혜와 오늘의 AI를 하나의 실행 순서로 엮었다.</w:t>
      </w:r>
    </w:p>
    <w:p>
      <w:pPr>
        <w:pStyle w:val="BodyText"/>
      </w:pPr>
      <w:r>
        <w:t xml:space="preserve">이 순서 자체가 컨설팅의 순서이기도 하다. 어느 장에서든 독자는 두 개의 목소리를 듣게 될 것이다. 하나는 관리판과 작업표의 시대를 살았던 생산관리 고전의 목소리이고, 다른 하나는 지식그래프와 LLM의 시대를 여는 오늘의 목소리다. 두 목소리가 같은 원리를 말하고 있다는 것을 확인하는 순간마다, 독자는 이 전환이 낯선 도약이 아니라 익숙한 원칙의 연장임을 느끼게 되리라 믿는다.</w:t>
      </w:r>
    </w:p>
    <w:p>
      <w:pPr>
        <w:pStyle w:val="BodyText"/>
      </w:pPr>
      <w:r>
        <w:t xml:space="preserve">관리판 앞에 서 있던 그 시절의 나에게 누군가 말해 주었다면 좋았을 것들을, 이제 같은 길을 걷는 독자에게 건넨다. 현장은 여전히 말하지 않는다. 그러나 보이게 만든 자에게는 — 이제 데이터와 AI의 힘으로, 과거만이 아니라 미래까지 — 말을 걸어 온다.</w:t>
      </w:r>
    </w:p>
    <w:p>
      <w:pPr>
        <w:pStyle w:val="BodyText"/>
      </w:pPr>
      <w:r>
        <w:t xml:space="preserve"> </w:t>
      </w:r>
    </w:p>
    <w:p>
      <w:pPr>
        <w:pStyle w:val="BodyText"/>
      </w:pPr>
      <w:r>
        <w:t xml:space="preserve">2026년 여름, 저자 씀</w:t>
      </w:r>
    </w:p>
    <w:bookmarkEnd w:id="42"/>
    <w:bookmarkEnd w:id="43"/>
    <w:bookmarkStart w:id="44" w:name="제1부.-현장에서-플랫폼으로-지능형-erp-컨설팅-방법론"/>
    <w:p>
      <w:pPr>
        <w:pStyle w:val="Heading1"/>
      </w:pPr>
      <w:r>
        <w:t xml:space="preserve">제1부. 현장에서 플랫폼으로 — 지능형 ERP 컨설팅 방법론</w:t>
      </w:r>
    </w:p>
    <w:p>
      <w:pPr>
        <w:pStyle w:val="BlockText"/>
      </w:pPr>
      <w:r>
        <w:t xml:space="preserve">제1부는 프롤로그의 철학을 실행 순서로 옮긴다. ERP 50년과 지능형 ERP의 정의에서 출발해, 현장 진단과 데이터의 3정5S, 눈으로 보는 관리의 디지털 전환, 부품전개와 일정계획, DMAIC 데이터 루프, AX 컨설팅 5단계 로드맵, 그리고 공정편성 재구축과 예측 플랫폼의 완성까지 — 한 세대 전 공장 바닥의 지혜와 오늘의 AI를 하나의 컨설팅 방법론으로 엮는다.</w:t>
      </w:r>
    </w:p>
    <w:bookmarkEnd w:id="44"/>
    <w:bookmarkStart w:id="65" w:name="제1장.-erp-50년과-지능형-erp-동기erp에서-ai-erp까지"/>
    <w:p>
      <w:pPr>
        <w:pStyle w:val="Heading1"/>
      </w:pPr>
      <w:r>
        <w:t xml:space="preserve">제1장. ERP 50년과 지능형 ERP: 동기ERP에서 AI ERP까지</w:t>
      </w:r>
    </w:p>
    <w:p>
      <w:pPr>
        <w:pStyle w:val="BlockText"/>
      </w:pPr>
      <w:r>
        <w:t xml:space="preserve">“</w:t>
      </w:r>
      <w:r>
        <w:t xml:space="preserve">엔터프라이즈 시스템이 제공하는 것은 범용의 해법이다. 그러나 기업의 경쟁우위는 언제나 고유함에서 나온다. 시스템의 논리와 비즈니스의 논리가 충돌할 때, 무엇을 양보할 것인가를 결정하는 것은 기술자가 아니라 경영자여야 한다.</w:t>
      </w:r>
      <w:r>
        <w:t xml:space="preserve">”</w:t>
      </w:r>
      <w:r>
        <w:t xml:space="preserve"> </w:t>
      </w:r>
      <w:r>
        <w:t xml:space="preserve">— Thomas H. Davenport,</w:t>
      </w:r>
      <w:r>
        <w:t xml:space="preserve"> </w:t>
      </w:r>
      <w:r>
        <w:rPr>
          <w:iCs/>
          <w:i/>
        </w:rPr>
        <w:t xml:space="preserve">Putting the Enterprise into the Enterprise System</w:t>
      </w:r>
      <w:r>
        <w:t xml:space="preserve"> </w:t>
      </w:r>
      <w:r>
        <w:t xml:space="preserve">(1998)의 논지 요약</w:t>
      </w:r>
    </w:p>
    <w:bookmarkStart w:id="45" w:name="두-개의-계보가-만나는-자리"/>
    <w:p>
      <w:pPr>
        <w:pStyle w:val="Heading2"/>
      </w:pPr>
      <w:r>
        <w:t xml:space="preserve">1.1 두 개의 계보가 만나는 자리</w:t>
      </w:r>
    </w:p>
    <w:p>
      <w:pPr>
        <w:pStyle w:val="FirstParagraph"/>
      </w:pPr>
      <w:r>
        <w:t xml:space="preserve">나는 30년 동안 두 개의 세계를 오가며 일했다. 하나는 전산실의 세계다. 서버와 데이터베이스, 품목 코드와 BOM, 야간 배치로 돌아가는 소요량 계산의 세계. 다른 하나는 공장 바닥의 세계다. 기름 냄새와 절삭음, 벽에 걸린 관리판과 그 위에 꽂힌 작업 카드, 마루에 페인트로 그어진 자재 두는 곳의 구획선. 컨설팅 초년병 시절 일본식 생산관리를 현장에서 배울 때, 나를 가르친 이들은 시스템 화면이 아니라 공장 바닥을 먼저 보게 했다. 정리·정돈이 안 된 공장에서는 어떤 시스템도 소용없다는 것, 관리판 한 장이 잘못 설계된 전산 화면 열 개보다 낫다는 것을 그때 몸으로 익혔다.</w:t>
      </w:r>
    </w:p>
    <w:p>
      <w:pPr>
        <w:pStyle w:val="BodyText"/>
      </w:pPr>
      <w:r>
        <w:t xml:space="preserve">오랫동안 이 두 세계는 서로 다른 언어를 썼다. 전산실은 MRP와 ERP라는 미국식 계산의 언어를, 공장 바닥은 5S와 간판(かんばん)이라는 일본식 현장의 언어를 썼다. 그러나 두 언어가 답하려는 질문은 처음부터 같았다.</w:t>
      </w:r>
      <w:r>
        <w:t xml:space="preserve"> </w:t>
      </w:r>
      <w:r>
        <w:t xml:space="preserve">“</w:t>
      </w:r>
      <w:r>
        <w:t xml:space="preserve">지금 무엇이, 어디에, 얼마나 있으며, 다음에 무엇을 해야 하는가.</w:t>
      </w:r>
      <w:r>
        <w:t xml:space="preserve">”</w:t>
      </w:r>
      <w:r>
        <w:t xml:space="preserve"> </w:t>
      </w:r>
      <w:r>
        <w:t xml:space="preserve">이 장은 그 두 계보 — 계산의 계보와 현장의 계보 — 가 각각 어떻게 진화해 왔고, 어디서 합류하며, 그 합류 지점에서 왜 ’지능형 ERP(Intelligent ERP)’가 태어나는지를 논한다. 이 책 전체의 역사적 좌표를 그리는 장이다.</w:t>
      </w:r>
    </w:p>
    <w:bookmarkEnd w:id="45"/>
    <w:bookmarkStart w:id="52" w:name="계산의-계보-mrp에서-클라우드-erp까지"/>
    <w:p>
      <w:pPr>
        <w:pStyle w:val="Heading2"/>
      </w:pPr>
      <w:r>
        <w:t xml:space="preserve">1.2 계산의 계보: MRP에서 클라우드 ERP까지</w:t>
      </w:r>
    </w:p>
    <w:p>
      <w:pPr>
        <w:pStyle w:val="CaptionedFigure"/>
      </w:pPr>
      <w:r>
        <w:drawing>
          <wp:inline>
            <wp:extent cx="4206240" cy="2274803"/>
            <wp:effectExtent b="0" l="0" r="0" t="0"/>
            <wp:docPr descr="그림 1-1. ERP 진화 연대기 — 각 세대가 해결한 문제와 남긴 한계" title="" id="47" name="Picture"/>
            <a:graphic>
              <a:graphicData uri="http://schemas.openxmlformats.org/drawingml/2006/picture">
                <pic:pic>
                  <pic:nvPicPr>
                    <pic:cNvPr descr="figures/fig_11_erp_timeline.png" id="48" name="Picture"/>
                    <pic:cNvPicPr>
                      <a:picLocks noChangeArrowheads="1" noChangeAspect="1"/>
                    </pic:cNvPicPr>
                  </pic:nvPicPr>
                  <pic:blipFill>
                    <a:blip r:embed="rId46"/>
                    <a:stretch>
                      <a:fillRect/>
                    </a:stretch>
                  </pic:blipFill>
                  <pic:spPr bwMode="auto">
                    <a:xfrm>
                      <a:off x="0" y="0"/>
                      <a:ext cx="4206240" cy="2274803"/>
                    </a:xfrm>
                    <a:prstGeom prst="rect">
                      <a:avLst/>
                    </a:prstGeom>
                    <a:noFill/>
                    <a:ln w="9525">
                      <a:noFill/>
                      <a:headEnd/>
                      <a:tailEnd/>
                    </a:ln>
                  </pic:spPr>
                </pic:pic>
              </a:graphicData>
            </a:graphic>
          </wp:inline>
        </w:drawing>
      </w:r>
    </w:p>
    <w:p>
      <w:pPr>
        <w:pStyle w:val="ImageCaption"/>
      </w:pPr>
      <w:r>
        <w:t xml:space="preserve">그림 1-1. ERP 진화 연대기 — 각 세대가 해결한 문제와 남긴 한계</w:t>
      </w:r>
    </w:p>
    <w:p>
      <w:pPr>
        <w:pStyle w:val="BodyText"/>
      </w:pPr>
      <w:r>
        <w:t xml:space="preserve">ERP의 역사는 화려한 기술 용어로 치장되어 있지만, 출발점의 질문은 소박하다.</w:t>
      </w:r>
      <w:r>
        <w:t xml:space="preserve"> </w:t>
      </w:r>
      <w:r>
        <w:t xml:space="preserve">“</w:t>
      </w:r>
      <w:r>
        <w:t xml:space="preserve">다음 주에 무엇을 얼마나 만들어야 하고, 그러려면 무엇을 언제까지 사 와야 하는가.</w:t>
      </w:r>
      <w:r>
        <w:t xml:space="preserve">”</w:t>
      </w:r>
      <w:r>
        <w:t xml:space="preserve"> </w:t>
      </w:r>
      <w:r>
        <w:t xml:space="preserve">이 질문에 계산으로 답하려는 시도에서 자재소요계획(MRP, Material Requirements Planning)이 태어났고, 반세기에 걸쳐 다섯 세대의 진화가 이어졌다. 각 세대는 앞 세대가 해결하지 못한 잔여의 문제를 물려받으며 태어났다.</w:t>
      </w:r>
    </w:p>
    <w:tbl>
      <w:tblPr>
        <w:tblStyle w:val="Table"/>
        <w:tblW w:type="pct" w:w="5000"/>
        <w:tblLook w:firstRow="1" w:lastRow="0" w:firstColumn="0" w:lastColumn="0" w:noHBand="0" w:noVBand="0" w:val="0020"/>
        <w:jc w:val="start"/>
      </w:tblPr>
      <w:tblGrid>
        <w:gridCol w:w="1397"/>
        <w:gridCol w:w="1397"/>
        <w:gridCol w:w="2795"/>
        <w:gridCol w:w="2329"/>
      </w:tblGrid>
      <w:tr>
        <w:trPr>
          <w:tblHeader w:val="true"/>
        </w:trPr>
        <w:tc>
          <w:tcPr/>
          <w:p>
            <w:pPr>
              <w:pStyle w:val="Compact"/>
              <w:jc w:val="left"/>
            </w:pPr>
            <w:r>
              <w:t xml:space="preserve">세대</w:t>
            </w:r>
          </w:p>
        </w:tc>
        <w:tc>
          <w:tcPr/>
          <w:p>
            <w:pPr>
              <w:pStyle w:val="Compact"/>
              <w:jc w:val="left"/>
            </w:pPr>
            <w:r>
              <w:t xml:space="preserve">시기</w:t>
            </w:r>
          </w:p>
        </w:tc>
        <w:tc>
          <w:tcPr/>
          <w:p>
            <w:pPr>
              <w:pStyle w:val="Compact"/>
              <w:jc w:val="left"/>
            </w:pPr>
            <w:r>
              <w:t xml:space="preserve">해결한 문제</w:t>
            </w:r>
          </w:p>
        </w:tc>
        <w:tc>
          <w:tcPr/>
          <w:p>
            <w:pPr>
              <w:pStyle w:val="Compact"/>
              <w:jc w:val="left"/>
            </w:pPr>
            <w:r>
              <w:t xml:space="preserve">남긴 한계</w:t>
            </w:r>
          </w:p>
        </w:tc>
      </w:tr>
      <w:tr>
        <w:tc>
          <w:tcPr/>
          <w:p>
            <w:pPr>
              <w:pStyle w:val="Compact"/>
              <w:jc w:val="left"/>
            </w:pPr>
            <w:r>
              <w:t xml:space="preserve">MRP</w:t>
            </w:r>
          </w:p>
        </w:tc>
        <w:tc>
          <w:tcPr/>
          <w:p>
            <w:pPr>
              <w:pStyle w:val="Compact"/>
              <w:jc w:val="left"/>
            </w:pPr>
            <w:r>
              <w:t xml:space="preserve">1960~70년대</w:t>
            </w:r>
          </w:p>
        </w:tc>
        <w:tc>
          <w:tcPr/>
          <w:p>
            <w:pPr>
              <w:pStyle w:val="Compact"/>
              <w:jc w:val="left"/>
            </w:pPr>
            <w:r>
              <w:t xml:space="preserve">자재 소요의 계산 자동화</w:t>
            </w:r>
          </w:p>
        </w:tc>
        <w:tc>
          <w:tcPr/>
          <w:p>
            <w:pPr>
              <w:pStyle w:val="Compact"/>
              <w:jc w:val="left"/>
            </w:pPr>
            <w:r>
              <w:t xml:space="preserve">능력·현실과의 괴리, 데이터 부정확</w:t>
            </w:r>
          </w:p>
        </w:tc>
      </w:tr>
      <w:tr>
        <w:tc>
          <w:tcPr/>
          <w:p>
            <w:pPr>
              <w:pStyle w:val="Compact"/>
              <w:jc w:val="left"/>
            </w:pPr>
            <w:r>
              <w:t xml:space="preserve">MRP II</w:t>
            </w:r>
          </w:p>
        </w:tc>
        <w:tc>
          <w:tcPr/>
          <w:p>
            <w:pPr>
              <w:pStyle w:val="Compact"/>
              <w:jc w:val="left"/>
            </w:pPr>
            <w:r>
              <w:t xml:space="preserve">1980년대</w:t>
            </w:r>
          </w:p>
        </w:tc>
        <w:tc>
          <w:tcPr/>
          <w:p>
            <w:pPr>
              <w:pStyle w:val="Compact"/>
              <w:jc w:val="left"/>
            </w:pPr>
            <w:r>
              <w:t xml:space="preserve">제조 자원의 폐쇄 루프 계획</w:t>
            </w:r>
          </w:p>
        </w:tc>
        <w:tc>
          <w:tcPr/>
          <w:p>
            <w:pPr>
              <w:pStyle w:val="Compact"/>
              <w:jc w:val="left"/>
            </w:pPr>
            <w:r>
              <w:t xml:space="preserve">제조 바깥 부문과의 단절</w:t>
            </w:r>
          </w:p>
        </w:tc>
      </w:tr>
      <w:tr>
        <w:tc>
          <w:tcPr/>
          <w:p>
            <w:pPr>
              <w:pStyle w:val="Compact"/>
              <w:jc w:val="left"/>
            </w:pPr>
            <w:r>
              <w:t xml:space="preserve">ERP</w:t>
            </w:r>
          </w:p>
        </w:tc>
        <w:tc>
          <w:tcPr/>
          <w:p>
            <w:pPr>
              <w:pStyle w:val="Compact"/>
              <w:jc w:val="left"/>
            </w:pPr>
            <w:r>
              <w:t xml:space="preserve">1990년대</w:t>
            </w:r>
          </w:p>
        </w:tc>
        <w:tc>
          <w:tcPr/>
          <w:p>
            <w:pPr>
              <w:pStyle w:val="Compact"/>
              <w:jc w:val="left"/>
            </w:pPr>
            <w:r>
              <w:t xml:space="preserve">전사 프로세스와 데이터의 통합</w:t>
            </w:r>
          </w:p>
        </w:tc>
        <w:tc>
          <w:tcPr/>
          <w:p>
            <w:pPr>
              <w:pStyle w:val="Compact"/>
              <w:jc w:val="left"/>
            </w:pPr>
            <w:r>
              <w:t xml:space="preserve">시스템 논리와 경영 논리의 충돌</w:t>
            </w:r>
          </w:p>
        </w:tc>
      </w:tr>
      <w:tr>
        <w:tc>
          <w:tcPr/>
          <w:p>
            <w:pPr>
              <w:pStyle w:val="Compact"/>
              <w:jc w:val="left"/>
            </w:pPr>
            <w:r>
              <w:t xml:space="preserve">확장 ERP·클라우드</w:t>
            </w:r>
          </w:p>
        </w:tc>
        <w:tc>
          <w:tcPr/>
          <w:p>
            <w:pPr>
              <w:pStyle w:val="Compact"/>
              <w:jc w:val="left"/>
            </w:pPr>
            <w:r>
              <w:t xml:space="preserve">2000~2010년대</w:t>
            </w:r>
          </w:p>
        </w:tc>
        <w:tc>
          <w:tcPr/>
          <w:p>
            <w:pPr>
              <w:pStyle w:val="Compact"/>
              <w:jc w:val="left"/>
            </w:pPr>
            <w:r>
              <w:t xml:space="preserve">기업 경계의 확장, 소유 비용 절감</w:t>
            </w:r>
          </w:p>
        </w:tc>
        <w:tc>
          <w:tcPr/>
          <w:p>
            <w:pPr>
              <w:pStyle w:val="Compact"/>
              <w:jc w:val="left"/>
            </w:pPr>
            <w:r>
              <w:t xml:space="preserve">데이터 증가와 판단 능력의 정체</w:t>
            </w:r>
          </w:p>
        </w:tc>
      </w:tr>
      <w:tr>
        <w:tc>
          <w:tcPr/>
          <w:p>
            <w:pPr>
              <w:pStyle w:val="Compact"/>
              <w:jc w:val="left"/>
            </w:pPr>
            <w:r>
              <w:t xml:space="preserve">AI ERP</w:t>
            </w:r>
          </w:p>
        </w:tc>
        <w:tc>
          <w:tcPr/>
          <w:p>
            <w:pPr>
              <w:pStyle w:val="Compact"/>
              <w:jc w:val="left"/>
            </w:pPr>
            <w:r>
              <w:t xml:space="preserve">2020년대~</w:t>
            </w:r>
          </w:p>
        </w:tc>
        <w:tc>
          <w:tcPr/>
          <w:p>
            <w:pPr>
              <w:pStyle w:val="Compact"/>
              <w:jc w:val="left"/>
            </w:pPr>
            <w:r>
              <w:t xml:space="preserve">판단의 지능화 (진행 중)</w:t>
            </w:r>
          </w:p>
        </w:tc>
        <w:tc>
          <w:tcPr/>
          <w:p>
            <w:pPr>
              <w:pStyle w:val="Compact"/>
              <w:jc w:val="left"/>
            </w:pPr>
            <w:r>
              <w:t xml:space="preserve">의미 통합·신뢰성 (이 책의 주제)</w:t>
            </w:r>
          </w:p>
        </w:tc>
      </w:tr>
    </w:tbl>
    <w:bookmarkStart w:id="49" w:name="mrp와-mrp-ii-계산과-폐쇄-루프-19601980년대"/>
    <w:p>
      <w:pPr>
        <w:pStyle w:val="Heading3"/>
      </w:pPr>
      <w:r>
        <w:t xml:space="preserve">MRP와 MRP II: 계산과 폐쇄 루프 (1960~1980년대)</w:t>
      </w:r>
    </w:p>
    <w:p>
      <w:pPr>
        <w:pStyle w:val="FirstParagraph"/>
      </w:pPr>
      <w:r>
        <w:t xml:space="preserve">MRP의 지적 기원은 재고 이론의 오래된 맹점에 대한 통찰이었다. 완제품의 수요는 시장이 결정하는 불확실한 독립 수요지만, 그 완제품에 들어가는 부품과 원자재의 수요는 자재명세서(BOM, Bill of Materials)를 따라 논리적으로 계산되는 종속 수요(dependent demand)다. 완제품 100대를 만들기로 했다면 모터는 정확히 100개가 필요하며, 여기에 확률은 개입하지 않는다. 추측할 필요가 없는 영역에서 추측하고 있었다는 발견 — 이것이 MRP의 출발점이다. 문제는 수만 개 품목, 다단계 BOM, 품목별 리드타임을 고려한 시점 전개의 계산 규모였고, 컴퓨터의 등장이 그 필요조건을 채웠다. IBM의 조지프 올리키(Joseph Orlicky)가 1964년 원리를 정립했고, 같은 해 공구 제조사 블랙앤데커가 최초의 MRP를 가동했다. 1975년 올리키의 저작 출간 무렵 약 700개 기업이던 도입사는 1981년 약 8,000개로 확산되었다(Orlicky, 1975; Jacobs &amp; Weston, 2007).</w:t>
      </w:r>
    </w:p>
    <w:p>
      <w:pPr>
        <w:pStyle w:val="BodyText"/>
      </w:pPr>
      <w:r>
        <w:t xml:space="preserve">그러나 초기 MRP는 공장의 생산 능력을 고려하지 않은 채 무한 능력을 가정했고, 야간 배치로 계산된 계획은 다음 날 아침 현장의 현실 — 설비 고장, 불량, 결근 — 과 이미 어긋나 있기 일쑤였다. 무엇보다 MRP는 입력 데이터의 정확성에 전적으로 의존했다. BOM이 틀리고 재고 기록이 실물과 다르면, 계산은 정교한 오답을 양산할 뿐이었다.</w:t>
      </w:r>
      <w:r>
        <w:t xml:space="preserve"> </w:t>
      </w:r>
      <w:r>
        <w:t xml:space="preserve">“</w:t>
      </w:r>
      <w:r>
        <w:t xml:space="preserve">쓰레기를 넣으면 쓰레기가 나온다</w:t>
      </w:r>
      <w:r>
        <w:t xml:space="preserve">”</w:t>
      </w:r>
      <w:r>
        <w:t xml:space="preserve">는 격언이 뼈아픈 실무 경험으로 확립된 것이 이 시대이며, 데이터 정확성이 훗날 ERP 핵심성공요인 연구(Umble, Haft &amp; Umble, 2003)의 단골 항목이 된 것도 이 경험의 유산이다. 이 교훈은 2장에서 데이터 품질론으로 다시 소환된다.</w:t>
      </w:r>
    </w:p>
    <w:p>
      <w:pPr>
        <w:pStyle w:val="BodyText"/>
      </w:pPr>
      <w:r>
        <w:t xml:space="preserve">이 한계에 대한 응답이 제조자원계획(MRP II, Manufacturing Resource Planning)이다. 올리버 와이트(Oliver Wight)가 1981년 정립한 MRP II는 능력소요계획을 결합해 자재 계획을 설비·인력의 제약과 대조했고, 현장 실적이 계획으로 피드백되는 폐쇄 루프(closed-loop)를 만들었으며, 생산계획을 수량과 화폐 단위로 동시에 표현해 공장의 계획을 경영의 계획으로 번역했다(Wight, 1981). 그러나 MRP II는 여전히 제조 중심의 시스템이었고, 회계·인사·영업·물류는 각자의 ’정보의 섬’으로 남아 있었다. 같은 고객과 같은 품목이 시스템마다 다른 코드로 존재했다. 이 문제의식이 다음 세대의 이름에 새겨진다.</w:t>
      </w:r>
    </w:p>
    <w:bookmarkEnd w:id="49"/>
    <w:bookmarkStart w:id="50" w:name="erp-통합의-시대와-davenport의-경고-1990년대"/>
    <w:p>
      <w:pPr>
        <w:pStyle w:val="Heading3"/>
      </w:pPr>
      <w:r>
        <w:t xml:space="preserve">ERP: 통합의 시대와 Davenport의 경고 (1990년대)</w:t>
      </w:r>
    </w:p>
    <w:p>
      <w:pPr>
        <w:pStyle w:val="FirstParagraph"/>
      </w:pPr>
      <w:r>
        <w:t xml:space="preserve">1990년 가트너 그룹은 MRP II의 다음 세대를 전망하며 ERP(Enterprise Resource Planning)라는 용어를 제시했다(Wylie, 1990). Manufacturing이 Enterprise로 바뀐 것은 계획의 대상이 공장에서 기업 전체로 확장되었다는 선언이다. 1992년 출시된 SAP R/3로 대표되는 1990년대의 ERP는 관계형 데이터베이스와 클라이언트/서버 아키텍처 위에서 재무·영업·구매·생산·인사를 하나의 데이터베이스로 통합했다. 주문 하나가 입력되면 여신 확인, 재고 할당, 생산 지시, 출하, 청구, 회계 반영이 하나의 흐름으로 이어졌고, 부서마다 다르던 숫자가 하나의 원장으로 수렴했다. ’하나의 정보는 한 번만 입력하고, 모든 부서가 참조한다’는 ERP의 심장 원리가 여기서 완성된다.</w:t>
      </w:r>
    </w:p>
    <w:p>
      <w:pPr>
        <w:pStyle w:val="BodyText"/>
      </w:pPr>
      <w:r>
        <w:t xml:space="preserve">그러나 통합의 절정에서 가장 중요한 경고가 나왔다. 토머스 대븐포트(Thomas H. Davenport)가 1998년 하버드 비즈니스 리뷰에 발표한 「Putting the Enterprise into the Enterprise System」이다. ERP 패키지는 범용의</w:t>
      </w:r>
      <w:r>
        <w:t xml:space="preserve"> </w:t>
      </w:r>
      <w:r>
        <w:t xml:space="preserve">‘</w:t>
      </w:r>
      <w:r>
        <w:t xml:space="preserve">모범 사례</w:t>
      </w:r>
      <w:r>
        <w:t xml:space="preserve">’</w:t>
      </w:r>
      <w:r>
        <w:t xml:space="preserve"> </w:t>
      </w:r>
      <w:r>
        <w:t xml:space="preserve">프로세스를 내장하며, 도입 기업은 시스템을 기업에 맞추거나 기업을 시스템에 맞추거나를 선택해야 한다. 전자는 비용과 위험을 폭증시키고, 후자는 기업 고유의 일하는 방식 — 때로는 경쟁우위의 원천 — 을 범용 표준으로 대체한다. 이 선택은 기술적 판단이 아니라 전략적 판단이므로, ERP 도입은 정보 부서의 프로젝트가 아니라 경영진의 프로젝트여야 한다는 것이 그의 결론이었다(Davenport, 1998). 이 경고는 예언이 되었다. 이후 축적된 실패 사례를 분석한 핵심성공요인(CSF) 연구들은 명확한 전략 목표, 최고경영진의 몰입, 변화관리, 데이터 정확성, 교육훈련을 공통 요인으로 지목했는데(Holland &amp; Light, 1999; Umble, Haft &amp; Umble, 2003), 이 목록에 순수하게 기술적인 항목은 거의 없다. ERP의 실패는 소프트웨어의 실패가 아니라 경영의 실패였다. 도구가 AI로 바뀌어도 이 실패의 문법은 바뀌지 않는다는 것을, 6장의 AX 컨설팅 로드맵에서 다시 확인할 것이다.</w:t>
      </w:r>
    </w:p>
    <w:bookmarkEnd w:id="50"/>
    <w:bookmarkStart w:id="51" w:name="확장-erp와-클라우드-경계-확장의-시대-20002010년대"/>
    <w:p>
      <w:pPr>
        <w:pStyle w:val="Heading3"/>
      </w:pPr>
      <w:r>
        <w:t xml:space="preserve">확장 ERP와 클라우드: 경계 확장의 시대 (2000~2010년대)</w:t>
      </w:r>
    </w:p>
    <w:p>
      <w:pPr>
        <w:pStyle w:val="FirstParagraph"/>
      </w:pPr>
      <w:r>
        <w:t xml:space="preserve">2000년대의 ERP는 두 방향으로 진화했다. 하나는 기능의 수평 확장이다. ERP는 고객관계관리(CRM), 공급망관리(SCM), 제품수명주기관리(PLM)와 결합하며 기업이라는 섬의 내부 지도에서 공급망이라는 군도(群島)의 해도로 확장되었다(Jacobs &amp; Weston, 2007). 다른 하나는 전달 방식의 전환, 곧 클라우드다. 소프트웨어를 소유하는 대신 서비스로 구독하는 SaaS 모델은 초기 투자와 운영 인력의 장벽을 낮춰, IT 전담 인력을 두기 어려운 중소기업에 ERP의 문을 넓혔다. 이 시기에 주목할 또 하나의 흐름이 오픈소스 ERP의 등장이다. 2005년 벨기에의 파비앙 팽커스(Fabien Pinckaers)가 시작한 TinyERP는 OpenERP를 거쳐 오늘의 Odoo(오도)가 되었고, 라이선스 비용 없이 시작하는 모듈형 ERP라는 새로운 선택지를 만들었다.</w:t>
      </w:r>
    </w:p>
    <w:p>
      <w:pPr>
        <w:pStyle w:val="BodyText"/>
      </w:pPr>
      <w:r>
        <w:t xml:space="preserve">이 세대가 해결한 문제는 접근성과 범위였다. 그러나 남긴 한계는 역설적이다. 시스템은 더 많은 곳에서 더 많은 데이터를 모으게 되었지만, 그 데이터로 ’판단’하는 능력은 거의 자라지 않았다. 대시보드는 늘었지만 대시보드를 읽고 결정하는 것은 여전히 사람이었다. 데이터의 축적 속도가 인간의 해석 속도를 추월하면서, 기록과 판단 사이의 간극은 오히려 벌어졌다.</w:t>
      </w:r>
    </w:p>
    <w:bookmarkEnd w:id="51"/>
    <w:bookmarkEnd w:id="52"/>
    <w:bookmarkStart w:id="56" w:name="현장의-계보-일본-생산관리와-동기erp"/>
    <w:p>
      <w:pPr>
        <w:pStyle w:val="Heading2"/>
      </w:pPr>
      <w:r>
        <w:t xml:space="preserve">1.3 현장의 계보: 일본 생산관리와 동기ERP</w:t>
      </w:r>
    </w:p>
    <w:p>
      <w:pPr>
        <w:pStyle w:val="CaptionedFigure"/>
      </w:pPr>
      <w:r>
        <w:drawing>
          <wp:inline>
            <wp:extent cx="4206240" cy="2684834"/>
            <wp:effectExtent b="0" l="0" r="0" t="0"/>
            <wp:docPr descr="그림 1-2. 동기생산(간판) × ERP의 역할 분담" title="" id="54" name="Picture"/>
            <a:graphic>
              <a:graphicData uri="http://schemas.openxmlformats.org/drawingml/2006/picture">
                <pic:pic>
                  <pic:nvPicPr>
                    <pic:cNvPr descr="figures/fig_12_sync_erp.png" id="55" name="Picture"/>
                    <pic:cNvPicPr>
                      <a:picLocks noChangeArrowheads="1" noChangeAspect="1"/>
                    </pic:cNvPicPr>
                  </pic:nvPicPr>
                  <pic:blipFill>
                    <a:blip r:embed="rId53"/>
                    <a:stretch>
                      <a:fillRect/>
                    </a:stretch>
                  </pic:blipFill>
                  <pic:spPr bwMode="auto">
                    <a:xfrm>
                      <a:off x="0" y="0"/>
                      <a:ext cx="4206240" cy="2684834"/>
                    </a:xfrm>
                    <a:prstGeom prst="rect">
                      <a:avLst/>
                    </a:prstGeom>
                    <a:noFill/>
                    <a:ln w="9525">
                      <a:noFill/>
                      <a:headEnd/>
                      <a:tailEnd/>
                    </a:ln>
                  </pic:spPr>
                </pic:pic>
              </a:graphicData>
            </a:graphic>
          </wp:inline>
        </w:drawing>
      </w:r>
    </w:p>
    <w:p>
      <w:pPr>
        <w:pStyle w:val="ImageCaption"/>
      </w:pPr>
      <w:r>
        <w:t xml:space="preserve">그림 1-2. 동기생산(간판) × ERP의 역할 분담</w:t>
      </w:r>
    </w:p>
    <w:p>
      <w:pPr>
        <w:pStyle w:val="BodyText"/>
      </w:pPr>
      <w:r>
        <w:t xml:space="preserve">계산의 계보가 미국에서 자라는 동안, 태평양 건너에서는 전혀 다른 접근이 성숙하고 있었다. 도요타의 오노 다이이치(大野耐一)가 체계화한 저스트 인 타임(JIT)과 간판방식이다. MRP가 중앙의 컴퓨터가 계획을 계산해 현장으로 밀어내는(push) 방식이라면, 간판은 후공정이 필요한 것을 필요한 때에 필요한 만큼 앞공정에서 끌어당기는(pull) 방식이다. 그 사상의 핵심은 계산이 아니라 낭비의 철저한 배제였다. 과잉 생산요소, 너무 만든 낭비, 과잉 재고, 그리고 과잉 재고가 낳는 파생 낭비 — 이 연쇄를 끊는 것이 개선의 정석이었다.</w:t>
      </w:r>
    </w:p>
    <w:p>
      <w:pPr>
        <w:pStyle w:val="BlockText"/>
      </w:pPr>
      <w:r>
        <w:t xml:space="preserve">“</w:t>
      </w:r>
      <w:r>
        <w:t xml:space="preserve">낭비를 제로로 접근해 가는 것만이 진정한 능률 향상이다. 단지 도요타 생산방식에서는, 필요한 수만큼밖에 만들어서는 안 되는 것이다.</w:t>
      </w:r>
      <w:r>
        <w:t xml:space="preserve">”</w:t>
      </w:r>
      <w:r>
        <w:t xml:space="preserve"> </w:t>
      </w:r>
      <w:r>
        <w:t xml:space="preserve">— 오노 다이이치의 말, 일본 생산관리 고전(『다품종소량·수주생산의 생산관리』, 이하</w:t>
      </w:r>
      <w:r>
        <w:t xml:space="preserve"> </w:t>
      </w:r>
      <w:r>
        <w:t xml:space="preserve">‘</w:t>
      </w:r>
      <w:r>
        <w:t xml:space="preserve">생산관리 고전</w:t>
      </w:r>
      <w:r>
        <w:t xml:space="preserve">’</w:t>
      </w:r>
      <w:r>
        <w:t xml:space="preserve">)에서 재인용</w:t>
      </w:r>
    </w:p>
    <w:p>
      <w:pPr>
        <w:pStyle w:val="FirstParagraph"/>
      </w:pPr>
      <w:r>
        <w:t xml:space="preserve">그런데 간판방식은 대량 반복생산이라는 조건 위에서 성립한다. 한국과 일본의 절대다수 중소 제조기업이 처한 현실 — 다품종소량·수주생산 — 은 사정이 다르다. 품목은 수백, 수천으로 갈리고, 로트는 작고, 수주는 변경과 취소를 거듭하며, 특급 주문이 수시로 끼어든다. 생산관리 고전의 저자가 책 첫머리에서 이 업태를 정면으로 지목한 이유다.</w:t>
      </w:r>
    </w:p>
    <w:p>
      <w:pPr>
        <w:pStyle w:val="BlockText"/>
      </w:pPr>
      <w:r>
        <w:t xml:space="preserve">“</w:t>
      </w:r>
      <w:r>
        <w:t xml:space="preserve">제조업의 업태는 지극히 다양합니다. 이 책에서는 특히 다품종소량·수주생산 형태의 중소·중견 제조업에 초점을 좁히고 있습니다. 뭐라 해도 이 업태의 생산관리에는, 보통 방법으로는 되지 않는 어려움이 있습니다.</w:t>
      </w:r>
      <w:r>
        <w:t xml:space="preserve">”</w:t>
      </w:r>
      <w:r>
        <w:t xml:space="preserve"> </w:t>
      </w:r>
      <w:r>
        <w:t xml:space="preserve">— 생산관리 고전, 머리말</w:t>
      </w:r>
    </w:p>
    <w:p>
      <w:pPr>
        <w:pStyle w:val="FirstParagraph"/>
      </w:pPr>
      <w:r>
        <w:t xml:space="preserve">생산관리 고전이 제시한 처방은 하나의 일관된 순서였다. 먼저 5S와 ’눈으로 보는 관리’로 현장의 기초를 만든다. 그 위에서 수주 정보를 정비하고, 발송(작업수배)과 현장 주도의 통제·조정으로 공정의 흐름을 개선한다. 진도와 제작 실적은 POP(생산시점관리)와 퍼스컴 LAN으로 파악한다. 이 토대가 마련된 뒤에야 부품전개와 일정계획의 개선에 착수하고, 최후에 공정편성의 재구축을 지향한다. 시스템을 먼저 사 오는 것이 아니라 현장의 질서를 먼저 세우고, 그 질서를 컴퓨터로 무장시키는 순서 — 이 책 제1부의 장 구성(2장 5S, 3장 눈으로 보는 관리, 4장 부품전개와 일정계획, 7장 공정편성)이 정확히 이 순서를 계승한다.</w:t>
      </w:r>
    </w:p>
    <w:p>
      <w:pPr>
        <w:pStyle w:val="BodyText"/>
      </w:pPr>
      <w:r>
        <w:t xml:space="preserve">이 계보가 겨냥한 과녁도 분명했다. 매출 확대로 얻는 제1의 이익, 구매 절감으로 얻는 제2의 이익을 넘어, 생산관리 개선 — 리드타임 단축, 재고 압축, 코스트다운 — 으로 얻는 ’제3의 이익’이다. 그 원점은 QCD, 곧 품질(좋은 물품을)·원가(보다 싸게)·납기(정확하게, 보다 단기간에)를 계속 추구하는 것이며, 고전은 이를</w:t>
      </w:r>
      <w:r>
        <w:t xml:space="preserve"> </w:t>
      </w:r>
      <w:r>
        <w:t xml:space="preserve">“</w:t>
      </w:r>
      <w:r>
        <w:t xml:space="preserve">만고불역의 진실</w:t>
      </w:r>
      <w:r>
        <w:t xml:space="preserve">”</w:t>
      </w:r>
      <w:r>
        <w:t xml:space="preserve">이라 불렀다. 그리고 그 위에 경쟁력의 결정 수단으로 ’비즈니스 스피드’를 더했다. 치면 울리도록 신속한 응답, 스피디한 판단과 지시 전달, 깨달으면 그 자리에서 실행. 고객의 문의에 즉석에서 가능 납기와 진척 상황을 회답하는 능력이 경쟁우위를 가른다는 것이다. 흥미로운 것은 이 고전이 컴퓨터를 배척하기는커녕</w:t>
      </w:r>
      <w:r>
        <w:t xml:space="preserve"> </w:t>
      </w:r>
      <w:r>
        <w:t xml:space="preserve">“</w:t>
      </w:r>
      <w:r>
        <w:t xml:space="preserve">이것 없이 앞으로의 생산관리는 있을 수 없다고 단언해도 좋다</w:t>
      </w:r>
      <w:r>
        <w:t xml:space="preserve">”</w:t>
      </w:r>
      <w:r>
        <w:t xml:space="preserve">고까지 썼다는 점이다. 현장의 계보는 처음부터 정보기술과의 결합을 전제하고 있었다.</w:t>
      </w:r>
    </w:p>
    <w:p>
      <w:pPr>
        <w:pStyle w:val="BlockText"/>
      </w:pPr>
      <w:r>
        <w:rPr>
          <w:bCs/>
          <w:b/>
        </w:rPr>
        <w:t xml:space="preserve">사례</w:t>
      </w:r>
      <w:r>
        <w:t xml:space="preserve"> </w:t>
      </w:r>
      <w:r>
        <w:t xml:space="preserve">생산관리 고전은 비즈니스 스피드의 모범으로 도시바(東芝) 오우메 공장의 ’좌석예약 시스템’을 든다. 고객으로부터 문의가 들어오면 그것을 항공권 좌석예약과 같은 형태로 생산계획에 짜 넣어 확정 납기를 즉시 회답하고, 일정 기간이 지나면 ’예약 취소’가 되는 구조다. 수주가 확정되기도 전에 납기를 약속할 수 있는 능력 — 이것이 계획 시스템과 현장 데이터가 실시간으로 맞물릴 때 생기는 경쟁력이며, 오늘날 지능형 ERP가 AI로 확장하려는 능력의 원형이기도 하다.</w:t>
      </w:r>
    </w:p>
    <w:p>
      <w:pPr>
        <w:pStyle w:val="FirstParagraph"/>
      </w:pPr>
      <w:r>
        <w:t xml:space="preserve">이 계보가 도달한 조직론적 결론도 기억해 둘 가치가 있다. 고전은 최종 목표를</w:t>
      </w:r>
      <w:r>
        <w:t xml:space="preserve"> </w:t>
      </w:r>
      <w:r>
        <w:t xml:space="preserve">“</w:t>
      </w:r>
      <w:r>
        <w:t xml:space="preserve">컴퓨터로 무장한 자율협조 생산방식</w:t>
      </w:r>
      <w:r>
        <w:t xml:space="preserve">”</w:t>
      </w:r>
      <w:r>
        <w:t xml:space="preserve">이라 명명했다. 기계의 톱니바퀴 같은 세분화된 분업이 아니라, 개인 혹은 소수의 그룹에게 하나의 정리된 일을 일관해서 맡기고, 목표(완료 시기와 품질)는 위에서 지시하되 수행 과정은 담당자의 자율적 자기관리에 맡기며, 그 대신 적확한 판단에 필요한 정보를 신속하게 공급하고 관리자는 결과를 엄정하게 평가하는 구조다. 정보는 중앙이 독점하지 않고 현장으로 흘려보내되, 책임과 판단도 현장에 함께 넘긴다 — 한 세대 뒤의 언어로 옮기면, 이것은 데이터 민주화와 권한 위임의 원형이다. 훗날 5장에서 다룰 인간-AI 협업(HITL) 구조의 사상적 뿌리가 여기에 있다.</w:t>
      </w:r>
    </w:p>
    <w:p>
      <w:pPr>
        <w:pStyle w:val="BodyText"/>
      </w:pPr>
      <w:r>
        <w:t xml:space="preserve">두 계보의 명시적 합류를 시도한 것이 일본의 컨설턴트 후쿠시마가 정리한 『동기ERP』다. 제목이 말하는 동기(同期)생산은 간판방식의 풀 사상에서 왔다. 이 책의 통찰은 간판과 ERP를 경쟁 관계로 보지 않고 역할 분담으로 본 데 있다. ERP는 전사 수준의 큰 계획 — 수주, 소요량 전개, 조달, 대일정 — 을 세우고, 현장은 풀 신호로 그 계획을 실시간으로 동기화하며 실행한다. 중앙의 계산(push)과 현장의 자율(pull)이 층을 나누어 맞물리는 구조다. 나는 이 역할 분담이야말로 다품종소량·수주생산의 정답에 가장 가깝다고 30년의 현장에서 확인해 왔다. 뒤에서 보겠지만, Odoo의 MRP와 frePPLe의 풀 기반 계획, 그리고 현장 칸반의 조합(4장)은 이 사상의 현대적 구현이다.</w:t>
      </w:r>
    </w:p>
    <w:bookmarkEnd w:id="56"/>
    <w:bookmarkStart w:id="57" w:name="한국-erp-30년-도입과-확산-그리고-남은-거리"/>
    <w:p>
      <w:pPr>
        <w:pStyle w:val="Heading2"/>
      </w:pPr>
      <w:r>
        <w:t xml:space="preserve">1.4 한국 ERP 30년: 도입과 확산, 그리고 남은 거리</w:t>
      </w:r>
    </w:p>
    <w:p>
      <w:pPr>
        <w:pStyle w:val="FirstParagraph"/>
      </w:pPr>
      <w:r>
        <w:t xml:space="preserve">한국의 ERP 역사는 세계사의 축약판이면서 고유한 굴절을 갖는다. 1980년대까지 대기업 정보화는 부서별 업무 전산화, 곧 ’정보의 섬’의 시대였다. 전환점은 1995년 삼성의 SAP R/3 도입이다. 신경영과 글로벌 체제 전환을 추진하던 대기업에게 ERP는 전산 시스템이 아니라 글로벌 표준 프로세스의 이식 수단이었고, 1997년 외환위기가 요구한 경영 투명성과 결합재무제표는 역설적으로 확산을 가속했다. 중소기업으로의 확산은 정부가 견인했다. 2001~2003년의 중소기업 IT화 지원사업은 3만 개 기업의 정보화를 목표로 ERP 도입 비용을 지원했지만(중소기업청, 2001), 지원금에 맞춰 급조된 소프트웨어와 도입 후 방치되는 시스템이라는 ’구축과 활용의 간극’도 함께 남겼다. 이 과정에서 세무회계에서 출발한 더존, 중견 제조업을 겨냥한 영림원 등 국산 ERP가 성장했다. 국산의 강점은 기술이 아니라 적합성 — 한국의 세무 신고, 부가가치세, 4대 보험, 어음 관리를 표준 기능으로 품은 것 — 이었고, 그 결과 시장은 대기업·공공의 SAP와 중소기업의 국산 패키지라는 이중 구조로 굳어졌다.</w:t>
      </w:r>
    </w:p>
    <w:p>
      <w:pPr>
        <w:pStyle w:val="BodyText"/>
      </w:pPr>
      <w:r>
        <w:t xml:space="preserve">2010년대 후반부터는 스마트공장 정책이 두 번째 물결을 만들어 2022년까지 약 3만 개 중소기업이 스마트공장을 도입했다(중소벤처기업부, 2022). 그러나 2024년 실태조사에 따르면 도입률은 19.5%에 머물고 도입 기업의 75.5%가 기초 수준에 그치며, 중소 제조기업의 AI 도입률은 약 1% 수준으로 진단된다(중소벤처기업부, 2024·2025). 기록의 인프라는 상당히 깔렸으나 깊이는 얕고, 판단의 지능화는 이제 시작 단계라는 뜻이다. 30년 전 ’전산화’가 그랬듯, AX(AI 전환)라는 다음 언덕이 지금 막 시야에 들어왔다. 그리고 그 사이의 공간 — 국산 패키지의 표준 기능으로는 부족하고 글로벌 패키지의 비용은 부담스러운 중소·중견 제조기업의 공간 — 에 Odoo와 같은 오픈소스 ERP가 새로운 선택지로 들어서고 있다.</w:t>
      </w:r>
    </w:p>
    <w:bookmarkEnd w:id="57"/>
    <w:bookmarkStart w:id="61" w:name="지능형-erp의-정의-기록을-넘어-판단으로"/>
    <w:p>
      <w:pPr>
        <w:pStyle w:val="Heading2"/>
      </w:pPr>
      <w:r>
        <w:t xml:space="preserve">1.5 지능형 ERP의 정의: 기록을 넘어 판단으로</w:t>
      </w:r>
    </w:p>
    <w:p>
      <w:pPr>
        <w:pStyle w:val="CaptionedFigure"/>
      </w:pPr>
      <w:r>
        <w:drawing>
          <wp:inline>
            <wp:extent cx="4206240" cy="2953317"/>
            <wp:effectExtent b="0" l="0" r="0" t="0"/>
            <wp:docPr descr="그림 1-3. 지능형 ERP의 5대 요건" title="" id="59" name="Picture"/>
            <a:graphic>
              <a:graphicData uri="http://schemas.openxmlformats.org/drawingml/2006/picture">
                <pic:pic>
                  <pic:nvPicPr>
                    <pic:cNvPr descr="figures/fig_13_pentagon.png" id="60" name="Picture"/>
                    <pic:cNvPicPr>
                      <a:picLocks noChangeArrowheads="1" noChangeAspect="1"/>
                    </pic:cNvPicPr>
                  </pic:nvPicPr>
                  <pic:blipFill>
                    <a:blip r:embed="rId58"/>
                    <a:stretch>
                      <a:fillRect/>
                    </a:stretch>
                  </pic:blipFill>
                  <pic:spPr bwMode="auto">
                    <a:xfrm>
                      <a:off x="0" y="0"/>
                      <a:ext cx="4206240" cy="2953317"/>
                    </a:xfrm>
                    <a:prstGeom prst="rect">
                      <a:avLst/>
                    </a:prstGeom>
                    <a:noFill/>
                    <a:ln w="9525">
                      <a:noFill/>
                      <a:headEnd/>
                      <a:tailEnd/>
                    </a:ln>
                  </pic:spPr>
                </pic:pic>
              </a:graphicData>
            </a:graphic>
          </wp:inline>
        </w:drawing>
      </w:r>
    </w:p>
    <w:p>
      <w:pPr>
        <w:pStyle w:val="ImageCaption"/>
      </w:pPr>
      <w:r>
        <w:t xml:space="preserve">그림 1-3. 지능형 ERP의 5대 요건</w:t>
      </w:r>
    </w:p>
    <w:p>
      <w:pPr>
        <w:pStyle w:val="BodyText"/>
      </w:pPr>
      <w:r>
        <w:t xml:space="preserve">이제 두 계보의 현재 위치를 확인하자. 50년의 진화를 관통하는 궤적이 있다. MRP는 계산을, MRP II는 계획을, ERP는 기록의 통합을, 확장 ERP와 클라우드는 기록의 범위와 접근성을 완성해 왔다. 오늘의 기업은 역사상 가장 완전한 자기 기록을 보유하고 있다. 그러나 경영자의 아침을 여는 질문들 —</w:t>
      </w:r>
      <w:r>
        <w:t xml:space="preserve"> </w:t>
      </w:r>
      <w:r>
        <w:t xml:space="preserve">“</w:t>
      </w:r>
      <w:r>
        <w:t xml:space="preserve">다음 달 이 제품의 주문은 늘 것인가</w:t>
      </w:r>
      <w:r>
        <w:t xml:space="preserve">”</w:t>
      </w:r>
      <w:r>
        <w:t xml:space="preserve">,</w:t>
      </w:r>
      <w:r>
        <w:t xml:space="preserve"> </w:t>
      </w:r>
      <w:r>
        <w:t xml:space="preserve">“</w:t>
      </w:r>
      <w:r>
        <w:t xml:space="preserve">이번 로트의 불량은 어느 자재, 어느 설비에서 비롯되었는가</w:t>
      </w:r>
      <w:r>
        <w:t xml:space="preserve">”</w:t>
      </w:r>
      <w:r>
        <w:t xml:space="preserve">,</w:t>
      </w:r>
      <w:r>
        <w:t xml:space="preserve"> </w:t>
      </w:r>
      <w:r>
        <w:t xml:space="preserve">“</w:t>
      </w:r>
      <w:r>
        <w:t xml:space="preserve">이 설비를 증설해야 하는가, 외주로 돌려야 하는가</w:t>
      </w:r>
      <w:r>
        <w:t xml:space="preserve">”</w:t>
      </w:r>
      <w:r>
        <w:t xml:space="preserve"> </w:t>
      </w:r>
      <w:r>
        <w:t xml:space="preserve">— 앞에서 시스템은 침묵한다. ERP는 ’무엇이 일어났는가’를 기록하는 시스템(SoR, System of Record)이지, ’왜 일어났으며 다음에 무엇이 일어날 것인가’를 판단하는 시스템(SoI, System of Intelligence)이 아니었기 때문이다(기록·참여 시스템의 구분은 Moore, 2011). 기록은 디지털이 되었지만 판단은 아날로그로 남았고, 판단을 담당해 온 베테랑들이 지금 대규모로 은퇴하고 있다.</w:t>
      </w:r>
    </w:p>
    <w:p>
      <w:pPr>
        <w:pStyle w:val="BodyText"/>
      </w:pPr>
      <w:r>
        <w:t xml:space="preserve">2020년대의 기술 성숙이 이 간극을 좁힐 조건을 만들었다. 수요예측 경진대회 M5(2020)에서 기계학습은 최고 수준의 통계 벤치마크보다 약 22.4% 높은 정확도를 기록해, ERP에 축적된 판매·재고 데이터가 예측 자산으로 전환될 수 있음을 실증했다(Makridakis, Spiliotis &amp; Assimakopoulos, 2022). 대규모 언어모델(LLM)은 자연어로 ERP에 질의하고 지시하는 인터페이스를 열었고, 주요 ERP 벤더들은 문서 인식·이상 탐지·생성형 비서를 제품에 내장하기 시작했다. 그러나 여기서 한 가지를 분명히 해 두어야 한다. AI 기능을</w:t>
      </w:r>
      <w:r>
        <w:t xml:space="preserve"> </w:t>
      </w:r>
      <w:r>
        <w:t xml:space="preserve">‘</w:t>
      </w:r>
      <w:r>
        <w:t xml:space="preserve">내장한</w:t>
      </w:r>
      <w:r>
        <w:t xml:space="preserve">’</w:t>
      </w:r>
      <w:r>
        <w:t xml:space="preserve"> </w:t>
      </w:r>
      <w:r>
        <w:t xml:space="preserve">ERP와 지능형 ERP는 같지 않다. 청구서를 읽어 전표를 채우고 리드에 점수를 매기는 기능들은 개별 업무 자동화로서 가치가 있지만, 각 기능은 자신이 속한 모듈의 데이터만 본다. 경영의 질문은 언제나 모듈을 가로지른다.</w:t>
      </w:r>
    </w:p>
    <w:p>
      <w:pPr>
        <w:pStyle w:val="BodyText"/>
      </w:pPr>
      <w:r>
        <w:t xml:space="preserve">이 책이 말하는 지능형 ERP는 다음 다섯 가지 요건을 갖춘 시스템이다. 첫째, 단일 데이터 원천이다. 품목·거래처·공정의 마스터와 모든 거래가 하나의 원장으로 수렴해, 전사가 같은 사실 위에서 일해야 한다. 둘째, 의미 기반 통합이다. 테이블에 담긴 값들이 코드체계와 온톨로지를 통해 ’무엇이 무엇과 어떻게 연결되는가’라는 의미의 그물로 이어져야, 모듈을 가로지르는 질문에 답할 수 있다. 셋째, 실시간 수집이다. 데이터는 발생한 그 자리, 그 순간에 잡혀야 하며, 하루 뒤에 옮겨 적은 일보는 이미 기억으로 보정된 기록일 뿐이다. 넷째, 학습·추론 루프다. 쌓인 데이터에서 패턴을 학습하고, 예측과 처방을 추론하며, 그 결과가 다시 업무로 환류되는 사이클이 일회성 프로젝트가 아니라 상시로 돌아야 한다. 다섯째, 인간 협업이다. AI의 판단은 사람의 승인 게이트를 거쳐 실행되고, 사람의 경험은 다시 시스템의 지식으로 흡수되는 쌍방향 구조여야 한다.</w:t>
      </w:r>
    </w:p>
    <w:tbl>
      <w:tblPr>
        <w:tblStyle w:val="Table"/>
        <w:tblW w:type="pct" w:w="5000"/>
        <w:tblLook w:firstRow="1" w:lastRow="0" w:firstColumn="0" w:lastColumn="0" w:noHBand="0" w:noVBand="0" w:val="0020"/>
        <w:jc w:val="start"/>
      </w:tblPr>
      <w:tblGrid>
        <w:gridCol w:w="1397"/>
        <w:gridCol w:w="1397"/>
        <w:gridCol w:w="2795"/>
        <w:gridCol w:w="2329"/>
      </w:tblGrid>
      <w:tr>
        <w:trPr>
          <w:tblHeader w:val="true"/>
        </w:trPr>
        <w:tc>
          <w:tcPr/>
          <w:p>
            <w:pPr>
              <w:pStyle w:val="Compact"/>
              <w:jc w:val="left"/>
            </w:pPr>
            <w:r>
              <w:t xml:space="preserve">요건</w:t>
            </w:r>
          </w:p>
        </w:tc>
        <w:tc>
          <w:tcPr/>
          <w:p>
            <w:pPr>
              <w:pStyle w:val="Compact"/>
              <w:jc w:val="left"/>
            </w:pPr>
            <w:r>
              <w:t xml:space="preserve">내용</w:t>
            </w:r>
          </w:p>
        </w:tc>
        <w:tc>
          <w:tcPr/>
          <w:p>
            <w:pPr>
              <w:pStyle w:val="Compact"/>
              <w:jc w:val="left"/>
            </w:pPr>
            <w:r>
              <w:t xml:space="preserve">계보의 뿌리</w:t>
            </w:r>
          </w:p>
        </w:tc>
        <w:tc>
          <w:tcPr/>
          <w:p>
            <w:pPr>
              <w:pStyle w:val="Compact"/>
              <w:jc w:val="left"/>
            </w:pPr>
            <w:r>
              <w:t xml:space="preserve">본서의 장</w:t>
            </w:r>
          </w:p>
        </w:tc>
      </w:tr>
      <w:tr>
        <w:tc>
          <w:tcPr/>
          <w:p>
            <w:pPr>
              <w:pStyle w:val="Compact"/>
              <w:jc w:val="left"/>
            </w:pPr>
            <w:r>
              <w:t xml:space="preserve">① 단일 데이터 원천</w:t>
            </w:r>
          </w:p>
        </w:tc>
        <w:tc>
          <w:tcPr/>
          <w:p>
            <w:pPr>
              <w:pStyle w:val="Compact"/>
              <w:jc w:val="left"/>
            </w:pPr>
            <w:r>
              <w:t xml:space="preserve">전사가 하나의 마스터·하나의 원장을 공유(SSOT)</w:t>
            </w:r>
          </w:p>
        </w:tc>
        <w:tc>
          <w:tcPr/>
          <w:p>
            <w:pPr>
              <w:pStyle w:val="Compact"/>
              <w:jc w:val="left"/>
            </w:pPr>
            <w:r>
              <w:t xml:space="preserve">ERP의 통합 원리, 3정5S의 기준정보</w:t>
            </w:r>
          </w:p>
        </w:tc>
        <w:tc>
          <w:tcPr/>
          <w:p>
            <w:pPr>
              <w:pStyle w:val="Compact"/>
              <w:jc w:val="left"/>
            </w:pPr>
            <w:r>
              <w:t xml:space="preserve">2장</w:t>
            </w:r>
          </w:p>
        </w:tc>
      </w:tr>
      <w:tr>
        <w:tc>
          <w:tcPr/>
          <w:p>
            <w:pPr>
              <w:pStyle w:val="Compact"/>
              <w:jc w:val="left"/>
            </w:pPr>
            <w:r>
              <w:t xml:space="preserve">② 의미 기반 통합</w:t>
            </w:r>
          </w:p>
        </w:tc>
        <w:tc>
          <w:tcPr/>
          <w:p>
            <w:pPr>
              <w:pStyle w:val="Compact"/>
              <w:jc w:val="left"/>
            </w:pPr>
            <w:r>
              <w:t xml:space="preserve">코드·온톨로지로 데이터의 ’의미’가 연결됨</w:t>
            </w:r>
          </w:p>
        </w:tc>
        <w:tc>
          <w:tcPr/>
          <w:p>
            <w:pPr>
              <w:pStyle w:val="Compact"/>
              <w:jc w:val="left"/>
            </w:pPr>
            <w:r>
              <w:t xml:space="preserve">눈으로 보는 관리의 코드·번지</w:t>
            </w:r>
          </w:p>
        </w:tc>
        <w:tc>
          <w:tcPr/>
          <w:p>
            <w:pPr>
              <w:pStyle w:val="Compact"/>
              <w:jc w:val="left"/>
            </w:pPr>
            <w:r>
              <w:t xml:space="preserve">2·7장</w:t>
            </w:r>
          </w:p>
        </w:tc>
      </w:tr>
      <w:tr>
        <w:tc>
          <w:tcPr/>
          <w:p>
            <w:pPr>
              <w:pStyle w:val="Compact"/>
              <w:jc w:val="left"/>
            </w:pPr>
            <w:r>
              <w:t xml:space="preserve">③ 실시간 수집</w:t>
            </w:r>
          </w:p>
        </w:tc>
        <w:tc>
          <w:tcPr/>
          <w:p>
            <w:pPr>
              <w:pStyle w:val="Compact"/>
              <w:jc w:val="left"/>
            </w:pPr>
            <w:r>
              <w:t xml:space="preserve">발생 시점·발생 장소에서 데이터를 잡음</w:t>
            </w:r>
          </w:p>
        </w:tc>
        <w:tc>
          <w:tcPr/>
          <w:p>
            <w:pPr>
              <w:pStyle w:val="Compact"/>
              <w:jc w:val="left"/>
            </w:pPr>
            <w:r>
              <w:t xml:space="preserve">POP(생산시점관리)</w:t>
            </w:r>
          </w:p>
        </w:tc>
        <w:tc>
          <w:tcPr/>
          <w:p>
            <w:pPr>
              <w:pStyle w:val="Compact"/>
              <w:jc w:val="left"/>
            </w:pPr>
            <w:r>
              <w:t xml:space="preserve">3장</w:t>
            </w:r>
          </w:p>
        </w:tc>
      </w:tr>
      <w:tr>
        <w:tc>
          <w:tcPr/>
          <w:p>
            <w:pPr>
              <w:pStyle w:val="Compact"/>
              <w:jc w:val="left"/>
            </w:pPr>
            <w:r>
              <w:t xml:space="preserve">④ 학습·추론 루프</w:t>
            </w:r>
          </w:p>
        </w:tc>
        <w:tc>
          <w:tcPr/>
          <w:p>
            <w:pPr>
              <w:pStyle w:val="Compact"/>
              <w:jc w:val="left"/>
            </w:pPr>
            <w:r>
              <w:t xml:space="preserve">수집→학습→추론→환류의 상시 사이클</w:t>
            </w:r>
          </w:p>
        </w:tc>
        <w:tc>
          <w:tcPr/>
          <w:p>
            <w:pPr>
              <w:pStyle w:val="Compact"/>
              <w:jc w:val="left"/>
            </w:pPr>
            <w:r>
              <w:t xml:space="preserve">개선의 QC 스토리, DMAIC</w:t>
            </w:r>
          </w:p>
        </w:tc>
        <w:tc>
          <w:tcPr/>
          <w:p>
            <w:pPr>
              <w:pStyle w:val="Compact"/>
              <w:jc w:val="left"/>
            </w:pPr>
            <w:r>
              <w:t xml:space="preserve">5장</w:t>
            </w:r>
          </w:p>
        </w:tc>
      </w:tr>
      <w:tr>
        <w:tc>
          <w:tcPr/>
          <w:p>
            <w:pPr>
              <w:pStyle w:val="Compact"/>
              <w:jc w:val="left"/>
            </w:pPr>
            <w:r>
              <w:t xml:space="preserve">⑤ 인간 협업</w:t>
            </w:r>
          </w:p>
        </w:tc>
        <w:tc>
          <w:tcPr/>
          <w:p>
            <w:pPr>
              <w:pStyle w:val="Compact"/>
              <w:jc w:val="left"/>
            </w:pPr>
            <w:r>
              <w:t xml:space="preserve">사람이 승인·개입하는 HITL 구조</w:t>
            </w:r>
          </w:p>
        </w:tc>
        <w:tc>
          <w:tcPr/>
          <w:p>
            <w:pPr>
              <w:pStyle w:val="Compact"/>
              <w:jc w:val="left"/>
            </w:pPr>
            <w:r>
              <w:t xml:space="preserve">현장 주도형 경영, 자율협조</w:t>
            </w:r>
          </w:p>
        </w:tc>
        <w:tc>
          <w:tcPr/>
          <w:p>
            <w:pPr>
              <w:pStyle w:val="Compact"/>
              <w:jc w:val="left"/>
            </w:pPr>
            <w:r>
              <w:t xml:space="preserve">5·6장</w:t>
            </w:r>
          </w:p>
        </w:tc>
      </w:tr>
    </w:tbl>
    <w:p>
      <w:pPr>
        <w:pStyle w:val="BodyText"/>
      </w:pPr>
      <w:r>
        <w:t xml:space="preserve">다섯 요건을 관통하는 구도를 한 장으로 그리면, 프롤로그에서 선언한 이 책의 관통 철학이 된다.</w:t>
      </w:r>
    </w:p>
    <w:p>
      <w:pPr>
        <w:pStyle w:val="SourceCode"/>
      </w:pPr>
      <w:r>
        <w:rPr>
          <w:rStyle w:val="VerbatimChar"/>
        </w:rPr>
        <w:t xml:space="preserve">[한 세대 전 현장]                  [지능형 AI ERP 플랫폼]</w:t>
      </w:r>
      <w:r>
        <w:br/>
      </w:r>
      <w:r>
        <w:rPr>
          <w:rStyle w:val="VerbatimChar"/>
        </w:rPr>
        <w:t xml:space="preserve">3정5S (정위치·정품·정량)     →    데이터의 3정5S (마스터 정비·정합성·정확한 수량)</w:t>
      </w:r>
      <w:r>
        <w:br/>
      </w:r>
      <w:r>
        <w:rPr>
          <w:rStyle w:val="VerbatimChar"/>
        </w:rPr>
        <w:t xml:space="preserve">눈으로 보는 관리 (관리판)     →    데이터로 보는 관리 (실시간 수집·가시화)</w:t>
      </w:r>
      <w:r>
        <w:br/>
      </w:r>
      <w:r>
        <w:rPr>
          <w:rStyle w:val="VerbatimChar"/>
        </w:rPr>
        <w:t xml:space="preserve">개선의 QC 스토리             →    6시그마 DMAIC 사이클</w:t>
      </w:r>
      <w:r>
        <w:br/>
      </w:r>
      <w:r>
        <w:rPr>
          <w:rStyle w:val="VerbatimChar"/>
        </w:rPr>
        <w:t xml:space="preserve">사람이 분기마다 돌리는 개선   →    LLM이 상시로 돌리는 무한 루프 (수집→학습→추론→환류)</w:t>
      </w:r>
      <w:r>
        <w:br/>
      </w:r>
      <w:r>
        <w:rPr>
          <w:rStyle w:val="VerbatimChar"/>
        </w:rPr>
        <w:t xml:space="preserve">                                  = 정확한 예측을 만드는 플랫폼</w:t>
      </w:r>
    </w:p>
    <w:p>
      <w:pPr>
        <w:pStyle w:val="FirstParagraph"/>
      </w:pPr>
      <w:r>
        <w:t xml:space="preserve">주목할 것은 다섯 요건 중 어느 것도 하늘에서 떨어진 신개념이 아니라는 점이다. 단일 원천은 ERP 통합의 원리이자 기준정보 정비의 결과이고, 의미 기반 통합은 눈으로 보는 관리가 코드와 번지로 하던 일의 확장이며, 실시간 수집은 POP의 직계 후손이고, 학습·추론 루프는 사람이 돌리던 개선 사이클의 기계화이며, 인간 협업은 생산관리 고전이 말한 현장 주도형 경영·자율협조 생산방식의 계승이다. 현장의 원칙은 변하지 않았다. 그 원칙을 실행하는 주체가 사람의 눈에서 데이터의 루프로 확장되었을 뿐이다. 다만 확장에는 조건이 있다. 판단에는 그 기업 고유의 의미 구조 — 품목과 공정과 고객과 불량이 서로 어떻게 연결되는가에 대한 명시적 지식 — 가 필요하며, 범용 LLM을 얹는 것만으로는 충족되지 않는다. 이것이 이 책이 온톨로지 지식그래프를 지능형 ERP의 중핵에 놓는 이유이고(7장), 그보다 먼저 데이터 품질의 원점인 3정5S에서 출발하는 이유다(2장).</w:t>
      </w:r>
    </w:p>
    <w:bookmarkEnd w:id="61"/>
    <w:bookmarkStart w:id="62" w:name="왜-odoo인가"/>
    <w:p>
      <w:pPr>
        <w:pStyle w:val="Heading2"/>
      </w:pPr>
      <w:r>
        <w:t xml:space="preserve">1.6 왜 Odoo인가</w:t>
      </w:r>
    </w:p>
    <w:p>
      <w:pPr>
        <w:pStyle w:val="FirstParagraph"/>
      </w:pPr>
      <w:r>
        <w:t xml:space="preserve">이 책은 지능형 ERP의 베이스 플랫폼으로 오픈소스 Odoo를 선택한다. 이유는 다섯 요건과의 정합성에 있다. 첫째, Odoo는 판매·구매·재고·제조·회계가 처음부터 하나의 데이터베이스, 하나의 마스터 위에서 도는 모듈형 통합 플랫폼이다. ERP·MES·SCM을 별개 제품으로 세워 연동하는 순간 기준정보는 다시 흩어지는데, 단일 플랫폼은 이 가장 비싼 실패를 원천에서 생략한다(요건 ①). 둘째, 오픈소스이므로 데이터 모델과 소스 코드가 열려 있다. 온톨로지 추출, 외부 학습 파이프라인 연결, LLM 에이전트의 액션 실행 같은 지능화 계층을 제약 없이 얹을 수 있다(요건 ②·④). 셋째, 바코드·태블릿·IoT 입력을 표준 기능으로 지원해 POP형 실시간 수집을 현장에 곧바로 세울 수 있다(요건 ③). 넷째, 라이선스 비용 없이 시작할 수 있어, IT 전담 인력이 0~1명인 50인 이하 기업 — 생산관리 고전이 겨냥했던 바로 그 독자층 — 이 감당할 수 있는 총소유비용을 만든다.</w:t>
      </w:r>
    </w:p>
    <w:p>
      <w:pPr>
        <w:pStyle w:val="BodyText"/>
      </w:pPr>
      <w:r>
        <w:t xml:space="preserve">물론 정직하게 말해 둘 것이 있다. Odoo는 만능이 아니다. 한국의 세무·전자세금계산서 로컬라이제이션은 표준으로 제공되지 않아 별도 대응이 필요하고, 표준 MRP의 일정계획은 유한 능력을 다루지 못해 본격적인 APS는 frePPLe 같은 부스터로 보강해야 하며(4장), 커뮤니티 버전과 엔터프라이즈 버전의 기능 차이도 따져 보아야 한다. 이 책 2부에서 모듈별로 장점과 한계를 함께 다룬다. 그럼에도 ’현장의 질서를 먼저 세우고 컴퓨터로 무장한다’는 생산관리 고전의 순서를, 한 세대 뒤의 기술 스택으로 다시 걷기에 Odoo만 한 출발점은 없다는 것이 30년 컨설턴트로서의 내 결론이다.</w:t>
      </w:r>
    </w:p>
    <w:p>
      <w:pPr>
        <w:pStyle w:val="BodyText"/>
      </w:pPr>
      <w:r>
        <w:t xml:space="preserve">다음 장부터 그 길을 걷는다. 출발점은 화면도 서버도 아니다. 공장 바닥과 데이터베이스의 가장 낮은 곳, 3정5S다.</w:t>
      </w:r>
    </w:p>
    <w:bookmarkEnd w:id="62"/>
    <w:bookmarkStart w:id="63" w:name="핵심-요약"/>
    <w:p>
      <w:pPr>
        <w:pStyle w:val="Heading2"/>
      </w:pPr>
      <w:r>
        <w:t xml:space="preserve">핵심 요약</w:t>
      </w:r>
    </w:p>
    <w:p>
      <w:pPr>
        <w:numPr>
          <w:ilvl w:val="0"/>
          <w:numId w:val="1002"/>
        </w:numPr>
        <w:pStyle w:val="Compact"/>
      </w:pPr>
      <w:r>
        <w:t xml:space="preserve">ERP 50년사는 각 세대가 해결한 문제와 남긴 한계의 연쇄다. MRP(계산 자동화)→MRP II(폐쇄 루프 계획)→ERP(전사 통합)→확장·클라우드(경계 확장)로 진화했으나, 기록 능력의 완성에 비해 판단 능력은 정체되었다.</w:t>
      </w:r>
    </w:p>
    <w:p>
      <w:pPr>
        <w:numPr>
          <w:ilvl w:val="0"/>
          <w:numId w:val="1002"/>
        </w:numPr>
        <w:pStyle w:val="Compact"/>
      </w:pPr>
      <w:r>
        <w:t xml:space="preserve">Davenport(1998)의 경고 — ERP의 성패는 기술이 아니라 시스템 논리와 비즈니스 논리의 충돌을 다루는 경영의 몫 — 와 CSF 연구가 지목한 비기술적 요인(경영진 몰입, 변화관리, 데이터 정확성)은 AI 시대에도 유효하다.</w:t>
      </w:r>
    </w:p>
    <w:p>
      <w:pPr>
        <w:numPr>
          <w:ilvl w:val="0"/>
          <w:numId w:val="1002"/>
        </w:numPr>
        <w:pStyle w:val="Compact"/>
      </w:pPr>
      <w:r>
        <w:t xml:space="preserve">일본 생산관리의 계보는 JIT·간판의 풀 사상과, 다품종소량·수주생산을 위한 5S·눈으로 보는 관리·POP·현장 주도형 경영의 체계를 남겼다. 목표는 QCD와 비즈니스 스피드로 얻는 ’제3의 이익’이다.</w:t>
      </w:r>
    </w:p>
    <w:p>
      <w:pPr>
        <w:numPr>
          <w:ilvl w:val="0"/>
          <w:numId w:val="1002"/>
        </w:numPr>
        <w:pStyle w:val="Compact"/>
      </w:pPr>
      <w:r>
        <w:t xml:space="preserve">『동기ERP』는 두 계보의 합류를 제시했다. ERP가 전사 계획을 세우고 현장의 풀이 실시간으로 동기화하는 역할 분담 — 이 사상이 본서 방법론의 뼈대다.</w:t>
      </w:r>
    </w:p>
    <w:p>
      <w:pPr>
        <w:numPr>
          <w:ilvl w:val="0"/>
          <w:numId w:val="1002"/>
        </w:numPr>
        <w:pStyle w:val="Compact"/>
      </w:pPr>
      <w:r>
        <w:t xml:space="preserve">한국 ERP 30년은 1995년 대기업 SAP 도입, 정부 주도 중소기업 보급, 국산 ERP 성장, 스마트공장 3만 개로 이어졌으나, 도입률 19.5%·기초 수준 75.5%·AI 도입률 약 1%라는 수치가 남은 거리를 보여준다.</w:t>
      </w:r>
    </w:p>
    <w:p>
      <w:pPr>
        <w:numPr>
          <w:ilvl w:val="0"/>
          <w:numId w:val="1002"/>
        </w:numPr>
        <w:pStyle w:val="Compact"/>
      </w:pPr>
      <w:r>
        <w:t xml:space="preserve">지능형 ERP는 기록(SoR)을 넘어 판단(SoI)하는 ERP이며, 5대 요건 — 단일 데이터 원천, 의미 기반 통합, 실시간 수집, 학습·추론 루프, 인간 협업 — 을 갖춘 시스템이다. 다섯 요건 모두 한 세대 전 현장 원칙의 디지털 확장이다.</w:t>
      </w:r>
    </w:p>
    <w:p>
      <w:pPr>
        <w:numPr>
          <w:ilvl w:val="0"/>
          <w:numId w:val="1002"/>
        </w:numPr>
        <w:pStyle w:val="Compact"/>
      </w:pPr>
      <w:r>
        <w:t xml:space="preserve">Odoo는 단일 DB 통합, 오픈소스의 확장 자유, POP형 실시간 수집, 낮은 진입 비용으로 5대 요건의 베이스가 된다. 단, 한국 로컬라이제이션과 APS 한계는 정직하게 보강해야 한다.</w:t>
      </w:r>
    </w:p>
    <w:bookmarkEnd w:id="63"/>
    <w:bookmarkStart w:id="64" w:name="이-장의-참고문헌"/>
    <w:p>
      <w:pPr>
        <w:pStyle w:val="Heading2"/>
      </w:pPr>
      <w:r>
        <w:t xml:space="preserve">이 장의 참고문헌</w:t>
      </w:r>
    </w:p>
    <w:p>
      <w:pPr>
        <w:numPr>
          <w:ilvl w:val="0"/>
          <w:numId w:val="1003"/>
        </w:numPr>
        <w:pStyle w:val="Compact"/>
      </w:pPr>
      <w:r>
        <w:t xml:space="preserve">Davenport, T. H. (1998). Putting the Enterprise into the Enterprise System.</w:t>
      </w:r>
      <w:r>
        <w:t xml:space="preserve"> </w:t>
      </w:r>
      <w:r>
        <w:rPr>
          <w:iCs/>
          <w:i/>
        </w:rPr>
        <w:t xml:space="preserve">Harvard Business Review</w:t>
      </w:r>
      <w:r>
        <w:t xml:space="preserve">, 76(4), 121–131.</w:t>
      </w:r>
    </w:p>
    <w:p>
      <w:pPr>
        <w:numPr>
          <w:ilvl w:val="0"/>
          <w:numId w:val="1003"/>
        </w:numPr>
        <w:pStyle w:val="Compact"/>
      </w:pPr>
      <w:r>
        <w:t xml:space="preserve">Holland, C. P., &amp; Light, B. (1999). A Critical Success Factors Model for ERP Implementation.</w:t>
      </w:r>
      <w:r>
        <w:t xml:space="preserve"> </w:t>
      </w:r>
      <w:r>
        <w:rPr>
          <w:iCs/>
          <w:i/>
        </w:rPr>
        <w:t xml:space="preserve">IEEE Software</w:t>
      </w:r>
      <w:r>
        <w:t xml:space="preserve">, 16(3), 30–36.</w:t>
      </w:r>
    </w:p>
    <w:p>
      <w:pPr>
        <w:numPr>
          <w:ilvl w:val="0"/>
          <w:numId w:val="1003"/>
        </w:numPr>
        <w:pStyle w:val="Compact"/>
      </w:pPr>
      <w:r>
        <w:t xml:space="preserve">Jacobs, F. R., &amp; Weston, F. C. (2007). Enterprise Resource Planning (ERP): A Brief History.</w:t>
      </w:r>
      <w:r>
        <w:t xml:space="preserve"> </w:t>
      </w:r>
      <w:r>
        <w:rPr>
          <w:iCs/>
          <w:i/>
        </w:rPr>
        <w:t xml:space="preserve">Journal of Operations Management</w:t>
      </w:r>
      <w:r>
        <w:t xml:space="preserve">, 25(2), 357–363.</w:t>
      </w:r>
    </w:p>
    <w:p>
      <w:pPr>
        <w:numPr>
          <w:ilvl w:val="0"/>
          <w:numId w:val="1003"/>
        </w:numPr>
        <w:pStyle w:val="Compact"/>
      </w:pPr>
      <w:r>
        <w:t xml:space="preserve">Makridakis, S., Spiliotis, E., &amp; Assimakopoulos, V. (2022). M5 Accuracy Competition: Results, Findings, and Conclusions.</w:t>
      </w:r>
      <w:r>
        <w:t xml:space="preserve"> </w:t>
      </w:r>
      <w:r>
        <w:rPr>
          <w:iCs/>
          <w:i/>
        </w:rPr>
        <w:t xml:space="preserve">International Journal of Forecasting</w:t>
      </w:r>
      <w:r>
        <w:t xml:space="preserve">, 38(4).</w:t>
      </w:r>
    </w:p>
    <w:p>
      <w:pPr>
        <w:numPr>
          <w:ilvl w:val="0"/>
          <w:numId w:val="1003"/>
        </w:numPr>
        <w:pStyle w:val="Compact"/>
      </w:pPr>
      <w:r>
        <w:t xml:space="preserve">Moore, G. (2011).</w:t>
      </w:r>
      <w:r>
        <w:t xml:space="preserve"> </w:t>
      </w:r>
      <w:r>
        <w:rPr>
          <w:iCs/>
          <w:i/>
        </w:rPr>
        <w:t xml:space="preserve">Systems of Engagement and the Future of Enterprise IT</w:t>
      </w:r>
      <w:r>
        <w:t xml:space="preserve">. AIIM White Paper.</w:t>
      </w:r>
    </w:p>
    <w:p>
      <w:pPr>
        <w:numPr>
          <w:ilvl w:val="0"/>
          <w:numId w:val="1003"/>
        </w:numPr>
        <w:pStyle w:val="Compact"/>
      </w:pPr>
      <w:r>
        <w:t xml:space="preserve">Orlicky, J. (1975).</w:t>
      </w:r>
      <w:r>
        <w:t xml:space="preserve"> </w:t>
      </w:r>
      <w:r>
        <w:rPr>
          <w:iCs/>
          <w:i/>
        </w:rPr>
        <w:t xml:space="preserve">Material Requirements Planning: The New Way of Life in Production and Inventory Management</w:t>
      </w:r>
      <w:r>
        <w:t xml:space="preserve">. McGraw-Hill.</w:t>
      </w:r>
    </w:p>
    <w:p>
      <w:pPr>
        <w:numPr>
          <w:ilvl w:val="0"/>
          <w:numId w:val="1003"/>
        </w:numPr>
        <w:pStyle w:val="Compact"/>
      </w:pPr>
      <w:r>
        <w:t xml:space="preserve">Umble, E. J., Haft, R. R., &amp; Umble, M. M. (2003). Enterprise Resource Planning: Implementation Procedures and Critical Success Factors.</w:t>
      </w:r>
      <w:r>
        <w:t xml:space="preserve"> </w:t>
      </w:r>
      <w:r>
        <w:rPr>
          <w:iCs/>
          <w:i/>
        </w:rPr>
        <w:t xml:space="preserve">European Journal of Operational Research</w:t>
      </w:r>
      <w:r>
        <w:t xml:space="preserve">, 146(2), 241–257.</w:t>
      </w:r>
    </w:p>
    <w:p>
      <w:pPr>
        <w:numPr>
          <w:ilvl w:val="0"/>
          <w:numId w:val="1003"/>
        </w:numPr>
        <w:pStyle w:val="Compact"/>
      </w:pPr>
      <w:r>
        <w:t xml:space="preserve">Wight, O. (1981).</w:t>
      </w:r>
      <w:r>
        <w:t xml:space="preserve"> </w:t>
      </w:r>
      <w:r>
        <w:rPr>
          <w:iCs/>
          <w:i/>
        </w:rPr>
        <w:t xml:space="preserve">MRP II: Unlocking America’s Productivity Potential</w:t>
      </w:r>
      <w:r>
        <w:t xml:space="preserve">. Oliver Wight Publications.</w:t>
      </w:r>
    </w:p>
    <w:p>
      <w:pPr>
        <w:numPr>
          <w:ilvl w:val="0"/>
          <w:numId w:val="1003"/>
        </w:numPr>
        <w:pStyle w:val="Compact"/>
      </w:pPr>
      <w:r>
        <w:t xml:space="preserve">Wylie, L. (1990). ERP: A Vision of the Next-Generation MRP II. Gartner Group Research Note.</w:t>
      </w:r>
    </w:p>
    <w:p>
      <w:pPr>
        <w:numPr>
          <w:ilvl w:val="0"/>
          <w:numId w:val="1003"/>
        </w:numPr>
        <w:pStyle w:val="Compact"/>
      </w:pPr>
      <w:r>
        <w:t xml:space="preserve">일본 생산관리 고전, 『다품종소량·수주생산의 생산관리』 (저자 소장 번역본). QCD·비즈니스 스피드·제3의 이익·5S·눈으로 보는 관리·POP·자율협조 생산방식 관련 인용.</w:t>
      </w:r>
    </w:p>
    <w:p>
      <w:pPr>
        <w:numPr>
          <w:ilvl w:val="0"/>
          <w:numId w:val="1003"/>
        </w:numPr>
        <w:pStyle w:val="Compact"/>
      </w:pPr>
      <w:r>
        <w:t xml:space="preserve">후쿠시마, 『동기ERP』 — 동기생산과 ERP의 역할 분담에 관한 표준 교본.</w:t>
      </w:r>
    </w:p>
    <w:p>
      <w:pPr>
        <w:numPr>
          <w:ilvl w:val="0"/>
          <w:numId w:val="1003"/>
        </w:numPr>
        <w:pStyle w:val="Compact"/>
      </w:pPr>
      <w:r>
        <w:t xml:space="preserve">중소기업청 (2001). 중소기업 IT화 지원사업 계획.</w:t>
      </w:r>
    </w:p>
    <w:p>
      <w:pPr>
        <w:numPr>
          <w:ilvl w:val="0"/>
          <w:numId w:val="1003"/>
        </w:numPr>
        <w:pStyle w:val="Compact"/>
      </w:pPr>
      <w:r>
        <w:t xml:space="preserve">중소벤처기업부 (2022·2024·2025). 스마트공장 보급사업 성과분석, 스마트제조혁신실태조사, AI 기반 스마트제조혁신 전략 (각 연도 발표자료).</w:t>
      </w:r>
    </w:p>
    <w:bookmarkEnd w:id="64"/>
    <w:bookmarkEnd w:id="65"/>
    <w:bookmarkStart w:id="91" w:name="제2장.-컨설팅의-출발-현장-진단과-3정5s-데이터-품질의-원점"/>
    <w:p>
      <w:pPr>
        <w:pStyle w:val="Heading1"/>
      </w:pPr>
      <w:r>
        <w:t xml:space="preserve">제2장. 컨설팅의 출발: 현장 진단과 3정5S — 데이터 품질의 원점</w:t>
      </w:r>
    </w:p>
    <w:p>
      <w:pPr>
        <w:pStyle w:val="BlockText"/>
      </w:pPr>
      <w:r>
        <w:t xml:space="preserve">“</w:t>
      </w:r>
      <w:r>
        <w:t xml:space="preserve">생산관리에 한하지 않고, 공장 개선의 토대는 5S입니다. 이것 없이는 어떤 개선 노력도 모래 위에 누각을 쌓는 것과 같다는 것을, 이 기회에 한 번 더 가슴에 새겨 주세요.</w:t>
      </w:r>
      <w:r>
        <w:t xml:space="preserve">”</w:t>
      </w:r>
      <w:r>
        <w:t xml:space="preserve"> </w:t>
      </w:r>
      <w:r>
        <w:t xml:space="preserve">— 일본 생산관리 고전(『다품종소량·수주생산의 생산관리』, 이하</w:t>
      </w:r>
      <w:r>
        <w:t xml:space="preserve"> </w:t>
      </w:r>
      <w:r>
        <w:t xml:space="preserve">‘</w:t>
      </w:r>
      <w:r>
        <w:t xml:space="preserve">생산관리 고전</w:t>
      </w:r>
      <w:r>
        <w:t xml:space="preserve">’</w:t>
      </w:r>
      <w:r>
        <w:t xml:space="preserve">)</w:t>
      </w:r>
    </w:p>
    <w:bookmarkStart w:id="66" w:name="창고에서-시작된-진단"/>
    <w:p>
      <w:pPr>
        <w:pStyle w:val="Heading2"/>
      </w:pPr>
      <w:r>
        <w:t xml:space="preserve">2.1 창고에서 시작된 진단</w:t>
      </w:r>
    </w:p>
    <w:p>
      <w:pPr>
        <w:pStyle w:val="FirstParagraph"/>
      </w:pPr>
      <w:r>
        <w:t xml:space="preserve">컨설팅을 시작할 때 나는 회의실이 아니라 창고로 먼저 간다. 20년 전 어느 겨울, 한 중소 제조기업의 컨설팅도 그렇게 시작되었다. 창고 안쪽 선반에는 언제 들어왔는지 아무도 모르는 부재가 먼지를 쓰고 쌓여 있었고, 통로에는 반제품 팔레트가 구획선 없이 뒤엉켜 있었으며, 작업자는 치공구 하나를 찾느라 오전의 십수 분을 썼다. 오후에 전산실로 자리를 옮겨 품목 마스터를 열었을 때, 나는 오전에 본 창고를 다시 보고 있다는 기분이 들었다. 같은 볼트 하나가 세 개의 다른 코드로 등록되어 있었다. 한 코드로는 재고가 남았고, 다른 코드로는 부족해 또 발주가 나갔다. 시스템은 멀쩡히 돌아가고 있었지만, 회사는 자기 창고에 무엇이 있는지 몰랐다.</w:t>
      </w:r>
    </w:p>
    <w:p>
      <w:pPr>
        <w:pStyle w:val="BodyText"/>
      </w:pPr>
      <w:r>
        <w:t xml:space="preserve">그날 나는 분명히 보았다. 어질러진 창고와 어질러진 데이터베이스는 같은 병이다. 물리 현장의 불용품 더미는 데이터베이스의 불용 코드 더미와 정확히 동형(同型)이고, 치공구를 찾는 로스는 데이터를 찾는 로스와 동형이다. 그래서 이 책의 컨설팅 방법론은 진단에서 출발하되, 진단의 잣대를 한 세대 전 일본 생산관리가 완성한 3정5S에서 가져온다. 이 장의 전반부는 그 원전의 3정5S를 구체적 사례와 함께 복원하고, 후반부는 그것을 데이터에 적용하는</w:t>
      </w:r>
      <w:r>
        <w:t xml:space="preserve"> </w:t>
      </w:r>
      <w:r>
        <w:t xml:space="preserve">‘</w:t>
      </w:r>
      <w:r>
        <w:t xml:space="preserve">디지털 3정5S</w:t>
      </w:r>
      <w:r>
        <w:t xml:space="preserve">’</w:t>
      </w:r>
      <w:r>
        <w:t xml:space="preserve"> </w:t>
      </w:r>
      <w:r>
        <w:t xml:space="preserve">방법론으로 전환한다. 결론을 미리 말하면 이렇다. 5S 없이 개선 없듯, 데이터의 5S 없이 AI는 없다.</w:t>
      </w:r>
    </w:p>
    <w:bookmarkEnd w:id="66"/>
    <w:bookmarkStart w:id="75" w:name="물리의-3정5s-현장-개선의-원점"/>
    <w:p>
      <w:pPr>
        <w:pStyle w:val="Heading2"/>
      </w:pPr>
      <w:r>
        <w:t xml:space="preserve">2.2 물리의 3정5S: 현장 개선의 원점</w:t>
      </w:r>
    </w:p>
    <w:p>
      <w:pPr>
        <w:pStyle w:val="CaptionedFigure"/>
      </w:pPr>
      <w:r>
        <w:drawing>
          <wp:inline>
            <wp:extent cx="4206240" cy="2661090"/>
            <wp:effectExtent b="0" l="0" r="0" t="0"/>
            <wp:docPr descr="그림 2-1. 5S 다섯 걸음 — 물리 현장과 데이터에 같은 순서로" title="" id="68" name="Picture"/>
            <a:graphic>
              <a:graphicData uri="http://schemas.openxmlformats.org/drawingml/2006/picture">
                <pic:pic>
                  <pic:nvPicPr>
                    <pic:cNvPr descr="figures/fig_21_5s_steps.png" id="69" name="Picture"/>
                    <pic:cNvPicPr>
                      <a:picLocks noChangeArrowheads="1" noChangeAspect="1"/>
                    </pic:cNvPicPr>
                  </pic:nvPicPr>
                  <pic:blipFill>
                    <a:blip r:embed="rId67"/>
                    <a:stretch>
                      <a:fillRect/>
                    </a:stretch>
                  </pic:blipFill>
                  <pic:spPr bwMode="auto">
                    <a:xfrm>
                      <a:off x="0" y="0"/>
                      <a:ext cx="4206240" cy="2661090"/>
                    </a:xfrm>
                    <a:prstGeom prst="rect">
                      <a:avLst/>
                    </a:prstGeom>
                    <a:noFill/>
                    <a:ln w="9525">
                      <a:noFill/>
                      <a:headEnd/>
                      <a:tailEnd/>
                    </a:ln>
                  </pic:spPr>
                </pic:pic>
              </a:graphicData>
            </a:graphic>
          </wp:inline>
        </w:drawing>
      </w:r>
    </w:p>
    <w:p>
      <w:pPr>
        <w:pStyle w:val="ImageCaption"/>
      </w:pPr>
      <w:r>
        <w:t xml:space="preserve">그림 2-1. 5S 다섯 걸음 — 물리 현장과 데이터에 같은 순서로</w:t>
      </w:r>
    </w:p>
    <w:bookmarkStart w:id="70" w:name="s와-3정이란-무엇인가"/>
    <w:p>
      <w:pPr>
        <w:pStyle w:val="Heading3"/>
      </w:pPr>
      <w:r>
        <w:t xml:space="preserve">5S와 3정이란 무엇인가</w:t>
      </w:r>
    </w:p>
    <w:p>
      <w:pPr>
        <w:pStyle w:val="FirstParagraph"/>
      </w:pPr>
      <w:r>
        <w:t xml:space="preserve">5S는 정리(整理, Seiri)·정돈(整頓, Seiton)·청소(淸掃, Seiso)·청결(淸潔, Seiketsu)·습관화(躾, Shitsuke)의 일본어 머리글자에서 온 말로, 도요타를 비롯한 일본 제조업이 전후 수십 년에 걸쳐 체계화한 현장 관리의 기초 공사다(체계적 정리는 Osada, 1991; Hirano, 1995). 다섯 단어의 의미는 엄밀히 구분된다. 정리는 필요한 것과 불필요한 것을 나누어 불필요한 것을 버리는 일, 정돈은 필요한 것을 누구나 꺼내기 쉽고 되돌리기 쉽게 자리 잡는 일, 청소는 더러움을 없애며 동시에 설비와 현장의 이상을 점검하는 일, 청결은 앞의 3S가 유지되는 상태를 표준과 규정으로 굳히는 일, 습관화는 그 규정을 몸에 배게 하여 문화로 만드는 일이다. 여기에 3정(三定) — 정위치(定位置, 정해진 자리)·정품(定品, 정해진 물건)·정량(定量, 정해진 양) — 이 결합한다. 어떤 물건이(정품), 어디에(정위치), 몇 개(정량) 있어야 하는가를 정해 두면, 그 상태에서 벗어난 모든 것이 ’이상’으로서 한눈에 드러난다.</w:t>
      </w:r>
    </w:p>
    <w:p>
      <w:pPr>
        <w:pStyle w:val="BodyText"/>
      </w:pPr>
      <w:r>
        <w:t xml:space="preserve">원전이 거듭 강조하는 것은 5S가 정신 운동이 아니라 즉효성 있는 개선 기법이라는 점이다. 생산관리 고전은 5S만으로 생산성이 배로 늘거나 불량 발생이 줄어든 사례를 들며,</w:t>
      </w:r>
      <w:r>
        <w:t xml:space="preserve"> </w:t>
      </w:r>
      <w:r>
        <w:t xml:space="preserve">“</w:t>
      </w:r>
      <w:r>
        <w:t xml:space="preserve">지식으로서 참고하는 것이 아니라 실행 과제로서 받아들이라</w:t>
      </w:r>
      <w:r>
        <w:t xml:space="preserve">”</w:t>
      </w:r>
      <w:r>
        <w:t xml:space="preserve">고 말한다. 동시에 형해화(形骸化)를 경계한다. 5S 선전지가 누렇게 바래고 그 바로 아래에 찢어진 상자가 방치된 공장 — 슬로건만 남은 5S는 없느니만 못하며, 그런 선전물부터 떼어내는 것이 5S의 시작이라는 것이다.</w:t>
      </w:r>
    </w:p>
    <w:p>
      <w:pPr>
        <w:pStyle w:val="BodyText"/>
      </w:pPr>
      <w:r>
        <w:t xml:space="preserve">그리고 성공의 열쇠를 조직의 가장 높은 곳에 둔다.</w:t>
      </w:r>
    </w:p>
    <w:p>
      <w:pPr>
        <w:pStyle w:val="BlockText"/>
      </w:pPr>
      <w:r>
        <w:t xml:space="preserve">“</w:t>
      </w:r>
      <w:r>
        <w:t xml:space="preserve">종업원은 항상 사장과 공장장의 본심을 살피고 있습니다. 그리고 지극히 민감하게 그것을 알아채 버립니다. 사장과 공장장이 마음속에서 ’5S를 실행하자’라고 결심하는 것, 여기에서 모든 것이 시작됩니다.</w:t>
      </w:r>
      <w:r>
        <w:t xml:space="preserve">”</w:t>
      </w:r>
      <w:r>
        <w:t xml:space="preserve"> </w:t>
      </w:r>
      <w:r>
        <w:t xml:space="preserve">— 생산관리 고전</w:t>
      </w:r>
    </w:p>
    <w:p>
      <w:pPr>
        <w:pStyle w:val="BlockText"/>
      </w:pPr>
      <w:r>
        <w:rPr>
          <w:bCs/>
          <w:b/>
        </w:rPr>
        <w:t xml:space="preserve">사례</w:t>
      </w:r>
      <w:r>
        <w:t xml:space="preserve"> </w:t>
      </w:r>
      <w:r>
        <w:t xml:space="preserve">원전에는 지바(千葉)의 한 중견 오프셋 인쇄업 사장의 이야기가 나온다. 그는 5S를 결심한 뒤 화장실 청소를 자기 손으로 시작했다. 이른 아침 누구보다 빨리 회사에 나와 혼자서, 1년을 묵묵히 계속했다. 원전은 이것이</w:t>
      </w:r>
      <w:r>
        <w:t xml:space="preserve"> </w:t>
      </w:r>
      <w:r>
        <w:t xml:space="preserve">“</w:t>
      </w:r>
      <w:r>
        <w:t xml:space="preserve">호순환에 이르는 입구를 연 것</w:t>
      </w:r>
      <w:r>
        <w:t xml:space="preserve">”</w:t>
      </w:r>
      <w:r>
        <w:t xml:space="preserve">이라고 적는다. 캠페인 포스터 백 장보다 경영자의 1년이 조직을 움직인다.</w:t>
      </w:r>
    </w:p>
    <w:bookmarkEnd w:id="70"/>
    <w:bookmarkStart w:id="71" w:name="정리-빨간-패-작전과-10년-묵은-부재"/>
    <w:p>
      <w:pPr>
        <w:pStyle w:val="Heading3"/>
      </w:pPr>
      <w:r>
        <w:t xml:space="preserve">정리 — 빨간 패 작전과 10년 묵은 부재</w:t>
      </w:r>
    </w:p>
    <w:p>
      <w:pPr>
        <w:pStyle w:val="FirstParagraph"/>
      </w:pPr>
      <w:r>
        <w:t xml:space="preserve">첫 번째 S인 정리의 실행 엔진이 ’빨간 패 작전’이다(원전은 이 기법을 히라노의 저서에서 참고했다고 밝힌다). 절차는 프로젝트답게 구체적이다. 사장 또는 공장장이 대호령을 내리고 추진 총괄책임자를 세운다(순서 1). 누구의 눈에도 불필요품임이 보이도록 B5 크기의 빨간 종이를 준비한다(순서 2). 무엇이 불필요품인가의 기준 — 예컨대</w:t>
      </w:r>
      <w:r>
        <w:t xml:space="preserve"> </w:t>
      </w:r>
      <w:r>
        <w:t xml:space="preserve">“</w:t>
      </w:r>
      <w:r>
        <w:t xml:space="preserve">과거 1개월 이상 사용되지 않았고, 향후 1개월 이내 사용 예정이 없는 것</w:t>
      </w:r>
      <w:r>
        <w:t xml:space="preserve">”</w:t>
      </w:r>
      <w:r>
        <w:t xml:space="preserve"> </w:t>
      </w:r>
      <w:r>
        <w:t xml:space="preserve">— 을 정한다(순서 3). 하나도 놓치지 말고 냉정하게 패를 붙이되, 판단이 서지 않으면 과감히 붙인다(순서 4). 불량품·사장품(死藏品)·체류품·자투리로 구분한 일람표를 만들어 사장·공장장이 주재하는 처분판정회의에 올린다(순서 5). 판정이 내려지면 용기를 가지고 즉각 버린다(순서 6). 그 결과가 어떠했는가.</w:t>
      </w:r>
    </w:p>
    <w:p>
      <w:pPr>
        <w:pStyle w:val="BlockText"/>
      </w:pPr>
      <w:r>
        <w:t xml:space="preserve">“</w:t>
      </w:r>
      <w:r>
        <w:t xml:space="preserve">어느 공장에서 불필요 재고를 총점검해 보니, 여기 10년 동안 사용된 적이 없는 부재가 줄줄이 나왔다고 한다. 또 어느 기업에서는 본사가 이사할 때 불필요 서류를 폐기했더니 대형 트럭 몇십 대 분이나 되었다.</w:t>
      </w:r>
      <w:r>
        <w:t xml:space="preserve">”</w:t>
      </w:r>
      <w:r>
        <w:t xml:space="preserve"> </w:t>
      </w:r>
      <w:r>
        <w:t xml:space="preserve">— 생산관리 고전</w:t>
      </w:r>
    </w:p>
    <w:p>
      <w:pPr>
        <w:pStyle w:val="FirstParagraph"/>
      </w:pPr>
      <w:r>
        <w:t xml:space="preserve">원전은 불필요품을 단지 공간의 문제로 보지 않는다. 불필요품은 부실자산으로 대차대조표에 계상되어 재무 내용을 오인시키고 경영판단을 그르치며, 인간의 모럴을 근본부터 썩게 하는</w:t>
      </w:r>
      <w:r>
        <w:t xml:space="preserve"> </w:t>
      </w:r>
      <w:r>
        <w:t xml:space="preserve">“</w:t>
      </w:r>
      <w:r>
        <w:t xml:space="preserve">독</w:t>
      </w:r>
      <w:r>
        <w:t xml:space="preserve">”</w:t>
      </w:r>
      <w:r>
        <w:t xml:space="preserve">이다. 그리고 빨간 패의 대상은 물건만이 아니다.</w:t>
      </w:r>
      <w:r>
        <w:t xml:space="preserve"> </w:t>
      </w:r>
      <w:r>
        <w:t xml:space="preserve">“</w:t>
      </w:r>
      <w:r>
        <w:t xml:space="preserve">죽어 있는 규정이라든가 작업표준도 처분의 대상입니다. 현실에서 동떨어져 버린 규정·표준은 ’규칙 경시’라는 독을 퍼뜨리는 병균입니다.</w:t>
      </w:r>
      <w:r>
        <w:t xml:space="preserve">”</w:t>
      </w:r>
      <w:r>
        <w:t xml:space="preserve"> </w:t>
      </w:r>
      <w:r>
        <w:t xml:space="preserve">낡은 규정의 폐기 — 이 조언이 뒤에서 데이터 검증 규칙의 유지보수 원칙으로 이어진다는 것을 기억해 두자.</w:t>
      </w:r>
    </w:p>
    <w:bookmarkEnd w:id="71"/>
    <w:bookmarkStart w:id="72" w:name="정돈-정위치정품정량-그리고-찾기-로스의-격감"/>
    <w:p>
      <w:pPr>
        <w:pStyle w:val="Heading3"/>
      </w:pPr>
      <w:r>
        <w:t xml:space="preserve">정돈 — 정위치·정품·정량, 그리고 찾기 로스의 격감</w:t>
      </w:r>
    </w:p>
    <w:p>
      <w:pPr>
        <w:pStyle w:val="FirstParagraph"/>
      </w:pPr>
      <w:r>
        <w:t xml:space="preserve">두 번째 S인 정돈은 3정이 실현되는 자리이며, 3장에서 본격화할 ’눈으로 보는 관리’의 출발점이다.</w:t>
      </w:r>
    </w:p>
    <w:p>
      <w:pPr>
        <w:pStyle w:val="BlockText"/>
      </w:pPr>
      <w:r>
        <w:t xml:space="preserve">“</w:t>
      </w:r>
      <w:r>
        <w:t xml:space="preserve">정돈이란 먼저, 필요한 물품을 꺼내기 쉽게, 그리고 원래의 장소로 되돌리기 쉽게 하는 것입니다. 그 위에 더 나아가면 ’무엇이, 어디에, 몇 개 있는 것일까’가 누구의 눈에도 확실히, 바로 알 수 있는 구조를 만드는 것입니다.</w:t>
      </w:r>
      <w:r>
        <w:t xml:space="preserve">”</w:t>
      </w:r>
      <w:r>
        <w:t xml:space="preserve"> </w:t>
      </w:r>
      <w:r>
        <w:t xml:space="preserve">— 생산관리 고전</w:t>
      </w:r>
    </w:p>
    <w:p>
      <w:pPr>
        <w:pStyle w:val="FirstParagraph"/>
      </w:pPr>
      <w:r>
        <w:t xml:space="preserve">실행 항목은 손에 잡힐 듯 구체적이다. 자재 두는 곳(창고·구획)을 확실히 정하고, 자재마다 선반·팔레트 등 두는 장소를 정리하며, 무엇을 어디에 수납할지 명확히 정한다. 거꾸로 말하면</w:t>
      </w:r>
      <w:r>
        <w:t xml:space="preserve"> </w:t>
      </w:r>
      <w:r>
        <w:t xml:space="preserve">“</w:t>
      </w:r>
      <w:r>
        <w:t xml:space="preserve">어느 자재든 정해진 장소 이외에는 절대로 두지 않는다</w:t>
      </w:r>
      <w:r>
        <w:t xml:space="preserve">”</w:t>
      </w:r>
      <w:r>
        <w:t xml:space="preserve">는 규칙이다. 두는 장소에는 선반 구획마다 ’번지(番地)’를 달아 명시하고, 그 구획에 품목명과 코드를 표시한다. 반제품 두는 곳은 마루에 페인트로 구획을 긋는다. 구획에서 삐져나온 부품, 구획 밖에 놓인 로트는 그 자체로 ’무엇인가의 이상’이라는 경보가 된다. 치공구는 사용자가 꺼내기 쉽고 되돌리기 쉬운 높이(어깨에서 허리 사이)에 두고, 놓는 자리에 공구의 형태를 그려 두면 되돌릴 위치가 명확해지고 되돌리지 않은 이상이 일목요연해진다. 효과에 대한 원전의 증언은 간명하다.</w:t>
      </w:r>
      <w:r>
        <w:t xml:space="preserve"> </w:t>
      </w:r>
      <w:r>
        <w:t xml:space="preserve">“</w:t>
      </w:r>
      <w:r>
        <w:t xml:space="preserve">정돈이 구석구석 미쳐 있으면,</w:t>
      </w:r>
      <w:r>
        <w:t xml:space="preserve"> </w:t>
      </w:r>
      <w:r>
        <w:t xml:space="preserve">‘</w:t>
      </w:r>
      <w:r>
        <w:t xml:space="preserve">찾기</w:t>
      </w:r>
      <w:r>
        <w:t xml:space="preserve">’</w:t>
      </w:r>
      <w:r>
        <w:t xml:space="preserve"> </w:t>
      </w:r>
      <w:r>
        <w:t xml:space="preserve">로스가 격감합니다.</w:t>
      </w:r>
      <w:r>
        <w:t xml:space="preserve">”</w:t>
      </w:r>
      <w:r>
        <w:t xml:space="preserve"> </w:t>
      </w:r>
      <w:r>
        <w:t xml:space="preserve">다품종소량 생산에서는 로트가 바뀔 때마다 치공구 교체가 빈번하므로, 이 찾기 로스의 격감이 그대로 준비교체 시간의 단축이 된다.</w:t>
      </w:r>
    </w:p>
    <w:bookmarkEnd w:id="72"/>
    <w:bookmarkStart w:id="73" w:name="청소청결-닦는-것이-아니라-점검하는-것"/>
    <w:p>
      <w:pPr>
        <w:pStyle w:val="Heading3"/>
      </w:pPr>
      <w:r>
        <w:t xml:space="preserve">청소·청결 — 닦는 것이 아니라 점검하는 것</w:t>
      </w:r>
    </w:p>
    <w:p>
      <w:pPr>
        <w:pStyle w:val="FirstParagraph"/>
      </w:pPr>
      <w:r>
        <w:t xml:space="preserve">세 번째 S인 청소를 원전은 미화 활동이 아니라 생산성의 문제로 다룬다. 자재 두는 곳의 청소는</w:t>
      </w:r>
      <w:r>
        <w:t xml:space="preserve"> </w:t>
      </w:r>
      <w:r>
        <w:t xml:space="preserve">“</w:t>
      </w:r>
      <w:r>
        <w:t xml:space="preserve">쓰레기가 나오는 그 자리에서 그때마다 처리</w:t>
      </w:r>
      <w:r>
        <w:t xml:space="preserve">”</w:t>
      </w:r>
      <w:r>
        <w:t xml:space="preserve">하는 습관으로 정리·정돈의 정착을 재촉하고, 기계의 청소는 나사의 헐거움과 기름 더러움 같은 미세 결함을 사전에 발견하는 점검 행위다. 원전은 생산 저해 요인을 대결함·중결함·미결함으로 나누고, QC 활동에서조차 무시되기 쉬운 미결함 — 회전부의 기름때, 계측기의 더러움과 뒤틀림 — 이 쌓여 생산성을 파괴하며, 그 배제 수단이 바로 청소·점검이라고 논증한다. 미결함 배제만으로 공정 생산성이 30% 향상된 사례도 든다.</w:t>
      </w:r>
    </w:p>
    <w:p>
      <w:pPr>
        <w:pStyle w:val="BlockText"/>
      </w:pPr>
      <w:r>
        <w:rPr>
          <w:bCs/>
          <w:b/>
        </w:rPr>
        <w:t xml:space="preserve">사례</w:t>
      </w:r>
      <w:r>
        <w:t xml:space="preserve"> </w:t>
      </w:r>
      <w:r>
        <w:t xml:space="preserve">중견 건설기계 메이커 S사는 수주가 늘며 반제품이 공정 사이에 체류하자 건물 증축을 검토했다. 그때 5S 세미나에서 들은 타사 사례를 힌트로 먼저 정리·정돈을 철저히 해 보았더니, 공장 면적의 50%에 가까운 공간이 비어 증축이 필요 없어졌다. 여세를 몰아 설비를 공정 흐름에 따라 직선 배치하고 넓은 통로를 냈더니 생산성이 두 배로 향상되었다.</w:t>
      </w:r>
      <w:r>
        <w:t xml:space="preserve"> </w:t>
      </w:r>
      <w:r>
        <w:t xml:space="preserve">“</w:t>
      </w:r>
      <w:r>
        <w:t xml:space="preserve">5S를 진심으로 해서 정말 좋았다</w:t>
      </w:r>
      <w:r>
        <w:t xml:space="preserve">”</w:t>
      </w:r>
      <w:r>
        <w:t xml:space="preserve">는 것이 사장의 소감이었다. — 생산관리 고전</w:t>
      </w:r>
    </w:p>
    <w:p>
      <w:pPr>
        <w:pStyle w:val="BlockText"/>
      </w:pPr>
      <w:r>
        <w:rPr>
          <w:bCs/>
          <w:b/>
        </w:rPr>
        <w:t xml:space="preserve">사례</w:t>
      </w:r>
      <w:r>
        <w:t xml:space="preserve"> </w:t>
      </w:r>
      <w:r>
        <w:t xml:space="preserve">청소가 점검이라는 명제를 보여주는 작은 일화도 원전에 있다. 어느 공장에서 통로의 더러움이 심해 불량 발생의 원인으로 지목되었다. 누구나 범인을 절삭분 운반차라고 생각했지만, 잘 조사해 보니 작업자가 의복에 절삭분을 잔뜩 묻힌 채 걸어 다니며 흩뿌리는 것이 최대의 원인이었고, 모두가 아연해했다. 데이터를 다루어 본 사람이라면 웃을 수 없는 이야기다. 오류 데이터의 발생원 역시, 시스템이 아니라 사람의 동선에 숨어 있는 경우가 대부분이기 때문이다.</w:t>
      </w:r>
    </w:p>
    <w:p>
      <w:pPr>
        <w:pStyle w:val="FirstParagraph"/>
      </w:pPr>
      <w:r>
        <w:t xml:space="preserve">네 번째 S인 청결은 앞의 3S가 유지되는 상태를 만드는 일이다. 더러움의 발생원을 끊는 고안(절삭 부스러기 자동 흡입, 커버와 패킹), 몸가짐의 청결, 그리고 무엇보다 규정과 기준의 활성화다. 원전은 두 개의 액션으로 나눈다. 첫째, 먼저 지킨다.</w:t>
      </w:r>
      <w:r>
        <w:t xml:space="preserve"> </w:t>
      </w:r>
      <w:r>
        <w:t xml:space="preserve">“</w:t>
      </w:r>
      <w:r>
        <w:t xml:space="preserve">부장이든 공장장이든 사장이든, 한 사람도 예외가 있어서는 안 됩니다.</w:t>
      </w:r>
      <w:r>
        <w:t xml:space="preserve">”</w:t>
      </w:r>
      <w:r>
        <w:t xml:space="preserve"> </w:t>
      </w:r>
      <w:r>
        <w:t xml:space="preserve">규정을 지키는 실행의 계속에서 신뢰 관계라는</w:t>
      </w:r>
      <w:r>
        <w:t xml:space="preserve"> </w:t>
      </w:r>
      <w:r>
        <w:t xml:space="preserve">“</w:t>
      </w:r>
      <w:r>
        <w:t xml:space="preserve">기업 조직을 유지하는 최대의 재산</w:t>
      </w:r>
      <w:r>
        <w:t xml:space="preserve">”</w:t>
      </w:r>
      <w:r>
        <w:t xml:space="preserve">이 생긴다. 둘째, 평소에 점검하고 개선한다.</w:t>
      </w:r>
      <w:r>
        <w:t xml:space="preserve"> </w:t>
      </w:r>
      <w:r>
        <w:t xml:space="preserve">“</w:t>
      </w:r>
      <w:r>
        <w:t xml:space="preserve">지키는 것이 불가능한 규정·기준은 본래 있어서는 안 되는 것</w:t>
      </w:r>
      <w:r>
        <w:t xml:space="preserve">”</w:t>
      </w:r>
      <w:r>
        <w:t xml:space="preserve">이므로, 작업이 개선되고 설비가 바뀌어 실태에서 벗어난 표준은 즉시 수정한다. 지킬 수 없는 규정은 모럴을 즉각적으로 저하시키기 때문이다.</w:t>
      </w:r>
    </w:p>
    <w:bookmarkEnd w:id="73"/>
    <w:bookmarkStart w:id="74" w:name="습관화-규율이-문화가-될-때"/>
    <w:p>
      <w:pPr>
        <w:pStyle w:val="Heading3"/>
      </w:pPr>
      <w:r>
        <w:t xml:space="preserve">습관화 — 규율이 문화가 될 때</w:t>
      </w:r>
    </w:p>
    <w:p>
      <w:pPr>
        <w:pStyle w:val="FirstParagraph"/>
      </w:pPr>
      <w:r>
        <w:t xml:space="preserve">다섯 번째 S(원전 번역어로는</w:t>
      </w:r>
      <w:r>
        <w:t xml:space="preserve"> </w:t>
      </w:r>
      <w:r>
        <w:t xml:space="preserve">‘</w:t>
      </w:r>
      <w:r>
        <w:t xml:space="preserve">예절</w:t>
      </w:r>
      <w:r>
        <w:t xml:space="preserve">’</w:t>
      </w:r>
      <w:r>
        <w:t xml:space="preserve">, 통용어로는 습관화)는 5S의 매듭이다.</w:t>
      </w:r>
      <w:r>
        <w:t xml:space="preserve"> </w:t>
      </w:r>
      <w:r>
        <w:t xml:space="preserve">“</w:t>
      </w:r>
      <w:r>
        <w:t xml:space="preserve">결정된 것은 지키자. ’지킨다’란 ’실행한다’는 것입니다. 실행의 계속에 의해 기업의 체질 그것이 좋은 방향으로 변해 갑니다.</w:t>
      </w:r>
      <w:r>
        <w:t xml:space="preserve">”</w:t>
      </w:r>
    </w:p>
    <w:p>
      <w:pPr>
        <w:pStyle w:val="BlockText"/>
      </w:pPr>
      <w:r>
        <w:rPr>
          <w:bCs/>
          <w:b/>
        </w:rPr>
        <w:t xml:space="preserve">사례</w:t>
      </w:r>
      <w:r>
        <w:t xml:space="preserve"> </w:t>
      </w:r>
      <w:r>
        <w:t xml:space="preserve">E사는 대기업에서 분사한 하청 공장이었다. 모기업의 부진으로 갑자기 수주 70% 삭감을 통보받은 사장은 전 사원을 모아</w:t>
      </w:r>
      <w:r>
        <w:t xml:space="preserve"> </w:t>
      </w:r>
      <w:r>
        <w:t xml:space="preserve">“</w:t>
      </w:r>
      <w:r>
        <w:t xml:space="preserve">제구실을 하는 회사란 무엇인가</w:t>
      </w:r>
      <w:r>
        <w:t xml:space="preserve">”</w:t>
      </w:r>
      <w:r>
        <w:t xml:space="preserve">를 함께 물었다. 진지한 토론 끝에 나온 결론은 놀랍도록 소박했다. 인사를 하자, 청소를 하자, 신발을 가지런히 하자, 서로 이야기하자. 이 기본사항을 실행하지 않고 어떻게 제구실을 하는 회사라 하겠는가라는 통절한 자각이었고, 이 회사는 그 원점에서 출발해 훌륭하게 탈하청을 이루었다. — 생산관리 고전</w:t>
      </w:r>
    </w:p>
    <w:p>
      <w:pPr>
        <w:pStyle w:val="FirstParagraph"/>
      </w:pPr>
      <w:r>
        <w:t xml:space="preserve">한 가지 지혜를 더 보태 둔다. 원전은 인간이 긴장을 무한히 유지할 수 없음을 알았다. 5S 운동은 기간을 한정하고, 효과가 나와 정착의 전망이 서면 사장 판단으로 종료를 선언하며,</w:t>
      </w:r>
      <w:r>
        <w:t xml:space="preserve"> </w:t>
      </w:r>
      <w:r>
        <w:t xml:space="preserve">“</w:t>
      </w:r>
      <w:r>
        <w:t xml:space="preserve">음률의 고저가 있는 박자</w:t>
      </w:r>
      <w:r>
        <w:t xml:space="preserve">”</w:t>
      </w:r>
      <w:r>
        <w:t xml:space="preserve">로 다음 스텝으로 나아가라고 조언한다. 5S는 상시 상태가 목표이지, 영구 캠페인이 목표가 아니다.</w:t>
      </w:r>
    </w:p>
    <w:bookmarkEnd w:id="74"/>
    <w:bookmarkEnd w:id="75"/>
    <w:bookmarkStart w:id="85" w:name="디지털-3정5s-데이터-품질의-컨설팅-방법론"/>
    <w:p>
      <w:pPr>
        <w:pStyle w:val="Heading2"/>
      </w:pPr>
      <w:r>
        <w:t xml:space="preserve">2.3 디지털 3정5S: 데이터 품질의 컨설팅 방법론</w:t>
      </w:r>
    </w:p>
    <w:p>
      <w:pPr>
        <w:pStyle w:val="CaptionedFigure"/>
      </w:pPr>
      <w:r>
        <w:drawing>
          <wp:inline>
            <wp:extent cx="4206240" cy="2560320"/>
            <wp:effectExtent b="0" l="0" r="0" t="0"/>
            <wp:docPr descr="그림 2-2. 같은 볼트, 세 개의 코드 — 데이터 정위치의 반례" title="" id="77" name="Picture"/>
            <a:graphic>
              <a:graphicData uri="http://schemas.openxmlformats.org/drawingml/2006/picture">
                <pic:pic>
                  <pic:nvPicPr>
                    <pic:cNvPr descr="figures/fig_22_bolt3codes.png" id="78" name="Picture"/>
                    <pic:cNvPicPr>
                      <a:picLocks noChangeArrowheads="1" noChangeAspect="1"/>
                    </pic:cNvPicPr>
                  </pic:nvPicPr>
                  <pic:blipFill>
                    <a:blip r:embed="rId76"/>
                    <a:stretch>
                      <a:fillRect/>
                    </a:stretch>
                  </pic:blipFill>
                  <pic:spPr bwMode="auto">
                    <a:xfrm>
                      <a:off x="0" y="0"/>
                      <a:ext cx="4206240" cy="2560320"/>
                    </a:xfrm>
                    <a:prstGeom prst="rect">
                      <a:avLst/>
                    </a:prstGeom>
                    <a:noFill/>
                    <a:ln w="9525">
                      <a:noFill/>
                      <a:headEnd/>
                      <a:tailEnd/>
                    </a:ln>
                  </pic:spPr>
                </pic:pic>
              </a:graphicData>
            </a:graphic>
          </wp:inline>
        </w:drawing>
      </w:r>
    </w:p>
    <w:p>
      <w:pPr>
        <w:pStyle w:val="ImageCaption"/>
      </w:pPr>
      <w:r>
        <w:t xml:space="preserve">그림 2-2. 같은 볼트, 세 개의 코드 — 데이터 정위치의 반례</w:t>
      </w:r>
    </w:p>
    <w:bookmarkStart w:id="79" w:name="창고와-데이터베이스는-같은-병을-앓는다"/>
    <w:p>
      <w:pPr>
        <w:pStyle w:val="Heading3"/>
      </w:pPr>
      <w:r>
        <w:t xml:space="preserve">창고와 데이터베이스는 같은 병을 앓는다</w:t>
      </w:r>
    </w:p>
    <w:p>
      <w:pPr>
        <w:pStyle w:val="FirstParagraph"/>
      </w:pPr>
      <w:r>
        <w:t xml:space="preserve">이제 이 장의 전환점이다. 앞 절의 모든 문장에서 ’물품’을 ’데이터’로, ’창고’를 ’데이터베이스’로 바꿔 읽어 보라. 놀랍도록 그대로 성립한다. 10년 안 쓴 부재가 선반을 차지하듯 10년 안 쓴 품목 코드가 마스터를 차지하고, 같은 부품이 여러 자리에 흩어져 있듯 같은 품목이 여러 코드로 흩어져 있으며, 구획선 없는 바닥에 팔레트가 뒤엉키듯 입력 규칙 없는 필드에 제각각의 표기가 뒤엉킨다. 물리 현장의 병리와 데이터의 병리는 동형이므로, 처방도 동형일 수 있다. 이것이 내가 30년 컨설팅에서 정식화한 ’디지털 3정5S’다.</w:t>
      </w:r>
    </w:p>
    <w:p>
      <w:pPr>
        <w:pStyle w:val="BodyText"/>
      </w:pPr>
      <w:r>
        <w:t xml:space="preserve">먼저 데이터의 3정을 정의한다. 데이터의 정위치란 하나의 사실이 살아야 할 자리가 단 한 곳으로 정해져 있다는 것 — 곧 단일 데이터 원천(1장 요건 ①)이다. 데이터의 정품이란 그 자리에 올바른 값, 즉 실물과 일치하고 표준 표기를 따르는 데이터만 놓인다는 것이다. 데이터의 정량이란 장부 수량과 실물 수량이 일치한다는 것 — 재고 정확도다. 이 3정이 무너진 대표적 풍경이 도입부의 볼트 사건이다. 같은 볼트가 세 코드로 등록된 순간 정위치가 무너지고(한 품목의 사실이 세 자리에 분산), 정품이 무너지며(어느 코드가 진짜인지 알 수 없음), 정량이 무너진다(재고가 세 코드에 쪼개져 어느 것도 실물과 맞지 않음). 그 회사는 수억 원을 들여 ERP를 도입했지만 기준정보를 정리하지 않은 채 기존 장부의 코드를 그대로 옮겨 담았고, 시스템은 정직하게 잘못된 데이터를 계산해 남는 재고 옆에서 결품 발주를 냈다.</w:t>
      </w:r>
    </w:p>
    <w:p>
      <w:pPr>
        <w:pStyle w:val="BodyText"/>
      </w:pPr>
      <w:r>
        <w:t xml:space="preserve">디지털 3정5S는 이 3정을 회복하는 다섯 단계의 실행 순서다. 물리 5S와 마찬가지로 순서가 중요하다. 버리기 전에 자리를 잡을 수 없고, 자리를 잡기 전에 닦을 수 없으며, 표준 없이 습관은 생기지 않는다.</w:t>
      </w:r>
    </w:p>
    <w:bookmarkEnd w:id="79"/>
    <w:bookmarkStart w:id="80" w:name="데이터-정리-불용중복-코드의-빨간-패-작전"/>
    <w:p>
      <w:pPr>
        <w:pStyle w:val="Heading3"/>
      </w:pPr>
      <w:r>
        <w:t xml:space="preserve">데이터 정리 — 불용·중복 코드의 빨간 패 작전</w:t>
      </w:r>
    </w:p>
    <w:p>
      <w:pPr>
        <w:pStyle w:val="FirstParagraph"/>
      </w:pPr>
      <w:r>
        <w:t xml:space="preserve">첫 단계는 버리는 것이다. 품목·거래처·BOM·계정 마스터 전체를 추출해, 최근 일정 기간(통상 1~2년) 동안 거래가 한 건도 발생하지 않은 코드, 중복 등록이 의심되는 코드, 의미를 아는 사람이 아무도 없는 코드에 디지털 빨간 패를 붙인다. 물리 빨간 패 작전의 기준 설정(순서 3)이 그대로 필요하다. 예컨대</w:t>
      </w:r>
      <w:r>
        <w:t xml:space="preserve"> </w:t>
      </w:r>
      <w:r>
        <w:t xml:space="preserve">“</w:t>
      </w:r>
      <w:r>
        <w:t xml:space="preserve">최근 24개월 수불 실적 없음 + 향후 수주·발주 예정 없음</w:t>
      </w:r>
      <w:r>
        <w:t xml:space="preserve">”</w:t>
      </w:r>
      <w:r>
        <w:t xml:space="preserve">을 체류 코드의 기준으로 정한다. 판정회의도 그대로 필요하다. 전산 담당자가 임의로 지우게 해서는 안 되며, 원전이 처분판정회의를 사장·공장장 주재로 두었듯 데이터 폐기 판정에는 현업 책임자가 참여해야 한다. Odoo에서는 이 작업이 안전하다. 레코드를 물리적으로 삭제하는 대신 보관(archive) 기능으로 비활성화하면, 과거 거래 이력은 보존되면서 검색과 선택 목록에서는 사라진다. 물리 세계의</w:t>
      </w:r>
      <w:r>
        <w:t xml:space="preserve"> </w:t>
      </w:r>
      <w:r>
        <w:t xml:space="preserve">‘</w:t>
      </w:r>
      <w:r>
        <w:t xml:space="preserve">빨간 패 두는 장소</w:t>
      </w:r>
      <w:r>
        <w:t xml:space="preserve">’</w:t>
      </w:r>
      <w:r>
        <w:t xml:space="preserve">(즉시 버리기 어려운 것을 모아 보호관찰하는 곳)에 해당하는 완충 장치인 셈이다. 낡은 규정을 폐기하라는 원전의 조언도 계승한다. 아무도 지키지 않는 입력 지침, 현실과 어긋난 필수값 규칙, 죽어 있는 승인 절차가 있다면 이 단계에서 함께 버린다.</w:t>
      </w:r>
    </w:p>
    <w:bookmarkEnd w:id="80"/>
    <w:bookmarkStart w:id="81" w:name="데이터-정돈-코드체계-정비-데이터의-정위치"/>
    <w:p>
      <w:pPr>
        <w:pStyle w:val="Heading3"/>
      </w:pPr>
      <w:r>
        <w:t xml:space="preserve">데이터 정돈 — 코드체계 정비, 데이터의 정위치</w:t>
      </w:r>
    </w:p>
    <w:p>
      <w:pPr>
        <w:pStyle w:val="FirstParagraph"/>
      </w:pPr>
      <w:r>
        <w:t xml:space="preserve">두 번째 단계가 디지털 3정5S의 심장이다. 살아남은 데이터에 자리를 잡아 주는 일, 곧 기준정보와 코드체계의 정비다. 물리 정돈이 선반에 번지를 달고 품목명을 명시했듯, 데이터 정돈은 코드 부여 규칙(예: 대분류-중분류-규격-일련번호)을 정해 코드만 보고도 품목의 정체를 읽을 수 있게 하고, 품목 분류 체계와 규격·단위 표기 표준을 세운다.</w:t>
      </w:r>
      <w:r>
        <w:t xml:space="preserve"> </w:t>
      </w:r>
      <w:r>
        <w:t xml:space="preserve">‘</w:t>
      </w:r>
      <w:r>
        <w:t xml:space="preserve">1품목 1코드</w:t>
      </w:r>
      <w:r>
        <w:t xml:space="preserve">’</w:t>
      </w:r>
      <w:r>
        <w:t xml:space="preserve"> </w:t>
      </w:r>
      <w:r>
        <w:t xml:space="preserve">원칙은 시스템 제약으로 강제한다. Odoo로는 품목의 내부 참조(internal reference)에 고유 제약을 걸어 중복 등록을 차단하고, 제품 카테고리로 분류 체계를, 제품 변형(variant)과 속성으로 규격 파생을, 단위(UoM) 마스터로 수량 표기를 일원화한다. 신규 코드 등록은 담당자를 한 명으로 정하고 승인 절차를 문서화한다 — 창고에서</w:t>
      </w:r>
      <w:r>
        <w:t xml:space="preserve"> </w:t>
      </w:r>
      <w:r>
        <w:t xml:space="preserve">“</w:t>
      </w:r>
      <w:r>
        <w:t xml:space="preserve">정해진 장소 이외에는 절대로 두지 않는다</w:t>
      </w:r>
      <w:r>
        <w:t xml:space="preserve">”</w:t>
      </w:r>
      <w:r>
        <w:t xml:space="preserve">던 규칙의 데이터판이다. 세 코드였던 볼트는 이 단계에서 하나의 코드로 통합되고, 나머지 둘은 보관 처리되어 이력만 남긴다. 이 정돈이 완성되어야</w:t>
      </w:r>
      <w:r>
        <w:t xml:space="preserve"> </w:t>
      </w:r>
      <w:r>
        <w:t xml:space="preserve">“</w:t>
      </w:r>
      <w:r>
        <w:t xml:space="preserve">무엇이, 어디에, 몇 개 있는가</w:t>
      </w:r>
      <w:r>
        <w:t xml:space="preserve">”</w:t>
      </w:r>
      <w:r>
        <w:t xml:space="preserve">를 시스템에 물으면 즉답이 나오는 상태, 곧 데이터판 눈으로 보는 관리(3장)의 토대가 선다.</w:t>
      </w:r>
    </w:p>
    <w:p>
      <w:pPr>
        <w:pStyle w:val="BodyText"/>
      </w:pPr>
      <w:r>
        <w:t xml:space="preserve">정돈의 대상은 품목 코드만이 아니다. 거래처 마스터(같은 회사가 상호 표기 차이로 두세 번 등록되는 병리), 설비·공정 코드(작업 실적과 고장 이력이 매달릴 자리), 불량·고장의 원인 코드(사람마다 다른 말로 적으면 영원히 집계되지 않는 항목), 그리고 BOM(부품표)까지 — 훗날 학습과 추론이 매달릴 모든 기둥이 이 단계에서 세워진다. 특히 원인 코드의 정돈은 3정의 정품에 해당하는 작업으로, 두 작업자가 같은 베어링 고장을 한 명은</w:t>
      </w:r>
      <w:r>
        <w:t xml:space="preserve"> </w:t>
      </w:r>
      <w:r>
        <w:t xml:space="preserve">‘</w:t>
      </w:r>
      <w:r>
        <w:t xml:space="preserve">소음</w:t>
      </w:r>
      <w:r>
        <w:t xml:space="preserve">’</w:t>
      </w:r>
      <w:r>
        <w:t xml:space="preserve">, 한 명은 ’진동’으로 적으면 시스템은 둘을 다른 사건으로 본다. 같은 사건이 같은 코드로 적힐 때 비로소 경험이 통계가 되고, 통계가 예측이 된다.</w:t>
      </w:r>
    </w:p>
    <w:bookmarkEnd w:id="81"/>
    <w:bookmarkStart w:id="82" w:name="데이터-청소-오류결측의-클렌징과-실사"/>
    <w:p>
      <w:pPr>
        <w:pStyle w:val="Heading3"/>
      </w:pPr>
      <w:r>
        <w:t xml:space="preserve">데이터 청소 — 오류·결측의 클렌징과 실사</w:t>
      </w:r>
    </w:p>
    <w:p>
      <w:pPr>
        <w:pStyle w:val="FirstParagraph"/>
      </w:pPr>
      <w:r>
        <w:t xml:space="preserve">세 번째 단계는 닦는 것이다. 코드체계가 섰어도 그 안의 값에는 여전히 때가 끼어 있다. 오탈자와 비표준 표기, 비어 있는 필수 항목, 단위가 뒤섞인 수량, 실물과 다른 재고. 데이터 청소는 이들을 찾아 고치는 클렌징 작업이며, 물리 청소가 그랬듯 단순한 미화가 아니라 점검이다. 결측이 몰려 있는 필드는 입력 절차에 미결함이 있다는 신호이고, 특정 부서의 오류 빈발은 교육 또는 화면 설계의 문제를 가리킨다. 재고의 정량을 회복하는 실사가 이 단계의 핵심 행사다. Odoo의 재고 조정 기능으로 전 품목 실사를 한 차례 수행해 장부와 실물을 일치시키고, 이후 순환 실사로 유지한다. 중복 거래처는 병합 기능으로 합치고, BOM은 실제 투입과 대조해 수정한다. 원전이</w:t>
      </w:r>
      <w:r>
        <w:t xml:space="preserve"> </w:t>
      </w:r>
      <w:r>
        <w:t xml:space="preserve">“</w:t>
      </w:r>
      <w:r>
        <w:t xml:space="preserve">쓰레기가 나오는 그 자리에서 그때마다 처리하라</w:t>
      </w:r>
      <w:r>
        <w:t xml:space="preserve">”</w:t>
      </w:r>
      <w:r>
        <w:t xml:space="preserve">고 했듯, 클렌징도 몰아서 하는 연례행사가 아니라 오류가 발견된 그 자리에서 고치는 운영 원칙으로 정착시켜야 한다.</w:t>
      </w:r>
    </w:p>
    <w:bookmarkEnd w:id="82"/>
    <w:bookmarkStart w:id="83" w:name="데이터-청결-입력-규정과-검증-규칙의-표준화"/>
    <w:p>
      <w:pPr>
        <w:pStyle w:val="Heading3"/>
      </w:pPr>
      <w:r>
        <w:t xml:space="preserve">데이터 청결 — 입력 규정과 검증 규칙의 표준화</w:t>
      </w:r>
    </w:p>
    <w:p>
      <w:pPr>
        <w:pStyle w:val="FirstParagraph"/>
      </w:pPr>
      <w:r>
        <w:t xml:space="preserve">네 번째 단계는 다시 더러워지지 않게 만드는 것이다. 물리 청결이 더러움의 발생원을 끊는 고안이었듯, 데이터 청결은 오류가 입력되는 경로 자체를 막는 표준화다. 실행 항목은 세 갈래다. 첫째, 입력 규정 — 누가, 언제, 어떤 화면에서, 어떤 형식으로 입력하는지를 한 장으로 문서화한다. 둘째, 시스템 검증 — 필수 필드 지정, 선택 목록화(자유 서술의 최소화), 값 범위 검증, 중복 차단 제약을 Odoo 화면과 서버 규칙으로 심는다. 사람의 주의력이 아니라 구조가 품질을 지키게 하는 것이다. 셋째, 승인 게이트 — 신규 마스터 등록과 BOM 변경 같은 파급이 큰 입력은 승인 워크플로를 거치게 한다. 그리고 원전의 규정 활성화 두 원칙을 그대로 적용한다. 규정은 사장부터 예외 없이 지키고, 지킬 수 없게 된 규정은 방치하지 말고 즉시 고친다. 현실과 어긋난 검증 규칙을 방치하면 현장은 우회 입력을 시작하고, 우회가 시작되는 순간 데이터 품질은 규정이 없던 때보다 나빠진다.</w:t>
      </w:r>
    </w:p>
    <w:bookmarkEnd w:id="83"/>
    <w:bookmarkStart w:id="84" w:name="데이터-습관화-현장이-데이터를-지키는-문화"/>
    <w:p>
      <w:pPr>
        <w:pStyle w:val="Heading3"/>
      </w:pPr>
      <w:r>
        <w:t xml:space="preserve">데이터 습관화 — 현장이 데이터를 지키는 문화</w:t>
      </w:r>
    </w:p>
    <w:p>
      <w:pPr>
        <w:pStyle w:val="FirstParagraph"/>
      </w:pPr>
      <w:r>
        <w:t xml:space="preserve">마지막 단계는 문화다. 아무리 좋은 코드체계와 검증 규칙도, 데이터를 만들어 내는 현장이 그것을 자기 일로 받아들이지 않으면 유지되지 않는다. 실행 항목은 이렇다. 발생 시점 입력의 생활화 — 작업 실적과 불량을 그 자리에서 바코드·태블릿으로 찍는 습관(3장의 POP로 이어진다). 데이터 진단의 정례화 — 원전의 ’공장장 주체 직장진단’을 본떠, 월 1~2회 경영자와 현업 책임자가 모여 중복 코드 발생 건수, 결측률, 재고 정확도 같은 데이터 품질 지표를 함께 보고 그 자리에서 개선을 지시한다. 그리고 무엇보다 경영자의 열의다.</w:t>
      </w:r>
    </w:p>
    <w:p>
      <w:pPr>
        <w:pStyle w:val="BlockText"/>
      </w:pPr>
      <w:r>
        <w:t xml:space="preserve">“</w:t>
      </w:r>
      <w:r>
        <w:t xml:space="preserve">사장 혹은 공장장은 프로젝트 추진의 열의를 계속 가지고, 실행 과정과 성과를 확고히 평가해 주세요. 이것이 5S를 잊어버리지 않게 하기 위한 중요한 점입니다.</w:t>
      </w:r>
      <w:r>
        <w:t xml:space="preserve">”</w:t>
      </w:r>
      <w:r>
        <w:t xml:space="preserve"> </w:t>
      </w:r>
      <w:r>
        <w:t xml:space="preserve">— 생산관리 고전</w:t>
      </w:r>
    </w:p>
    <w:p>
      <w:pPr>
        <w:pStyle w:val="FirstParagraph"/>
      </w:pPr>
      <w:r>
        <w:t xml:space="preserve">데이터 5S도 정확히 같다. 사장이 회의에서</w:t>
      </w:r>
      <w:r>
        <w:t xml:space="preserve"> </w:t>
      </w:r>
      <w:r>
        <w:t xml:space="preserve">“</w:t>
      </w:r>
      <w:r>
        <w:t xml:space="preserve">이 숫자, 시스템 기준으로 맞습니까</w:t>
      </w:r>
      <w:r>
        <w:t xml:space="preserve">”</w:t>
      </w:r>
      <w:r>
        <w:t xml:space="preserve">라고 계속 묻는 회사의 데이터는 깨끗해지고, 사장이 감(感)으로 결정하는 회사의 시스템은 형해화한다. 화장실 청소를 1년 계속한 인쇄업 사장의 데이터판은, 매주 월요일 아침 대시보드의 품질 지표를 자기 눈으로 확인하는 경영자다.</w:t>
      </w:r>
    </w:p>
    <w:p>
      <w:pPr>
        <w:pStyle w:val="BodyText"/>
      </w:pPr>
      <w:r>
        <w:t xml:space="preserve">다섯 단계와 Odoo 기능의 대응을 정리하면 다음과 같다.</w:t>
      </w:r>
    </w:p>
    <w:tbl>
      <w:tblPr>
        <w:tblStyle w:val="Table"/>
        <w:tblW w:type="pct" w:w="5000"/>
        <w:tblLook w:firstRow="1" w:lastRow="0" w:firstColumn="0" w:lastColumn="0" w:noHBand="0" w:noVBand="0" w:val="0020"/>
        <w:jc w:val="start"/>
      </w:tblPr>
      <w:tblGrid>
        <w:gridCol w:w="931"/>
        <w:gridCol w:w="1397"/>
        <w:gridCol w:w="3105"/>
        <w:gridCol w:w="2484"/>
      </w:tblGrid>
      <w:tr>
        <w:trPr>
          <w:tblHeader w:val="true"/>
        </w:trPr>
        <w:tc>
          <w:tcPr/>
          <w:p>
            <w:pPr>
              <w:pStyle w:val="Compact"/>
              <w:jc w:val="left"/>
            </w:pPr>
            <w:r>
              <w:t xml:space="preserve">단계</w:t>
            </w:r>
          </w:p>
        </w:tc>
        <w:tc>
          <w:tcPr/>
          <w:p>
            <w:pPr>
              <w:pStyle w:val="Compact"/>
              <w:jc w:val="left"/>
            </w:pPr>
            <w:r>
              <w:t xml:space="preserve">물리 5S</w:t>
            </w:r>
          </w:p>
        </w:tc>
        <w:tc>
          <w:tcPr/>
          <w:p>
            <w:pPr>
              <w:pStyle w:val="Compact"/>
              <w:jc w:val="left"/>
            </w:pPr>
            <w:r>
              <w:t xml:space="preserve">데이터 5S 실행 항목</w:t>
            </w:r>
          </w:p>
        </w:tc>
        <w:tc>
          <w:tcPr/>
          <w:p>
            <w:pPr>
              <w:pStyle w:val="Compact"/>
              <w:jc w:val="left"/>
            </w:pPr>
            <w:r>
              <w:t xml:space="preserve">Odoo 기능 매핑</w:t>
            </w:r>
          </w:p>
        </w:tc>
      </w:tr>
      <w:tr>
        <w:tc>
          <w:tcPr/>
          <w:p>
            <w:pPr>
              <w:pStyle w:val="Compact"/>
              <w:jc w:val="left"/>
            </w:pPr>
            <w:r>
              <w:t xml:space="preserve">정리</w:t>
            </w:r>
          </w:p>
        </w:tc>
        <w:tc>
          <w:tcPr/>
          <w:p>
            <w:pPr>
              <w:pStyle w:val="Compact"/>
              <w:jc w:val="left"/>
            </w:pPr>
            <w:r>
              <w:t xml:space="preserve">빨간 패 작전, 불용품 폐기</w:t>
            </w:r>
          </w:p>
        </w:tc>
        <w:tc>
          <w:tcPr/>
          <w:p>
            <w:pPr>
              <w:pStyle w:val="Compact"/>
              <w:jc w:val="left"/>
            </w:pPr>
            <w:r>
              <w:t xml:space="preserve">불용·중복·무의미 코드 판정과 폐기</w:t>
            </w:r>
          </w:p>
        </w:tc>
        <w:tc>
          <w:tcPr/>
          <w:p>
            <w:pPr>
              <w:pStyle w:val="Compact"/>
              <w:jc w:val="left"/>
            </w:pPr>
            <w:r>
              <w:t xml:space="preserve">보관(archive), 미사용 코드 추출 리포트</w:t>
            </w:r>
          </w:p>
        </w:tc>
      </w:tr>
      <w:tr>
        <w:tc>
          <w:tcPr/>
          <w:p>
            <w:pPr>
              <w:pStyle w:val="Compact"/>
              <w:jc w:val="left"/>
            </w:pPr>
            <w:r>
              <w:t xml:space="preserve">정돈</w:t>
            </w:r>
          </w:p>
        </w:tc>
        <w:tc>
          <w:tcPr/>
          <w:p>
            <w:pPr>
              <w:pStyle w:val="Compact"/>
              <w:jc w:val="left"/>
            </w:pPr>
            <w:r>
              <w:t xml:space="preserve">번지·구획, 정위치 표시</w:t>
            </w:r>
          </w:p>
        </w:tc>
        <w:tc>
          <w:tcPr/>
          <w:p>
            <w:pPr>
              <w:pStyle w:val="Compact"/>
              <w:jc w:val="left"/>
            </w:pPr>
            <w:r>
              <w:t xml:space="preserve">코드체계·분류·단위 표준, 1품목 1코드</w:t>
            </w:r>
          </w:p>
        </w:tc>
        <w:tc>
          <w:tcPr/>
          <w:p>
            <w:pPr>
              <w:pStyle w:val="Compact"/>
              <w:jc w:val="left"/>
            </w:pPr>
            <w:r>
              <w:t xml:space="preserve">내부 참조 고유 제약, 카테고리, 변형, UoM</w:t>
            </w:r>
          </w:p>
        </w:tc>
      </w:tr>
      <w:tr>
        <w:tc>
          <w:tcPr/>
          <w:p>
            <w:pPr>
              <w:pStyle w:val="Compact"/>
              <w:jc w:val="left"/>
            </w:pPr>
            <w:r>
              <w:t xml:space="preserve">청소</w:t>
            </w:r>
          </w:p>
        </w:tc>
        <w:tc>
          <w:tcPr/>
          <w:p>
            <w:pPr>
              <w:pStyle w:val="Compact"/>
              <w:jc w:val="left"/>
            </w:pPr>
            <w:r>
              <w:t xml:space="preserve">발생 즉시 청소, 점검 겸함</w:t>
            </w:r>
          </w:p>
        </w:tc>
        <w:tc>
          <w:tcPr/>
          <w:p>
            <w:pPr>
              <w:pStyle w:val="Compact"/>
              <w:jc w:val="left"/>
            </w:pPr>
            <w:r>
              <w:t xml:space="preserve">오류·결측 클렌징, 재고 실사</w:t>
            </w:r>
          </w:p>
        </w:tc>
        <w:tc>
          <w:tcPr/>
          <w:p>
            <w:pPr>
              <w:pStyle w:val="Compact"/>
              <w:jc w:val="left"/>
            </w:pPr>
            <w:r>
              <w:t xml:space="preserve">재고 조정, 거래처 병합, 필드 점검 리포트</w:t>
            </w:r>
          </w:p>
        </w:tc>
      </w:tr>
      <w:tr>
        <w:tc>
          <w:tcPr/>
          <w:p>
            <w:pPr>
              <w:pStyle w:val="Compact"/>
              <w:jc w:val="left"/>
            </w:pPr>
            <w:r>
              <w:t xml:space="preserve">청결</w:t>
            </w:r>
          </w:p>
        </w:tc>
        <w:tc>
          <w:tcPr/>
          <w:p>
            <w:pPr>
              <w:pStyle w:val="Compact"/>
              <w:jc w:val="left"/>
            </w:pPr>
            <w:r>
              <w:t xml:space="preserve">발생원 차단, 규정 활성화</w:t>
            </w:r>
          </w:p>
        </w:tc>
        <w:tc>
          <w:tcPr/>
          <w:p>
            <w:pPr>
              <w:pStyle w:val="Compact"/>
              <w:jc w:val="left"/>
            </w:pPr>
            <w:r>
              <w:t xml:space="preserve">입력 규정, 필수·검증·중복 제약, 승인 게이트</w:t>
            </w:r>
          </w:p>
        </w:tc>
        <w:tc>
          <w:tcPr/>
          <w:p>
            <w:pPr>
              <w:pStyle w:val="Compact"/>
              <w:jc w:val="left"/>
            </w:pPr>
            <w:r>
              <w:t xml:space="preserve">필수 필드, 선택 목록, 서버 검증, 승인 워크플로</w:t>
            </w:r>
          </w:p>
        </w:tc>
      </w:tr>
      <w:tr>
        <w:tc>
          <w:tcPr/>
          <w:p>
            <w:pPr>
              <w:pStyle w:val="Compact"/>
              <w:jc w:val="left"/>
            </w:pPr>
            <w:r>
              <w:t xml:space="preserve">습관화</w:t>
            </w:r>
          </w:p>
        </w:tc>
        <w:tc>
          <w:tcPr/>
          <w:p>
            <w:pPr>
              <w:pStyle w:val="Compact"/>
              <w:jc w:val="left"/>
            </w:pPr>
            <w:r>
              <w:t xml:space="preserve">매일 실행, 경영자 평가</w:t>
            </w:r>
          </w:p>
        </w:tc>
        <w:tc>
          <w:tcPr/>
          <w:p>
            <w:pPr>
              <w:pStyle w:val="Compact"/>
              <w:jc w:val="left"/>
            </w:pPr>
            <w:r>
              <w:t xml:space="preserve">발생 시점 입력, 데이터 진단 정례화, 품질 지표</w:t>
            </w:r>
          </w:p>
        </w:tc>
        <w:tc>
          <w:tcPr/>
          <w:p>
            <w:pPr>
              <w:pStyle w:val="Compact"/>
              <w:jc w:val="left"/>
            </w:pPr>
            <w:r>
              <w:t xml:space="preserve">바코드·태블릿 입력, 대시보드, 활동 알림</w:t>
            </w:r>
          </w:p>
        </w:tc>
      </w:tr>
    </w:tbl>
    <w:bookmarkEnd w:id="84"/>
    <w:bookmarkEnd w:id="85"/>
    <w:bookmarkStart w:id="86" w:name="실장實裝-odoo-마스터-데이터-7종과-생성-순서"/>
    <w:p>
      <w:pPr>
        <w:pStyle w:val="Heading2"/>
      </w:pPr>
      <w:r>
        <w:t xml:space="preserve">2.4 실장(實裝): Odoo 마스터 데이터 7종과 생성 순서</w:t>
      </w:r>
    </w:p>
    <w:p>
      <w:pPr>
        <w:pStyle w:val="FirstParagraph"/>
      </w:pPr>
      <w:r>
        <w:t xml:space="preserve">디지털 정돈의 원칙은 결국 Odoo 화면 위에서 실체를 갖는다. Odoo에서 마스터 데이터(기준정보)란 수주·발주·전표처럼 매일 발생하는 트랜잭션이 아니라, 모든 트랜잭션이 참조하는 기준이 되는 레코드다. 이 절은 2.3의 다섯 동사를 실제 구축 작업으로 옮길 때의 표준 순서를 제시한다. 순서가 중요한 이유는 의존 관계 때문이다 — 계정과목 없이 품목의 회계 연결을 정할 수 없고, 품목 없이 BOM을 만들 수 없으며, 창고·로케이션 없이 재주문 규칙을 정의할 수 없다. 순서를 어기고 임포트를 강행하면, 뒤에서 앞을 고치는 재작업이 프로젝트를 갉아먹는다.</w:t>
      </w:r>
    </w:p>
    <w:tbl>
      <w:tblPr>
        <w:tblStyle w:val="Table"/>
        <w:tblW w:type="pct" w:w="5000"/>
        <w:tblLook w:firstRow="1" w:lastRow="0" w:firstColumn="0" w:lastColumn="0" w:noHBand="0" w:noVBand="0" w:val="0020"/>
        <w:jc w:val="start"/>
      </w:tblPr>
      <w:tblGrid>
        <w:gridCol w:w="969"/>
        <w:gridCol w:w="1293"/>
        <w:gridCol w:w="1777"/>
        <w:gridCol w:w="3879"/>
      </w:tblGrid>
      <w:tr>
        <w:trPr>
          <w:tblHeader w:val="true"/>
        </w:trPr>
        <w:tc>
          <w:tcPr/>
          <w:p>
            <w:pPr>
              <w:pStyle w:val="Compact"/>
              <w:jc w:val="left"/>
            </w:pPr>
            <w:r>
              <w:t xml:space="preserve">순서</w:t>
            </w:r>
          </w:p>
        </w:tc>
        <w:tc>
          <w:tcPr/>
          <w:p>
            <w:pPr>
              <w:pStyle w:val="Compact"/>
              <w:jc w:val="left"/>
            </w:pPr>
            <w:r>
              <w:t xml:space="preserve">마스터</w:t>
            </w:r>
          </w:p>
        </w:tc>
        <w:tc>
          <w:tcPr/>
          <w:p>
            <w:pPr>
              <w:pStyle w:val="Compact"/>
              <w:jc w:val="left"/>
            </w:pPr>
            <w:r>
              <w:t xml:space="preserve">Odoo 영역</w:t>
            </w:r>
          </w:p>
        </w:tc>
        <w:tc>
          <w:tcPr/>
          <w:p>
            <w:pPr>
              <w:pStyle w:val="Compact"/>
              <w:jc w:val="left"/>
            </w:pPr>
            <w:r>
              <w:t xml:space="preserve">핵심 설계 항목과 주의점</w:t>
            </w:r>
          </w:p>
        </w:tc>
      </w:tr>
      <w:tr>
        <w:tc>
          <w:tcPr/>
          <w:p>
            <w:pPr>
              <w:pStyle w:val="Compact"/>
              <w:jc w:val="left"/>
            </w:pPr>
            <w:r>
              <w:t xml:space="preserve">1</w:t>
            </w:r>
          </w:p>
        </w:tc>
        <w:tc>
          <w:tcPr/>
          <w:p>
            <w:pPr>
              <w:pStyle w:val="Compact"/>
              <w:jc w:val="left"/>
            </w:pPr>
            <w:r>
              <w:t xml:space="preserve">회사·통화·세금</w:t>
            </w:r>
          </w:p>
        </w:tc>
        <w:tc>
          <w:tcPr/>
          <w:p>
            <w:pPr>
              <w:pStyle w:val="Compact"/>
              <w:jc w:val="left"/>
            </w:pPr>
            <w:r>
              <w:t xml:space="preserve">설정/회계</w:t>
            </w:r>
          </w:p>
        </w:tc>
        <w:tc>
          <w:tcPr/>
          <w:p>
            <w:pPr>
              <w:pStyle w:val="Compact"/>
              <w:jc w:val="left"/>
            </w:pPr>
            <w:r>
              <w:t xml:space="preserve">국가 로컬라이제이션 선택이 계정과목표·세금 체계를 결정 — 최초 1회의 선택이 이후 전부를 지배</w:t>
            </w:r>
          </w:p>
        </w:tc>
      </w:tr>
      <w:tr>
        <w:tc>
          <w:tcPr/>
          <w:p>
            <w:pPr>
              <w:pStyle w:val="Compact"/>
              <w:jc w:val="left"/>
            </w:pPr>
            <w:r>
              <w:t xml:space="preserve">2</w:t>
            </w:r>
          </w:p>
        </w:tc>
        <w:tc>
          <w:tcPr/>
          <w:p>
            <w:pPr>
              <w:pStyle w:val="Compact"/>
              <w:jc w:val="left"/>
            </w:pPr>
            <w:r>
              <w:t xml:space="preserve">계정과목(CoA)</w:t>
            </w:r>
          </w:p>
        </w:tc>
        <w:tc>
          <w:tcPr/>
          <w:p>
            <w:pPr>
              <w:pStyle w:val="Compact"/>
              <w:jc w:val="left"/>
            </w:pPr>
            <w:r>
              <w:t xml:space="preserve">회계</w:t>
            </w:r>
          </w:p>
        </w:tc>
        <w:tc>
          <w:tcPr/>
          <w:p>
            <w:pPr>
              <w:pStyle w:val="Compact"/>
              <w:jc w:val="left"/>
            </w:pPr>
            <w:r>
              <w:t xml:space="preserve">모든 분개의 뼈대. 분석 차원(부서·프로젝트·제품군) 설계를 함께 — 14장 원가 온톨로지의 기반</w:t>
            </w:r>
          </w:p>
        </w:tc>
      </w:tr>
      <w:tr>
        <w:tc>
          <w:tcPr/>
          <w:p>
            <w:pPr>
              <w:pStyle w:val="Compact"/>
              <w:jc w:val="left"/>
            </w:pPr>
            <w:r>
              <w:t xml:space="preserve">3</w:t>
            </w:r>
          </w:p>
        </w:tc>
        <w:tc>
          <w:tcPr/>
          <w:p>
            <w:pPr>
              <w:pStyle w:val="Compact"/>
              <w:jc w:val="left"/>
            </w:pPr>
            <w:r>
              <w:t xml:space="preserve">품목(Product)</w:t>
            </w:r>
          </w:p>
        </w:tc>
        <w:tc>
          <w:tcPr/>
          <w:p>
            <w:pPr>
              <w:pStyle w:val="Compact"/>
              <w:jc w:val="left"/>
            </w:pPr>
            <w:r>
              <w:t xml:space="preserve">판매/재고/제조</w:t>
            </w:r>
          </w:p>
        </w:tc>
        <w:tc>
          <w:tcPr/>
          <w:p>
            <w:pPr>
              <w:pStyle w:val="Compact"/>
              <w:jc w:val="left"/>
            </w:pPr>
            <w:r>
              <w:t xml:space="preserve">품목 유형(저장품·소모품·서비스), 내부 참조번호=코드체계, 품목 카테고리(원가법·계정 결정을 상속), 단위(UoM)</w:t>
            </w:r>
          </w:p>
        </w:tc>
      </w:tr>
      <w:tr>
        <w:tc>
          <w:tcPr/>
          <w:p>
            <w:pPr>
              <w:pStyle w:val="Compact"/>
              <w:jc w:val="left"/>
            </w:pPr>
            <w:r>
              <w:t xml:space="preserve">4</w:t>
            </w:r>
          </w:p>
        </w:tc>
        <w:tc>
          <w:tcPr/>
          <w:p>
            <w:pPr>
              <w:pStyle w:val="Compact"/>
              <w:jc w:val="left"/>
            </w:pPr>
            <w:r>
              <w:t xml:space="preserve">거래처(Contact)</w:t>
            </w:r>
          </w:p>
        </w:tc>
        <w:tc>
          <w:tcPr/>
          <w:p>
            <w:pPr>
              <w:pStyle w:val="Compact"/>
              <w:jc w:val="left"/>
            </w:pPr>
            <w:r>
              <w:t xml:space="preserve">연락처</w:t>
            </w:r>
          </w:p>
        </w:tc>
        <w:tc>
          <w:tcPr/>
          <w:p>
            <w:pPr>
              <w:pStyle w:val="Compact"/>
              <w:jc w:val="left"/>
            </w:pPr>
            <w:r>
              <w:t xml:space="preserve">고객/공급업체 구분, 사업자번호, 결제조건. 중복 등록 차단이 관건 —</w:t>
            </w:r>
            <w:r>
              <w:t xml:space="preserve"> </w:t>
            </w:r>
            <w:r>
              <w:t xml:space="preserve">“</w:t>
            </w:r>
            <w:r>
              <w:t xml:space="preserve">같은 볼트</w:t>
            </w:r>
            <w:r>
              <w:t xml:space="preserve">”</w:t>
            </w:r>
            <w:r>
              <w:t xml:space="preserve">의 거래처판을 막는다</w:t>
            </w:r>
          </w:p>
        </w:tc>
      </w:tr>
      <w:tr>
        <w:tc>
          <w:tcPr/>
          <w:p>
            <w:pPr>
              <w:pStyle w:val="Compact"/>
              <w:jc w:val="left"/>
            </w:pPr>
            <w:r>
              <w:t xml:space="preserve">5</w:t>
            </w:r>
          </w:p>
        </w:tc>
        <w:tc>
          <w:tcPr/>
          <w:p>
            <w:pPr>
              <w:pStyle w:val="Compact"/>
              <w:jc w:val="left"/>
            </w:pPr>
            <w:r>
              <w:t xml:space="preserve">BOM·워크센터·공정</w:t>
            </w:r>
          </w:p>
        </w:tc>
        <w:tc>
          <w:tcPr/>
          <w:p>
            <w:pPr>
              <w:pStyle w:val="Compact"/>
              <w:jc w:val="left"/>
            </w:pPr>
            <w:r>
              <w:t xml:space="preserve">제조</w:t>
            </w:r>
          </w:p>
        </w:tc>
        <w:tc>
          <w:tcPr/>
          <w:p>
            <w:pPr>
              <w:pStyle w:val="Compact"/>
              <w:jc w:val="left"/>
            </w:pPr>
            <w:r>
              <w:t xml:space="preserve">자재명세서, 워크센터(능력·시간당 비용), 라우팅 — 4장 부품전개와 공수계획의 데이터 조건</w:t>
            </w:r>
          </w:p>
        </w:tc>
      </w:tr>
      <w:tr>
        <w:tc>
          <w:tcPr/>
          <w:p>
            <w:pPr>
              <w:pStyle w:val="Compact"/>
              <w:jc w:val="left"/>
            </w:pPr>
            <w:r>
              <w:t xml:space="preserve">6</w:t>
            </w:r>
          </w:p>
        </w:tc>
        <w:tc>
          <w:tcPr/>
          <w:p>
            <w:pPr>
              <w:pStyle w:val="Compact"/>
              <w:jc w:val="left"/>
            </w:pPr>
            <w:r>
              <w:t xml:space="preserve">창고·로케이션</w:t>
            </w:r>
          </w:p>
        </w:tc>
        <w:tc>
          <w:tcPr/>
          <w:p>
            <w:pPr>
              <w:pStyle w:val="Compact"/>
              <w:jc w:val="left"/>
            </w:pPr>
            <w:r>
              <w:t xml:space="preserve">재고</w:t>
            </w:r>
          </w:p>
        </w:tc>
        <w:tc>
          <w:tcPr/>
          <w:p>
            <w:pPr>
              <w:pStyle w:val="Compact"/>
              <w:jc w:val="left"/>
            </w:pPr>
            <w:r>
              <w:t xml:space="preserve">로케이션 체계 = 물리 선반 주소와 1:1 대응(12장 그림 12-2) — 정위치의 물리·디지털 통합</w:t>
            </w:r>
          </w:p>
        </w:tc>
      </w:tr>
      <w:tr>
        <w:tc>
          <w:tcPr/>
          <w:p>
            <w:pPr>
              <w:pStyle w:val="Compact"/>
              <w:jc w:val="left"/>
            </w:pPr>
            <w:r>
              <w:t xml:space="preserve">7</w:t>
            </w:r>
          </w:p>
        </w:tc>
        <w:tc>
          <w:tcPr/>
          <w:p>
            <w:pPr>
              <w:pStyle w:val="Compact"/>
              <w:jc w:val="left"/>
            </w:pPr>
            <w:r>
              <w:t xml:space="preserve">가격표·재주문 규칙</w:t>
            </w:r>
          </w:p>
        </w:tc>
        <w:tc>
          <w:tcPr/>
          <w:p>
            <w:pPr>
              <w:pStyle w:val="Compact"/>
              <w:jc w:val="left"/>
            </w:pPr>
            <w:r>
              <w:t xml:space="preserve">판매/재고</w:t>
            </w:r>
          </w:p>
        </w:tc>
        <w:tc>
          <w:tcPr/>
          <w:p>
            <w:pPr>
              <w:pStyle w:val="Compact"/>
              <w:jc w:val="left"/>
            </w:pPr>
            <w:r>
              <w:t xml:space="preserve">공급업체별 단가·리드타임, 최소/최대 재고 — 11장 발주 자동화가 이 값 위에서 돈다</w:t>
            </w:r>
          </w:p>
        </w:tc>
      </w:tr>
    </w:tbl>
    <w:p>
      <w:pPr>
        <w:pStyle w:val="BodyText"/>
      </w:pPr>
      <w:r>
        <w:t xml:space="preserve">생성 방법은 세 가지다. 소량은 화면에서 직접 입력하고, 대량은 Odoo의 표준 방식인</w:t>
      </w:r>
      <w:r>
        <w:t xml:space="preserve"> </w:t>
      </w:r>
      <w:r>
        <w:rPr>
          <w:bCs/>
          <w:b/>
        </w:rPr>
        <w:t xml:space="preserve">XLSX/CSV 가져오기</w:t>
      </w:r>
      <w:r>
        <w:t xml:space="preserve">를 쓴다 — 목록 화면에서 내보내기로 템플릿을 받아 채운 뒤 가져오되, 외부 식별자(External ID)를 지정해 두면 같은 파일을 다시 가져와도 중복이 생기지 않고 갱신된다(멱등성). 시스템 간 연계나 초대량 이관은 API/RPC를 쓴다. 3부 21장에서 다룰 데이터 매핑 마법사의 5단계(스테이징→매핑→코드 해석→검증→커밋)는 이 가져오기 절차의 온톨로지적 확장이다.</w:t>
      </w:r>
    </w:p>
    <w:p>
      <w:pPr>
        <w:pStyle w:val="BodyText"/>
      </w:pPr>
      <w:r>
        <w:t xml:space="preserve">실무에서 반드시 지켜야 할 네 가지가 있다. 첫째,</w:t>
      </w:r>
      <w:r>
        <w:t xml:space="preserve"> </w:t>
      </w:r>
      <w:r>
        <w:rPr>
          <w:bCs/>
          <w:b/>
        </w:rPr>
        <w:t xml:space="preserve">가져오기 전에 코드체계부터 확정한다</w:t>
      </w:r>
      <w:r>
        <w:t xml:space="preserve"> </w:t>
      </w:r>
      <w:r>
        <w:t xml:space="preserve">— 코드 규칙 없이 임포트하면</w:t>
      </w:r>
      <w:r>
        <w:t xml:space="preserve"> </w:t>
      </w:r>
      <w:r>
        <w:t xml:space="preserve">“</w:t>
      </w:r>
      <w:r>
        <w:t xml:space="preserve">같은 볼트, 세 개의 코드</w:t>
      </w:r>
      <w:r>
        <w:t xml:space="preserve">”</w:t>
      </w:r>
      <w:r>
        <w:t xml:space="preserve">가 시스템 가동 첫날 그대로 재현된다. 둘째,</w:t>
      </w:r>
      <w:r>
        <w:t xml:space="preserve"> </w:t>
      </w:r>
      <w:r>
        <w:rPr>
          <w:bCs/>
          <w:b/>
        </w:rPr>
        <w:t xml:space="preserve">품목 카테고리를 먼저 설계한다</w:t>
      </w:r>
      <w:r>
        <w:t xml:space="preserve"> </w:t>
      </w:r>
      <w:r>
        <w:t xml:space="preserve">— 원가법(FIFO·AVCO·표준)과 회계 계정이 카테고리에서 상속되므로, 가동 후에 바꾸면 재고 평가 전체가 흔들린다. 셋째,</w:t>
      </w:r>
      <w:r>
        <w:t xml:space="preserve"> </w:t>
      </w:r>
      <w:r>
        <w:rPr>
          <w:bCs/>
          <w:b/>
        </w:rPr>
        <w:t xml:space="preserve">단위를 처음에 통일한다</w:t>
      </w:r>
      <w:r>
        <w:t xml:space="preserve"> </w:t>
      </w:r>
      <w:r>
        <w:t xml:space="preserve">— EA·BOX·KG의 환산을 어긋나게 들여오면 수불이 왜곡된다. 넷째,</w:t>
      </w:r>
      <w:r>
        <w:t xml:space="preserve"> </w:t>
      </w:r>
      <w:r>
        <w:rPr>
          <w:bCs/>
          <w:b/>
        </w:rPr>
        <w:t xml:space="preserve">테스트 DB에서 검증 후 운영에 반영하고, 가져오기 파일은 보존한다</w:t>
      </w:r>
      <w:r>
        <w:t xml:space="preserve"> </w:t>
      </w:r>
      <w:r>
        <w:t xml:space="preserve">— 이관 이력이 곧 감사 추적이다. 요컨대 마스터 데이터 구축은 2.3의 정돈을 시스템에 새기는 작업이며, 7종의 순서는 그 새김의 문법이다.</w:t>
      </w:r>
    </w:p>
    <w:bookmarkEnd w:id="86"/>
    <w:bookmarkStart w:id="87" w:name="현장-진단-물리-5s-데이터-5s-매트릭스"/>
    <w:p>
      <w:pPr>
        <w:pStyle w:val="Heading2"/>
      </w:pPr>
      <w:r>
        <w:t xml:space="preserve">2.5 현장 진단: 물리 5S × 데이터 5S 매트릭스</w:t>
      </w:r>
    </w:p>
    <w:p>
      <w:pPr>
        <w:pStyle w:val="FirstParagraph"/>
      </w:pPr>
      <w:r>
        <w:t xml:space="preserve">컨설팅 1단계 진단(6장의 로드맵에서 상술)에서 나는 물리 현장과 데이터를 반드시 같은 날, 같은 잣대로 진단한다. 창고가 어질러진 회사의 데이터가 깨끗한 경우를 나는 본 적이 없고, 그 역도 드물기 때문이다. 진단 매트릭스는 다음과 같다. 각 칸을 상(문제없음)·중(부분적 문제)·하(즉시 개선 필요)로 판정한다.</w:t>
      </w:r>
    </w:p>
    <w:tbl>
      <w:tblPr>
        <w:tblStyle w:val="Table"/>
        <w:tblW w:type="pct" w:w="5000"/>
        <w:tblLook w:firstRow="1" w:lastRow="0" w:firstColumn="0" w:lastColumn="0" w:noHBand="0" w:noVBand="0" w:val="0020"/>
        <w:jc w:val="start"/>
      </w:tblPr>
      <w:tblGrid>
        <w:gridCol w:w="1080"/>
        <w:gridCol w:w="3240"/>
        <w:gridCol w:w="3600"/>
      </w:tblGrid>
      <w:tr>
        <w:trPr>
          <w:tblHeader w:val="true"/>
        </w:trPr>
        <w:tc>
          <w:tcPr/>
          <w:p>
            <w:pPr>
              <w:pStyle w:val="Compact"/>
              <w:jc w:val="left"/>
            </w:pPr>
            <w:r>
              <w:t xml:space="preserve">항목</w:t>
            </w:r>
          </w:p>
        </w:tc>
        <w:tc>
          <w:tcPr/>
          <w:p>
            <w:pPr>
              <w:pStyle w:val="Compact"/>
              <w:jc w:val="left"/>
            </w:pPr>
            <w:r>
              <w:t xml:space="preserve">물리 5S 진단 질문</w:t>
            </w:r>
          </w:p>
        </w:tc>
        <w:tc>
          <w:tcPr/>
          <w:p>
            <w:pPr>
              <w:pStyle w:val="Compact"/>
              <w:jc w:val="left"/>
            </w:pPr>
            <w:r>
              <w:t xml:space="preserve">데이터 5S 진단 질문</w:t>
            </w:r>
          </w:p>
        </w:tc>
      </w:tr>
      <w:tr>
        <w:tc>
          <w:tcPr/>
          <w:p>
            <w:pPr>
              <w:pStyle w:val="Compact"/>
              <w:jc w:val="left"/>
            </w:pPr>
            <w:r>
              <w:t xml:space="preserve">정리</w:t>
            </w:r>
          </w:p>
        </w:tc>
        <w:tc>
          <w:tcPr/>
          <w:p>
            <w:pPr>
              <w:pStyle w:val="Compact"/>
              <w:jc w:val="left"/>
            </w:pPr>
            <w:r>
              <w:t xml:space="preserve">1개월 이상 안 쓴 물품·설비가 현장을 차지하고 있는가</w:t>
            </w:r>
          </w:p>
        </w:tc>
        <w:tc>
          <w:tcPr/>
          <w:p>
            <w:pPr>
              <w:pStyle w:val="Compact"/>
              <w:jc w:val="left"/>
            </w:pPr>
            <w:r>
              <w:t xml:space="preserve">2년간 거래 없는 코드가 마스터의 몇 %인가</w:t>
            </w:r>
          </w:p>
        </w:tc>
      </w:tr>
      <w:tr>
        <w:tc>
          <w:tcPr/>
          <w:p>
            <w:pPr>
              <w:pStyle w:val="Compact"/>
              <w:jc w:val="left"/>
            </w:pPr>
            <w:r>
              <w:t xml:space="preserve">정돈</w:t>
            </w:r>
          </w:p>
        </w:tc>
        <w:tc>
          <w:tcPr/>
          <w:p>
            <w:pPr>
              <w:pStyle w:val="Compact"/>
              <w:jc w:val="left"/>
            </w:pPr>
            <w:r>
              <w:t xml:space="preserve">자재·치공구에 번지와 정위치가 표시되어 있는가</w:t>
            </w:r>
          </w:p>
        </w:tc>
        <w:tc>
          <w:tcPr/>
          <w:p>
            <w:pPr>
              <w:pStyle w:val="Compact"/>
              <w:jc w:val="left"/>
            </w:pPr>
            <w:r>
              <w:t xml:space="preserve">코드 규칙이 문서화되어 있고 중복 코드가 없는가</w:t>
            </w:r>
          </w:p>
        </w:tc>
      </w:tr>
      <w:tr>
        <w:tc>
          <w:tcPr/>
          <w:p>
            <w:pPr>
              <w:pStyle w:val="Compact"/>
              <w:jc w:val="left"/>
            </w:pPr>
            <w:r>
              <w:t xml:space="preserve">청소</w:t>
            </w:r>
          </w:p>
        </w:tc>
        <w:tc>
          <w:tcPr/>
          <w:p>
            <w:pPr>
              <w:pStyle w:val="Compact"/>
              <w:jc w:val="left"/>
            </w:pPr>
            <w:r>
              <w:t xml:space="preserve">청소가 점검을 겸해 매일 이루어지는가</w:t>
            </w:r>
          </w:p>
        </w:tc>
        <w:tc>
          <w:tcPr/>
          <w:p>
            <w:pPr>
              <w:pStyle w:val="Compact"/>
              <w:jc w:val="left"/>
            </w:pPr>
            <w:r>
              <w:t xml:space="preserve">재고 정확도(장부 대 실물)는 몇 %인가, 결측 필드는 없는가</w:t>
            </w:r>
          </w:p>
        </w:tc>
      </w:tr>
      <w:tr>
        <w:tc>
          <w:tcPr/>
          <w:p>
            <w:pPr>
              <w:pStyle w:val="Compact"/>
              <w:jc w:val="left"/>
            </w:pPr>
            <w:r>
              <w:t xml:space="preserve">청결</w:t>
            </w:r>
          </w:p>
        </w:tc>
        <w:tc>
          <w:tcPr/>
          <w:p>
            <w:pPr>
              <w:pStyle w:val="Compact"/>
              <w:jc w:val="left"/>
            </w:pPr>
            <w:r>
              <w:t xml:space="preserve">3S 유지 규정이 있고 실태와 맞는가</w:t>
            </w:r>
          </w:p>
        </w:tc>
        <w:tc>
          <w:tcPr/>
          <w:p>
            <w:pPr>
              <w:pStyle w:val="Compact"/>
              <w:jc w:val="left"/>
            </w:pPr>
            <w:r>
              <w:t xml:space="preserve">입력 규정·필수값·검증 규칙이 시스템에 심어져 있는가</w:t>
            </w:r>
          </w:p>
        </w:tc>
      </w:tr>
      <w:tr>
        <w:tc>
          <w:tcPr/>
          <w:p>
            <w:pPr>
              <w:pStyle w:val="Compact"/>
              <w:jc w:val="left"/>
            </w:pPr>
            <w:r>
              <w:t xml:space="preserve">습관화</w:t>
            </w:r>
          </w:p>
        </w:tc>
        <w:tc>
          <w:tcPr/>
          <w:p>
            <w:pPr>
              <w:pStyle w:val="Compact"/>
              <w:jc w:val="left"/>
            </w:pPr>
            <w:r>
              <w:t xml:space="preserve">경영자가 현장을 순회하며 평가하는가</w:t>
            </w:r>
          </w:p>
        </w:tc>
        <w:tc>
          <w:tcPr/>
          <w:p>
            <w:pPr>
              <w:pStyle w:val="Compact"/>
              <w:jc w:val="left"/>
            </w:pPr>
            <w:r>
              <w:t xml:space="preserve">발생 시점 입력이 지켜지고 품질 지표를 정례 회의에서 보는가</w:t>
            </w:r>
          </w:p>
        </w:tc>
      </w:tr>
    </w:tbl>
    <w:p>
      <w:pPr>
        <w:pStyle w:val="BodyText"/>
      </w:pPr>
      <w:r>
        <w:t xml:space="preserve">진단의 운영 방식은 원전의 ’공장장 주체 직장진단 실시요령’을 그대로 빌린다. 공장장이 관리자들을 소집해 당일 진단 대상을 발표하고, 각자 테마를 골라 약 1시간 진단한 뒤 재집합해 1인당 10~20건을 발표하며, 그 자리에서</w:t>
      </w:r>
      <w:r>
        <w:t xml:space="preserve"> </w:t>
      </w:r>
      <w:r>
        <w:t xml:space="preserve">“</w:t>
      </w:r>
      <w:r>
        <w:t xml:space="preserve">언제까지, 어떻게</w:t>
      </w:r>
      <w:r>
        <w:t xml:space="preserve">”</w:t>
      </w:r>
      <w:r>
        <w:t xml:space="preserve">를 명언하게 하고, 해당 부서만으로 해결할 수 없는 테마는 공장장이 그 자리에서 지원을 약속한다 — 이것을 월 2~3회 반복한다. 데이터 진단도 같은 형식으로 돌리면 된다. 진단표를 캐비닛에 쌓는 컨설팅이 아니라, 발표 즉시 액션으로 잇는 진단이 원전의 정신이다.</w:t>
      </w:r>
    </w:p>
    <w:bookmarkEnd w:id="87"/>
    <w:bookmarkStart w:id="88" w:name="s-없이-ai-없다"/>
    <w:p>
      <w:pPr>
        <w:pStyle w:val="Heading2"/>
      </w:pPr>
      <w:r>
        <w:t xml:space="preserve">2.6 5S 없이 AI 없다</w:t>
      </w:r>
    </w:p>
    <w:p>
      <w:pPr>
        <w:pStyle w:val="FirstParagraph"/>
      </w:pPr>
      <w:r>
        <w:t xml:space="preserve">마지막으로, 왜 AI ERP를 말하는 책이 한 장을 통째로 5S에 바치는지를 논증하며 장을 맺는다.</w:t>
      </w:r>
    </w:p>
    <w:p>
      <w:pPr>
        <w:pStyle w:val="BodyText"/>
      </w:pPr>
      <w:r>
        <w:t xml:space="preserve">첫째, 학습은 데이터 품질을 증폭한다. 기계학습이든 LLM이든, 모델은 과거 데이터에서 패턴을 학습해 미래를 추론한다. 입력 데이터가 3정을 잃은 상태 — 같은 품목이 세 코드로 흩어지고, 재고 수량이 실물과 다르고, 불량 원인이 제각각의 말로 적힌 상태 — 에서 학습한 모델은, MRP 시대의 격언을 한 단계 증폭해 되돌려준다. 쓰레기를 넣으면</w:t>
      </w:r>
      <w:r>
        <w:t xml:space="preserve"> </w:t>
      </w:r>
      <w:r>
        <w:t xml:space="preserve">‘</w:t>
      </w:r>
      <w:r>
        <w:t xml:space="preserve">그럴듯한</w:t>
      </w:r>
      <w:r>
        <w:t xml:space="preserve">’</w:t>
      </w:r>
      <w:r>
        <w:t xml:space="preserve"> </w:t>
      </w:r>
      <w:r>
        <w:t xml:space="preserve">쓰레기가 나온다. 계산기의 오답은 사람이 이상함을 눈치채기라도 하지만, 학습 모델의 오답은 유창한 확신의 형태로 나오기 때문에 더 위험하다.</w:t>
      </w:r>
    </w:p>
    <w:p>
      <w:pPr>
        <w:pStyle w:val="BodyText"/>
      </w:pPr>
      <w:r>
        <w:t xml:space="preserve">둘째, 실증 연구가 같은 곳을 가리킨다. ERP 실패 요인 연구는 데이터 정확성을 일관되게 핵심성공요인으로 지목해 왔고(Umble, Haft &amp; Umble, 2003), AI 프로젝트 현장 연구는 모델이 아니라 데이터에서 실패가 시작됨을 보여준다. 구글 연구진이 고위험 AI 적용 사례들을 조사한 연구는, 겉으로 드러나지 않던 데이터 품질 문제가 하류의 모델 성능 붕괴로 연쇄 확대되는</w:t>
      </w:r>
      <w:r>
        <w:t xml:space="preserve"> </w:t>
      </w:r>
      <w:r>
        <w:t xml:space="preserve">‘</w:t>
      </w:r>
      <w:r>
        <w:t xml:space="preserve">데이터 캐스케이드(data cascades)</w:t>
      </w:r>
      <w:r>
        <w:t xml:space="preserve">’</w:t>
      </w:r>
      <w:r>
        <w:t xml:space="preserve"> </w:t>
      </w:r>
      <w:r>
        <w:t xml:space="preserve">현상을 보고하며, 조사 대상 실무자의 대다수가 이를 경험했다고 밝혔다. 모두가 모델 작업을 하고 싶어 하고 데이터 작업은 하기 싫어하는 관행이 그 원인으로 지목되었다(Sambasivan et al., 2021). AI의 성패가 알고리즘 선택이 아니라 데이터 정비에서 갈린다는 것 — 이것은 한 세대 전</w:t>
      </w:r>
      <w:r>
        <w:t xml:space="preserve"> </w:t>
      </w:r>
      <w:r>
        <w:t xml:space="preserve">“</w:t>
      </w:r>
      <w:r>
        <w:t xml:space="preserve">공장 개선의 토대는 5S</w:t>
      </w:r>
      <w:r>
        <w:t xml:space="preserve">”</w:t>
      </w:r>
      <w:r>
        <w:t xml:space="preserve">라던 명제의 오늘의 판본이다.</w:t>
      </w:r>
    </w:p>
    <w:p>
      <w:pPr>
        <w:pStyle w:val="BodyText"/>
      </w:pPr>
      <w:r>
        <w:t xml:space="preserve">셋째, 이 책의 관통 구도에서 5S는 생략 불가능한 첫 계단이다. 프롤로그에서 선언했듯 지능형 ERP는 수집→학습→추론→환류의 루프가 상시로 도는 플랫폼이다. 그런데 루프의 첫 마디인 수집은 정돈된 코드 위에서만 의미를 갖고(같은 코드로 적혀야 같은 사건으로 집계된다), 학습은 청소된 값 위에서만 참을 배우며, 환류는 습관화된 현장 위에서만 실행된다. 데이터의 3정5S는 그 루프 전체의 지반 공사인 것이다. 원전의 문장을 다시 빌리면, 이것 없이는 어떤 AI도 모래 위의 누각이다.</w:t>
      </w:r>
    </w:p>
    <w:p>
      <w:pPr>
        <w:pStyle w:val="BodyText"/>
      </w:pPr>
      <w:r>
        <w:t xml:space="preserve">물리의 5S가 그러했듯, 디지털 5S도 즉효성이 있다는 점을 덧붙인다. 코드 통합과 실사만으로 중복 발주가 사라지고 결품 소동이 줄어드는 효과는 모델 하나 만들기 전에 이미 나타난다. S사가 정리·정돈만으로 증축을 면했듯, 나는 데이터 정리·정돈만으로</w:t>
      </w:r>
      <w:r>
        <w:t xml:space="preserve"> </w:t>
      </w:r>
      <w:r>
        <w:t xml:space="preserve">“</w:t>
      </w:r>
      <w:r>
        <w:t xml:space="preserve">시스템을 바꿔야 하나</w:t>
      </w:r>
      <w:r>
        <w:t xml:space="preserve">”</w:t>
      </w:r>
      <w:r>
        <w:t xml:space="preserve">라던 고민이 사라지는 회사를 여럿 보았다. 5S는 AI를 위한 준비 운동이 아니라 그 자체로 제3의 이익의 첫 수확이며, 다음 장에서 다룰 ’눈으로 보는 관리’의 디지털 전환은 이 지반 위에서만 세워진다.</w:t>
      </w:r>
    </w:p>
    <w:bookmarkEnd w:id="88"/>
    <w:bookmarkStart w:id="89" w:name="핵심-요약-1"/>
    <w:p>
      <w:pPr>
        <w:pStyle w:val="Heading2"/>
      </w:pPr>
      <w:r>
        <w:t xml:space="preserve">핵심 요약</w:t>
      </w:r>
    </w:p>
    <w:p>
      <w:pPr>
        <w:numPr>
          <w:ilvl w:val="0"/>
          <w:numId w:val="1004"/>
        </w:numPr>
        <w:pStyle w:val="Compact"/>
      </w:pPr>
      <w:r>
        <w:t xml:space="preserve">5S(정리·정돈·청소·청결·습관화)와 3정(정위치·정품·정량)은 일본 생산관리가 완성한 현장 개선의 기초 공사다. 원전은 형해화한 5S를 경계하고, 사장·공장장이 앞장서 열의를 유지하며 성과를 평가하는 것을 성공의 열쇠로 꼽는다.</w:t>
      </w:r>
    </w:p>
    <w:p>
      <w:pPr>
        <w:numPr>
          <w:ilvl w:val="0"/>
          <w:numId w:val="1004"/>
        </w:numPr>
        <w:pStyle w:val="Compact"/>
      </w:pPr>
      <w:r>
        <w:t xml:space="preserve">정리는 빨간 패 작전으로 불필요품을 버리는 일이다(10년 안 쓴 부재가 줄줄이 나온 사례). 정돈은 번지·구획·정위치로</w:t>
      </w:r>
      <w:r>
        <w:t xml:space="preserve"> </w:t>
      </w:r>
      <w:r>
        <w:t xml:space="preserve">“</w:t>
      </w:r>
      <w:r>
        <w:t xml:space="preserve">무엇이 어디에 몇 개</w:t>
      </w:r>
      <w:r>
        <w:t xml:space="preserve">”</w:t>
      </w:r>
      <w:r>
        <w:t xml:space="preserve">를 한눈에 보이게 하며 찾기 로스를 격감시킨다. 청소는 미결함을 잡는 점검이고, 청결은 규정의 활성화(예외 없이 지키되, 지킬 수 없는 규정은 즉시 수정)이며, 습관화는 그것을 문화로 만드는 일이다.</w:t>
      </w:r>
    </w:p>
    <w:p>
      <w:pPr>
        <w:numPr>
          <w:ilvl w:val="0"/>
          <w:numId w:val="1004"/>
        </w:numPr>
        <w:pStyle w:val="Compact"/>
      </w:pPr>
      <w:r>
        <w:t xml:space="preserve">물리 현장의 병리와 데이터의 병리는 동형이다. 불용 재고=불용 코드, 흩어진 부품=중복 코드, 찾기 로스=데이터 탐색 로스. 같은 볼트가 세 코드로 등록되면 데이터의 정위치·정품·정량이 동시에 무너진다.</w:t>
      </w:r>
    </w:p>
    <w:p>
      <w:pPr>
        <w:numPr>
          <w:ilvl w:val="0"/>
          <w:numId w:val="1004"/>
        </w:numPr>
        <w:pStyle w:val="Compact"/>
      </w:pPr>
      <w:r>
        <w:t xml:space="preserve">디지털 3정5S 방법론: 데이터 정리(불용·중복 코드 판정과 보관 처리)→정돈(코드체계·1품목 1코드·단위 표준, Odoo 제약으로 강제)→청소(클렌징·재고 실사)→청결(입력 규정·검증 규칙·승인 게이트)→습관화(발생 시점 입력, 데이터 진단 정례화, 경영자 평가).</w:t>
      </w:r>
    </w:p>
    <w:p>
      <w:pPr>
        <w:numPr>
          <w:ilvl w:val="0"/>
          <w:numId w:val="1004"/>
        </w:numPr>
        <w:pStyle w:val="Compact"/>
      </w:pPr>
      <w:r>
        <w:t xml:space="preserve">컨설팅 진단은 물리 5S와 데이터 5S를 같은 날, 같은 매트릭스로 수행하고, 원전의 직장진단 요령대로 발표 즉시 액션으로 잇는다.</w:t>
      </w:r>
    </w:p>
    <w:p>
      <w:pPr>
        <w:numPr>
          <w:ilvl w:val="0"/>
          <w:numId w:val="1004"/>
        </w:numPr>
        <w:pStyle w:val="Compact"/>
      </w:pPr>
      <w:r>
        <w:t xml:space="preserve">5S 없이 AI 없다. 학습 모델은 데이터 품질을 증폭하므로(GIGO의 증폭판), 데이터 캐스케이드 연구(Sambasivan et al., 2021)와 CSF 연구가 보여주듯 AI의 성패는 데이터 정비에서 갈린다. 데이터의 3정5S는 수집→학습→추론→환류 루프 전체의 지반 공사다.</w:t>
      </w:r>
    </w:p>
    <w:p>
      <w:pPr>
        <w:numPr>
          <w:ilvl w:val="0"/>
          <w:numId w:val="1004"/>
        </w:numPr>
        <w:pStyle w:val="Compact"/>
      </w:pPr>
      <w:r>
        <w:t xml:space="preserve">디지털 5S는 준비 운동이 아니라 그 자체로 즉효성 있는 개선이다. 코드 통합과 실사만으로 중복 발주와 결품 소동이 줄어든다.</w:t>
      </w:r>
    </w:p>
    <w:bookmarkEnd w:id="89"/>
    <w:bookmarkStart w:id="90" w:name="이-장의-참고문헌-1"/>
    <w:p>
      <w:pPr>
        <w:pStyle w:val="Heading2"/>
      </w:pPr>
      <w:r>
        <w:t xml:space="preserve">이 장의 참고문헌</w:t>
      </w:r>
    </w:p>
    <w:p>
      <w:pPr>
        <w:numPr>
          <w:ilvl w:val="0"/>
          <w:numId w:val="1005"/>
        </w:numPr>
        <w:pStyle w:val="Compact"/>
      </w:pPr>
      <w:r>
        <w:t xml:space="preserve">Hirano, H. (1995).</w:t>
      </w:r>
      <w:r>
        <w:t xml:space="preserve"> </w:t>
      </w:r>
      <w:r>
        <w:rPr>
          <w:iCs/>
          <w:i/>
        </w:rPr>
        <w:t xml:space="preserve">5 Pillars of the Visual Workplace: The Sourcebook for 5S Implementation</w:t>
      </w:r>
      <w:r>
        <w:t xml:space="preserve">. Productivity Press. (빨간 패 작전의 원류)</w:t>
      </w:r>
    </w:p>
    <w:p>
      <w:pPr>
        <w:numPr>
          <w:ilvl w:val="0"/>
          <w:numId w:val="1005"/>
        </w:numPr>
        <w:pStyle w:val="Compact"/>
      </w:pPr>
      <w:r>
        <w:t xml:space="preserve">Osada, T. (1991).</w:t>
      </w:r>
      <w:r>
        <w:t xml:space="preserve"> </w:t>
      </w:r>
      <w:r>
        <w:rPr>
          <w:iCs/>
          <w:i/>
        </w:rPr>
        <w:t xml:space="preserve">The 5S’s: Five Keys to a Total Quality Environment</w:t>
      </w:r>
      <w:r>
        <w:t xml:space="preserve">. Asian Productivity Organization.</w:t>
      </w:r>
    </w:p>
    <w:p>
      <w:pPr>
        <w:numPr>
          <w:ilvl w:val="0"/>
          <w:numId w:val="1005"/>
        </w:numPr>
        <w:pStyle w:val="Compact"/>
      </w:pPr>
      <w:r>
        <w:t xml:space="preserve">Sambasivan, N., Kapania, S., Highfill, H., Akrong, D., Paritosh, P., &amp; Aroyo, L. (2021).</w:t>
      </w:r>
      <w:r>
        <w:t xml:space="preserve"> </w:t>
      </w:r>
      <w:r>
        <w:t xml:space="preserve">“</w:t>
      </w:r>
      <w:r>
        <w:t xml:space="preserve">Everyone wants to do the model work, not the data work</w:t>
      </w:r>
      <w:r>
        <w:t xml:space="preserve">”</w:t>
      </w:r>
      <w:r>
        <w:t xml:space="preserve">: Data Cascades in High-Stakes AI.</w:t>
      </w:r>
      <w:r>
        <w:t xml:space="preserve"> </w:t>
      </w:r>
      <w:r>
        <w:rPr>
          <w:iCs/>
          <w:i/>
        </w:rPr>
        <w:t xml:space="preserve">Proceedings of the 2021 CHI Conference on Human Factors in Computing Systems</w:t>
      </w:r>
      <w:r>
        <w:t xml:space="preserve">.</w:t>
      </w:r>
    </w:p>
    <w:p>
      <w:pPr>
        <w:numPr>
          <w:ilvl w:val="0"/>
          <w:numId w:val="1005"/>
        </w:numPr>
        <w:pStyle w:val="Compact"/>
      </w:pPr>
      <w:r>
        <w:t xml:space="preserve">Umble, E. J., Haft, R. R., &amp; Umble, M. M. (2003). Enterprise Resource Planning: Implementation Procedures and Critical Success Factors.</w:t>
      </w:r>
      <w:r>
        <w:t xml:space="preserve"> </w:t>
      </w:r>
      <w:r>
        <w:rPr>
          <w:iCs/>
          <w:i/>
        </w:rPr>
        <w:t xml:space="preserve">European Journal of Operational Research</w:t>
      </w:r>
      <w:r>
        <w:t xml:space="preserve">, 146(2), 241–257.</w:t>
      </w:r>
    </w:p>
    <w:p>
      <w:pPr>
        <w:numPr>
          <w:ilvl w:val="0"/>
          <w:numId w:val="1005"/>
        </w:numPr>
        <w:pStyle w:val="Compact"/>
      </w:pPr>
      <w:r>
        <w:t xml:space="preserve">일본 생산관리 고전, 『다품종소량·수주생산의 생산관리』 (저자 소장 번역본). 5S 재인식, 빨간 패 작전, 정돈과 눈으로 보는 관리, 청소·청결·예절, 규정 활성화, 공장장 주체 직장진단 실시요령 관련 인용.</w:t>
      </w:r>
    </w:p>
    <w:p>
      <w:pPr>
        <w:numPr>
          <w:ilvl w:val="0"/>
          <w:numId w:val="1005"/>
        </w:numPr>
        <w:pStyle w:val="Compact"/>
      </w:pPr>
      <w:r>
        <w:t xml:space="preserve">이형근 (저자 전작 원고). 『서드브레인 ERP』 초고 — 기준정보·볼트 3코드 일화의 원 기록.</w:t>
      </w:r>
    </w:p>
    <w:bookmarkEnd w:id="90"/>
    <w:bookmarkEnd w:id="91"/>
    <w:bookmarkStart w:id="111" w:name="제3장.-눈으로-보는-관리에서-데이터로-보는-관리로"/>
    <w:p>
      <w:pPr>
        <w:pStyle w:val="Heading1"/>
      </w:pPr>
      <w:r>
        <w:t xml:space="preserve">제3장. 눈으로 보는 관리에서 데이터로 보는 관리로</w:t>
      </w:r>
    </w:p>
    <w:p>
      <w:pPr>
        <w:pStyle w:val="BlockText"/>
      </w:pPr>
      <w:r>
        <w:t xml:space="preserve">“정돈이란 먼저, 필요한 물품을 꺼내기 쉽게 하는 것이다. 그 위에 나아가면,</w:t>
      </w:r>
      <w:r>
        <w:t xml:space="preserve"> </w:t>
      </w:r>
      <w:r>
        <w:t xml:space="preserve">‘</w:t>
      </w:r>
      <w:r>
        <w:t xml:space="preserve">무엇이, 어디에, 몇 개 있는가’가 누구의 눈에도 확실히, 바로 알 수 있는 구조를 만드는 것이다. 여기를 출발점으로 ’눈으로 보는 관리’를 확대한다.” — 일본 생산관리 고전(『다품종소량·수주생산의 생산관리』, 이하 ’생산관리 고전</w:t>
      </w:r>
      <w:r>
        <w:t xml:space="preserve">’</w:t>
      </w:r>
      <w:r>
        <w:t xml:space="preserve">)</w:t>
      </w:r>
    </w:p>
    <w:p>
      <w:pPr>
        <w:pStyle w:val="FirstParagraph"/>
      </w:pPr>
      <w:r>
        <w:t xml:space="preserve">나는 1990년대 말, 인천의 한 기계가공 공장에서 처음으로 제대로 된 관리판을 보았다. 공장 사무실 벽면을 가득 채운 화이트보드에는 마그넷 명찰이 공정별로 구획된 칸을 따라 붙어 있었고, 명찰마다 로트 번호가 매직으로 적혀 있었다. 점심시간과 퇴근 시간, 각 공정의 반장이 보드 앞에 서서 자기 공정의 명찰을 다음 칸으로 옮겼다. 공장장은 아침마다 이 보드 앞에서 5분간 서 있는 것만으로 어느 로트가 어디서 막혀 있는지를 파악했다. 시스템이라 부를 만한 전산 장비는 수주 관리용 PC 한 대뿐이었지만, 그 공장의 납기 준수율은 내가 본 어느 공장보다 높았다. 30년이 지난 지금, 나는 수십억 원짜리 ERP를 도입하고도</w:t>
      </w:r>
      <w:r>
        <w:t xml:space="preserve"> </w:t>
      </w:r>
      <w:r>
        <w:t xml:space="preserve">“</w:t>
      </w:r>
      <w:r>
        <w:t xml:space="preserve">지금 그 주문이 어디까지 갔는지</w:t>
      </w:r>
      <w:r>
        <w:t xml:space="preserve">”</w:t>
      </w:r>
      <w:r>
        <w:t xml:space="preserve">를 전화로 물어야 하는 공장을 여전히 만난다. 문제는 도구가 아니었다. 그 공장이 가지고 있었고 많은 공장이 갖지 못한 것, 그것은 ’상태를 즉시 보이게 하는 구조’였다. 이 장은 생산관리 고전이 정립한 눈으로 보는 관리의 도구들 — 관리판, 작업표, 발송, 진도관리, POP — 을 해부하고, 그 각각을 Odoo 기반의 데이터로 보는 관리로 전환하는 컨설팅 실행 순서를 제시한다. 그리고 그 끝에서, 보이는 공장이 어떻게 ’말하는 공장’으로 진화하는지를 논한다.</w:t>
      </w:r>
    </w:p>
    <w:bookmarkStart w:id="92" w:name="눈으로-보는-관리-이상異常을-즉시-드러내는-구조"/>
    <w:p>
      <w:pPr>
        <w:pStyle w:val="Heading2"/>
      </w:pPr>
      <w:r>
        <w:t xml:space="preserve">3.1 눈으로 보는 관리: 이상(異常)을 즉시 드러내는 구조</w:t>
      </w:r>
    </w:p>
    <w:p>
      <w:pPr>
        <w:pStyle w:val="FirstParagraph"/>
      </w:pPr>
      <w:r>
        <w:t xml:space="preserve">눈으로 보는 관리(目で見る管理, visual management)는 도요타 생산방식의 문헌에서 널리 알려졌지만, 그 본질은 특정 기업의 기법이 아니라 하나의 관리 철학이다. 생산관리 고전은 2장에서 다룬 5S의</w:t>
      </w:r>
      <w:r>
        <w:t xml:space="preserve"> </w:t>
      </w:r>
      <w:r>
        <w:t xml:space="preserve">‘</w:t>
      </w:r>
      <w:r>
        <w:t xml:space="preserve">정돈</w:t>
      </w:r>
      <w:r>
        <w:t xml:space="preserve">’</w:t>
      </w:r>
      <w:r>
        <w:t xml:space="preserve"> </w:t>
      </w:r>
      <w:r>
        <w:t xml:space="preserve">단계를 출발점으로 삼아 이를 명확히 정의한다. 정돈이</w:t>
      </w:r>
      <w:r>
        <w:t xml:space="preserve"> </w:t>
      </w:r>
      <w:r>
        <w:t xml:space="preserve">“</w:t>
      </w:r>
      <w:r>
        <w:t xml:space="preserve">무엇이, 어디에, 몇 개 있는가를 누구의 눈에도 즉시 알 수 있게 하는 것</w:t>
      </w:r>
      <w:r>
        <w:t xml:space="preserve">”</w:t>
      </w:r>
      <w:r>
        <w:t xml:space="preserve">이라면, 눈으로 보는 관리는 그 원리를 물품에서 ’일의 상태’로 확장한 것이다. 원전은 확장해야 할 네 가지 구조를 열거한다.</w:t>
      </w:r>
    </w:p>
    <w:p>
      <w:pPr>
        <w:pStyle w:val="BlockText"/>
      </w:pPr>
      <w:r>
        <w:t xml:space="preserve">수주·주잔(수주 잔량)이 한눈에 알 수 있는 구조. 공정 진척 상황이 한눈에 알 수 있는 구조. 공정 트러블이 한눈에 알 수 있는 구조. 공정의 착수 순서가 한눈에 알 수 있는 구조. — 생산관리 고전</w:t>
      </w:r>
    </w:p>
    <w:p>
      <w:pPr>
        <w:pStyle w:val="FirstParagraph"/>
      </w:pPr>
      <w:r>
        <w:t xml:space="preserve">여기서 주목할 것은 이 관리의 목적이</w:t>
      </w:r>
      <w:r>
        <w:t xml:space="preserve"> </w:t>
      </w:r>
      <w:r>
        <w:t xml:space="preserve">‘</w:t>
      </w:r>
      <w:r>
        <w:t xml:space="preserve">보는 것</w:t>
      </w:r>
      <w:r>
        <w:t xml:space="preserve">’</w:t>
      </w:r>
      <w:r>
        <w:t xml:space="preserve"> </w:t>
      </w:r>
      <w:r>
        <w:t xml:space="preserve">자체가 아니라는 점이다. 원전은 반제품 두는 곳을 페인트로 구획하는 사례를 들며 이렇게 말한다. 구획 이외의 장소에 물건이 놓여 있거나 구획을 초과하면</w:t>
      </w:r>
      <w:r>
        <w:t xml:space="preserve"> </w:t>
      </w:r>
      <w:r>
        <w:t xml:space="preserve">“</w:t>
      </w:r>
      <w:r>
        <w:t xml:space="preserve">그것은 무엇인가 이상(異常)으로서 누구에게도 일목요연하며, 바로 액션을 일으키는 경보가 된다.</w:t>
      </w:r>
      <w:r>
        <w:t xml:space="preserve">”</w:t>
      </w:r>
      <w:r>
        <w:t xml:space="preserve"> </w:t>
      </w:r>
      <w:r>
        <w:t xml:space="preserve">즉 눈으로 보는 관리의 본질은 정상과 이상의 경계를 물리적으로 새겨 두어, 이상이 발생하는 순간 별도의 보고나 분석 없이 누구나 즉시 알아차리고 움직이게 만드는 것이다. 재공품(제작품)의 정돈에서도 같은 원리가 반복된다. 로트 기다림 부품, 다음에 착수할 공정 기다림 부품, 가공 완료 부품의 구분마다 바닥에 색을 나누어 구획하고, 후공정에서 반품된 재가공품은 바탕색이 빨간 전표를 붙여 명시한다. 불량품은 적색 페인트로 구획된 라인 밖 전용 구역에 한 개씩 둔다. 상태가 곧 위치와 색으로 표현되므로, ’숨은 문제’가 구조적으로 존재할 수 없게 된다.</w:t>
      </w:r>
    </w:p>
    <w:p>
      <w:pPr>
        <w:pStyle w:val="BodyText"/>
      </w:pPr>
      <w:r>
        <w:t xml:space="preserve">이 철학의 정점에 관리판(공정관리판)이 있다. 원전이 소개하는 어느 공장의 관리판은 앞의 에피소드에서 내가 본 것과 정확히 같은 구조다. 마그넷 명찰에 로트 번호를 기입해 공정별로 구획된 화이트보드에 붙이고, 매일 점심과 퇴근 시각에 각 공정 담당자가 명찰을 다음 공정으로 옮기는 규칙을 둔다. 더 발전된 형태가 소일정계획 겸용 발송판이다. 원전의 규격을 그대로 옮기면 이렇다.</w:t>
      </w:r>
    </w:p>
    <w:p>
      <w:pPr>
        <w:pStyle w:val="BlockText"/>
      </w:pPr>
      <w:r>
        <w:t xml:space="preserve">① 관리판에서 하루를 4눈금 정도로 분할한다. 하루 작업시간을 8시간으로 하면 1눈금 2시간이다. ② 이것을 31일분 세운다. ③ 작업의 소요시간을 관리판 눈금의 길이에 맞춰 카드의 크기를 조절한다. ④ 그 카드에 제번(제조번호), 도번(도면번호), 작업명, 부품명, 수량, 착수일시, 완료예정일시 등을 기입한다. ⑤ 우선순위 순으로 왼쪽에서 오른쪽으로 관리판에 배치해 간다. — 생산관리 고전</w:t>
      </w:r>
    </w:p>
    <w:p>
      <w:pPr>
        <w:pStyle w:val="FirstParagraph"/>
      </w:pPr>
      <w:r>
        <w:t xml:space="preserve">카드 한 장에 담기는 항목 — 제번·도번·작업명·부품명·수량·착수일시·완료예정일시 — 을 눈여겨보아야 한다. 이것은 오늘날 어떤 MES 화면을 열어도 만나는 작업 오더 레코드의 필드 구성과 사실상 동일하다. 카드의 폭이 소요시간에 비례하므로 관리판은 간트 차트이기도 하고, 카드를 옮기는 행위가 곧 일정 수정이므로 스케줄러이기도 하다. 한 세대 전의 현장은 데이터베이스 없이, 자석과 종이로 오늘의 칸반 보드와 간트 차트를 이미 운영하고 있었던 것이다.</w:t>
      </w:r>
    </w:p>
    <w:bookmarkEnd w:id="92"/>
    <w:bookmarkStart w:id="93" w:name="발송-작업표출고표와-지시의-기술"/>
    <w:p>
      <w:pPr>
        <w:pStyle w:val="Heading2"/>
      </w:pPr>
      <w:r>
        <w:t xml:space="preserve">3.2 발송: 작업표·출고표와 지시의 기술</w:t>
      </w:r>
    </w:p>
    <w:p>
      <w:pPr>
        <w:pStyle w:val="FirstParagraph"/>
      </w:pPr>
      <w:r>
        <w:t xml:space="preserve">관리판이 상태의 가시화라면, 발송(發送, dispatching)은 지시의 실행이다. 원전은 발송을</w:t>
      </w:r>
      <w:r>
        <w:t xml:space="preserve"> </w:t>
      </w:r>
      <w:r>
        <w:t xml:space="preserve">“</w:t>
      </w:r>
      <w:r>
        <w:t xml:space="preserve">일정계획과 순서에 근거하여, 원자재·부품·치공구·도면·작업지도서 등 작업 실행을 위한 준비를 하고, 각 작업자와 기계설비에 짬이 나지 않도록 일을 주며, 납기 달성을 목표로 작업 착수의 순서를 지시하고, 절차 교체 로스가 최소가 되도록 로트의 투입 순서를 지시하는 것</w:t>
      </w:r>
      <w:r>
        <w:t xml:space="preserve">”</w:t>
      </w:r>
      <w:r>
        <w:t xml:space="preserve">으로 정의하며, 별명으로</w:t>
      </w:r>
      <w:r>
        <w:t xml:space="preserve"> </w:t>
      </w:r>
      <w:r>
        <w:t xml:space="preserve">‘</w:t>
      </w:r>
      <w:r>
        <w:t xml:space="preserve">작업수배</w:t>
      </w:r>
      <w:r>
        <w:t xml:space="preserve">’</w:t>
      </w:r>
      <w:r>
        <w:t xml:space="preserve"> </w:t>
      </w:r>
      <w:r>
        <w:t xml:space="preserve">혹은 ’작업분배’라 부른다고 밝힌다. 발송의 두 기능은 명확하다. 작업의 준비(자재·공구·도면을 착수 전에 갖추는 것)와 작업의 할당(개인별로 일을 배분하되, 로트별 납기 달성과 유사 부품 그룹화에 의한 능률 향상을 동시에 노리는 것)이다.</w:t>
      </w:r>
    </w:p>
    <w:p>
      <w:pPr>
        <w:pStyle w:val="BodyText"/>
      </w:pPr>
      <w:r>
        <w:t xml:space="preserve">발송이 사용하는 전표(확표)의 중심은 작업표다. 원전이 정리한 작업표의 기입 항목은 발행 시점과 실적 시점으로 나뉜다. 발행 시 기입하는 것은 ①제조번호(제번·공번), ②도번·품명·수량·작업명, ③착수예정기일·완료예정기일, ④표준시간, ⑤수주처·전공정·차공정·담당직장명이고, 현장에서 작업자가 기입하는 것은 ①실적 착수일시·완료일시, ②실적 작업시간, ③완료수·불량수·불량원인이다. 계획 데이터와 실적 데이터가 한 장의 전표에서 만나는 구조로, 이 전표의 왕복이 곧 계획 대 실적 대비의 데이터 흐름이다. 작업표에는 공정마다 한 장씩 발행하는 단기·다엽식(개별전표), 전 공정을 한 장에 연기하는 연기·단엽식, 공정 수만큼 쿠폰을 붙여 완료 시마다 떼어 보고하는 연기·쿠폰식이 있으며, 원전은 생산 형태에 따라 이들을 구분해 적용하되</w:t>
      </w:r>
      <w:r>
        <w:t xml:space="preserve"> </w:t>
      </w:r>
      <w:r>
        <w:t xml:space="preserve">“</w:t>
      </w:r>
      <w:r>
        <w:t xml:space="preserve">단순함이 최선(單純 is 최선)</w:t>
      </w:r>
      <w:r>
        <w:t xml:space="preserve">”</w:t>
      </w:r>
      <w:r>
        <w:t xml:space="preserve">이라는 운용 원칙을 강조한다. 출고표는 자재 창고에 대한 출고 지시서로, 제조번호·출고 필요 수량·도번·품명·규격·출고처 직장·출고 기일을 기입하며, 계획에 의한 출고 지시, 지시대로 출고되었는가의 확인, 자재 멋대로 사용 방지, 재고 잔수 파악, 원가계산용 재료비 집계라는 다섯 기능을 겸한다. 이동표는 워크를 다음 공정으로 넘길 때 일시·부품명·수량·공정명·인도처를 명기하고 수취인이 날인하는 인수인계 확인서다.</w:t>
      </w:r>
    </w:p>
    <w:p>
      <w:pPr>
        <w:pStyle w:val="BodyText"/>
      </w:pPr>
      <w:r>
        <w:t xml:space="preserve">이 전표 체계를 움직이는 물리적 장치가 3단식 발송판이다. 준비중 포켓에 정부(正副) 2부의 작업표를 넣고, 자재·공구·도면 준비가 완료되고 우선순위가 높은 것을 다음 작업 포켓으로 옮기며, 착수 시점에 정본을 작업자에게 건네고 부본을 작업중 포켓으로 옮긴다. 포켓의 위치가 곧 작업의 상태다. 그리고 이 모든 지시의 원천에는 납기순으로 정렬된 수주 데이터가 있다. 원전은 수주 장부를 PC화한 직후의 첫 활용으로</w:t>
      </w:r>
      <w:r>
        <w:t xml:space="preserve"> </w:t>
      </w:r>
      <w:r>
        <w:t xml:space="preserve">“</w:t>
      </w:r>
      <w:r>
        <w:t xml:space="preserve">수주 데이터를 납기가 빠른 순서로 바꿔 나열하라</w:t>
      </w:r>
      <w:r>
        <w:t xml:space="preserve">”</w:t>
      </w:r>
      <w:r>
        <w:t xml:space="preserve">고 지시하며,</w:t>
      </w:r>
      <w:r>
        <w:t xml:space="preserve"> </w:t>
      </w:r>
      <w:r>
        <w:t xml:space="preserve">“</w:t>
      </w:r>
      <w:r>
        <w:t xml:space="preserve">이것이라면 현장에서 어떠한 우선순위로 수배하면 좋을지 일목요연하다. 게다가 고객으로부터 납기 변경 지시가 있어도 다시 정렬하는 것만으로 된다</w:t>
      </w:r>
      <w:r>
        <w:t xml:space="preserve">”</w:t>
      </w:r>
      <w:r>
        <w:t xml:space="preserve">고 쓴다. 정렬이라는 지극히 단순한 데이터 조작이 현장 지시의 우선순위를 결정하는 것 — 데이터로 보는 관리의 맹아가 여기에 있다.</w:t>
      </w:r>
    </w:p>
    <w:bookmarkEnd w:id="93"/>
    <w:bookmarkStart w:id="94" w:name="진도관리-기다림의-배제와-늦음의-회복"/>
    <w:p>
      <w:pPr>
        <w:pStyle w:val="Heading2"/>
      </w:pPr>
      <w:r>
        <w:t xml:space="preserve">3.3 진도관리: 기다림의 배제와 늦음의 회복</w:t>
      </w:r>
    </w:p>
    <w:p>
      <w:pPr>
        <w:pStyle w:val="FirstParagraph"/>
      </w:pPr>
      <w:r>
        <w:t xml:space="preserve">지시가 나간 뒤에는 진도관리가 남는다. 원전은 진도관리를</w:t>
      </w:r>
      <w:r>
        <w:t xml:space="preserve"> </w:t>
      </w:r>
      <w:r>
        <w:t xml:space="preserve">“</w:t>
      </w:r>
      <w:r>
        <w:t xml:space="preserve">일정계획과 작업의 진척 상황을 대비하면서 끊임없이 진척 조정 혹은 일정계획의 수정을 행하는 것</w:t>
      </w:r>
      <w:r>
        <w:t xml:space="preserve">”</w:t>
      </w:r>
      <w:r>
        <w:t xml:space="preserve">으로 정의한다. 그런데 그 실천론은 계획 대 실적 대비표를 만드는 데서 멈추지 않는다.</w:t>
      </w:r>
      <w:r>
        <w:t xml:space="preserve"> </w:t>
      </w:r>
      <w:r>
        <w:t xml:space="preserve">“</w:t>
      </w:r>
      <w:r>
        <w:t xml:space="preserve">대비표를 만들어 바라보는 것만으로는 개선되지 않는다. 결국 ’기다림’에 의한 정체를 없애고 공정 간의 흐름을 좋게 하는 방향으로 액션을 일으키는 것이 최대의 포인트</w:t>
      </w:r>
      <w:r>
        <w:t xml:space="preserve">”</w:t>
      </w:r>
      <w:r>
        <w:t xml:space="preserve">라는 것이다. 원전이 분류한 기다림의 유형은 네 가지다. 100개 로트에서 1개가 가공 중일 때 나머지 99개가 기다리는 로트 기다림, 가공을 마친 로트가 다음 공정의 선행 로트 완료를 기다리는 가공(공정) 기다림, 부품이 한 종류만 부족해도 나머지 전 부품이 착수하지 못하는 조립 기다림, 가공이 끝나고도 옮겨지지 않은 채 방치되는 운반 기다림. 그리고 이 기다림과 불요품 생산이 만드는 정체가 전체 생산 기간의 90% 이상을 차지한다고 단언하며, 가공시간 대 정체시간의 비율을 1대7에서 1대5로, 최종적으로 1대3으로 압축하는 것을 목표로 제시한다.</w:t>
      </w:r>
    </w:p>
    <w:p>
      <w:pPr>
        <w:pStyle w:val="BodyText"/>
      </w:pPr>
      <w:r>
        <w:t xml:space="preserve">늦음이 이미 발생했을 때의 회복 기법도 구체적이다. 감독자는 자기 직장만이 아니라 전 공정의 흐름과 로트의 우선도를 살펴, 여유 있는 작업의 인원을 급한 작업으로 전환하고, 필요하면 베테랑으로 교대시키며, 경제적 로트 사이즈를 필요 로트 사이즈로 축소하고, 평소 다능공화로 준비된 타 부문의 응원을 요청한다. 그래도 안 될 때의 최후 수단이 ’희생 어린양 방식’이다. 늦은 로트를 무리하게 따라잡으려 하면 다음 로트, 그다음 로트가 연쇄적으로 늦어져 장기짝 넘어지듯 전체가 무너지므로, 늦은 로트의 다음 로트 하나를 의도적으로 보류하여 그 이후를 정상 궤도로 되돌리는 것이다. 한두 건의 희생으로 대다수의 납기를 지키는 이 냉정한 계산은, 뒤에서 보듯 오늘날 APS가 수행하는 우선순위 재계산의 수동 버전이라 할 수 있다.</w:t>
      </w:r>
    </w:p>
    <w:p>
      <w:pPr>
        <w:pStyle w:val="BodyText"/>
      </w:pPr>
      <w:r>
        <w:t xml:space="preserve">진도관리를 지탱하는 것은 결국 관리자의 발이었다. 원전의 공장장·제조부장 액션 리스트는</w:t>
      </w:r>
      <w:r>
        <w:t xml:space="preserve"> </w:t>
      </w:r>
      <w:r>
        <w:t xml:space="preserve">“</w:t>
      </w:r>
      <w:r>
        <w:t xml:space="preserve">매일 정시 종업 30분에서 1시간 전에 최종 공정에 나가 당일의 사건을 확인하라</w:t>
      </w:r>
      <w:r>
        <w:t xml:space="preserve">”</w:t>
      </w:r>
      <w:r>
        <w:t xml:space="preserve">,</w:t>
      </w:r>
      <w:r>
        <w:t xml:space="preserve"> </w:t>
      </w:r>
      <w:r>
        <w:t xml:space="preserve">“</w:t>
      </w:r>
      <w:r>
        <w:t xml:space="preserve">하루 3회 현장을 순찰하라</w:t>
      </w:r>
      <w:r>
        <w:t xml:space="preserve">”</w:t>
      </w:r>
      <w:r>
        <w:t xml:space="preserve">, 때로는 말단 작업자에게</w:t>
      </w:r>
      <w:r>
        <w:t xml:space="preserve"> </w:t>
      </w:r>
      <w:r>
        <w:t xml:space="preserve">“</w:t>
      </w:r>
      <w:r>
        <w:t xml:space="preserve">당신은 지금 하고 있는 작업을 언제까지 하라고 지시받고 있는가</w:t>
      </w:r>
      <w:r>
        <w:t xml:space="preserve">”</w:t>
      </w:r>
      <w:r>
        <w:t xml:space="preserve">를 직접 질문하라고 요구한다. 상태 정보가 현장의 물리적 배치에만 존재하는 한, 관리자는 걸어서 데이터를 수집할 수밖에 없었던 것이다.</w:t>
      </w:r>
    </w:p>
    <w:bookmarkEnd w:id="94"/>
    <w:bookmarkStart w:id="98" w:name="pop-작업일보의-폐지와-공명정대한-공장"/>
    <w:p>
      <w:pPr>
        <w:pStyle w:val="Heading2"/>
      </w:pPr>
      <w:r>
        <w:t xml:space="preserve">3.4 POP: 작업일보의 폐지와 공명정대한 공장</w:t>
      </w:r>
    </w:p>
    <w:p>
      <w:pPr>
        <w:pStyle w:val="CaptionedFigure"/>
      </w:pPr>
      <w:r>
        <w:drawing>
          <wp:inline>
            <wp:extent cx="4206240" cy="2628899"/>
            <wp:effectExtent b="0" l="0" r="0" t="0"/>
            <wp:docPr descr="그림 3-2. 종이 작업표에서 바코드, 태블릿 POP으로 — 데이터 수집의 3단 진화" title="" id="96" name="Picture"/>
            <a:graphic>
              <a:graphicData uri="http://schemas.openxmlformats.org/drawingml/2006/picture">
                <pic:pic>
                  <pic:nvPicPr>
                    <pic:cNvPr descr="figures/fig_32_pop_evolution.png" id="97" name="Picture"/>
                    <pic:cNvPicPr>
                      <a:picLocks noChangeArrowheads="1" noChangeAspect="1"/>
                    </pic:cNvPicPr>
                  </pic:nvPicPr>
                  <pic:blipFill>
                    <a:blip r:embed="rId95"/>
                    <a:stretch>
                      <a:fillRect/>
                    </a:stretch>
                  </pic:blipFill>
                  <pic:spPr bwMode="auto">
                    <a:xfrm>
                      <a:off x="0" y="0"/>
                      <a:ext cx="4206240" cy="2628899"/>
                    </a:xfrm>
                    <a:prstGeom prst="rect">
                      <a:avLst/>
                    </a:prstGeom>
                    <a:noFill/>
                    <a:ln w="9525">
                      <a:noFill/>
                      <a:headEnd/>
                      <a:tailEnd/>
                    </a:ln>
                  </pic:spPr>
                </pic:pic>
              </a:graphicData>
            </a:graphic>
          </wp:inline>
        </w:drawing>
      </w:r>
    </w:p>
    <w:p>
      <w:pPr>
        <w:pStyle w:val="ImageCaption"/>
      </w:pPr>
      <w:r>
        <w:t xml:space="preserve">그림 3-2. 종이 작업표에서 바코드, 태블릿 POP으로 — 데이터 수집의 3단 진화</w:t>
      </w:r>
    </w:p>
    <w:p>
      <w:pPr>
        <w:pStyle w:val="BodyText"/>
      </w:pPr>
      <w:r>
        <w:t xml:space="preserve">생산관리 고전의 가장 급진적인 제안은 5부에 등장한다. 작업일보를 폐지하라는 것이다. 원전은 작업일보가 실패하는 이유를 다섯 가지로 적시한다. 작업자가 진실한 데이터를 기입해 주지 않고, 따라서 공수 파악과 원가계산 자료로 신뢰할 수 없으며, 사후 보고라 빠른 액션으로 이어지지 못하고, 집계 작업이 번잡해 보고가 늦으며, 그래서 공장장도 제조부장도 진지하게 보지 않는다. 그리고 본질을 찌른다.</w:t>
      </w:r>
      <w:r>
        <w:t xml:space="preserve"> </w:t>
      </w:r>
      <w:r>
        <w:t xml:space="preserve">“</w:t>
      </w:r>
      <w:r>
        <w:t xml:space="preserve">작업일보 기입은 부가가치를 낳지 않는 작업의 하나다. 스태프가 집계해서 리포트를 작성하는 작업도 그 자체는 부가가치를 창출하지 않는다.</w:t>
      </w:r>
      <w:r>
        <w:t xml:space="preserve">”</w:t>
      </w:r>
    </w:p>
    <w:p>
      <w:pPr>
        <w:pStyle w:val="BodyText"/>
      </w:pPr>
      <w:r>
        <w:t xml:space="preserve">대안이 POP(Point of Production, 생산시점관리)다. 원전의 정의를 옮기면,</w:t>
      </w:r>
      <w:r>
        <w:t xml:space="preserve"> </w:t>
      </w:r>
      <w:r>
        <w:t xml:space="preserve">“</w:t>
      </w:r>
      <w:r>
        <w:t xml:space="preserve">가공·조립 등의 작업 착수 시와 완료 시에 바코드 스캐너 등으로 그 자리에서 실적 데이터를 수집하는 방식</w:t>
      </w:r>
      <w:r>
        <w:t xml:space="preserve">”</w:t>
      </w:r>
      <w:r>
        <w:t xml:space="preserve">이며, 이에 의해</w:t>
      </w:r>
      <w:r>
        <w:t xml:space="preserve"> </w:t>
      </w:r>
      <w:r>
        <w:t xml:space="preserve">“</w:t>
      </w:r>
      <w:r>
        <w:t xml:space="preserve">어느 로트가 지금 어느 공정에서 어디까지 진척하고 있는가, 재공 정체의 상태는 어떠한가를 언제라도, 누구라도, 어디에서라도 실시간으로 파악할 수 있다.</w:t>
      </w:r>
      <w:r>
        <w:t xml:space="preserve">”</w:t>
      </w:r>
      <w:r>
        <w:t xml:space="preserve"> </w:t>
      </w:r>
      <w:r>
        <w:t xml:space="preserve">원전은 이 상태를 ’공명정대(公明正大)한 공장’이라 부른다. 숨김도 왜곡도 지연도 없이 공장의 실상이 모두에게 투명하게 열려 있는 상태라는 뜻이다.</w:t>
      </w:r>
    </w:p>
    <w:p>
      <w:pPr>
        <w:pStyle w:val="BodyText"/>
      </w:pPr>
      <w:r>
        <w:t xml:space="preserve">POP 설계의 핵심 원리는 저자(컨설턴트)와 제조부장의 대화에 압축되어 있다. 이 대화는 30년이 지난 지금 읽어도 현장 데이터 수집 설계의 교과서다.</w:t>
      </w:r>
    </w:p>
    <w:p>
      <w:pPr>
        <w:pStyle w:val="BlockText"/>
      </w:pPr>
      <w:r>
        <w:t xml:space="preserve">제조부장:</w:t>
      </w:r>
      <w:r>
        <w:t xml:space="preserve"> </w:t>
      </w:r>
      <w:r>
        <w:t xml:space="preserve">“</w:t>
      </w:r>
      <w:r>
        <w:t xml:space="preserve">작업자에게 너무 복잡한 입력 조작을 시키는 것은 피하자. 중요한 데이터는 바코드에 사전에 짜 넣어 두고, 그것을 바코드 리더로 읽는 것만으로 되도록 하자. 수량만은 키를 쳐서 입력시킬 수밖에 없지만, 이 정도라면 슈퍼의 계산대에서도 하고 있는 것이니 우리 공장에서 못 할 것은 없다.</w:t>
      </w:r>
      <w:r>
        <w:t xml:space="preserve">”</w:t>
      </w:r>
      <w:r>
        <w:t xml:space="preserve"> </w:t>
      </w:r>
      <w:r>
        <w:t xml:space="preserve">(…)</w:t>
      </w:r>
      <w:r>
        <w:t xml:space="preserve"> </w:t>
      </w:r>
      <w:r>
        <w:t xml:space="preserve">“</w:t>
      </w:r>
      <w:r>
        <w:t xml:space="preserve">운반공이 이동표를 사용하고 있으니, 거기에도 바코드를 인쇄하면</w:t>
      </w:r>
      <w:r>
        <w:t xml:space="preserve"> </w:t>
      </w:r>
      <w:r>
        <w:t xml:space="preserve">‘</w:t>
      </w:r>
      <w:r>
        <w:t xml:space="preserve">인수인계의 확인’과 ’전공정의 지출·다음 공정의 수입</w:t>
      </w:r>
      <w:r>
        <w:t xml:space="preserve">’</w:t>
      </w:r>
      <w:r>
        <w:t xml:space="preserve"> </w:t>
      </w:r>
      <w:r>
        <w:t xml:space="preserve">시각도 파악할 수 있을 것이다. 그렇게 하면 ’운반 기다림에 의한 공정 간 체류 재고’를 파악할 수 있을 것이다.</w:t>
      </w:r>
      <w:r>
        <w:t xml:space="preserve">”</w:t>
      </w:r>
      <w:r>
        <w:t xml:space="preserve"> </w:t>
      </w:r>
      <w:r>
        <w:t xml:space="preserve">— 생산관리 고전</w:t>
      </w:r>
    </w:p>
    <w:p>
      <w:pPr>
        <w:pStyle w:val="FirstParagraph"/>
      </w:pPr>
      <w:r>
        <w:t xml:space="preserve">이 짧은 대화에 세 가지 설계 원칙이 들어 있다. 첫째, 입력 비용의 최소화다. 현장 작업자에게 키보드 입력을 요구하는 시스템은 반드시 형해화된다. 중요한 식별 데이터(제번·공정·품목)는 작업표의 바코드에 미리 내장하고, 작업자는 스캔이라는 1초의 동작만 수행한다. 둘째, 수집 지점의 확장이다. 작업표만이 아니라 이동표에도 바코드를 넣으면, 한 공정에서 워크의 수취→작업 착수→작업 완료→지출이라는 네 지점의 시각이 잡히고, 이로써 공정 기다림·로트 기다림·정미 작업·운반 기다림의 전 구간이 로트 단위로 분해된다. 앞 절에서 본 정체 시간 90%의 정체가 어디서 발생하는지가 비로소 측정 가능해지는 것이다. 셋째, 정보 공유의 전면화다. 수집된 데이터는 파일 서버에 모아 LAN으로 연결하고, 제조부장·공장장은 물론 현장 감독자 전원에게 조회용 PC를 배치한다.</w:t>
      </w:r>
      <w:r>
        <w:t xml:space="preserve"> </w:t>
      </w:r>
      <w:r>
        <w:t xml:space="preserve">“</w:t>
      </w:r>
      <w:r>
        <w:t xml:space="preserve">담당 직장의 진척 상황만이 아니라 전후 공정의 상황을 제대로 파악하는 것이 적확한 발송과 통제를 가능하게 하기 때문</w:t>
      </w:r>
      <w:r>
        <w:t xml:space="preserve">”</w:t>
      </w:r>
      <w:r>
        <w:t xml:space="preserve">이다.</w:t>
      </w:r>
    </w:p>
    <w:p>
      <w:pPr>
        <w:pStyle w:val="BodyText"/>
      </w:pPr>
      <w:r>
        <w:t xml:space="preserve">POP 가동 후의 공장을 원전은 여섯 인물의 독백으로 그린다. 공장장은 화면에서 진도 50%에 머문 서브조립 2반을 발견하고 넥(Neck) 공정 해소의 손을 쓴다. 공정관리부장은 1반과 3반에서 2반으로 응원을 보내고 희생 어린양 방식의 발동을 준비한다. 서브조립 2반의 반장은 후공정 총조립에 폐를 끼치고 있음을 화면에서 확인하고 로트 사이즈를 축소해 소량 다빈도로 공급하기로 결심한다. 현장 작업자는 작업일보에서 해방되어</w:t>
      </w:r>
      <w:r>
        <w:t xml:space="preserve"> </w:t>
      </w:r>
      <w:r>
        <w:t xml:space="preserve">“</w:t>
      </w:r>
      <w:r>
        <w:t xml:space="preserve">몹시 기분이 편하게</w:t>
      </w:r>
      <w:r>
        <w:t xml:space="preserve">”</w:t>
      </w:r>
      <w:r>
        <w:t xml:space="preserve"> </w:t>
      </w:r>
      <w:r>
        <w:t xml:space="preserve">되었고, 생산기술 스태프는 처음으로 신뢰할 수 있는 공수와 대기 시간 데이터를 얻었으며, 원가계산 스태프는</w:t>
      </w:r>
      <w:r>
        <w:t xml:space="preserve"> </w:t>
      </w:r>
      <w:r>
        <w:t xml:space="preserve">“</w:t>
      </w:r>
      <w:r>
        <w:t xml:space="preserve">신용할 수 없는 실적 공수 보고를 바탕으로 허무한 기분으로 원가계산하던</w:t>
      </w:r>
      <w:r>
        <w:t xml:space="preserve">”</w:t>
      </w:r>
      <w:r>
        <w:t xml:space="preserve"> </w:t>
      </w:r>
      <w:r>
        <w:t xml:space="preserve">시절을 끝낸다. 데이터의 실시간 공유가 계층과 직능을 넘어 각자의 판단을 바꾸는 이 묘사는, 오늘날 우리가 ’데이터 민주화’라 부르는 것의 원형이다.</w:t>
      </w:r>
    </w:p>
    <w:bookmarkEnd w:id="98"/>
    <w:bookmarkStart w:id="102" w:name="디지털-대응물-odoo-위의-관리판작업표pop"/>
    <w:p>
      <w:pPr>
        <w:pStyle w:val="Heading2"/>
      </w:pPr>
      <w:r>
        <w:t xml:space="preserve">3.5 디지털 대응물: Odoo 위의 관리판·작업표·POP</w:t>
      </w:r>
    </w:p>
    <w:p>
      <w:pPr>
        <w:pStyle w:val="CaptionedFigure"/>
      </w:pPr>
      <w:r>
        <w:drawing>
          <wp:inline>
            <wp:extent cx="4206240" cy="2716530"/>
            <wp:effectExtent b="0" l="0" r="0" t="0"/>
            <wp:docPr descr="그림 3-1. 관리판에서 칸반 보드로 — 같은 원리, 다른 매체" title="" id="100" name="Picture"/>
            <a:graphic>
              <a:graphicData uri="http://schemas.openxmlformats.org/drawingml/2006/picture">
                <pic:pic>
                  <pic:nvPicPr>
                    <pic:cNvPr descr="figures/fig_31_kanban.png" id="101" name="Picture"/>
                    <pic:cNvPicPr>
                      <a:picLocks noChangeArrowheads="1" noChangeAspect="1"/>
                    </pic:cNvPicPr>
                  </pic:nvPicPr>
                  <pic:blipFill>
                    <a:blip r:embed="rId99"/>
                    <a:stretch>
                      <a:fillRect/>
                    </a:stretch>
                  </pic:blipFill>
                  <pic:spPr bwMode="auto">
                    <a:xfrm>
                      <a:off x="0" y="0"/>
                      <a:ext cx="4206240" cy="2716530"/>
                    </a:xfrm>
                    <a:prstGeom prst="rect">
                      <a:avLst/>
                    </a:prstGeom>
                    <a:noFill/>
                    <a:ln w="9525">
                      <a:noFill/>
                      <a:headEnd/>
                      <a:tailEnd/>
                    </a:ln>
                  </pic:spPr>
                </pic:pic>
              </a:graphicData>
            </a:graphic>
          </wp:inline>
        </w:drawing>
      </w:r>
    </w:p>
    <w:p>
      <w:pPr>
        <w:pStyle w:val="ImageCaption"/>
      </w:pPr>
      <w:r>
        <w:t xml:space="preserve">그림 3-1. 관리판에서 칸반 보드로 — 같은 원리, 다른 매체</w:t>
      </w:r>
    </w:p>
    <w:p>
      <w:pPr>
        <w:pStyle w:val="BodyText"/>
      </w:pPr>
      <w:r>
        <w:t xml:space="preserve">이제 이 도구들을 현재의 기술 위에 다시 세워 보자. 핵심 주장은 프롤로그에서 선언한 그대로다. 원칙은 변하지 않았고, 실행 주체가 확장되었을 뿐이다. 눈으로 보는 관리의 각 도구는 Odoo 플랫폼 위에 거의 일대일의 대응물을 갖는다.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생산관리 고전의 도구</w:t>
            </w:r>
          </w:p>
        </w:tc>
        <w:tc>
          <w:tcPr/>
          <w:p>
            <w:pPr>
              <w:pStyle w:val="Compact"/>
              <w:jc w:val="left"/>
            </w:pPr>
            <w:r>
              <w:t xml:space="preserve">기능의 본질</w:t>
            </w:r>
          </w:p>
        </w:tc>
        <w:tc>
          <w:tcPr/>
          <w:p>
            <w:pPr>
              <w:pStyle w:val="Compact"/>
              <w:jc w:val="left"/>
            </w:pPr>
            <w:r>
              <w:t xml:space="preserve">Odoo 기반 디지털 대응물</w:t>
            </w:r>
          </w:p>
        </w:tc>
      </w:tr>
      <w:tr>
        <w:tc>
          <w:tcPr/>
          <w:p>
            <w:pPr>
              <w:pStyle w:val="Compact"/>
              <w:jc w:val="left"/>
            </w:pPr>
            <w:r>
              <w:t xml:space="preserve">관리판·마그넷 카드</w:t>
            </w:r>
          </w:p>
        </w:tc>
        <w:tc>
          <w:tcPr/>
          <w:p>
            <w:pPr>
              <w:pStyle w:val="Compact"/>
              <w:jc w:val="left"/>
            </w:pPr>
            <w:r>
              <w:t xml:space="preserve">상태의 가시화, 카드 이동=상태 전이</w:t>
            </w:r>
          </w:p>
        </w:tc>
        <w:tc>
          <w:tcPr/>
          <w:p>
            <w:pPr>
              <w:pStyle w:val="Compact"/>
              <w:jc w:val="left"/>
            </w:pPr>
            <w:r>
              <w:t xml:space="preserve">칸반 보드(제조 주문·작업 주문 파이프라인)</w:t>
            </w:r>
          </w:p>
        </w:tc>
      </w:tr>
      <w:tr>
        <w:tc>
          <w:tcPr/>
          <w:p>
            <w:pPr>
              <w:pStyle w:val="Compact"/>
              <w:jc w:val="left"/>
            </w:pPr>
            <w:r>
              <w:t xml:space="preserve">소일정계획 겸용 발송판</w:t>
            </w:r>
          </w:p>
        </w:tc>
        <w:tc>
          <w:tcPr/>
          <w:p>
            <w:pPr>
              <w:pStyle w:val="Compact"/>
              <w:jc w:val="left"/>
            </w:pPr>
            <w:r>
              <w:t xml:space="preserve">시간축 위의 작업 배치</w:t>
            </w:r>
          </w:p>
        </w:tc>
        <w:tc>
          <w:tcPr/>
          <w:p>
            <w:pPr>
              <w:pStyle w:val="Compact"/>
              <w:jc w:val="left"/>
            </w:pPr>
            <w:r>
              <w:t xml:space="preserve">간트 차트 계획 화면, 워크센터별 부하 표시</w:t>
            </w:r>
          </w:p>
        </w:tc>
      </w:tr>
      <w:tr>
        <w:tc>
          <w:tcPr/>
          <w:p>
            <w:pPr>
              <w:pStyle w:val="Compact"/>
              <w:jc w:val="left"/>
            </w:pPr>
            <w:r>
              <w:t xml:space="preserve">작업표(바코드 내장)</w:t>
            </w:r>
          </w:p>
        </w:tc>
        <w:tc>
          <w:tcPr/>
          <w:p>
            <w:pPr>
              <w:pStyle w:val="Compact"/>
              <w:jc w:val="left"/>
            </w:pPr>
            <w:r>
              <w:t xml:space="preserve">지시와 실적 보고의 왕복</w:t>
            </w:r>
          </w:p>
        </w:tc>
        <w:tc>
          <w:tcPr/>
          <w:p>
            <w:pPr>
              <w:pStyle w:val="Compact"/>
              <w:jc w:val="left"/>
            </w:pPr>
            <w:r>
              <w:t xml:space="preserve">작업 주문(WO)과 바코드 출력, 문서 첨부</w:t>
            </w:r>
          </w:p>
        </w:tc>
      </w:tr>
      <w:tr>
        <w:tc>
          <w:tcPr/>
          <w:p>
            <w:pPr>
              <w:pStyle w:val="Compact"/>
              <w:jc w:val="left"/>
            </w:pPr>
            <w:r>
              <w:t xml:space="preserve">출고표·이동표</w:t>
            </w:r>
          </w:p>
        </w:tc>
        <w:tc>
          <w:tcPr/>
          <w:p>
            <w:pPr>
              <w:pStyle w:val="Compact"/>
              <w:jc w:val="left"/>
            </w:pPr>
            <w:r>
              <w:t xml:space="preserve">자재 이동의 지시와 확인</w:t>
            </w:r>
          </w:p>
        </w:tc>
        <w:tc>
          <w:tcPr/>
          <w:p>
            <w:pPr>
              <w:pStyle w:val="Compact"/>
              <w:jc w:val="left"/>
            </w:pPr>
            <w:r>
              <w:t xml:space="preserve">피킹·내부 이송 오더, 바코드 스캔 검증</w:t>
            </w:r>
          </w:p>
        </w:tc>
      </w:tr>
      <w:tr>
        <w:tc>
          <w:tcPr/>
          <w:p>
            <w:pPr>
              <w:pStyle w:val="Compact"/>
              <w:jc w:val="left"/>
            </w:pPr>
            <w:r>
              <w:t xml:space="preserve">POP 단말</w:t>
            </w:r>
          </w:p>
        </w:tc>
        <w:tc>
          <w:tcPr/>
          <w:p>
            <w:pPr>
              <w:pStyle w:val="Compact"/>
              <w:jc w:val="left"/>
            </w:pPr>
            <w:r>
              <w:t xml:space="preserve">생산 시점의 실적 수집</w:t>
            </w:r>
          </w:p>
        </w:tc>
        <w:tc>
          <w:tcPr/>
          <w:p>
            <w:pPr>
              <w:pStyle w:val="Compact"/>
              <w:jc w:val="left"/>
            </w:pPr>
            <w:r>
              <w:t xml:space="preserve">작업 현장(Shop Floor) 태블릿, 바코드 앱, IoT 박스</w:t>
            </w:r>
          </w:p>
        </w:tc>
      </w:tr>
      <w:tr>
        <w:tc>
          <w:tcPr/>
          <w:p>
            <w:pPr>
              <w:pStyle w:val="Compact"/>
              <w:jc w:val="left"/>
            </w:pPr>
            <w:r>
              <w:t xml:space="preserve">파일 서버+LAN</w:t>
            </w:r>
          </w:p>
        </w:tc>
        <w:tc>
          <w:tcPr/>
          <w:p>
            <w:pPr>
              <w:pStyle w:val="Compact"/>
              <w:jc w:val="left"/>
            </w:pPr>
            <w:r>
              <w:t xml:space="preserve">정보의 전사 공유</w:t>
            </w:r>
          </w:p>
        </w:tc>
        <w:tc>
          <w:tcPr/>
          <w:p>
            <w:pPr>
              <w:pStyle w:val="Compact"/>
              <w:jc w:val="left"/>
            </w:pPr>
            <w:r>
              <w:t xml:space="preserve">단일 PostgreSQL 데이터베이스, 실시간 대시보드</w:t>
            </w:r>
          </w:p>
        </w:tc>
      </w:tr>
      <w:tr>
        <w:tc>
          <w:tcPr/>
          <w:p>
            <w:pPr>
              <w:pStyle w:val="Compact"/>
              <w:jc w:val="left"/>
            </w:pPr>
            <w:r>
              <w:t xml:space="preserve">관리자의 현장 순찰</w:t>
            </w:r>
          </w:p>
        </w:tc>
        <w:tc>
          <w:tcPr/>
          <w:p>
            <w:pPr>
              <w:pStyle w:val="Compact"/>
              <w:jc w:val="left"/>
            </w:pPr>
            <w:r>
              <w:t xml:space="preserve">이상의 조기 발견</w:t>
            </w:r>
          </w:p>
        </w:tc>
        <w:tc>
          <w:tcPr/>
          <w:p>
            <w:pPr>
              <w:pStyle w:val="Compact"/>
              <w:jc w:val="left"/>
            </w:pPr>
            <w:r>
              <w:t xml:space="preserve">이상 감지 자동 알림, 활동·메시지 스레드</w:t>
            </w:r>
          </w:p>
        </w:tc>
      </w:tr>
    </w:tbl>
    <w:p>
      <w:pPr>
        <w:pStyle w:val="BodyText"/>
      </w:pPr>
      <w:r>
        <w:t xml:space="preserve">첫째, Odoo의 칸반 뷰는 디지털 관리판이다. 제조 주문과 작업 주문이 대기·진행·완료의 열을 따라 카드로 표시되고, 카드에는 원전의 관리판 카드가 담던 그 항목들 — 제조번호, 품목, 수량, 예정일 — 이 담긴다. 다른 점은 카드를 옮기는 주체다. 물리 관리판에서는 반장이 하루 두 번 명찰을 옮겼지만, 디지털 관리판에서는 현장의 실적 입력이 카드를 실시간으로 옮긴다. 가시화의 리듬이 반나절 단위에서 초 단위로 바뀐 것이다. 여기에 페인트 구획의 원리도 이식된다. 지연된 주문은 붉게 표시되고, 칸반 열의 카드 수가 곧 재공의 양이므로 ’구획을 초과한 이상’이 화면 위에서 재현된다.</w:t>
      </w:r>
    </w:p>
    <w:p>
      <w:pPr>
        <w:pStyle w:val="BodyText"/>
      </w:pPr>
      <w:r>
        <w:t xml:space="preserve">둘째, 바코드 작업표의 원리는 Odoo 바코드 체계로 계승된다. 제조부장의 통찰 — 중요 데이터를 바코드에 사전 내장하라 — 은 작업 주문서와 로트 라벨, 위치 라벨에 GS1 호환 바코드를 인쇄하고 현장은 스캔만 하는 운용으로 구현된다. Odoo 재고 관리의 바코드 앱은 입고·피킹·이송·재고조사를 스캔 동작으로 처리하며(Odoo 공식 소개자료), 이는 원전이 이동표에 바코드를 넣어 인수인계를 확인하던 것과 동일한 설계다. 원전이</w:t>
      </w:r>
      <w:r>
        <w:t xml:space="preserve"> </w:t>
      </w:r>
      <w:r>
        <w:t xml:space="preserve">“</w:t>
      </w:r>
      <w:r>
        <w:t xml:space="preserve">코드 속에 너무 많은 데이터를 넣지 말고, 제번만 넣고 나머지는 공정관리 파일에서 조합하라</w:t>
      </w:r>
      <w:r>
        <w:t xml:space="preserve">”</w:t>
      </w:r>
      <w:r>
        <w:t xml:space="preserve">고 조언한 것 역시 오늘날의 원칙 그대로다. 바코드는 키(key)만 담고 속성은 데이터베이스가 가진다.</w:t>
      </w:r>
    </w:p>
    <w:p>
      <w:pPr>
        <w:pStyle w:val="BodyText"/>
      </w:pPr>
      <w:r>
        <w:t xml:space="preserve">셋째, POP는 작업 현장 태블릿으로 환생한다. 12장에서 상세히 다루겠지만, Odoo의 작업 현장(Shop Floor) 앱은 워크센터마다 놓인 태블릿에 작업 지시와 작업표준을 표시하고, 작업자의 시작·완료 터치가 실적 시각·노무비·자재 소진·품질 검사를 동시에 갱신한다. 작업일보의 폐지라는 원전의 급진적 제안은 여기서 완성된다. 실적 보고라는 별도의 일이 소멸하고, 일 자체가 기록이 된다. 나아가 IoT 박스로 저울·계측기를 연결하면 측정값 입력조차 자동화되어, 원전이</w:t>
      </w:r>
      <w:r>
        <w:t xml:space="preserve"> </w:t>
      </w:r>
      <w:r>
        <w:t xml:space="preserve">“</w:t>
      </w:r>
      <w:r>
        <w:t xml:space="preserve">수량만은 키를 칠 수밖에 없다</w:t>
      </w:r>
      <w:r>
        <w:t xml:space="preserve">”</w:t>
      </w:r>
      <w:r>
        <w:t xml:space="preserve">고 남겨 두었던 마지막 수동 입력마저 줄어든다.</w:t>
      </w:r>
    </w:p>
    <w:p>
      <w:pPr>
        <w:pStyle w:val="BodyText"/>
      </w:pPr>
      <w:r>
        <w:t xml:space="preserve">넷째, 파일 서버와 감독자 전원의 조회 PC는 실시간 대시보드로 확장된다. 원전의 여섯 장면 — 공장장이 진도 60%를 확인하고, 반장이 전후 공정을 살피는 — 은 오늘날 역할별 대시보드로 재현된다. 다만 결정적 차이가 있다. 원전의 파일 서버는 공정 실적만 담았지만, Odoo의 단일 데이터베이스는 수주·재고·구매·회계가 같은 원천에 있으므로,</w:t>
      </w:r>
      <w:r>
        <w:t xml:space="preserve"> </w:t>
      </w:r>
      <w:r>
        <w:t xml:space="preserve">“</w:t>
      </w:r>
      <w:r>
        <w:t xml:space="preserve">이 로트가 늦으면 어느 고객의 어느 수주가 늦는가</w:t>
      </w:r>
      <w:r>
        <w:t xml:space="preserve">”</w:t>
      </w:r>
      <w:r>
        <w:t xml:space="preserve">라는 연결 질문에 즉답할 수 있다. 통합의 깊이가 다른 것이다.</w:t>
      </w:r>
    </w:p>
    <w:bookmarkEnd w:id="102"/>
    <w:bookmarkStart w:id="103" w:name="컨설팅-실행-순서-수주장부에서-현장-확산까지"/>
    <w:p>
      <w:pPr>
        <w:pStyle w:val="Heading2"/>
      </w:pPr>
      <w:r>
        <w:t xml:space="preserve">3.6 컨설팅 실행 순서: 수주장부에서 현장 확산까지</w:t>
      </w:r>
    </w:p>
    <w:p>
      <w:pPr>
        <w:pStyle w:val="FirstParagraph"/>
      </w:pPr>
      <w:r>
        <w:t xml:space="preserve">생산관리 고전의 탁월함은 도구의 나열이 아니라 도입의 순서에 있다. 원전의 순서를 복기하면 이렇다. 먼저 수주 장부를 PC화하여 수주 데이터를 정비하고(3부), 그 데이터를 납기순 정렬·일정표·주잔 파악에 활용하며, 다음으로 수주 데이터로부터 바코드 내장 작업표를 인쇄하고(5부), 공정 현장에 POP 단말을 배치하되</w:t>
      </w:r>
      <w:r>
        <w:t xml:space="preserve"> </w:t>
      </w:r>
      <w:r>
        <w:t xml:space="preserve">“</w:t>
      </w:r>
      <w:r>
        <w:t xml:space="preserve">일련의 공정 출구와 입구의 2개소부터</w:t>
      </w:r>
      <w:r>
        <w:t xml:space="preserve">”</w:t>
      </w:r>
      <w:r>
        <w:t xml:space="preserve"> </w:t>
      </w:r>
      <w:r>
        <w:t xml:space="preserve">시작해 넥 공정으로, 이어 자재창고·제품창고로, 최후에 구매·외주로 확장한다.</w:t>
      </w:r>
      <w:r>
        <w:t xml:space="preserve"> </w:t>
      </w:r>
      <w:r>
        <w:t xml:space="preserve">“</w:t>
      </w:r>
      <w:r>
        <w:t xml:space="preserve">전체상을 그리되, 실시는 작게 하나씩</w:t>
      </w:r>
      <w:r>
        <w:t xml:space="preserve">”</w:t>
      </w:r>
      <w:r>
        <w:t xml:space="preserve">이 관통 원칙이다. 나는 30년의 컨설팅에서 이 순서를 어기고 성공한 프로젝트를 보지 못했다. 이를 Odoo 기반으로 재구성하면 다음의 4단계가 된다.</w:t>
      </w:r>
    </w:p>
    <w:p>
      <w:pPr>
        <w:pStyle w:val="BodyText"/>
      </w:pPr>
      <w:r>
        <w:t xml:space="preserve">1단계, 수주의 전산화와 정렬(2~4주). 영업의 수주를 Odoo 판매 모듈에 입력하는 것부터 시작한다. 원전이</w:t>
      </w:r>
      <w:r>
        <w:t xml:space="preserve"> </w:t>
      </w:r>
      <w:r>
        <w:t xml:space="preserve">“</w:t>
      </w:r>
      <w:r>
        <w:t xml:space="preserve">수주는 제조 활동의 입구</w:t>
      </w:r>
      <w:r>
        <w:t xml:space="preserve">”</w:t>
      </w:r>
      <w:r>
        <w:t xml:space="preserve">라며 겹쳐 쓴 장부의 혼란을 제거하는 데서 출발했듯, 판매 주문이 단일 원천이 되면 납기순 정렬, 주잔(미납 잔량) 파악, 납품 누계가 자동으로 따라온다. 이 단계의 성공 판정은 단순하다.</w:t>
      </w:r>
      <w:r>
        <w:t xml:space="preserve"> </w:t>
      </w:r>
      <w:r>
        <w:t xml:space="preserve">“</w:t>
      </w:r>
      <w:r>
        <w:t xml:space="preserve">다음 주 납기 도래분 일람을 몇 초 안에 뽑을 수 있는가.</w:t>
      </w:r>
      <w:r>
        <w:t xml:space="preserve">”</w:t>
      </w:r>
      <w:r>
        <w:t xml:space="preserve"> </w:t>
      </w:r>
      <w:r>
        <w:t xml:space="preserve">원전이 검색 기능의 예로 든 바로 그 질문이다.</w:t>
      </w:r>
    </w:p>
    <w:p>
      <w:pPr>
        <w:pStyle w:val="BodyText"/>
      </w:pPr>
      <w:r>
        <w:t xml:space="preserve">2단계, 바코드 작업표와 지시의 전산화(4~8주). 수주 데이터에서 제조 주문을 생성하고, 작업 주문서를 바코드와 함께 인쇄한다. 이 단계에서 현장은 아직 종이 작업표로 일해도 좋다. 원전이 조립 공장의 경우</w:t>
      </w:r>
      <w:r>
        <w:t xml:space="preserve"> </w:t>
      </w:r>
      <w:r>
        <w:t xml:space="preserve">“</w:t>
      </w:r>
      <w:r>
        <w:t xml:space="preserve">부품전개와 중일정계획은 잠시 현행 방식대로 하고, 작업표 인쇄부터 전산화하라</w:t>
      </w:r>
      <w:r>
        <w:t xml:space="preserve">”</w:t>
      </w:r>
      <w:r>
        <w:t xml:space="preserve">고 단계를 끊었듯, 계획 로직의 고도화(4장의 주제)와 지시의 전산화는 분리 가능하며 후자가 먼저다. 로트 분할이 빈번한 현장이라면 원전의 조언대로 분할 시 현장에서 즉시 재출력할 수 있게 해 둔다.</w:t>
      </w:r>
    </w:p>
    <w:p>
      <w:pPr>
        <w:pStyle w:val="BodyText"/>
      </w:pPr>
      <w:r>
        <w:t xml:space="preserve">3단계, POP의 단계적 배치(8~16주). 작업 현장 태블릿을 배치하되, 원전의 배치 전략을 그대로 따른다. 전 공정 일제 배치가 아니라 공정의 입구와 출구, 그리고 넥 공정에 먼저 놓는다. 입구와 출구만 잡아도 총 리드타임과 재공 총량이 측정되고, 넥 공정을 잡으면 흐름의 병목이 측정된다. 부품가공·조립 일관 공장이라면 원전의 경험칙 —</w:t>
      </w:r>
      <w:r>
        <w:t xml:space="preserve"> </w:t>
      </w:r>
      <w:r>
        <w:t xml:space="preserve">“</w:t>
      </w:r>
      <w:r>
        <w:t xml:space="preserve">조립 부문을 선행시키는 것이 좋다. 고객 납기에 직결하기 때문</w:t>
      </w:r>
      <w:r>
        <w:t xml:space="preserve">”</w:t>
      </w:r>
      <w:r>
        <w:t xml:space="preserve"> </w:t>
      </w:r>
      <w:r>
        <w:t xml:space="preserve">— 을 따른다. 이 단계에서 작업일보를 공식 폐지하는 것이 중요하다. 태블릿과 일보를 병행시키면 현장은 이중 입력에 지치고 시스템은 신뢰를 잃는다.</w:t>
      </w:r>
    </w:p>
    <w:p>
      <w:pPr>
        <w:pStyle w:val="BodyText"/>
      </w:pPr>
      <w:r>
        <w:t xml:space="preserve">4단계, 전사 확산과 공유 포털(16주 이후). 자재창고와 제품창고에 바코드 운용을 확장해</w:t>
      </w:r>
      <w:r>
        <w:t xml:space="preserve"> </w:t>
      </w:r>
      <w:r>
        <w:t xml:space="preserve">“</w:t>
      </w:r>
      <w:r>
        <w:t xml:space="preserve">공장 전체의 입구와 출구를 굳히고</w:t>
      </w:r>
      <w:r>
        <w:t xml:space="preserve">”</w:t>
      </w:r>
      <w:r>
        <w:t xml:space="preserve">, 구매·외주로 범위를 넓힌다. 그리고 수주·진척·재고 정보의 전사 공유를 제도화한다. 이 단계부터가 다음 절의 주제, 곧 보이는 공장에서 말하는 공장으로의 전환이다.</w:t>
      </w:r>
    </w:p>
    <w:p>
      <w:pPr>
        <w:pStyle w:val="BodyText"/>
      </w:pPr>
      <w:r>
        <w:t xml:space="preserve">각 단계에서 컨설턴트가 지켜야 할 원칙도 원전에서 빌려 온다. 첫째,</w:t>
      </w:r>
      <w:r>
        <w:t xml:space="preserve"> </w:t>
      </w:r>
      <w:r>
        <w:t xml:space="preserve">“</w:t>
      </w:r>
      <w:r>
        <w:t xml:space="preserve">먼저 실행</w:t>
      </w:r>
      <w:r>
        <w:t xml:space="preserve">”</w:t>
      </w:r>
      <w:r>
        <w:t xml:space="preserve">이다. 완벽한 코드체계를 기다리지 말고(그것은 2장에서 이미 정비했어야 한다) 보이는 범위에서 시작해 밟아 다진다. 둘째, 현장 입력의 부하를 집요하게 줄인다. 스캔 한 번, 터치 한 번을 넘는 입력을 현장에 요구하는 설계는 반드시 재검토한다. 셋째, 수집한 데이터를 현장에 되돌려 보여 준다. 원전의 여섯 장면이 보여 주듯, 자기 입력이 자기 판단에 도움이 되는 화면으로 돌아올 때만 현장은 입력을 지속한다.</w:t>
      </w:r>
    </w:p>
    <w:bookmarkEnd w:id="103"/>
    <w:bookmarkStart w:id="107" w:name="보이는-공장에서-말하는-공장으로"/>
    <w:p>
      <w:pPr>
        <w:pStyle w:val="Heading2"/>
      </w:pPr>
      <w:r>
        <w:t xml:space="preserve">3.7 보이는 공장에서 말하는 공장으로</w:t>
      </w:r>
    </w:p>
    <w:p>
      <w:pPr>
        <w:pStyle w:val="CaptionedFigure"/>
      </w:pPr>
      <w:r>
        <w:drawing>
          <wp:inline>
            <wp:extent cx="4206240" cy="2774328"/>
            <wp:effectExtent b="0" l="0" r="0" t="0"/>
            <wp:docPr descr="그림 3-3. ’말하는 공장’의 아침 브리핑" title="" id="105" name="Picture"/>
            <a:graphic>
              <a:graphicData uri="http://schemas.openxmlformats.org/drawingml/2006/picture">
                <pic:pic>
                  <pic:nvPicPr>
                    <pic:cNvPr descr="figures/fig_33_briefing.png" id="106" name="Picture"/>
                    <pic:cNvPicPr>
                      <a:picLocks noChangeArrowheads="1" noChangeAspect="1"/>
                    </pic:cNvPicPr>
                  </pic:nvPicPr>
                  <pic:blipFill>
                    <a:blip r:embed="rId104"/>
                    <a:stretch>
                      <a:fillRect/>
                    </a:stretch>
                  </pic:blipFill>
                  <pic:spPr bwMode="auto">
                    <a:xfrm>
                      <a:off x="0" y="0"/>
                      <a:ext cx="4206240" cy="2774328"/>
                    </a:xfrm>
                    <a:prstGeom prst="rect">
                      <a:avLst/>
                    </a:prstGeom>
                    <a:noFill/>
                    <a:ln w="9525">
                      <a:noFill/>
                      <a:headEnd/>
                      <a:tailEnd/>
                    </a:ln>
                  </pic:spPr>
                </pic:pic>
              </a:graphicData>
            </a:graphic>
          </wp:inline>
        </w:drawing>
      </w:r>
    </w:p>
    <w:p>
      <w:pPr>
        <w:pStyle w:val="ImageCaption"/>
      </w:pPr>
      <w:r>
        <w:t xml:space="preserve">그림 3-3. ’말하는 공장’의 아침 브리핑</w:t>
      </w:r>
    </w:p>
    <w:p>
      <w:pPr>
        <w:pStyle w:val="BodyText"/>
      </w:pPr>
      <w:r>
        <w:t xml:space="preserve">여기까지가 원전이 도달한 지점, 곧 보이는 공장이다. 지능형 ERP는 여기서 한 걸음 더 나아간다. 원전은 POP/LAN이 제공하는 것을</w:t>
      </w:r>
      <w:r>
        <w:t xml:space="preserve"> </w:t>
      </w:r>
      <w:r>
        <w:t xml:space="preserve">“</w:t>
      </w:r>
      <w:r>
        <w:t xml:space="preserve">빠른 반응과 정보의 공유화</w:t>
      </w:r>
      <w:r>
        <w:t xml:space="preserve">”</w:t>
      </w:r>
      <w:r>
        <w:t xml:space="preserve">로 규정하되,</w:t>
      </w:r>
      <w:r>
        <w:t xml:space="preserve"> </w:t>
      </w:r>
      <w:r>
        <w:t xml:space="preserve">“</w:t>
      </w:r>
      <w:r>
        <w:t xml:space="preserve">그것을 파악하고 판단해서 수를 쓰는 것, 이것은 인간의 역할</w:t>
      </w:r>
      <w:r>
        <w:t xml:space="preserve">”</w:t>
      </w:r>
      <w:r>
        <w:t xml:space="preserve">이라고 선을 그었다. 1990년대의 기술 수준에서 정당한 선이었다. 그러나 오늘날 그 선은 이동했다. 보이는 공장이 상태를 화면에 띄우는 공장이라면, 말하는 공장은 시스템이 이상을 먼저 감지하고, 그 의미를 자연어로 설명하며, 취할 액션의 후보까지 제시하는 공장이다.</w:t>
      </w:r>
    </w:p>
    <w:p>
      <w:pPr>
        <w:pStyle w:val="BodyText"/>
      </w:pPr>
      <w:r>
        <w:t xml:space="preserve">구조는 세 층이다. 첫째 층은 이상 감지다. 원전의 페인트 구획이 ’정상 범위의 물리적 표현’이었듯, 디지털에서는 각 지표에 관리 한계를 정의한다. 공정별 재공 수량, 작업 주문의 계획 대비 지연, 워크센터의 시간당 처리량이 한계를 벗어나면 이벤트가 발생한다. 이는 사람이 대시보드를 열어 보기를 기다리지 않는다. 둘째 층은 맥락의 결합이다. n8n 같은 워크플로 엔진이 이벤트를 받아, 관련된 수주·고객·자재·과거 이력을 단일 데이터베이스와 지식 계층에서 모아 붙인다. 셋째 층은 자연어 브리핑이다. LLM이 결합된 맥락을 바탕으로</w:t>
      </w:r>
      <w:r>
        <w:t xml:space="preserve"> </w:t>
      </w:r>
      <w:r>
        <w:t xml:space="preserve">“</w:t>
      </w:r>
      <w:r>
        <w:t xml:space="preserve">서브조립 2공정의 재공이 관리 한계의 1.8배입니다. 원인은 외주 부품 K-201의 입고 지연으로 추정되며, 영향받는 수주는 A사 외 3건, 최단 납기는 금요일입니다. 로트 분할 투입 또는 응원 배치를 검토하십시오</w:t>
      </w:r>
      <w:r>
        <w:t xml:space="preserve">”</w:t>
      </w:r>
      <w:r>
        <w:t xml:space="preserve">와 같은 한 문단의 보고를 생성해 관리자의 모바일로 보낸다. 원전에서 공장장이 화면을 읽고 스스로 내리던 해석 —</w:t>
      </w:r>
      <w:r>
        <w:t xml:space="preserve"> </w:t>
      </w:r>
      <w:r>
        <w:t xml:space="preserve">“</w:t>
      </w:r>
      <w:r>
        <w:t xml:space="preserve">아무래도 이 직장이 넥으로 되어 있는 것 같다. 빨리 손을 쓰지 않으면</w:t>
      </w:r>
      <w:r>
        <w:t xml:space="preserve">”</w:t>
      </w:r>
      <w:r>
        <w:t xml:space="preserve"> </w:t>
      </w:r>
      <w:r>
        <w:t xml:space="preserve">— 을 이제 시스템이 초안한다.</w:t>
      </w:r>
    </w:p>
    <w:p>
      <w:pPr>
        <w:pStyle w:val="BodyText"/>
      </w:pPr>
      <w:r>
        <w:t xml:space="preserve">오해를 경계해 둔다. 말하는 공장은 판단하는 인간을 대체하는 공장이 아니다. 원전이 인간의 역할로 남긴</w:t>
      </w:r>
      <w:r>
        <w:t xml:space="preserve"> </w:t>
      </w:r>
      <w:r>
        <w:t xml:space="preserve">“</w:t>
      </w:r>
      <w:r>
        <w:t xml:space="preserve">판단해서 수를 쓰는 것</w:t>
      </w:r>
      <w:r>
        <w:t xml:space="preserve">”</w:t>
      </w:r>
      <w:r>
        <w:t xml:space="preserve">은 여전히 인간의 몫이며, 시스템이 대신하는 것은 걷고, 모으고, 대조하고, 요약하는 시간이다. 공장장의 하루 3회 순찰이 불필요해지는 것이 아니라, 순찰이 확인의 시간에서 대화의 시간으로 바뀌는 것이다. 이 감지-분석-브리핑의 루프를 방법론으로 정식화한 것이 5장의 DMAIC 데이터 루프이며, 넥 공정의 구조적 탐지는 7장에서 다시 다룬다.</w:t>
      </w:r>
    </w:p>
    <w:bookmarkEnd w:id="107"/>
    <w:bookmarkStart w:id="108" w:name="영업과-공장-1일-2회의-페이스-투-페이스에서-실시간-공유-포털로"/>
    <w:p>
      <w:pPr>
        <w:pStyle w:val="Heading2"/>
      </w:pPr>
      <w:r>
        <w:t xml:space="preserve">3.8 영업과 공장: 1일 2회의 페이스 투 페이스에서 실시간 공유 포털로</w:t>
      </w:r>
    </w:p>
    <w:p>
      <w:pPr>
        <w:pStyle w:val="FirstParagraph"/>
      </w:pPr>
      <w:r>
        <w:t xml:space="preserve">눈으로 보는 관리의 마지막 조각은 공장 담장 밖에 있다. 다품종소량·수주생산에서 혼란의 최대 원천은 공장 내부가 아니라 수주의 변동이며, 따라서 영업과 공장의 정보 단절이야말로 가장 비싼 단절이다. 원전은 이 문제에 놀랄 만큼 큰 지면을 할애한다.</w:t>
      </w:r>
      <w:r>
        <w:t xml:space="preserve"> </w:t>
      </w:r>
      <w:r>
        <w:t xml:space="preserve">“</w:t>
      </w:r>
      <w:r>
        <w:t xml:space="preserve">영업 부문과 제조 부문의 커뮤니케이션은 좀처럼 잘되지 않는 것이 보통이다. 입장도 다르고 문화의 토양이 완전히 다르다</w:t>
      </w:r>
      <w:r>
        <w:t xml:space="preserve">”</w:t>
      </w:r>
      <w:r>
        <w:t xml:space="preserve">고 진단한 뒤, 공정관리 스태프에게</w:t>
      </w:r>
      <w:r>
        <w:t xml:space="preserve"> </w:t>
      </w:r>
      <w:r>
        <w:t xml:space="preserve">“</w:t>
      </w:r>
      <w:r>
        <w:t xml:space="preserve">1일 1회에서 2회 정도는 영업 부문에 얼굴을 내밀고 커뮤니케이션에 힘쓰라</w:t>
      </w:r>
      <w:r>
        <w:t xml:space="preserve">”</w:t>
      </w:r>
      <w:r>
        <w:t xml:space="preserve">,</w:t>
      </w:r>
      <w:r>
        <w:t xml:space="preserve"> </w:t>
      </w:r>
      <w:r>
        <w:t xml:space="preserve">“</w:t>
      </w:r>
      <w:r>
        <w:t xml:space="preserve">영업 부문은 손님이라는 의식을 가지라</w:t>
      </w:r>
      <w:r>
        <w:t xml:space="preserve">”</w:t>
      </w:r>
      <w:r>
        <w:t xml:space="preserve">고 처방한다. 특급 주문이 몰려오는 문제에 대해서도</w:t>
      </w:r>
      <w:r>
        <w:t xml:space="preserve"> </w:t>
      </w:r>
      <w:r>
        <w:t xml:space="preserve">“</w:t>
      </w:r>
      <w:r>
        <w:t xml:space="preserve">불확실한 정보라도 좋으니 뭐라도 빠른 연락을 달라는 자세를 계속 나타내라</w:t>
      </w:r>
      <w:r>
        <w:t xml:space="preserve">”</w:t>
      </w:r>
      <w:r>
        <w:t xml:space="preserve">고, 정보의 확도보다 속도를 우선하라고 가르친다.</w:t>
      </w:r>
    </w:p>
    <w:p>
      <w:pPr>
        <w:pStyle w:val="BodyText"/>
      </w:pPr>
      <w:r>
        <w:t xml:space="preserve">그리고 원전은 페이스 투 페이스의 한계를 보완하는 구조를 제시한다.</w:t>
      </w:r>
      <w:r>
        <w:t xml:space="preserve"> </w:t>
      </w:r>
      <w:r>
        <w:t xml:space="preserve">“</w:t>
      </w:r>
      <w:r>
        <w:t xml:space="preserve">최량의 커뮤니케이션 개선 방법은 성실한 페이스 투 페이스의 접촉이지만, 이것을 강력하게 보조하는 수단이 정보를 전사에서 공유화하여 영업도 공장도 공명정대하게 하는 것이다.</w:t>
      </w:r>
      <w:r>
        <w:t xml:space="preserve">”</w:t>
      </w:r>
      <w:r>
        <w:t xml:space="preserve"> </w:t>
      </w:r>
      <w:r>
        <w:t xml:space="preserve">영업이 써넣을 정보(거래 문의, 내시, 확정 수주, 변경)와 공장이 써넣을 정보(재고수, 수배 여부, 완료 예정, 진척 상황, 입고·출하수)를 명시하고, 결정적으로</w:t>
      </w:r>
      <w:r>
        <w:t xml:space="preserve"> </w:t>
      </w:r>
      <w:r>
        <w:t xml:space="preserve">“</w:t>
      </w:r>
      <w:r>
        <w:t xml:space="preserve">이들 정보를 써넣는 것을 제도화하고, 사원 전원이 지켜야 하는 규칙에 짜 넣었다</w:t>
      </w:r>
      <w:r>
        <w:t xml:space="preserve">”</w:t>
      </w:r>
      <w:r>
        <w:t xml:space="preserve">고 쓴다. 정보 공유를 선의에 맡기지 않고 5S의 예절(躾) — 규율의 습관화 — 로 강제한 것이다.</w:t>
      </w:r>
    </w:p>
    <w:p>
      <w:pPr>
        <w:pStyle w:val="BodyText"/>
      </w:pPr>
      <w:r>
        <w:t xml:space="preserve">Odoo 기반의 실시간 공유 포털은 이 구조의 완성형이다. 영업의 CRM 파이프라인과 판매 주문, 공장의 제조 주문과 재고가 같은 데이터베이스에 있으므로, 영업 담당자는 고객 앞에서 품목의 가용 재고와 생산 진척을 직접 조회해 납기를 답할 수 있고, 공장은 확정 전 단계의 상담(내시)까지 파이프라인에서 미리 읽어 선행 준비를 한다. 원전이 꿈꾼</w:t>
      </w:r>
      <w:r>
        <w:t xml:space="preserve"> </w:t>
      </w:r>
      <w:r>
        <w:t xml:space="preserve">“</w:t>
      </w:r>
      <w:r>
        <w:t xml:space="preserve">거래 단계에서 납품 완료까지 데이터베이스를 보면 일관해서 알 수 있는 구조</w:t>
      </w:r>
      <w:r>
        <w:t xml:space="preserve">”</w:t>
      </w:r>
      <w:r>
        <w:t xml:space="preserve">가 별도 구축 없이 플랫폼의 기본 속성으로 주어지는 것이다. 다만 두 가지 원전의 지혜는 기술로 대체되지 않음을 강조해야 한다. 첫째, 입력의 제도화다. 영업이 내시 정보를 시스템에 넣지 않으면 포털은 공허하며, 이것은 규율의 문제다. 둘째, 페이스 투 페이스 그 자체다. 원전이 월 2회 열라고 한 영업·제조·자재 합동회의는 화면이 아니라 회의체이며, 실시간 포털은 그 회의에서 숫자 대조에 쓰던 시간을 판단에 쓰게 해 줄 뿐이다. 12장에서 볼 MPS 기반 S&amp;OP가 정확히 이 회의의 디지털 무대다.</w:t>
      </w:r>
    </w:p>
    <w:p>
      <w:pPr>
        <w:pStyle w:val="BodyText"/>
      </w:pPr>
      <w:r>
        <w:t xml:space="preserve">이로써 현장의 기초가 완성되었다. 데이터의 품질을 다지고(2장), 현장의 상태를 실시간 데이터로 잡았다(3장). 다음 장은 이 토대 위에서 비로소 가능해지는 두뇌의 작업, 곧 부품전개와 일정계획으로 올라간다.</w:t>
      </w:r>
    </w:p>
    <w:bookmarkEnd w:id="108"/>
    <w:bookmarkStart w:id="109" w:name="핵심-요약-2"/>
    <w:p>
      <w:pPr>
        <w:pStyle w:val="Heading2"/>
      </w:pPr>
      <w:r>
        <w:t xml:space="preserve">핵심 요약</w:t>
      </w:r>
    </w:p>
    <w:p>
      <w:pPr>
        <w:numPr>
          <w:ilvl w:val="0"/>
          <w:numId w:val="1006"/>
        </w:numPr>
        <w:pStyle w:val="Compact"/>
      </w:pPr>
      <w:r>
        <w:t xml:space="preserve">눈으로 보는 관리의 본질은 ’보는 것’이 아니라 정상과 이상의 경계를 구조에 새겨 이상 발생 즉시 액션을 유발하는 것이다. 페인트 구획, 색 전표, 관리판이 그 도구였다.</w:t>
      </w:r>
    </w:p>
    <w:p>
      <w:pPr>
        <w:numPr>
          <w:ilvl w:val="0"/>
          <w:numId w:val="1006"/>
        </w:numPr>
        <w:pStyle w:val="Compact"/>
      </w:pPr>
      <w:r>
        <w:t xml:space="preserve">관리판 카드의 기입 항목(제번·도번·작업명·부품명·수량·착수일시·완료예정일시)은 오늘날 작업 오더 레코드와 동일하며, 관리판·발송판은 칸반 보드와 간트 차트의 물리적 원형이다.</w:t>
      </w:r>
    </w:p>
    <w:p>
      <w:pPr>
        <w:numPr>
          <w:ilvl w:val="0"/>
          <w:numId w:val="1006"/>
        </w:numPr>
        <w:pStyle w:val="Compact"/>
      </w:pPr>
      <w:r>
        <w:t xml:space="preserve">발송(작업수배·분배)은 작업표·출고표·이동표로 준비와 할당을 수행하며, 납기순으로 정렬된 수주 데이터가 지시 우선순위의 원천이다. 진도관리의 핵심은 네 가지 기다림의 배제와 희생 어린양 방식의 냉정한 늦음 회복이다.</w:t>
      </w:r>
    </w:p>
    <w:p>
      <w:pPr>
        <w:numPr>
          <w:ilvl w:val="0"/>
          <w:numId w:val="1006"/>
        </w:numPr>
        <w:pStyle w:val="Compact"/>
      </w:pPr>
      <w:r>
        <w:t xml:space="preserve">POP는 작업일보를 폐지하고 생산 시점에 실적을 수집한다. 설계 원칙은 중요 데이터의 바코드 사전 내장(입력 최소화), 이동표까지 수집 지점 확장, 감독자 전원에의 정보 공유다.</w:t>
      </w:r>
    </w:p>
    <w:p>
      <w:pPr>
        <w:numPr>
          <w:ilvl w:val="0"/>
          <w:numId w:val="1006"/>
        </w:numPr>
        <w:pStyle w:val="Compact"/>
      </w:pPr>
      <w:r>
        <w:t xml:space="preserve">Odoo 매핑: 관리판=칸반 보드, 발송판=간트 계획, 바코드 작업표=작업 주문·바코드 앱, POP=작업 현장 태블릿·IoT 박스, 파일 서버·LAN=단일 데이터베이스와 실시간 대시보드.</w:t>
      </w:r>
    </w:p>
    <w:p>
      <w:pPr>
        <w:numPr>
          <w:ilvl w:val="0"/>
          <w:numId w:val="1006"/>
        </w:numPr>
        <w:pStyle w:val="Compact"/>
      </w:pPr>
      <w:r>
        <w:t xml:space="preserve">컨설팅 실행 순서는 원전의 순서를 계승한다. ①수주 전산화와 납기순 정렬 ②바코드 작업표 ③POP 태블릿의 단계 배치(입구·출구·넥 공정 우선, 작업일보 공식 폐지) ④창고·구매·외주 확산과 공유 포털.</w:t>
      </w:r>
      <w:r>
        <w:t xml:space="preserve"> </w:t>
      </w:r>
      <w:r>
        <w:t xml:space="preserve">“</w:t>
      </w:r>
      <w:r>
        <w:t xml:space="preserve">전체상은 크게, 실시는 작게 하나씩.</w:t>
      </w:r>
      <w:r>
        <w:t xml:space="preserve">”</w:t>
      </w:r>
    </w:p>
    <w:p>
      <w:pPr>
        <w:numPr>
          <w:ilvl w:val="0"/>
          <w:numId w:val="1006"/>
        </w:numPr>
        <w:pStyle w:val="Compact"/>
      </w:pPr>
      <w:r>
        <w:t xml:space="preserve">보이는 공장은 말하는 공장으로 진화한다. 이상 감지→맥락 결합→자연어 브리핑의 3층 구조가 관리자의 순찰·대조·요약 시간을 대체하되, 판단은 인간에게 남는다. 영업-공장의 1일 2회 접촉과 정보 기입의 제도화는 실시간 공유 포털 시대에도 유효한 규율이다.</w:t>
      </w:r>
    </w:p>
    <w:bookmarkEnd w:id="109"/>
    <w:bookmarkStart w:id="110" w:name="이-장의-참고문헌-2"/>
    <w:p>
      <w:pPr>
        <w:pStyle w:val="Heading2"/>
      </w:pPr>
      <w:r>
        <w:t xml:space="preserve">이 장의 참고문헌</w:t>
      </w:r>
    </w:p>
    <w:p>
      <w:pPr>
        <w:numPr>
          <w:ilvl w:val="0"/>
          <w:numId w:val="1007"/>
        </w:numPr>
        <w:pStyle w:val="Compact"/>
      </w:pPr>
      <w:r>
        <w:t xml:space="preserve">일본 생산관리 고전, 『다품종소량·수주생산의 생산관리』 (저자 소장 번역본). 특히 II부(5S와 눈으로 보는 관리), III부(수주·주잔 정비), IV부(현장 주도 공정관리·발송·진도관리), V부(POP에 의한 공정 진척·제작수 파악).</w:t>
      </w:r>
    </w:p>
    <w:p>
      <w:pPr>
        <w:numPr>
          <w:ilvl w:val="0"/>
          <w:numId w:val="1007"/>
        </w:numPr>
        <w:pStyle w:val="Compact"/>
      </w:pPr>
      <w:r>
        <w:t xml:space="preserve">후쿠시마 요시야스, 『동기ERP』 — 동기생산과 ERP의 역할 분담론(1장 참조).</w:t>
      </w:r>
    </w:p>
    <w:p>
      <w:pPr>
        <w:numPr>
          <w:ilvl w:val="0"/>
          <w:numId w:val="1007"/>
        </w:numPr>
        <w:pStyle w:val="Compact"/>
      </w:pPr>
      <w:r>
        <w:t xml:space="preserve">Odoo 공식 소개자료 (2026). 『Odoo 모듈 소개』 세미나 자료, 재고 관리·제조 관리 모듈.</w:t>
      </w:r>
    </w:p>
    <w:p>
      <w:pPr>
        <w:numPr>
          <w:ilvl w:val="0"/>
          <w:numId w:val="1007"/>
        </w:numPr>
        <w:pStyle w:val="Compact"/>
      </w:pPr>
      <w:r>
        <w:t xml:space="preserve">이 책 12장 「제조 관리」 — Shop Floor 태블릿·품질·IoT 박스의 상세.</w:t>
      </w:r>
    </w:p>
    <w:p>
      <w:pPr>
        <w:numPr>
          <w:ilvl w:val="0"/>
          <w:numId w:val="1007"/>
        </w:numPr>
        <w:pStyle w:val="Compact"/>
      </w:pPr>
      <w:r>
        <w:t xml:space="preserve">Ohno, T. (1988).</w:t>
      </w:r>
      <w:r>
        <w:t xml:space="preserve"> </w:t>
      </w:r>
      <w:r>
        <w:rPr>
          <w:iCs/>
          <w:i/>
        </w:rPr>
        <w:t xml:space="preserve">Toyota Production System: Beyond Large-Scale Production</w:t>
      </w:r>
      <w:r>
        <w:t xml:space="preserve">. Productivity Press. — 눈으로 보는 관리와 낭비 배제의 사상적 배경.</w:t>
      </w:r>
    </w:p>
    <w:p>
      <w:pPr>
        <w:numPr>
          <w:ilvl w:val="0"/>
          <w:numId w:val="1007"/>
        </w:numPr>
        <w:pStyle w:val="Compact"/>
      </w:pPr>
      <w:r>
        <w:t xml:space="preserve">Davenport, T. H. (1998).</w:t>
      </w:r>
      <w:r>
        <w:t xml:space="preserve"> </w:t>
      </w:r>
      <w:r>
        <w:t xml:space="preserve">“</w:t>
      </w:r>
      <w:r>
        <w:t xml:space="preserve">Putting the Enterprise into the Enterprise System</w:t>
      </w:r>
      <w:r>
        <w:t xml:space="preserve">”</w:t>
      </w:r>
      <w:r>
        <w:t xml:space="preserve">.</w:t>
      </w:r>
      <w:r>
        <w:t xml:space="preserve"> </w:t>
      </w:r>
      <w:r>
        <w:rPr>
          <w:iCs/>
          <w:i/>
        </w:rPr>
        <w:t xml:space="preserve">Harvard Business Review</w:t>
      </w:r>
      <w:r>
        <w:t xml:space="preserve">, 76(4), 121-131. — 정보 파편화에 대한 통합적 해법으로서의 ERP.</w:t>
      </w:r>
    </w:p>
    <w:bookmarkEnd w:id="110"/>
    <w:bookmarkEnd w:id="111"/>
    <w:bookmarkStart w:id="130" w:name="제4장.-부품전개와-일정계획-제번추번에서-mrpaps까지"/>
    <w:p>
      <w:pPr>
        <w:pStyle w:val="Heading1"/>
      </w:pPr>
      <w:r>
        <w:t xml:space="preserve">제4장. 부품전개와 일정계획: 제번·추번에서 MRP·APS까지</w:t>
      </w:r>
    </w:p>
    <w:p>
      <w:pPr>
        <w:pStyle w:val="BlockText"/>
      </w:pPr>
      <w:r>
        <w:t xml:space="preserve">“</w:t>
      </w:r>
      <w:r>
        <w:t xml:space="preserve">중 일정계획에는 반드시 공수계획을 첨부할 것. 공정의 능력과 부하의 균형이 잡혀 있지 않은 계획은 그림의 떡이다.</w:t>
      </w:r>
      <w:r>
        <w:t xml:space="preserve">”</w:t>
      </w:r>
      <w:r>
        <w:t xml:space="preserve"> </w:t>
      </w:r>
      <w:r>
        <w:t xml:space="preserve">— 생산관리 고전, 공정관리 스태프의 마음가짐</w:t>
      </w:r>
    </w:p>
    <w:p>
      <w:pPr>
        <w:pStyle w:val="FirstParagraph"/>
      </w:pPr>
      <w:r>
        <w:t xml:space="preserve">2000년대 초, 나는 경남의 한 산업기계 제조사에서 생산관리 시스템 구축을 맡았다. 킥오프 미팅에서 생산관리 과장이 내민 것은 손때 묻은 A3 대장 한 권이었다. 수주가 확정되면 제조번호 — 그 회사 말로</w:t>
      </w:r>
      <w:r>
        <w:t xml:space="preserve"> </w:t>
      </w:r>
      <w:r>
        <w:t xml:space="preserve">‘</w:t>
      </w:r>
      <w:r>
        <w:t xml:space="preserve">공번</w:t>
      </w:r>
      <w:r>
        <w:t xml:space="preserve">’</w:t>
      </w:r>
      <w:r>
        <w:t xml:space="preserve"> </w:t>
      </w:r>
      <w:r>
        <w:t xml:space="preserve">— 를 따고, 그 공번 아래 도면번호와 부품 목록을 손으로 전개하고, 납기에서 역산해 착수일을 연필로 적는다. 수주 변경이 오면 지우개로 지우고 다시 쓴다.</w:t>
      </w:r>
      <w:r>
        <w:t xml:space="preserve"> </w:t>
      </w:r>
      <w:r>
        <w:t xml:space="preserve">“</w:t>
      </w:r>
      <w:r>
        <w:t xml:space="preserve">한 달에 지우개를 몇 개나 씁니까?</w:t>
      </w:r>
      <w:r>
        <w:t xml:space="preserve">”</w:t>
      </w:r>
      <w:r>
        <w:t xml:space="preserve">라고 농담을 던졌더니 과장은 웃지 않고 답했다.</w:t>
      </w:r>
      <w:r>
        <w:t xml:space="preserve"> </w:t>
      </w:r>
      <w:r>
        <w:t xml:space="preserve">“</w:t>
      </w:r>
      <w:r>
        <w:t xml:space="preserve">지우는 건 괜찮습니다. 무서운 건 지웠다는 걸 현장이 모르는 겁니다.</w:t>
      </w:r>
      <w:r>
        <w:t xml:space="preserve">”</w:t>
      </w:r>
      <w:r>
        <w:t xml:space="preserve"> </w:t>
      </w:r>
      <w:r>
        <w:t xml:space="preserve">나는 이 한마디가 다품종소량·수주생산 일정계획의 본질을 다 담고 있다고 생각한다. 계획은 반드시 틀어진다. 문제는 틀어짐 자체가 아니라, 수정이 현장 말단까지 전파되는 속도다. 이 장은 생산관리 고전이 정리한 계획 체계 — 부품표, 제번·추번, 정미소요량, 대·중·소 일정계획, 공수계획 — 를 해부하고, 그것이 Odoo의 BOM·MRP·MPS와 frePPLe APS로 어떻게 이식되는지, 그리고 그 이식이 성공하기 위한 데이터 조건은 무엇인지를 다룬다.</w:t>
      </w:r>
    </w:p>
    <w:bookmarkStart w:id="115" w:name="부품표-모든-계산의-뿌리"/>
    <w:p>
      <w:pPr>
        <w:pStyle w:val="Heading2"/>
      </w:pPr>
      <w:r>
        <w:t xml:space="preserve">4.1 부품표: 모든 계산의 뿌리</w:t>
      </w:r>
    </w:p>
    <w:p>
      <w:pPr>
        <w:pStyle w:val="CaptionedFigure"/>
      </w:pPr>
      <w:r>
        <w:drawing>
          <wp:inline>
            <wp:extent cx="4206240" cy="2716530"/>
            <wp:effectExtent b="0" l="0" r="0" t="0"/>
            <wp:docPr descr="그림 4-1. 구조형 부품표(BOM) 트리와 정미소요량 계산" title="" id="113" name="Picture"/>
            <a:graphic>
              <a:graphicData uri="http://schemas.openxmlformats.org/drawingml/2006/picture">
                <pic:pic>
                  <pic:nvPicPr>
                    <pic:cNvPr descr="figures/fig_41_bom_tree.png" id="114" name="Picture"/>
                    <pic:cNvPicPr>
                      <a:picLocks noChangeArrowheads="1" noChangeAspect="1"/>
                    </pic:cNvPicPr>
                  </pic:nvPicPr>
                  <pic:blipFill>
                    <a:blip r:embed="rId112"/>
                    <a:stretch>
                      <a:fillRect/>
                    </a:stretch>
                  </pic:blipFill>
                  <pic:spPr bwMode="auto">
                    <a:xfrm>
                      <a:off x="0" y="0"/>
                      <a:ext cx="4206240" cy="2716530"/>
                    </a:xfrm>
                    <a:prstGeom prst="rect">
                      <a:avLst/>
                    </a:prstGeom>
                    <a:noFill/>
                    <a:ln w="9525">
                      <a:noFill/>
                      <a:headEnd/>
                      <a:tailEnd/>
                    </a:ln>
                  </pic:spPr>
                </pic:pic>
              </a:graphicData>
            </a:graphic>
          </wp:inline>
        </w:drawing>
      </w:r>
    </w:p>
    <w:p>
      <w:pPr>
        <w:pStyle w:val="ImageCaption"/>
      </w:pPr>
      <w:r>
        <w:t xml:space="preserve">그림 4-1. 구조형 부품표(BOM) 트리와 정미소요량 계산</w:t>
      </w:r>
    </w:p>
    <w:p>
      <w:pPr>
        <w:pStyle w:val="BodyText"/>
      </w:pPr>
      <w:r>
        <w:t xml:space="preserve">생산계획의 출발점은 부품표(部品表, BOM: Bill of Materials)다. 원전의 정의로는</w:t>
      </w:r>
      <w:r>
        <w:t xml:space="preserve"> </w:t>
      </w:r>
      <w:r>
        <w:t xml:space="preserve">“</w:t>
      </w:r>
      <w:r>
        <w:t xml:space="preserve">최종제품 1단위를 구성하는 부품의 종류와 필요 수량을 정리한 것</w:t>
      </w:r>
      <w:r>
        <w:t xml:space="preserve">”</w:t>
      </w:r>
      <w:r>
        <w:t xml:space="preserve">이며, 원전은 세 가지 형태를 구분한다. 서머리형 부품표는 최종제품 한 단위당 필요한 부품명과 수량을 단순 집계한 것으로, 최종제품 생산수에 수량을 곱하기만 하면 소요량이 나오는 간편함이 장점이지만, 부모-자식-손자의 계층 관계를 무시하므로</w:t>
      </w:r>
      <w:r>
        <w:t xml:space="preserve"> </w:t>
      </w:r>
      <w:r>
        <w:t xml:space="preserve">“</w:t>
      </w:r>
      <w:r>
        <w:t xml:space="preserve">언제 필요한가</w:t>
      </w:r>
      <w:r>
        <w:t xml:space="preserve">”</w:t>
      </w:r>
      <w:r>
        <w:t xml:space="preserve">라는 시기를 정확히 계산할 수 없다. 결국 가장 긴 리드타임에 보조를 맞춰 일괄 수배하게 되어 쓸데없는 정체 재고를 만든다. 구조형 부품표는 최종제품을 부모로, 이를 직접 구성하는 부품을 자식으로, 그 아래를 손자로 잡는 계층 구조다. 원전은 그 장점을 명확히 적는다.</w:t>
      </w:r>
    </w:p>
    <w:p>
      <w:pPr>
        <w:pStyle w:val="BlockText"/>
      </w:pPr>
      <w:r>
        <w:t xml:space="preserve">이 계층 구조를 공순표(공정순서표)와 대응시켜, 부품마다 공정명·리드타임 등도 일괄한 종합적인 부품표로 하는 것이 가능하다. 또 부품마다 이미 있는 재고수를 공제하면서 정미소요량을 정확하게 계산할 수 있는 것이 장점이다. 이에 의해 정미소요량에 관해서 중 일정계획까지 단숨에 작성하는 것이 가능하게 된다. 반면 계산이 번거로우므로 컴퓨터 이용이 전제가 된다. — 생산관리 고전</w:t>
      </w:r>
    </w:p>
    <w:p>
      <w:pPr>
        <w:pStyle w:val="FirstParagraph"/>
      </w:pPr>
      <w:r>
        <w:t xml:space="preserve">여기서 정미소요량(正味所要量, net requirement)이란 총소요량에서 가용 재고와 발주 잔량을 공제한, 실제로 추가 수배해야 하는 수량이다. 부품표로 필요 부품을 전개하는 것이 ’부품전개’이고, 재고를 공제해 정미소요량을 구하는 것이 소요량계산이다. 이 두 계산이 바로 올리키가 1970년대에 정식화한 MRP(자재소요계획)의 핵심 로직이며(Orlicky, 1975), 원전은 그것을 중소기업의 언어로 풀어 놓은 것이다. 절충안인 개량 서머리형(동일 부품이라도 계층이 다르면 별도 취급)도 소개되지만, 원전의 결론은 실용적이다. 조립 부문과 가공 부문을 분리하고 그 사이에 중간재고 부문을 두면 각 부문의 계산이 단순해져 서머리형으로도 충분한 경우가 많다는 것이다. 방식의 우열보다 관리 구조와의 정합이 먼저라는 이 감각은 오늘을 사는 컨설턴트에게도 유효하다.</w:t>
      </w:r>
    </w:p>
    <w:p>
      <w:pPr>
        <w:pStyle w:val="BodyText"/>
      </w:pPr>
      <w:r>
        <w:t xml:space="preserve">부품표에서 원전이 지면을 아끼지 않는 대목은 오히려 기반 데이터의 정비다. 첫째, 설계 부문이 만드는 부품표는 그대로는 소요량계산용으로 적합하지 않은 경우가 많으므로 생산기술·자재 부문과의 조정이 필요하다. 오늘날의 용어로 하면 EBOM(설계 BOM)과 MBOM(제조 BOM)의 변환 문제다. 둘째, 공정과의 재묶음이다. 재료→선반→밀링→볼반→열처리→도장이라는 실제 가공 순서를 그대로 부품표 계층으로 등록하면 계산이 번잡해지므로,</w:t>
      </w:r>
      <w:r>
        <w:t xml:space="preserve"> </w:t>
      </w:r>
      <w:r>
        <w:t xml:space="preserve">“</w:t>
      </w:r>
      <w:r>
        <w:t xml:space="preserve">선반에서 볼반까지를 ’기계가공’이라는 더미(dummy)의 대공정으로 정리해 등록하고, 그 속은 현장의 소일정계획 이후에 맡기는</w:t>
      </w:r>
      <w:r>
        <w:t xml:space="preserve">”</w:t>
      </w:r>
      <w:r>
        <w:t xml:space="preserve"> </w:t>
      </w:r>
      <w:r>
        <w:t xml:space="preserve">테크닉을 쓴다. 계획 계층은 거칠게, 실행 계층은 세밀하게 — 계획 시스템 설계의 고전적 원칙이다. 셋째, 등록 범위의 결정이다.</w:t>
      </w:r>
      <w:r>
        <w:t xml:space="preserve"> </w:t>
      </w:r>
      <w:r>
        <w:t xml:space="preserve">“</w:t>
      </w:r>
      <w:r>
        <w:t xml:space="preserve">볼트·너트류까지 등록하는 것은 시간만 걸리고 쓸데없다.</w:t>
      </w:r>
      <w:r>
        <w:t xml:space="preserve">”</w:t>
      </w:r>
      <w:r>
        <w:t xml:space="preserve"> </w:t>
      </w:r>
      <w:r>
        <w:t xml:space="preserve">상비재료는 부품표에 의한 소요량계산 대상에서 제외하고 정기부정량 발주나 그때마다 발주 같은 재고보충 방식으로 관리한다. 모든 품목을 같은 정밀도로 관리하려는 유혹을 끊는 것, ABC 관리의 사상이 부품표에도 적용되는 것이다.</w:t>
      </w:r>
    </w:p>
    <w:bookmarkEnd w:id="115"/>
    <w:bookmarkStart w:id="116" w:name="제번-방식과-추번-방식-관리-사상의-두-갈래"/>
    <w:p>
      <w:pPr>
        <w:pStyle w:val="Heading2"/>
      </w:pPr>
      <w:r>
        <w:t xml:space="preserve">4.2 제번 방식과 추번 방식: 관리 사상의 두 갈래</w:t>
      </w:r>
    </w:p>
    <w:p>
      <w:pPr>
        <w:pStyle w:val="FirstParagraph"/>
      </w:pPr>
      <w:r>
        <w:t xml:space="preserve">부품표가 ’무엇이 얼마나 필요한가’를 답한다면, 다음 질문은 ’그것을 어떤 단위로 묶어 관리할 것인가’다. 원전은 생산관리 방식을 제번 관리, MRP, 추번 관리의 세 갈래로 정리한다. 이 구분은 오늘날 한국 중소 제조 현장에서도 여전히 살아 있는 실무 언어이므로 정확히 짚을 가치가 있다.</w:t>
      </w:r>
    </w:p>
    <w:p>
      <w:pPr>
        <w:pStyle w:val="BodyText"/>
      </w:pPr>
      <w:r>
        <w:t xml:space="preserve">제번(製番) 방식은 수주 오더마다 혹은 제조 로트마다 제조번호를 부여하고, 최종제품에서 부품·원자재까지 모두 그 번호로 묶어 관리하는 방식이다. 장점은 추적성이다.</w:t>
      </w:r>
      <w:r>
        <w:t xml:space="preserve"> </w:t>
      </w:r>
      <w:r>
        <w:t xml:space="preserve">“</w:t>
      </w:r>
      <w:r>
        <w:t xml:space="preserve">상류 공정에서 하류 공정까지, 원자재든 부품이든 제조번호를 표지로 삼아 진척 상황을 일기통관(一氣通貫)으로 뒤쫓을 수 있다. 진도관리가 알기 쉽다.</w:t>
      </w:r>
      <w:r>
        <w:t xml:space="preserve">”</w:t>
      </w:r>
      <w:r>
        <w:t xml:space="preserve"> </w:t>
      </w:r>
      <w:r>
        <w:t xml:space="preserve">수주생산, 특히 개별 사양이 강한 생산에서 제번은 원가 집계의 단위이기도 하고 고객과의 대화 단위이기도 하다. 단점은 경직성이다. 원전은 두 가지를 든다. 공통부품이 어느 제번에 묶여(끈이 붙어) 공정 기다림으로 체류하고 있는데 다른 제번에서는 같은 품목이 부족해 조립 기다림이 발생해도 간단히는 유용할 수 없다는 것, 그리고 리드타임이 긴 원자재를 선행 수배해야 하는데 수주가 미확정이라 제번이 없으므로 ’가(假)제번’을 발행하는 기이한 운용이 생긴다는 것이다.</w:t>
      </w:r>
    </w:p>
    <w:p>
      <w:pPr>
        <w:pStyle w:val="BodyText"/>
      </w:pPr>
      <w:r>
        <w:t xml:space="preserve">추번(追番) 방식은 계획과 실적을 누계치(시리얼 번호)로 관리하는 방식이다. 재고 10개에서 시작해 오늘 20개를 만들면 추번 30, 다음 날 15개를 만들면 추번 45가 되는 식으로,</w:t>
      </w:r>
      <w:r>
        <w:t xml:space="preserve"> </w:t>
      </w:r>
      <w:r>
        <w:t xml:space="preserve">“</w:t>
      </w:r>
      <w:r>
        <w:t xml:space="preserve">계획도 실적도 추번을 취해 양자를 비교하면 진도가 일목요연하게 파악된다.</w:t>
      </w:r>
      <w:r>
        <w:t xml:space="preserve">”</w:t>
      </w:r>
      <w:r>
        <w:t xml:space="preserve"> </w:t>
      </w:r>
      <w:r>
        <w:t xml:space="preserve">원전은 그 기원이 제2차 대전 중 나카지마(中島) 비행기 공장의 호기(號機) 관리 —</w:t>
      </w:r>
      <w:r>
        <w:t xml:space="preserve"> </w:t>
      </w:r>
      <w:r>
        <w:t xml:space="preserve">“</w:t>
      </w:r>
      <w:r>
        <w:t xml:space="preserve">전투기 1형의 1호기, 2호기…</w:t>
      </w:r>
      <w:r>
        <w:t xml:space="preserve">”</w:t>
      </w:r>
      <w:r>
        <w:t xml:space="preserve"> </w:t>
      </w:r>
      <w:r>
        <w:t xml:space="preserve">— 에 있다고 소개한다. 제번과 달리 품목별 관리이므로 공통부품 운용이 자유롭지만,</w:t>
      </w:r>
      <w:r>
        <w:t xml:space="preserve"> </w:t>
      </w:r>
      <w:r>
        <w:t xml:space="preserve">“</w:t>
      </w:r>
      <w:r>
        <w:t xml:space="preserve">다품종이라도 대부분이 연속(반복) 생산이라는 것이 조건</w:t>
      </w:r>
      <w:r>
        <w:t xml:space="preserve">”</w:t>
      </w:r>
      <w:r>
        <w:t xml:space="preserve">이다. MRP는 제번의 끈 붙임 없이 품목마다 시기별 소요량을 계산하는 방식으로, 공통부품 관리가 쉬운 대신</w:t>
      </w:r>
      <w:r>
        <w:t xml:space="preserve"> </w:t>
      </w:r>
      <w:r>
        <w:t xml:space="preserve">“</w:t>
      </w:r>
      <w:r>
        <w:t xml:space="preserve">계산이 복잡해 컴퓨터 없이는 처리할 수 없고, 재고와 수배 잔량의 파악에 지극히 엄밀한 정확성이 요구되므로 일정 관리 수준 이상의 공장이 아니면 적용이 어렵다.</w:t>
      </w:r>
      <w:r>
        <w:t xml:space="preserve">”</w:t>
      </w:r>
      <w:r>
        <w:t xml:space="preserve"> </w:t>
      </w:r>
      <w:r>
        <w:t xml:space="preserve">1990년대의 이 경고는 오늘날에도 유효하다. MRP의 실패는 대부분 알고리즘이 아니라 재고 데이터의 부정확에서 온다. 2장의 데이터 3정5S가 계획의 전제인 이유다.</w:t>
      </w:r>
    </w:p>
    <w:p>
      <w:pPr>
        <w:pStyle w:val="BodyText"/>
      </w:pPr>
      <w:r>
        <w:t xml:space="preserve">원전의 진짜 통찰은 세 방식이 택일이 아니라는 데 있다. 케이스 스터디의 공장은 부문별로 방식을 혼합한다.</w:t>
      </w:r>
    </w:p>
    <w:p>
      <w:pPr>
        <w:pStyle w:val="BlockText"/>
      </w:pPr>
      <w:r>
        <w:t xml:space="preserve">조립 부문 — 제번 방식으로 제번마다 진척 통제한다. 관리센터 — 추번 방식으로 품목마다 관리하고, 조립 부문으로 인도 확정 시에 제번으로 적용(충당)한다. 가공 부문 — 추번 방식, 단 작업표에는 제번을 붙인다. — 생산관리 고전</w:t>
      </w:r>
    </w:p>
    <w:p>
      <w:pPr>
        <w:pStyle w:val="FirstParagraph"/>
      </w:pPr>
      <w:r>
        <w:t xml:space="preserve">고객 납기에 직결되는 조립은 수주와 끈이 붙은 제번으로 통제하고, 공통화가 진행된 부품 가공과 중간재고는 품목 단위의 추번으로 돌리며, 두 세계는 중간재고에서 부품이 조립 오더에 충당되는 순간 —</w:t>
      </w:r>
      <w:r>
        <w:t xml:space="preserve"> </w:t>
      </w:r>
      <w:r>
        <w:t xml:space="preserve">“</w:t>
      </w:r>
      <w:r>
        <w:t xml:space="preserve">제번 없는 품목별 재고관리에서 제번 끈 붙이기로 비로소 교체되는</w:t>
      </w:r>
      <w:r>
        <w:t xml:space="preserve">”</w:t>
      </w:r>
      <w:r>
        <w:t xml:space="preserve"> </w:t>
      </w:r>
      <w:r>
        <w:t xml:space="preserve">순간 — 연결된다. 가공 부문의 작업표에</w:t>
      </w:r>
      <w:r>
        <w:t xml:space="preserve"> </w:t>
      </w:r>
      <w:r>
        <w:t xml:space="preserve">“</w:t>
      </w:r>
      <w:r>
        <w:t xml:space="preserve">표면상 제번</w:t>
      </w:r>
      <w:r>
        <w:t xml:space="preserve">”</w:t>
      </w:r>
      <w:r>
        <w:t xml:space="preserve">을 붙이는 배려까지, 현장의 익숙함을 존중하면서 관리 사상을 전환하는 이행 설계의 모범이다.</w:t>
      </w:r>
    </w:p>
    <w:bookmarkEnd w:id="116"/>
    <w:bookmarkStart w:id="117" w:name="중간재고관리부문-분리와-연결의-지혜"/>
    <w:p>
      <w:pPr>
        <w:pStyle w:val="Heading2"/>
      </w:pPr>
      <w:r>
        <w:t xml:space="preserve">4.3 중간재고관리부문: 분리와 연결의 지혜</w:t>
      </w:r>
    </w:p>
    <w:p>
      <w:pPr>
        <w:pStyle w:val="FirstParagraph"/>
      </w:pPr>
      <w:r>
        <w:t xml:space="preserve">이 혼합 방식을 성립시키는 조직적 장치가 공정관리센터 겸 중간재고관리부문이다. 다품종소량·수주생산의 구조적 난제는</w:t>
      </w:r>
      <w:r>
        <w:t xml:space="preserve"> </w:t>
      </w:r>
      <w:r>
        <w:t xml:space="preserve">“</w:t>
      </w:r>
      <w:r>
        <w:t xml:space="preserve">조립은 수주가 확정되지 않으면 착수할 수 없고, 부품 가공은 그것을 기다리면 납기에 댈 수 없다</w:t>
      </w:r>
      <w:r>
        <w:t xml:space="preserve">”</w:t>
      </w:r>
      <w:r>
        <w:t xml:space="preserve">는 시간의 모순이다. 원전의 해법은 세 단계다. 첫째, 가공 부문과 조립 부문을 떼어 별개의 독립된 관리를 행한다. 두 부문은</w:t>
      </w:r>
      <w:r>
        <w:t xml:space="preserve"> </w:t>
      </w:r>
      <w:r>
        <w:t xml:space="preserve">“</w:t>
      </w:r>
      <w:r>
        <w:t xml:space="preserve">문화도 기질도 판단의 척도도 미묘하게 다르므로</w:t>
      </w:r>
      <w:r>
        <w:t xml:space="preserve">”</w:t>
      </w:r>
      <w:r>
        <w:t xml:space="preserve"> </w:t>
      </w:r>
      <w:r>
        <w:t xml:space="preserve">단일 방식을 강요하지 않는다. 둘째, 그 사이에 중간부품재고를 둔다. 원전은 무재고 경영의 교조화를 경계하며 이렇게 쓴다.</w:t>
      </w:r>
      <w:r>
        <w:t xml:space="preserve"> </w:t>
      </w:r>
      <w:r>
        <w:t xml:space="preserve">“</w:t>
      </w:r>
      <w:r>
        <w:t xml:space="preserve">재고를 범죄자 취급하는 것을 그만두고, ’필요한 재고는 가진다. 단 재고수를 제대로 제어한다’는 사상으로 바꿔 달라.</w:t>
      </w:r>
      <w:r>
        <w:t xml:space="preserve">”</w:t>
      </w:r>
      <w:r>
        <w:t xml:space="preserve"> </w:t>
      </w:r>
      <w:r>
        <w:t xml:space="preserve">셋째, 이 재고를 관리하는 부문을 정규 조직으로 세우고, 가공 부문에 대한 (예측 포함) 가공지시서 발행, 중간부품의 재고수 제어, 조립지시서 발행, 전사 대·중 일정계획 편성을 맡긴다. 요컨대 예측 기반의 밀기(push)와 수주 기반의 당기기(pull)가 만나는 결합점(decoupling point)을 물리적 재고와 전담 조직으로 명시화한 것이다.</w:t>
      </w:r>
    </w:p>
    <w:p>
      <w:pPr>
        <w:pStyle w:val="BodyText"/>
      </w:pPr>
      <w:r>
        <w:t xml:space="preserve">케이스 스터디에는 이 구조의 성숙한 모습이 그려진다. 부품의 표준화·공통화를 힘껏 추진해 표준화율 70%에 도달했고, 고객 사양 제품이라도 설계 부문이 고객에게 표준품 기반의 제안 활동을 하는 데까지 나아갔다. 조립 부문은</w:t>
      </w:r>
      <w:r>
        <w:t xml:space="preserve"> </w:t>
      </w:r>
      <w:r>
        <w:t xml:space="preserve">“</w:t>
      </w:r>
      <w:r>
        <w:t xml:space="preserve">확정 수주에 의한 조립지시 분만큼 만들고 납기 엄수</w:t>
      </w:r>
      <w:r>
        <w:t xml:space="preserve">”</w:t>
      </w:r>
      <w:r>
        <w:t xml:space="preserve">가 원칙이되, 반복 빈도가 높은 표준 서브유닛은 관리센터와 상의해 예측 조립이 허용되고 완성 즉시 중간재고로 환류된다. 가공 부문은 멋대로의 예측 가공이 엄금되지만, 프레스 같은 특수 공정은 표준 로트의 일정 범위 내에서 감독자 재량이 인정된다. 원칙과 재량의 경계선이 문서화되어 있는 것 — 이것이 관리 수준이다.</w:t>
      </w:r>
    </w:p>
    <w:bookmarkEnd w:id="117"/>
    <w:bookmarkStart w:id="121" w:name="대중소-일정계획-3층-구조와-유연성의-배분"/>
    <w:p>
      <w:pPr>
        <w:pStyle w:val="Heading2"/>
      </w:pPr>
      <w:r>
        <w:t xml:space="preserve">4.4 대·중·소 일정계획: 3층 구조와 유연성의 배분</w:t>
      </w:r>
    </w:p>
    <w:p>
      <w:pPr>
        <w:pStyle w:val="CaptionedFigure"/>
      </w:pPr>
      <w:r>
        <w:drawing>
          <wp:inline>
            <wp:extent cx="4206240" cy="2453640"/>
            <wp:effectExtent b="0" l="0" r="0" t="0"/>
            <wp:docPr descr="그림 4-2. 대·중·소 일정계획의 3층 구조" title="" id="119" name="Picture"/>
            <a:graphic>
              <a:graphicData uri="http://schemas.openxmlformats.org/drawingml/2006/picture">
                <pic:pic>
                  <pic:nvPicPr>
                    <pic:cNvPr descr="figures/fig_42_schedule3.png" id="120" name="Picture"/>
                    <pic:cNvPicPr>
                      <a:picLocks noChangeArrowheads="1" noChangeAspect="1"/>
                    </pic:cNvPicPr>
                  </pic:nvPicPr>
                  <pic:blipFill>
                    <a:blip r:embed="rId118"/>
                    <a:stretch>
                      <a:fillRect/>
                    </a:stretch>
                  </pic:blipFill>
                  <pic:spPr bwMode="auto">
                    <a:xfrm>
                      <a:off x="0" y="0"/>
                      <a:ext cx="4206240" cy="2453640"/>
                    </a:xfrm>
                    <a:prstGeom prst="rect">
                      <a:avLst/>
                    </a:prstGeom>
                    <a:noFill/>
                    <a:ln w="9525">
                      <a:noFill/>
                      <a:headEnd/>
                      <a:tailEnd/>
                    </a:ln>
                  </pic:spPr>
                </pic:pic>
              </a:graphicData>
            </a:graphic>
          </wp:inline>
        </w:drawing>
      </w:r>
    </w:p>
    <w:p>
      <w:pPr>
        <w:pStyle w:val="ImageCaption"/>
      </w:pPr>
      <w:r>
        <w:t xml:space="preserve">그림 4-2. 대·중·소 일정계획의 3층 구조</w:t>
      </w:r>
    </w:p>
    <w:p>
      <w:pPr>
        <w:pStyle w:val="BodyText"/>
      </w:pPr>
      <w:r>
        <w:t xml:space="preserve">일정계획에 대해 원전은 뚜렷한 3층 구조를 제시한다. 대일정계획은 3개월에서 1년의 장기 계획으로 최종제품을 대상으로 하며, 확도가 낮은 예측 기반이므로 설비투자·충원 계획의 기초와 리드타임이 긴 자재의 선행 수배 근거로 쓴다. 중일정계획은 월차 생산계획으로, 최종 납기를 사수해야 할 기점으로 삼아 기준일정에 근거해 모든 부품의 착수일·완료일을 역산하는, 공정관리 스태프가 작성하는 중심 계획이다. 소일정계획은 직장마다 그 직장이 작성하는 향후 1~3일의 작업자별·기계별 계획으로, 발송의 직접 근거가 된다.</w:t>
      </w:r>
    </w:p>
    <w:p>
      <w:pPr>
        <w:pStyle w:val="BodyText"/>
      </w:pPr>
      <w:r>
        <w:t xml:space="preserve">이 3층에서 원전이 강조하는 것은 계층 간 유연성의 배분이다. 다품종소량·수주생산에서는</w:t>
      </w:r>
      <w:r>
        <w:t xml:space="preserve"> </w:t>
      </w:r>
      <w:r>
        <w:t xml:space="preserve">“</w:t>
      </w:r>
      <w:r>
        <w:t xml:space="preserve">선물 수주 확보가 어렵고 변경이 많아</w:t>
      </w:r>
      <w:r>
        <w:t xml:space="preserve">”</w:t>
      </w:r>
      <w:r>
        <w:t xml:space="preserve"> </w:t>
      </w:r>
      <w:r>
        <w:t xml:space="preserve">중일정계획의 정도(精度)가 조잡해지는 것을 피할 수 없다. 그 대응이 인상적이다.</w:t>
      </w:r>
    </w:p>
    <w:p>
      <w:pPr>
        <w:pStyle w:val="BlockText"/>
      </w:pPr>
      <w:r>
        <w:t xml:space="preserve">중 일정계획을 변경에 대해서 유연하게 또한 신속하게 대응 수정하면서 즉시 현장으로 전달하고, 소 일정계획과 수배 실행으로 신속하게 피드백한다는 수밖에 없다. — 생산관리 고전</w:t>
      </w:r>
    </w:p>
    <w:p>
      <w:pPr>
        <w:pStyle w:val="FirstParagraph"/>
      </w:pPr>
      <w:r>
        <w:t xml:space="preserve">중일정의 부정확을 한탄하는 대신, 수정의 속도와 전파의 속도로 커버하라는 것이다. 케이스 스터디의 관리센터는</w:t>
      </w:r>
      <w:r>
        <w:t xml:space="preserve"> </w:t>
      </w:r>
      <w:r>
        <w:t xml:space="preserve">“</w:t>
      </w:r>
      <w:r>
        <w:t xml:space="preserve">중 일정계획의 수정은 필요에 따라 ’언제라도 수정 OK’라는 융통성 있는 규칙</w:t>
      </w:r>
      <w:r>
        <w:t xml:space="preserve">”</w:t>
      </w:r>
      <w:r>
        <w:t xml:space="preserve">으로 운영하되, 주 1회는 수주·진도·부하·부품표 관련 시스템 전체를 총복습한다. 그리고 부품전개도 중일정도</w:t>
      </w:r>
      <w:r>
        <w:t xml:space="preserve"> </w:t>
      </w:r>
      <w:r>
        <w:t xml:space="preserve">“</w:t>
      </w:r>
      <w:r>
        <w:t xml:space="preserve">그다지 세부까지는 작성하지 않는다.</w:t>
      </w:r>
      <w:r>
        <w:t xml:space="preserve">”</w:t>
      </w:r>
      <w:r>
        <w:t xml:space="preserve"> </w:t>
      </w:r>
      <w:r>
        <w:t xml:space="preserve">포인트는 최종제품의 품목·수량·납기, 조립 부문에 지급할 부품수와 기간, 가공 부문에 발주할 부품수와 납기, 원재료의 수량과 납기뿐이고, 세부 계획은 각 부문에 맡긴다. 여기에 소일정계획의 현장 주도 원칙이 맞물린다.</w:t>
      </w:r>
      <w:r>
        <w:t xml:space="preserve"> </w:t>
      </w:r>
      <w:r>
        <w:t xml:space="preserve">“</w:t>
      </w:r>
      <w:r>
        <w:t xml:space="preserve">소 일정계획은 현장의 실태에 입각해 구체적이고 상세하게 편성하지 않으면 의미가 없다. 현장을 손바닥 보듯 숙지한 감독자가 중심이 되어 작성해야 한다.</w:t>
      </w:r>
      <w:r>
        <w:t xml:space="preserve">”</w:t>
      </w:r>
      <w:r>
        <w:t xml:space="preserve"> </w:t>
      </w:r>
      <w:r>
        <w:t xml:space="preserve">다만 중일정계획의 큰 틀 안에서라는 단서가 붙는다. 중앙은 틀과 납기를, 현장은 순서와 배분을 — 이 역할 분담이 1장에서 본 동기ERP의 사상, 곧 전사 계획(ERP)과 현장 풀(pull)의 분업과 정확히 공명한다.</w:t>
      </w:r>
    </w:p>
    <w:p>
      <w:pPr>
        <w:pStyle w:val="BodyText"/>
      </w:pPr>
      <w:r>
        <w:t xml:space="preserve">3층을 잇는 기술적 다리가 기준일정(基準日程)이다. 각 부품·각 공정의 생산 기간을 일수 단위로 정한 것으로,</w:t>
      </w:r>
      <w:r>
        <w:t xml:space="preserve"> </w:t>
      </w:r>
      <w:r>
        <w:t xml:space="preserve">“</w:t>
      </w:r>
      <w:r>
        <w:t xml:space="preserve">이것이 정해져 있으면 최종 납기에서 역산해 부품마다 착수일·완료일을 계획할 수 있다.</w:t>
      </w:r>
      <w:r>
        <w:t xml:space="preserve">”</w:t>
      </w:r>
      <w:r>
        <w:t xml:space="preserve"> </w:t>
      </w:r>
      <w:r>
        <w:t xml:space="preserve">주의할 것은 기준일정이 표준시간(시간·분 단위의 정미 작업시간)과 달리 정체 시간을 포함한다는 점이다. 원전은 수주생산 기계공장의 실태로</w:t>
      </w:r>
      <w:r>
        <w:t xml:space="preserve"> </w:t>
      </w:r>
      <w:r>
        <w:t xml:space="preserve">“</w:t>
      </w:r>
      <w:r>
        <w:t xml:space="preserve">가공·검사 시간 20~40%, 정체 시간 60~80%</w:t>
      </w:r>
      <w:r>
        <w:t xml:space="preserve">”</w:t>
      </w:r>
      <w:r>
        <w:t xml:space="preserve">를 들며, 정체를 계획에서 너무 절약하면</w:t>
      </w:r>
      <w:r>
        <w:t xml:space="preserve"> </w:t>
      </w:r>
      <w:r>
        <w:t xml:space="preserve">“</w:t>
      </w:r>
      <w:r>
        <w:t xml:space="preserve">실행 불가능한 계획</w:t>
      </w:r>
      <w:r>
        <w:t xml:space="preserve">”</w:t>
      </w:r>
      <w:r>
        <w:t xml:space="preserve">이 된다고 경고한다. 여기서 여유(버퍼)의 철학이 나온다.</w:t>
      </w:r>
      <w:r>
        <w:t xml:space="preserve"> </w:t>
      </w:r>
      <w:r>
        <w:t xml:space="preserve">“</w:t>
      </w:r>
      <w:r>
        <w:t xml:space="preserve">공정 간의 연계를 완전히 동기화하는 것은 실제상 곤란하고 여러 불확실한 교란의 발생은 피할 수 없다. 이들에 대한 버퍼로서 적절한 여유를 봐 두는 것은 절대로 필요하다.</w:t>
      </w:r>
      <w:r>
        <w:t xml:space="preserve">”</w:t>
      </w:r>
      <w:r>
        <w:t xml:space="preserve"> </w:t>
      </w:r>
      <w:r>
        <w:t xml:space="preserve">기준일정을 구하는 방법도 세 가지로 정리된다. 반복성 있는 품목은 작업표의 과거 실적에서 조사하고(POP를 도입했다면</w:t>
      </w:r>
      <w:r>
        <w:t xml:space="preserve"> </w:t>
      </w:r>
      <w:r>
        <w:t xml:space="preserve">“</w:t>
      </w:r>
      <w:r>
        <w:t xml:space="preserve">지극히 정확한 실적 데이터를 풍부하게 이용할 수 있다</w:t>
      </w:r>
      <w:r>
        <w:t xml:space="preserve">”</w:t>
      </w:r>
      <w:r>
        <w:t xml:space="preserve">), 연속 생산품은 유동수 곡선으로 재공수에서 정체 기간을 계산하며, 실적이 없는 품목은 유사 품목 그룹별 추정이나 감독자의 경험 청취로 일률 설정한다. 확정된 기준일정은 수배번수 — 납기로부터 며칠 전에 착수·완료해야 하는가를 세는 역산 눈금(</w:t>
      </w:r>
      <w:r>
        <w:t xml:space="preserve">‘</w:t>
      </w:r>
      <w:r>
        <w:t xml:space="preserve">착수수번 20번, 완료수번 15번</w:t>
      </w:r>
      <w:r>
        <w:t xml:space="preserve">’</w:t>
      </w:r>
      <w:r>
        <w:t xml:space="preserve">) — 로 변환되어 일정계획 편성의 자가 된다.</w:t>
      </w:r>
    </w:p>
    <w:p>
      <w:pPr>
        <w:pStyle w:val="BodyText"/>
      </w:pPr>
      <w:r>
        <w:t xml:space="preserve">한편 일정계획의 또 하나의 기초인 순서계획(공정 순서와 표준시간의 계획)에 대해 원전은 다품종소량 특유의 현실론을 편다. 순서서를 정성 들여 쓸 시간이 없으므로</w:t>
      </w:r>
      <w:r>
        <w:t xml:space="preserve"> </w:t>
      </w:r>
      <w:r>
        <w:t xml:space="preserve">“</w:t>
      </w:r>
      <w:r>
        <w:t xml:space="preserve">졸속주의(스피드 우선)와 중점주의(중요한 곳만 파악)</w:t>
      </w:r>
      <w:r>
        <w:t xml:space="preserve">”</w:t>
      </w:r>
      <w:r>
        <w:t xml:space="preserve">로 가되, 숙련 감독자가 요점을 메모하고 작업자가 세부를 입안하며 스태프가 정서하는 3자 협업을 권한다. 완벽한 표준 문서가 아니라 계획 계산에 필요한 두 항목 — 표준 로트수와 표준시간 — 을 우선 확보하라는 실용주의다.</w:t>
      </w:r>
    </w:p>
    <w:bookmarkEnd w:id="121"/>
    <w:bookmarkStart w:id="125" w:name="공수계획-능력과-부하-그리고-넥-공정"/>
    <w:p>
      <w:pPr>
        <w:pStyle w:val="Heading2"/>
      </w:pPr>
      <w:r>
        <w:t xml:space="preserve">4.5 공수계획: 능력과 부하, 그리고 넥 공정</w:t>
      </w:r>
    </w:p>
    <w:p>
      <w:pPr>
        <w:pStyle w:val="CaptionedFigure"/>
      </w:pPr>
      <w:r>
        <w:drawing>
          <wp:inline>
            <wp:extent cx="4206240" cy="2595339"/>
            <wp:effectExtent b="0" l="0" r="0" t="0"/>
            <wp:docPr descr="그림 4-3. 공수 산적표 — 능력선과 부하, 넥 공정" title="" id="123" name="Picture"/>
            <a:graphic>
              <a:graphicData uri="http://schemas.openxmlformats.org/drawingml/2006/picture">
                <pic:pic>
                  <pic:nvPicPr>
                    <pic:cNvPr descr="figures/fig_43_load_chart.png" id="124" name="Picture"/>
                    <pic:cNvPicPr>
                      <a:picLocks noChangeArrowheads="1" noChangeAspect="1"/>
                    </pic:cNvPicPr>
                  </pic:nvPicPr>
                  <pic:blipFill>
                    <a:blip r:embed="rId122"/>
                    <a:stretch>
                      <a:fillRect/>
                    </a:stretch>
                  </pic:blipFill>
                  <pic:spPr bwMode="auto">
                    <a:xfrm>
                      <a:off x="0" y="0"/>
                      <a:ext cx="4206240" cy="2595339"/>
                    </a:xfrm>
                    <a:prstGeom prst="rect">
                      <a:avLst/>
                    </a:prstGeom>
                    <a:noFill/>
                    <a:ln w="9525">
                      <a:noFill/>
                      <a:headEnd/>
                      <a:tailEnd/>
                    </a:ln>
                  </pic:spPr>
                </pic:pic>
              </a:graphicData>
            </a:graphic>
          </wp:inline>
        </w:drawing>
      </w:r>
    </w:p>
    <w:p>
      <w:pPr>
        <w:pStyle w:val="ImageCaption"/>
      </w:pPr>
      <w:r>
        <w:t xml:space="preserve">그림 4-3. 공수 산적표 — 능력선과 부하, 넥 공정</w:t>
      </w:r>
    </w:p>
    <w:p>
      <w:pPr>
        <w:pStyle w:val="BodyText"/>
      </w:pPr>
      <w:r>
        <w:t xml:space="preserve">일정계획이 시간 축 위의 배치라면, 공수계획(부하계획·여력계획)은 그 배치가 물리적으로 가능한지의 검산이다. 원전은 단호하다.</w:t>
      </w:r>
      <w:r>
        <w:t xml:space="preserve"> </w:t>
      </w:r>
      <w:r>
        <w:t xml:space="preserve">“</w:t>
      </w:r>
      <w:r>
        <w:t xml:space="preserve">기준일정에서 일정계획을 편성했다고 ’OK, 실행해요’라고는 가지 않는다. 다수의 로트를 실제 달력에 포개어 보면 날짜에 따라 능력보다 부하가 커서 ’생산할 수 없다’는 것도 있을 수 있다.</w:t>
      </w:r>
      <w:r>
        <w:t xml:space="preserve">”</w:t>
      </w:r>
      <w:r>
        <w:t xml:space="preserve"> </w:t>
      </w:r>
      <w:r>
        <w:t xml:space="preserve">서두의 제사(題詞)처럼 공수계획이 첨부되지 않은 일정계획은 그림의 떡이다. 계산 구조는 명쾌하다. 사람이 주체인 공정은 작업자 노동시간 기준으로 능력 = 작업시간 × (1-간접작업률) × 작업인원 × 출동률, 기계가 주체인 공정은 능력 = 운전시간 × (1-고장률) × 기계대수로 구하고, 부하는 1개당 표준시간 × 생산소요량 + 절차교체횟수 × 평균절차시간으로 구해 공정마다 대비한다. 결과는 공수산적표(工數山積表) — 부하를 벽돌 쌓듯 기간별로 쌓아 올린 막대그래프 — 로 가시화된다.</w:t>
      </w:r>
    </w:p>
    <w:p>
      <w:pPr>
        <w:pStyle w:val="BodyText"/>
      </w:pPr>
      <w:r>
        <w:t xml:space="preserve">그리고 여기에도 중점주의가 관철된다.</w:t>
      </w:r>
      <w:r>
        <w:t xml:space="preserve"> </w:t>
      </w:r>
      <w:r>
        <w:t xml:space="preserve">“</w:t>
      </w:r>
      <w:r>
        <w:t xml:space="preserve">모든 공정·직장에 관해서 공수 산적의 계산을 하는 것은 힘드므로, 실전에서는 넥(Neck) 공정을 선택해서 실행한다.</w:t>
      </w:r>
      <w:r>
        <w:t xml:space="preserve">”</w:t>
      </w:r>
      <w:r>
        <w:t xml:space="preserve"> </w:t>
      </w:r>
      <w:r>
        <w:t xml:space="preserve">능력이 부하를 결정하는 것은 병목이므로, 병목의 공수계획만 정밀하면 전체 계획의 실행 가능성은 대략 보증된다는 것이다. 공장장·제조부장의 액션 리스트 제1항이</w:t>
      </w:r>
      <w:r>
        <w:t xml:space="preserve"> </w:t>
      </w:r>
      <w:r>
        <w:t xml:space="preserve">“</w:t>
      </w:r>
      <w:r>
        <w:t xml:space="preserve">생산계획을 보면 넥 공정이 어디인지 바로 알 수 있다. 넥 공정 퇴치의 손을 쓰는 것은 공장장·제조부장밖에 할 수 없다</w:t>
      </w:r>
      <w:r>
        <w:t xml:space="preserve">”</w:t>
      </w:r>
      <w:r>
        <w:t xml:space="preserve">인 것도 같은 맥락이다. 골드랫이 제약이론(TOC)으로 정식화한 통찰 — 시스템의 산출량은 제약 자원이 결정한다(Goldratt &amp; Cox, 1984) — 이 일본 중소 제조 현장의 실무 규범으로 이미 살아 있었던 셈이다.</w:t>
      </w:r>
    </w:p>
    <w:p>
      <w:pPr>
        <w:pStyle w:val="BodyText"/>
      </w:pPr>
      <w:r>
        <w:t xml:space="preserve">마지막 조각은 교란에 대한 즉응이다. 수주 변경이 오면</w:t>
      </w:r>
      <w:r>
        <w:t xml:space="preserve"> </w:t>
      </w:r>
      <w:r>
        <w:t xml:space="preserve">“</w:t>
      </w:r>
      <w:r>
        <w:t xml:space="preserve">빠른 반응(정보 유통의 속도), 빠른 피드백(신속한 판단과 계획 수정, 연락), 빠른 액션(대책의 속도)</w:t>
      </w:r>
      <w:r>
        <w:t xml:space="preserve">”</w:t>
      </w:r>
      <w:r>
        <w:t xml:space="preserve">의 세 박자로 돌파한다. 몰려오는 특급품에 대해서는 통계적 접근과 조직적 접근을 병용한다. 특급·끼어들기 건수를 조사해 보면</w:t>
      </w:r>
      <w:r>
        <w:t xml:space="preserve"> </w:t>
      </w:r>
      <w:r>
        <w:t xml:space="preserve">“</w:t>
      </w:r>
      <w:r>
        <w:t xml:space="preserve">고작 5~10%라는 의외로 적은 비율</w:t>
      </w:r>
      <w:r>
        <w:t xml:space="preserve">”</w:t>
      </w:r>
      <w:r>
        <w:t xml:space="preserve">이므로, 그만큼을 ’오더 미정’의 예측 틀로 일정·부하계획에 미리 끼워 두고 실제 수주가 오면 충당하며 계획을 수정한다. 그리고 조직적으로는 특별처리반을 둔다.</w:t>
      </w:r>
    </w:p>
    <w:p>
      <w:pPr>
        <w:pStyle w:val="BlockText"/>
      </w:pPr>
      <w:r>
        <w:t xml:space="preserve">특급·끼어들기 전문 특별처리반을 편성해 두고 처리하는 방법을 권장한다. 불과 수 %의 끼어들기로 전 공장이 대혼란하는 피해를 방지할 수 있다면 조금의 로스는 싼 것이다. 특별처리반의 멤버는 최우수의 베테랑 다능공으로 한다. 준비 절차부터 부품 가공에서 조립까지 일관 청부로 한다. 기계설비의 사용도 우선권을 준다. 이렇게 해서 살짝 흘리면 통상 생산 기간의 10분의 1 이하의 단기간으로 납품할 수 있다. — 생산관리 고전</w:t>
      </w:r>
    </w:p>
    <w:p>
      <w:pPr>
        <w:pStyle w:val="FirstParagraph"/>
      </w:pPr>
      <w:r>
        <w:t xml:space="preserve">전체의 리듬을 지키기 위해 예외를 전담하는 우회로를 만든다는 이 발상은, 뒤에서 볼 긴급 오더 처리의 조직적 원형이다. 그리고 원전은 이것이 가능한 조건을 잊지 않고 덧붙인다.</w:t>
      </w:r>
      <w:r>
        <w:t xml:space="preserve"> </w:t>
      </w:r>
      <w:r>
        <w:t xml:space="preserve">“</w:t>
      </w:r>
      <w:r>
        <w:t xml:space="preserve">전체로서 양호한 리듬이 유지되고 있어야만 그 여유를 이용해 비상조치를 실시하기 쉽다.</w:t>
      </w:r>
      <w:r>
        <w:t xml:space="preserve">”</w:t>
      </w:r>
      <w:r>
        <w:t xml:space="preserve"> </w:t>
      </w:r>
      <w:r>
        <w:t xml:space="preserve">여유 없는 시스템은 예외 하나에 무너진다.</w:t>
      </w:r>
    </w:p>
    <w:bookmarkEnd w:id="125"/>
    <w:bookmarkStart w:id="126" w:name="odoo와-frepple로의-이식-bommrpmpsaps"/>
    <w:p>
      <w:pPr>
        <w:pStyle w:val="Heading2"/>
      </w:pPr>
      <w:r>
        <w:t xml:space="preserve">4.6 Odoo와 frePPLe로의 이식: BOM·MRP·MPS·APS</w:t>
      </w:r>
    </w:p>
    <w:p>
      <w:pPr>
        <w:pStyle w:val="FirstParagraph"/>
      </w:pPr>
      <w:r>
        <w:t xml:space="preserve">이제 이 체계를 지능형 ERP 위에 다시 세운다. 대응 관계를 먼저 조감하면 다음과 같다.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생산관리 고전의 개념</w:t>
            </w:r>
          </w:p>
        </w:tc>
        <w:tc>
          <w:tcPr/>
          <w:p>
            <w:pPr>
              <w:pStyle w:val="Compact"/>
              <w:jc w:val="left"/>
            </w:pPr>
            <w:r>
              <w:t xml:space="preserve">Odoo/frePPLe 대응물</w:t>
            </w:r>
          </w:p>
        </w:tc>
        <w:tc>
          <w:tcPr/>
          <w:p>
            <w:pPr>
              <w:pStyle w:val="Compact"/>
              <w:jc w:val="left"/>
            </w:pPr>
            <w:r>
              <w:t xml:space="preserve">비고</w:t>
            </w:r>
          </w:p>
        </w:tc>
      </w:tr>
      <w:tr>
        <w:tc>
          <w:tcPr/>
          <w:p>
            <w:pPr>
              <w:pStyle w:val="Compact"/>
              <w:jc w:val="left"/>
            </w:pPr>
            <w:r>
              <w:t xml:space="preserve">구조형 부품표</w:t>
            </w:r>
          </w:p>
        </w:tc>
        <w:tc>
          <w:tcPr/>
          <w:p>
            <w:pPr>
              <w:pStyle w:val="Compact"/>
              <w:jc w:val="left"/>
            </w:pPr>
            <w:r>
              <w:t xml:space="preserve">다단계 BOM(반제품 중첩)</w:t>
            </w:r>
          </w:p>
        </w:tc>
        <w:tc>
          <w:tcPr/>
          <w:p>
            <w:pPr>
              <w:pStyle w:val="Compact"/>
              <w:jc w:val="left"/>
            </w:pPr>
            <w:r>
              <w:t xml:space="preserve">부산물·키트·변형 지원</w:t>
            </w:r>
          </w:p>
        </w:tc>
      </w:tr>
      <w:tr>
        <w:tc>
          <w:tcPr/>
          <w:p>
            <w:pPr>
              <w:pStyle w:val="Compact"/>
              <w:jc w:val="left"/>
            </w:pPr>
            <w:r>
              <w:t xml:space="preserve">부품전개·정미소요량 계산</w:t>
            </w:r>
          </w:p>
        </w:tc>
        <w:tc>
          <w:tcPr/>
          <w:p>
            <w:pPr>
              <w:pStyle w:val="Compact"/>
              <w:jc w:val="left"/>
            </w:pPr>
            <w:r>
              <w:t xml:space="preserve">MRP 엔진(소요 전개→제조·구매 제안)</w:t>
            </w:r>
          </w:p>
        </w:tc>
        <w:tc>
          <w:tcPr/>
          <w:p>
            <w:pPr>
              <w:pStyle w:val="Compact"/>
              <w:jc w:val="left"/>
            </w:pPr>
            <w:r>
              <w:t xml:space="preserve">재고·발주 잔량 자동 공제</w:t>
            </w:r>
          </w:p>
        </w:tc>
      </w:tr>
      <w:tr>
        <w:tc>
          <w:tcPr/>
          <w:p>
            <w:pPr>
              <w:pStyle w:val="Compact"/>
              <w:jc w:val="left"/>
            </w:pPr>
            <w:r>
              <w:t xml:space="preserve">대일정계획</w:t>
            </w:r>
          </w:p>
        </w:tc>
        <w:tc>
          <w:tcPr/>
          <w:p>
            <w:pPr>
              <w:pStyle w:val="Compact"/>
              <w:jc w:val="left"/>
            </w:pPr>
            <w:r>
              <w:t xml:space="preserve">MPS(마스터 생산 일정)</w:t>
            </w:r>
          </w:p>
        </w:tc>
        <w:tc>
          <w:tcPr/>
          <w:p>
            <w:pPr>
              <w:pStyle w:val="Compact"/>
              <w:jc w:val="left"/>
            </w:pPr>
            <w:r>
              <w:t xml:space="preserve">S&amp;OP 회의의 단일 숫자</w:t>
            </w:r>
          </w:p>
        </w:tc>
      </w:tr>
      <w:tr>
        <w:tc>
          <w:tcPr/>
          <w:p>
            <w:pPr>
              <w:pStyle w:val="Compact"/>
              <w:jc w:val="left"/>
            </w:pPr>
            <w:r>
              <w:t xml:space="preserve">중일정계획+공수계획</w:t>
            </w:r>
          </w:p>
        </w:tc>
        <w:tc>
          <w:tcPr/>
          <w:p>
            <w:pPr>
              <w:pStyle w:val="Compact"/>
              <w:jc w:val="left"/>
            </w:pPr>
            <w:r>
              <w:t xml:space="preserve">frePPLe 유한능력 계획</w:t>
            </w:r>
          </w:p>
        </w:tc>
        <w:tc>
          <w:tcPr/>
          <w:p>
            <w:pPr>
              <w:pStyle w:val="Compact"/>
              <w:jc w:val="left"/>
            </w:pPr>
            <w:r>
              <w:t xml:space="preserve">능력 제약 반영, What-if</w:t>
            </w:r>
          </w:p>
        </w:tc>
      </w:tr>
      <w:tr>
        <w:tc>
          <w:tcPr/>
          <w:p>
            <w:pPr>
              <w:pStyle w:val="Compact"/>
              <w:jc w:val="left"/>
            </w:pPr>
            <w:r>
              <w:t xml:space="preserve">소일정계획·발송</w:t>
            </w:r>
          </w:p>
        </w:tc>
        <w:tc>
          <w:tcPr/>
          <w:p>
            <w:pPr>
              <w:pStyle w:val="Compact"/>
              <w:jc w:val="left"/>
            </w:pPr>
            <w:r>
              <w:t xml:space="preserve">작업 주문 스케줄·Shop Floor 태블릿</w:t>
            </w:r>
          </w:p>
        </w:tc>
        <w:tc>
          <w:tcPr/>
          <w:p>
            <w:pPr>
              <w:pStyle w:val="Compact"/>
              <w:jc w:val="left"/>
            </w:pPr>
            <w:r>
              <w:t xml:space="preserve">현장 주도 원칙 계승</w:t>
            </w:r>
          </w:p>
        </w:tc>
      </w:tr>
      <w:tr>
        <w:tc>
          <w:tcPr/>
          <w:p>
            <w:pPr>
              <w:pStyle w:val="Compact"/>
              <w:jc w:val="left"/>
            </w:pPr>
            <w:r>
              <w:t xml:space="preserve">기준일정(수배번수)</w:t>
            </w:r>
          </w:p>
        </w:tc>
        <w:tc>
          <w:tcPr/>
          <w:p>
            <w:pPr>
              <w:pStyle w:val="Compact"/>
              <w:jc w:val="left"/>
            </w:pPr>
            <w:r>
              <w:t xml:space="preserve">품목·BOM·공정의 리드타임 파라미터</w:t>
            </w:r>
          </w:p>
        </w:tc>
        <w:tc>
          <w:tcPr/>
          <w:p>
            <w:pPr>
              <w:pStyle w:val="Compact"/>
              <w:jc w:val="left"/>
            </w:pPr>
            <w:r>
              <w:t xml:space="preserve">실적 데이터로 갱신</w:t>
            </w:r>
          </w:p>
        </w:tc>
      </w:tr>
      <w:tr>
        <w:tc>
          <w:tcPr/>
          <w:p>
            <w:pPr>
              <w:pStyle w:val="Compact"/>
              <w:jc w:val="left"/>
            </w:pPr>
            <w:r>
              <w:t xml:space="preserve">중간재고관리부문</w:t>
            </w:r>
          </w:p>
        </w:tc>
        <w:tc>
          <w:tcPr/>
          <w:p>
            <w:pPr>
              <w:pStyle w:val="Compact"/>
              <w:jc w:val="left"/>
            </w:pPr>
            <w:r>
              <w:t xml:space="preserve">재주문 규칙, MTS/MTO 라우트 분리</w:t>
            </w:r>
          </w:p>
        </w:tc>
        <w:tc>
          <w:tcPr/>
          <w:p>
            <w:pPr>
              <w:pStyle w:val="Compact"/>
              <w:jc w:val="left"/>
            </w:pPr>
            <w:r>
              <w:t xml:space="preserve">결합점의 시스템화</w:t>
            </w:r>
          </w:p>
        </w:tc>
      </w:tr>
      <w:tr>
        <w:tc>
          <w:tcPr/>
          <w:p>
            <w:pPr>
              <w:pStyle w:val="Compact"/>
              <w:jc w:val="left"/>
            </w:pPr>
            <w:r>
              <w:t xml:space="preserve">제번 관리</w:t>
            </w:r>
          </w:p>
        </w:tc>
        <w:tc>
          <w:tcPr/>
          <w:p>
            <w:pPr>
              <w:pStyle w:val="Compact"/>
              <w:jc w:val="left"/>
            </w:pPr>
            <w:r>
              <w:t xml:space="preserve">제조 주문·로트/시리얼·분석 계정</w:t>
            </w:r>
          </w:p>
        </w:tc>
        <w:tc>
          <w:tcPr/>
          <w:p>
            <w:pPr>
              <w:pStyle w:val="Compact"/>
              <w:jc w:val="left"/>
            </w:pPr>
            <w:r>
              <w:t xml:space="preserve">원가·추적의 끈</w:t>
            </w:r>
          </w:p>
        </w:tc>
      </w:tr>
      <w:tr>
        <w:tc>
          <w:tcPr/>
          <w:p>
            <w:pPr>
              <w:pStyle w:val="Compact"/>
              <w:jc w:val="left"/>
            </w:pPr>
            <w:r>
              <w:t xml:space="preserve">특급품 특별처리반</w:t>
            </w:r>
          </w:p>
        </w:tc>
        <w:tc>
          <w:tcPr/>
          <w:p>
            <w:pPr>
              <w:pStyle w:val="Compact"/>
              <w:jc w:val="left"/>
            </w:pPr>
            <w:r>
              <w:t xml:space="preserve">긴급 오더 우선순위·일정 재계산</w:t>
            </w:r>
          </w:p>
        </w:tc>
        <w:tc>
          <w:tcPr/>
          <w:p>
            <w:pPr>
              <w:pStyle w:val="Compact"/>
              <w:jc w:val="left"/>
            </w:pPr>
            <w:r>
              <w:t xml:space="preserve">조직 장치는 여전히 필요</w:t>
            </w:r>
          </w:p>
        </w:tc>
      </w:tr>
    </w:tbl>
    <w:p>
      <w:pPr>
        <w:pStyle w:val="BodyText"/>
      </w:pPr>
      <w:r>
        <w:t xml:space="preserve">부품표는 Odoo의 다단계 BOM으로 직역된다. 반제품의 BOM이 상위 BOM에 중첩되는 구조가 원전의 구조형 그 자체이며, 원전이 강조한 ’공정과의 재묶음’은 BOM 계층을 계획 단위로 거칠게 잡고 세부 공정은 작업 주문의 라우팅으로 넘기는 설계로 구현된다.</w:t>
      </w:r>
      <w:r>
        <w:t xml:space="preserve"> </w:t>
      </w:r>
      <w:r>
        <w:t xml:space="preserve">“</w:t>
      </w:r>
      <w:r>
        <w:t xml:space="preserve">볼트·너트는 부품표에서 제외하라</w:t>
      </w:r>
      <w:r>
        <w:t xml:space="preserve">”</w:t>
      </w:r>
      <w:r>
        <w:t xml:space="preserve">는 조언은 저가 소모품을 BOM 밖에서 재주문 규칙으로 보충하는 표준 실무로 이어진다. 부품전개와 정미소요량 계산은 MRP 엔진의 기본 동작이다. 판매 주문과 MPS로부터 소요를 전개하고 가용 재고와 입고 예정을 공제해 제조 주문과 구매 제안을 생성하는 이 계산은, 원전 시대에</w:t>
      </w:r>
      <w:r>
        <w:t xml:space="preserve"> </w:t>
      </w:r>
      <w:r>
        <w:t xml:space="preserve">“</w:t>
      </w:r>
      <w:r>
        <w:t xml:space="preserve">연필과 전자계산기로</w:t>
      </w:r>
      <w:r>
        <w:t xml:space="preserve">”</w:t>
      </w:r>
      <w:r>
        <w:t xml:space="preserve"> </w:t>
      </w:r>
      <w:r>
        <w:t xml:space="preserve">연습하던 그 계산이 매일 밤 자동으로 도는 것이다.</w:t>
      </w:r>
    </w:p>
    <w:p>
      <w:pPr>
        <w:pStyle w:val="BodyText"/>
      </w:pPr>
      <w:r>
        <w:t xml:space="preserve">계획의 3층 구조도 대응물이 뚜렷하다. 대일정계획은 MPS다. 12장에서 본 대로 MPS는 수요 예측과 확정 주문을 놓고 기간별 생산 수량을 결정하며, 영업과 제조가 같은 숫자를 보는 S&amp;OP의 무대가 된다. 원전이 대일정의 용도로 꼽은 ’리드타임 긴 자재의 선행 수배’는 MPS 수량이 MRP를 통해 장납기 자재의 구매 제안으로 전개되는 흐름으로 실현된다. 문제는 중일정과 공수계획이다. 여기서 Odoo의 한계를 정직하게 말해야 한다. Odoo의 표준 스케줄러는 기본적으로 무한능력 가정 위에서 리드타임 역산으로 주문을 배치할 뿐, 워크센터의 능력 제약을 엄밀한 제약 조건으로 놓고 일정을 최적화하지 않는다(frePPLe, 2023). 원전의 언어로 하면, Odoo 단독의 일정계획은 공수계획이 첨부되지 않은 계획 — 그림의 떡이 될 위험을 안고 있는 것이다.</w:t>
      </w:r>
    </w:p>
    <w:p>
      <w:pPr>
        <w:pStyle w:val="BodyText"/>
      </w:pPr>
      <w:r>
        <w:t xml:space="preserve">이 결핍을 메우는 것이 계획 부스터 frePPLe다. frePPLe는 Odoo 공식 커넥터로 품목·BOM·워크센터·판매 오더·재고 데이터를 읽어, 자원 능력·인력·자재 가용성·리드타임의 제약을 모두 반영한 유한능력(finite capacity) 계획을 계산하고, 결과를 제조 오더와 구매 제안으로 Odoo에 되돌린다(15장 참조). 원전의 공수산적표는 frePPLe의 자원별 부하 화면으로,</w:t>
      </w:r>
      <w:r>
        <w:t xml:space="preserve"> </w:t>
      </w:r>
      <w:r>
        <w:t xml:space="preserve">“</w:t>
      </w:r>
      <w:r>
        <w:t xml:space="preserve">능력 초과 시 중일정을 조정하는 지시는 인간이 하되 귀찮은 계산은 컴퓨터에게</w:t>
      </w:r>
      <w:r>
        <w:t xml:space="preserve">”</w:t>
      </w:r>
      <w:r>
        <w:t xml:space="preserve">라던 원전의 분업은 계획 담당자가 지연 예상 오더와 자재 제약을 확인하고 시나리오를 비교해 채택하는 운용으로 이어진다. 특히 What-if 시뮬레이션 —</w:t>
      </w:r>
      <w:r>
        <w:t xml:space="preserve"> </w:t>
      </w:r>
      <w:r>
        <w:t xml:space="preserve">“</w:t>
      </w:r>
      <w:r>
        <w:t xml:space="preserve">야간 조를 추가하면</w:t>
      </w:r>
      <w:r>
        <w:t xml:space="preserve">”</w:t>
      </w:r>
      <w:r>
        <w:t xml:space="preserve">,</w:t>
      </w:r>
      <w:r>
        <w:t xml:space="preserve"> </w:t>
      </w:r>
      <w:r>
        <w:t xml:space="preserve">“</w:t>
      </w:r>
      <w:r>
        <w:t xml:space="preserve">이 오더를 외주로 돌리면</w:t>
      </w:r>
      <w:r>
        <w:t xml:space="preserve">”</w:t>
      </w:r>
      <w:r>
        <w:t xml:space="preserve"> </w:t>
      </w:r>
      <w:r>
        <w:t xml:space="preserve">— 은 원전의 감독자가 머릿속으로 하던 통제(작업 재배분, 내외작 전환, 잔업 명령)의 계산 부분을 기계화한 것이다. 수주 변경 즉응의 세 박자 중 ’빠른 피드백’의 계산 시간이 시간 단위에서 분 단위로 줄어드는 것, 이것이 APS 도입의 실질이다. 소일정계획의 현장 주도 원칙은 디지털에서도 존중되어야 한다. frePPLe가 뽑은 일정은 중일정의 틀이고, 당일의 착수 순서와 인원 배치라는 마지막 조정은 감독자가 태블릿의 작업 대기열 위에서 행한다. 중앙 최적화가 현장의 재량을 완전히 대체할 수 있다는 믿음은, 다품종소량 현장에서는 언제나 배신당해 왔다.</w:t>
      </w:r>
    </w:p>
    <w:p>
      <w:pPr>
        <w:pStyle w:val="BodyText"/>
      </w:pPr>
      <w:r>
        <w:t xml:space="preserve">중간재고관리부문의 사상은 두 가지 장치로 이식된다. 하나는 재주문 규칙(reordering rule)이다. 품목별 최소·최대 재고를 정해 두면 시스템이 자동으로 보충 제안을 생성하는 이 장치는, 원전의</w:t>
      </w:r>
      <w:r>
        <w:t xml:space="preserve"> </w:t>
      </w:r>
      <w:r>
        <w:t xml:space="preserve">“</w:t>
      </w:r>
      <w:r>
        <w:t xml:space="preserve">필요한 재고를 가지되 재고수를 제대로 제어한다</w:t>
      </w:r>
      <w:r>
        <w:t xml:space="preserve">”</w:t>
      </w:r>
      <w:r>
        <w:t xml:space="preserve">의 시스템화다. 표준화율이 높은 공통 부품·서브유닛에 재주문 규칙(추번적 세계)을, 고객 사양품에 MTO(수주 기반 보충, 제번적 세계)를 적용하고 그 경계를 품목 마스터의 라우트로 명시하는 것은, 원전의 조립=제번, 가공·중간재고=추번 혼합 구조의 직계 후손이다. 다른 하나는 제번의 계승이다. Odoo에서 제조 주문 번호와 로트/시리얼 번호, 그리고 프로젝트별 분석 계정이 제번의 세 기능 — 진척 추적, 이력 추적, 원가 집계 — 을 나누어 맡는다. 원전이 지적한 제번의 경직성(공통부품 유용 곤란, 가제번)은 품목 단위 MRP가 해소하되, 추적과 원가의 끈은 로트와 분석 계정이 이어 주므로, 두 방식의 장점이 한 시스템 안에서 공존한다. 특급품 처리는 긴급 오더의 우선순위 지정과 일정 재계산으로 지원되지만, 나는 컨설팅 현장에서 원전의 특별처리반이라는 조직적 장치를 함께 권한다. 시스템이 일정을 다시 짜 주어도, 준비 절차부터 일관 청부할 베테랑 다능공 팀이 없으면 특급은 여전히 전 공장을 흔든다.</w:t>
      </w:r>
    </w:p>
    <w:bookmarkEnd w:id="126"/>
    <w:bookmarkStart w:id="127" w:name="계획-정확도의-데이터-조건-그리고-넥-공정-탐지-예고"/>
    <w:p>
      <w:pPr>
        <w:pStyle w:val="Heading2"/>
      </w:pPr>
      <w:r>
        <w:t xml:space="preserve">4.7 계획 정확도의 데이터 조건, 그리고 넥 공정 탐지 예고</w:t>
      </w:r>
    </w:p>
    <w:p>
      <w:pPr>
        <w:pStyle w:val="FirstParagraph"/>
      </w:pPr>
      <w:r>
        <w:t xml:space="preserve">끝으로 냉정한 질문을 던져야 한다. 이 모든 계산 기계는 무엇을 먹고 사는가. MRP와 APS의 출력 품질은 입력 데이터 품질의 함수이며, 다품종소량·수주생산에서 그 조건은 다음 네 가지로 압축된다. 첫째, BOM 정확도다. 현물과 다른 BOM으로 돌린 MRP는</w:t>
      </w:r>
      <w:r>
        <w:t xml:space="preserve"> </w:t>
      </w:r>
      <w:r>
        <w:t xml:space="preserve">“</w:t>
      </w:r>
      <w:r>
        <w:t xml:space="preserve">자동화된 오류</w:t>
      </w:r>
      <w:r>
        <w:t xml:space="preserve">”</w:t>
      </w:r>
      <w:r>
        <w:t xml:space="preserve">만 생산한다(12장). 둘째, 재고 정확도다. 원전이 MRP 적용의 전제로</w:t>
      </w:r>
      <w:r>
        <w:t xml:space="preserve"> </w:t>
      </w:r>
      <w:r>
        <w:t xml:space="preserve">“</w:t>
      </w:r>
      <w:r>
        <w:t xml:space="preserve">재고관리와 수배 잔량 파악의 지극히 엄밀한 정확성</w:t>
      </w:r>
      <w:r>
        <w:t xml:space="preserve">”</w:t>
      </w:r>
      <w:r>
        <w:t xml:space="preserve">을 요구했듯, 정미소요량 계산은 재고 데이터가 현물과 일치할 때만 의미를 갖는다. 이것이 2장의 데이터 3정5S가 계획의 장 앞에 놓인 이유다. 셋째, 표준시간과 기준일정의 실측성이다. 능력·부하 계산식의 모든 항 — 표준시간, 절차교체 시간, 출동률, 고장률 — 은 측정값이며, 추정으로 채우면 공수계획은 정밀해 보이는 허구가 된다. 넷째, 실적 데이터의 축적이다. 원전은 기준일정의 첫 번째 산정법으로 과거 실적 조사를 들고, POP 도입 시</w:t>
      </w:r>
      <w:r>
        <w:t xml:space="preserve"> </w:t>
      </w:r>
      <w:r>
        <w:t xml:space="preserve">“</w:t>
      </w:r>
      <w:r>
        <w:t xml:space="preserve">지극히 정확한 실적 데이터를 풍부하게 이용할 수 있다</w:t>
      </w:r>
      <w:r>
        <w:t xml:space="preserve">”</w:t>
      </w:r>
      <w:r>
        <w:t xml:space="preserve">고 했다. 3장의 POP — 작업 현장 태블릿 — 가 쌓는 착수·완료·대기의 타임스탬프야말로 리드타임 분포의 원천이고, 이 분포에서 품목 그룹별 기준일정과 적정 여유(버퍼)가 갱신된다. 계획(4장)이 실행 데이터(3장)를 먹고 정확해지고, 정확해진 계획이 다시 실행을 안정시키는 이 순환이 5장에서 정식화할 DMAIC 데이터 루프의 제조 계획 버전이다.</w:t>
      </w:r>
    </w:p>
    <w:p>
      <w:pPr>
        <w:pStyle w:val="BodyText"/>
      </w:pPr>
      <w:r>
        <w:t xml:space="preserve">여유에 대해 한 가지를 덧붙인다. 데이터가 쌓이면 여유는 일률에서 차등으로 진화한다. 원전은 감과 경험을 가미한 평균적 여유를 말했지만, 리드타임의 분산이 품목·공정별로 측정되면 변동이 큰 곳에 두텁게, 안정된 곳에 얇게 버퍼를 배분할 수 있다. 버퍼는 낭비가 아니라 불확실성의 가격이며, 데이터는 그 가격을 공정별로 정확히 매기게 해 준다.</w:t>
      </w:r>
    </w:p>
    <w:p>
      <w:pPr>
        <w:pStyle w:val="BodyText"/>
      </w:pPr>
      <w:r>
        <w:t xml:space="preserve">넥 공정에 대해서는 예고로 갈음한다. 원전은</w:t>
      </w:r>
      <w:r>
        <w:t xml:space="preserve"> </w:t>
      </w:r>
      <w:r>
        <w:t xml:space="preserve">“</w:t>
      </w:r>
      <w:r>
        <w:t xml:space="preserve">생산계획을 보면 넥 공정이 어디인지 바로 알 수 있다</w:t>
      </w:r>
      <w:r>
        <w:t xml:space="preserve">”</w:t>
      </w:r>
      <w:r>
        <w:t xml:space="preserve">고 했지만, 이는 안정된 공정 구조에서의 이야기다. 다품종소량 현장의 병목은 제품 믹스가 바뀔 때마다 이동한다. frePPLe의 부하 분석이 이번 주의 병목을 보여 준다면, 온톨로지 지식그래프 위에서 품목-공정-워크센터의 흐름 네트워크에 그래프 중심성 분석을 적용하면 구조적 병목 — 어떤 믹스에서도 부하가 집중되는 결절점 — 을 식별할 수 있다. 병목의 발견이 통찰의 문제에서 계산의 문제로 바뀌는 이 전환, 그리고 그 해소를 공정편성의 재구축과 디지털 트윈 시뮬레이션으로 잇는 논의는 7장에서 완성된다.</w:t>
      </w:r>
    </w:p>
    <w:p>
      <w:pPr>
        <w:pStyle w:val="BodyText"/>
      </w:pPr>
      <w:r>
        <w:t xml:space="preserve">한 세대 전의 과장은 지우개로 계획을 고치며</w:t>
      </w:r>
      <w:r>
        <w:t xml:space="preserve"> </w:t>
      </w:r>
      <w:r>
        <w:t xml:space="preserve">“</w:t>
      </w:r>
      <w:r>
        <w:t xml:space="preserve">지웠다는 걸 현장이 모르는 것</w:t>
      </w:r>
      <w:r>
        <w:t xml:space="preserve">”</w:t>
      </w:r>
      <w:r>
        <w:t xml:space="preserve">을 두려워했다. 오늘의 시스템에서 계획 수정은 수 분 안에 재계산되어 현장의 태블릿까지 전파된다. 그러나 부품표가 틀리고 재고가 맞지 않고 표준시간이 허수라면, 빨라진 것은 오류의 전파 속도뿐이다. 계획의 지능화는 언제나 데이터의 규율 위에서만 성립한다 — 이것이 이 장을 관통하는 단 하나의 결론이다.</w:t>
      </w:r>
    </w:p>
    <w:bookmarkEnd w:id="127"/>
    <w:bookmarkStart w:id="128" w:name="핵심-요약-3"/>
    <w:p>
      <w:pPr>
        <w:pStyle w:val="Heading2"/>
      </w:pPr>
      <w:r>
        <w:t xml:space="preserve">핵심 요약</w:t>
      </w:r>
    </w:p>
    <w:p>
      <w:pPr>
        <w:numPr>
          <w:ilvl w:val="0"/>
          <w:numId w:val="1008"/>
        </w:numPr>
        <w:pStyle w:val="Compact"/>
      </w:pPr>
      <w:r>
        <w:t xml:space="preserve">부품표는 서머리형·구조형·개량 서머리형으로 나뉘며, 구조형은 계층별 재고 공제로 정미소요량과 시기를 정확히 계산한다. 기반 데이터 정비(설계 BOM의 제조용 변환, 공정의 더미 대공정 재묶음, 볼트·너트류 제외)가 형식 선택보다 중요하다.</w:t>
      </w:r>
    </w:p>
    <w:p>
      <w:pPr>
        <w:numPr>
          <w:ilvl w:val="0"/>
          <w:numId w:val="1008"/>
        </w:numPr>
        <w:pStyle w:val="Compact"/>
      </w:pPr>
      <w:r>
        <w:t xml:space="preserve">제번 방식은 일기통관의 추적성이 장점이나 공통부품 유용 곤란과 가제번의 경직성이 단점이고, 추번 방식은 품목별 누계 관리로 유연하나 반복 생산이 조건이다. 원전의 해법은 혼합이다. 조립=제번, 가공·중간재고=추번, 충당 시점에 끈을 잇는다.</w:t>
      </w:r>
    </w:p>
    <w:p>
      <w:pPr>
        <w:numPr>
          <w:ilvl w:val="0"/>
          <w:numId w:val="1008"/>
        </w:numPr>
        <w:pStyle w:val="Compact"/>
      </w:pPr>
      <w:r>
        <w:t xml:space="preserve">중간재고관리부문(공정관리센터)은 가공과 조립을 분리하고 그 사이의 결합점을 재고와 전담 조직으로 명시화한다.</w:t>
      </w:r>
      <w:r>
        <w:t xml:space="preserve"> </w:t>
      </w:r>
      <w:r>
        <w:t xml:space="preserve">“</w:t>
      </w:r>
      <w:r>
        <w:t xml:space="preserve">필요한 재고는 가지되 수를 제어한다.</w:t>
      </w:r>
      <w:r>
        <w:t xml:space="preserve">”</w:t>
      </w:r>
      <w:r>
        <w:t xml:space="preserve"> </w:t>
      </w:r>
      <w:r>
        <w:t xml:space="preserve">부품 표준화(사례 70%)가 이 구조의 지렛대다.</w:t>
      </w:r>
    </w:p>
    <w:p>
      <w:pPr>
        <w:numPr>
          <w:ilvl w:val="0"/>
          <w:numId w:val="1008"/>
        </w:numPr>
        <w:pStyle w:val="Compact"/>
      </w:pPr>
      <w:r>
        <w:t xml:space="preserve">일정계획은 대(예측·선행수배)·중(납기 역산의 중심 계획)·소(현장 주도의 1~3일 계획) 3층이며, 중일정의 조잡함은 ’언제라도 수정 OK’의 유연성과 전파 속도로 커버한다. 기준일정은 정체를 포함한 일수 척도로, 여유(버퍼)는 불확실성에 대한 필수 비용이다.</w:t>
      </w:r>
    </w:p>
    <w:p>
      <w:pPr>
        <w:numPr>
          <w:ilvl w:val="0"/>
          <w:numId w:val="1008"/>
        </w:numPr>
        <w:pStyle w:val="Compact"/>
      </w:pPr>
      <w:r>
        <w:t xml:space="preserve">공수계획 없는 일정계획은 그림의 떡이다. 능력·부하 계산과 공수산적표는 넥 공정 중심의 중점주의로 운용하며, 특급품(5~10%)은 예측 틀 선반영과 베테랑 다능공 특별처리반으로 흡수한다.</w:t>
      </w:r>
    </w:p>
    <w:p>
      <w:pPr>
        <w:numPr>
          <w:ilvl w:val="0"/>
          <w:numId w:val="1008"/>
        </w:numPr>
        <w:pStyle w:val="Compact"/>
      </w:pPr>
      <w:r>
        <w:t xml:space="preserve">Odoo 매핑: 구조형 부품표=다단계 BOM, 부품전개=MRP, 대일정=MPS, 중일정·공수계획=frePPLe 유한능력 APS(What-if 포함), 중간재고=재주문 규칙과 MTS/MTO 라우트, 제번=제조 주문·로트·분석 계정. Odoo 단독 스케줄러는 무한능력 가정이라는 한계가 있어 계획 부스터 보강이 필수다.</w:t>
      </w:r>
    </w:p>
    <w:p>
      <w:pPr>
        <w:numPr>
          <w:ilvl w:val="0"/>
          <w:numId w:val="1008"/>
        </w:numPr>
        <w:pStyle w:val="Compact"/>
      </w:pPr>
      <w:r>
        <w:t xml:space="preserve">계획 정확도의 데이터 조건은 BOM 정확도, 재고 정확도, 표준시간·기준일정의 실측성, POP 실적의 축적이다. 실행 데이터가 계획을 갱신하는 순환은 5장의 DMAIC 루프로, 구조적 넥 공정의 그래프 탐지는 7장으로 이어진다.</w:t>
      </w:r>
    </w:p>
    <w:bookmarkEnd w:id="128"/>
    <w:bookmarkStart w:id="129" w:name="이-장의-참고문헌-3"/>
    <w:p>
      <w:pPr>
        <w:pStyle w:val="Heading2"/>
      </w:pPr>
      <w:r>
        <w:t xml:space="preserve">이 장의 참고문헌</w:t>
      </w:r>
    </w:p>
    <w:p>
      <w:pPr>
        <w:numPr>
          <w:ilvl w:val="0"/>
          <w:numId w:val="1009"/>
        </w:numPr>
        <w:pStyle w:val="Compact"/>
      </w:pPr>
      <w:r>
        <w:t xml:space="preserve">일본 생산관리 고전, 『다품종소량·수주생산의 생산관리』 (저자 소장 번역본). 특히 VI부(생산계획 편성: 부품표·소요량계산·기준일정·공수계획·케이스 스터디), IV부(소일정계획과 통제, 특급품 처리).</w:t>
      </w:r>
    </w:p>
    <w:p>
      <w:pPr>
        <w:numPr>
          <w:ilvl w:val="0"/>
          <w:numId w:val="1009"/>
        </w:numPr>
        <w:pStyle w:val="Compact"/>
      </w:pPr>
      <w:r>
        <w:t xml:space="preserve">후쿠시마 요시야스, 『동기ERP』 — 전사 계획과 현장 풀의 역할 분담(1장 참조).</w:t>
      </w:r>
    </w:p>
    <w:p>
      <w:pPr>
        <w:numPr>
          <w:ilvl w:val="0"/>
          <w:numId w:val="1009"/>
        </w:numPr>
        <w:pStyle w:val="Compact"/>
      </w:pPr>
      <w:r>
        <w:t xml:space="preserve">Orlicky, J. (1975).</w:t>
      </w:r>
      <w:r>
        <w:t xml:space="preserve"> </w:t>
      </w:r>
      <w:r>
        <w:rPr>
          <w:iCs/>
          <w:i/>
        </w:rPr>
        <w:t xml:space="preserve">Material Requirements Planning</w:t>
      </w:r>
      <w:r>
        <w:t xml:space="preserve">. McGraw-Hill.</w:t>
      </w:r>
    </w:p>
    <w:p>
      <w:pPr>
        <w:numPr>
          <w:ilvl w:val="0"/>
          <w:numId w:val="1009"/>
        </w:numPr>
        <w:pStyle w:val="Compact"/>
      </w:pPr>
      <w:r>
        <w:t xml:space="preserve">Goldratt, E. M. &amp; Cox, J. (1984).</w:t>
      </w:r>
      <w:r>
        <w:t xml:space="preserve"> </w:t>
      </w:r>
      <w:r>
        <w:rPr>
          <w:iCs/>
          <w:i/>
        </w:rPr>
        <w:t xml:space="preserve">The Goal: A Process of Ongoing Improvement</w:t>
      </w:r>
      <w:r>
        <w:t xml:space="preserve">. North River Press. — 제약이론과 병목 관리.</w:t>
      </w:r>
    </w:p>
    <w:p>
      <w:pPr>
        <w:numPr>
          <w:ilvl w:val="0"/>
          <w:numId w:val="1009"/>
        </w:numPr>
        <w:pStyle w:val="Compact"/>
      </w:pPr>
      <w:r>
        <w:t xml:space="preserve">frePPLe (2023).</w:t>
      </w:r>
      <w:r>
        <w:t xml:space="preserve"> </w:t>
      </w:r>
      <w:r>
        <w:t xml:space="preserve">“</w:t>
      </w:r>
      <w:r>
        <w:t xml:space="preserve">Five things Odoo MRP doesn’t do… and the consequences</w:t>
      </w:r>
      <w:r>
        <w:t xml:space="preserve">”</w:t>
      </w:r>
      <w:r>
        <w:t xml:space="preserve">. https://frepple.com/blog/five_things_odoo_mrp_doesnt_do/</w:t>
      </w:r>
    </w:p>
    <w:p>
      <w:pPr>
        <w:numPr>
          <w:ilvl w:val="0"/>
          <w:numId w:val="1009"/>
        </w:numPr>
        <w:pStyle w:val="Compact"/>
      </w:pPr>
      <w:r>
        <w:t xml:space="preserve">frePPLe,</w:t>
      </w:r>
      <w:r>
        <w:t xml:space="preserve"> </w:t>
      </w:r>
      <w:r>
        <w:t xml:space="preserve">“</w:t>
      </w:r>
      <w:r>
        <w:t xml:space="preserve">Odoo integration</w:t>
      </w:r>
      <w:r>
        <w:t xml:space="preserve">”</w:t>
      </w:r>
      <w:r>
        <w:t xml:space="preserve"> </w:t>
      </w:r>
      <w:r>
        <w:t xml:space="preserve">공식 문서. https://frepple.com/docs/current/erp-integration/odoo-connector/</w:t>
      </w:r>
    </w:p>
    <w:p>
      <w:pPr>
        <w:numPr>
          <w:ilvl w:val="0"/>
          <w:numId w:val="1009"/>
        </w:numPr>
        <w:pStyle w:val="Compact"/>
      </w:pPr>
      <w:r>
        <w:t xml:space="preserve">Odoo 공식 소개자료 (2026). 『Odoo 모듈 소개』 세미나 자료, 제조 관리 모듈.</w:t>
      </w:r>
    </w:p>
    <w:p>
      <w:pPr>
        <w:numPr>
          <w:ilvl w:val="0"/>
          <w:numId w:val="1009"/>
        </w:numPr>
        <w:pStyle w:val="Compact"/>
      </w:pPr>
      <w:r>
        <w:t xml:space="preserve">이 책 12장 「제조 관리」, 15장 「확장 부스터」 — Odoo MRP·MPS의 상세와 frePPLe·지식그래프 아키텍처.</w:t>
      </w:r>
    </w:p>
    <w:bookmarkEnd w:id="129"/>
    <w:bookmarkEnd w:id="130"/>
    <w:bookmarkStart w:id="161" w:name="제5장.-dmaic-데이터-루프-수집학습추론의-무한-사이클"/>
    <w:p>
      <w:pPr>
        <w:pStyle w:val="Heading1"/>
      </w:pPr>
      <w:r>
        <w:t xml:space="preserve">제5장. DMAIC 데이터 루프: 수집·학습·추론의 무한 사이클</w:t>
      </w:r>
    </w:p>
    <w:p>
      <w:pPr>
        <w:pStyle w:val="BlockText"/>
      </w:pPr>
      <w:r>
        <w:t xml:space="preserve">“</w:t>
      </w:r>
      <w:r>
        <w:t xml:space="preserve">모든 모델은 틀렸다. 그러나 어떤 모델은 유용하다(All models are wrong, but some are useful).</w:t>
      </w:r>
      <w:r>
        <w:t xml:space="preserve">”</w:t>
      </w:r>
      <w:r>
        <w:t xml:space="preserve"> </w:t>
      </w:r>
      <w:r>
        <w:t xml:space="preserve">— George E. P. Box (1979)</w:t>
      </w:r>
    </w:p>
    <w:p>
      <w:pPr>
        <w:pStyle w:val="FirstParagraph"/>
      </w:pPr>
      <w:r>
        <w:t xml:space="preserve">2000년대 초, 나는 한 대기업 계열 부품사의 6시그마 블랙벨트 프로젝트에 참여한 적이 있다. 석 달에 걸쳐 데이터를 모으고, 가설을 검정하고, 개선안을 실행해 도금 공정의 불량률을 절반으로 낮췄다. 최종 보고회에서 박수를 받았고, 관리 계획서(Control Plan)는 바인더에 철해져 품질보증팀 캐비닛에 들어갔다. 2년 뒤 같은 공장을 다시 방문했을 때, 불량률은 개선 전 수준으로 되돌아가 있었다. 관리도는 몇 달째 갱신되지 않았고, 프로젝트를 이끌던 블랙벨트는 다른 부서로 이동한 뒤였다. 방법론이 틀린 것이 아니었다. 사이클을 돌리는 동력이 사람의 한시적 열의뿐이었다는 것 — 그것이 문제였다. 사람은 분기 단위로, 프로젝트 단위로만 사이클을 돌릴 수 있다. 그 사이클이 멈추는 순간 공정은 원래의 관성으로 되돌아간다. 이 장은 그 오래된 좌절에 대한 우리 시대의 답을 다룬다. 개선 사이클의 원리는 그대로 두고, 사이클을 돌리는 주체를 사람의 열의에서 데이터의 루프로 바꾸는 것이다.</w:t>
      </w:r>
    </w:p>
    <w:p>
      <w:pPr>
        <w:pStyle w:val="BodyText"/>
      </w:pPr>
      <w:r>
        <w:t xml:space="preserve">프롤로그에서 선언한 관통 철학 —</w:t>
      </w:r>
      <w:r>
        <w:t xml:space="preserve"> </w:t>
      </w:r>
      <w:r>
        <w:t xml:space="preserve">“</w:t>
      </w:r>
      <w:r>
        <w:t xml:space="preserve">개선의 QC 스토리는 6시그마 DMAIC로, 사람이 분기마다 돌리던 개선은 LLM이 상시로 돌리는 무한 루프로</w:t>
      </w:r>
      <w:r>
        <w:t xml:space="preserve">”</w:t>
      </w:r>
      <w:r>
        <w:t xml:space="preserve"> </w:t>
      </w:r>
      <w:r>
        <w:t xml:space="preserve">— 를 방법론의 수준으로 구체화하는 것이 이 장의 과제다. 앞의 2장이 데이터의 품질(디지털 3정5S)을, 3장이 데이터의 수집(데이터로 보는 관리)을, 4장이 데이터의 계획 활용(부품전개와 일정계획)을 다뤘다면, 이 장은 그 모든 것을 하나의 회전 운동으로 묶는다. 정의하고(Define), 측정하고(Measure), 분석하고(Analyze), 개선하고(Improve), 관리한다(Control). 그리고 다시 정의한다. 이 회전이 멈추지 않을 때, ERP는 기록 시스템을 넘어 스스로 정확해지는 예측 플랫폼이 된다.</w:t>
      </w:r>
    </w:p>
    <w:bookmarkStart w:id="134" w:name="개선-사이클의-계보-pdca-qc-스토리-그리고-dmaic"/>
    <w:p>
      <w:pPr>
        <w:pStyle w:val="Heading2"/>
      </w:pPr>
      <w:r>
        <w:t xml:space="preserve">5.1 개선 사이클의 계보: PDCA, QC 스토리, 그리고 DMAIC</w:t>
      </w:r>
    </w:p>
    <w:bookmarkStart w:id="131" w:name="슈하트의-원-데밍의-바퀴"/>
    <w:p>
      <w:pPr>
        <w:pStyle w:val="Heading3"/>
      </w:pPr>
      <w:r>
        <w:t xml:space="preserve">슈하트의 원, 데밍의 바퀴</w:t>
      </w:r>
    </w:p>
    <w:p>
      <w:pPr>
        <w:pStyle w:val="FirstParagraph"/>
      </w:pPr>
      <w:r>
        <w:t xml:space="preserve">모든 개선 사이클의 조상은 통계적 품질관리의 창시자 월터 슈하트(Walter A. Shewhart)다. 슈하트는 1920~30년대 벨 연구소에서 관리도(control chart)를 고안하며, 생산을 ’규격 설정 → 생산 → 검사’의 직선이 아니라 원환으로 보아야 한다고 주장했다(Shewhart, 1939). 이 원환을 일본에 전한 것이 에드워즈 데밍(W. Edwards Deming)이다. 1950년 일본과학기술연맹(JUSE) 초청 강연에서 데밍이 소개한 사이클은 일본 산업계에서 Plan-Do-Check-Act, 즉 PDCA로 정식화되었고, ’데밍 사이클’이라는 이름으로 전 세계 품질관리의 공용어가 되었다(Deming, 1986). 계획하고, 실행하고, 결과를 확인하고, 표준화하거나 재계획한다 — 이 단순한 회전이 일본 제조업 품질 신화의 방법론적 뼈대였다.</w:t>
      </w:r>
    </w:p>
    <w:p>
      <w:pPr>
        <w:pStyle w:val="BodyText"/>
      </w:pPr>
      <w:r>
        <w:t xml:space="preserve">일본의 현장은 PDCA를 문제해결의 표준 서사로 다듬었다. QC 서클 활동에서 정형화된</w:t>
      </w:r>
      <w:r>
        <w:t xml:space="preserve"> </w:t>
      </w:r>
      <w:r>
        <w:t xml:space="preserve">‘</w:t>
      </w:r>
      <w:r>
        <w:t xml:space="preserve">QC 스토리’가 그것이다. 테마 선정 → 현상 파악 → 목표 설정 → 원인 분석 → 대책 입안 → 실행 → 효과 확인 → 표준화와 재발 방지 → 반성과 향후 과제. 이 책이 계승하는 일본 생산관리 고전(『다품종소량·수주생산의 생산관리』, 이하 ’생산관리 고전</w:t>
      </w:r>
      <w:r>
        <w:t xml:space="preserve">’</w:t>
      </w:r>
      <w:r>
        <w:t xml:space="preserve">)도 품질개선의 순서를 정확히 이 구조로 요약한다.</w:t>
      </w:r>
    </w:p>
    <w:p>
      <w:pPr>
        <w:pStyle w:val="BlockText"/>
      </w:pPr>
      <w:r>
        <w:t xml:space="preserve">① 개선테마를 결정한다 → ② 현장을 파악한다 → ③ 개선목표를 결정한다 → ④ 개선계획을 세운다 → ⑤ 원인을 찾아 확실하게 한다 → ⑥ 원인제거의 대책을 입안한다 → ⑦ 대책을 실행한다 → ⑧ 개선의 효과를 확인한다 → ⑨ 개선책을 표준화하고 재발방지의 억제로 한다 → ⑩ 개선경과를 반성하고 앞으로의 과제를 전망한다. — 생산관리 고전</w:t>
      </w:r>
    </w:p>
    <w:p>
      <w:pPr>
        <w:pStyle w:val="FirstParagraph"/>
      </w:pPr>
      <w:r>
        <w:t xml:space="preserve">주목할 것은 마지막 두 단계다. 표준화(⑨)와 반성·전망(⑩)은 사이클을 닫는 동시에 다음 사이클을 여는 단계다. QC 스토리는 처음부터 일회성 프로젝트가 아니라 나선형 반복으로 설계되어 있었다. 다만 그 나선을 돌리는 동력이 사람 — QC 서클의 회합, 관리자의 독려, 발표대회의 긴장 — 이었을 뿐이다.</w:t>
      </w:r>
    </w:p>
    <w:bookmarkEnd w:id="131"/>
    <w:bookmarkStart w:id="132" w:name="모토로라의-발명-ge의-완성"/>
    <w:p>
      <w:pPr>
        <w:pStyle w:val="Heading3"/>
      </w:pPr>
      <w:r>
        <w:t xml:space="preserve">모토로라의 발명, GE의 완성</w:t>
      </w:r>
    </w:p>
    <w:p>
      <w:pPr>
        <w:pStyle w:val="FirstParagraph"/>
      </w:pPr>
      <w:r>
        <w:t xml:space="preserve">6시그마는 이 계보의 미국식 재발명이다. 1986년 모토로라의 엔지니어 빌 스미스(Bill Smith)는 출하 후 초기 고장이 공정 내 재작업 이력과 강하게 상관된다는 분석에서 출발해, 공정 산포 자체를 규격 한계의 6분의 1 이하로 줄이자는 품질 목표를 제안했고, CEO 밥 갤빈(Bob Galvin)이 이를 전사 운동으로 채택했다. 시그마(σ)는 공정 산포의 표준편차이며, 공정 평균에서 규격 한계까지 표준편차 여섯 개 분량의 여유를 확보하면 — 장기적 평균 이동 1.5σ를 감안할 때 — 백만 기회당 결함 3.4개(3.4 DPMO)라는 수준에 도달한다는 것이 6시그마라는 이름의 산술적 내용이다(Harry &amp; Schroeder, 2000). 모토로라는 1988년 제1회 말콤 볼드리지 국가품질상을 수상하며 이 방법론의 간판이 되었고, 1995년 GE의 잭 웰치(Jack Welch)가 6시그마를 전사 전략으로 선언하면서 방법론은 제조 품질을 넘어 경영 전반의 프로젝트 수행 체계로 확장되었다. 오늘날 표준이 된 Define-Measure-Analyze-Improve-Control의 5단계 정식화도 이 확장기에 완성된 것으로, 모토로라 초기의 MAIC에</w:t>
      </w:r>
      <w:r>
        <w:t xml:space="preserve"> </w:t>
      </w:r>
      <w:r>
        <w:t xml:space="preserve">‘</w:t>
      </w:r>
      <w:r>
        <w:t xml:space="preserve">정의(Define)</w:t>
      </w:r>
      <w:r>
        <w:t xml:space="preserve">’</w:t>
      </w:r>
      <w:r>
        <w:t xml:space="preserve"> </w:t>
      </w:r>
      <w:r>
        <w:t xml:space="preserve">단계 — 무엇이 고객과 경영에 중요한 문제인지를 먼저 확정하는 단계 — 가 앞머리에 더해진 형태다.</w:t>
      </w:r>
    </w:p>
    <w:p>
      <w:pPr>
        <w:pStyle w:val="BodyText"/>
      </w:pPr>
      <w:r>
        <w:t xml:space="preserve">학술적으로 DMAIC는 과학적 방법의 경영 버전으로 해석된다. 슈뢰더 등은 6시그마의 본질을</w:t>
      </w:r>
      <w:r>
        <w:t xml:space="preserve"> </w:t>
      </w:r>
      <w:r>
        <w:t xml:space="preserve">“</w:t>
      </w:r>
      <w:r>
        <w:t xml:space="preserve">조직화된 병행 구조(블랙벨트라는 전담 개선 조직)를 통해 개선 프로젝트를 과학적 방법으로 수행하는 것</w:t>
      </w:r>
      <w:r>
        <w:t xml:space="preserve">”</w:t>
      </w:r>
      <w:r>
        <w:t xml:space="preserve">으로 정의했고(Schroeder, Linderman, Liedtke &amp; Choo, 2008), 데 마스트와 로커볼은 DMAIC를 문제해결 이론의 관점에서 분석해 ’탐색적 가설 생성과 확증적 가설 검정의 교대’라는 구조를 밝혀냈다(De Mast &amp; Lokkerbol, 2012). 요컨대 DMAIC는 PDCA·QC 스토리와 다른 종(種)이 아니다. 같은 회전 운동에 통계적 엄밀성 — 측정 시스템의 검증, 가설의 통계적 검정, 관리도에 의한 유지 — 을 장착한 것이다. 그리고 바로 그 통계적 엄밀성 때문에, DMAIC는 세 계보 중에서 기계가 이어받기에 가장 적합한 사이클이다. 각 단계의 입력과 출력이 데이터로 정의되어 있기 때문이다.</w:t>
      </w:r>
    </w:p>
    <w:bookmarkEnd w:id="132"/>
    <w:bookmarkStart w:id="133" w:name="다섯-단계를-데이터-방법론으로-다시-쓰기"/>
    <w:p>
      <w:pPr>
        <w:pStyle w:val="Heading3"/>
      </w:pPr>
      <w:r>
        <w:t xml:space="preserve">다섯 단계를 데이터 방법론으로 다시 쓰기</w:t>
      </w:r>
    </w:p>
    <w:p>
      <w:pPr>
        <w:pStyle w:val="FirstParagraph"/>
      </w:pPr>
      <w:r>
        <w:t xml:space="preserve">이 장의 나머지가 수행할 작업을 미리 한 장의 표로 요약한다. DMAIC의 각 단계를 ’사람의 활동’이 아니라 ’데이터의 처리’로 다시 정의하는 것이다.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고전적 활동</w:t>
            </w:r>
          </w:p>
        </w:tc>
        <w:tc>
          <w:tcPr/>
          <w:p>
            <w:pPr>
              <w:pStyle w:val="Compact"/>
              <w:jc w:val="left"/>
            </w:pPr>
            <w:r>
              <w:t xml:space="preserve">데이터 방법론으로의 번역</w:t>
            </w:r>
          </w:p>
        </w:tc>
        <w:tc>
          <w:tcPr/>
          <w:p>
            <w:pPr>
              <w:pStyle w:val="Compact"/>
              <w:jc w:val="left"/>
            </w:pPr>
            <w:r>
              <w:t xml:space="preserve">주된 도구</w:t>
            </w:r>
          </w:p>
        </w:tc>
      </w:tr>
      <w:tr>
        <w:tc>
          <w:tcPr/>
          <w:p>
            <w:pPr>
              <w:pStyle w:val="Compact"/>
              <w:jc w:val="left"/>
            </w:pPr>
            <w:r>
              <w:t xml:space="preserve">Define</w:t>
            </w:r>
          </w:p>
        </w:tc>
        <w:tc>
          <w:tcPr/>
          <w:p>
            <w:pPr>
              <w:pStyle w:val="Compact"/>
              <w:jc w:val="left"/>
            </w:pPr>
            <w:r>
              <w:t xml:space="preserve">프로젝트 헌장, VOC</w:t>
            </w:r>
          </w:p>
        </w:tc>
        <w:tc>
          <w:tcPr/>
          <w:p>
            <w:pPr>
              <w:pStyle w:val="Compact"/>
              <w:jc w:val="left"/>
            </w:pPr>
            <w:r>
              <w:t xml:space="preserve">경영 질문 정의, CTQ→KPI 트리, 이상 감지</w:t>
            </w:r>
          </w:p>
        </w:tc>
        <w:tc>
          <w:tcPr/>
          <w:p>
            <w:pPr>
              <w:pStyle w:val="Compact"/>
              <w:jc w:val="left"/>
            </w:pPr>
            <w:r>
              <w:t xml:space="preserve">KGI/KPI 체계, 관리도 알람</w:t>
            </w:r>
          </w:p>
        </w:tc>
      </w:tr>
      <w:tr>
        <w:tc>
          <w:tcPr/>
          <w:p>
            <w:pPr>
              <w:pStyle w:val="Compact"/>
              <w:jc w:val="left"/>
            </w:pPr>
            <w:r>
              <w:t xml:space="preserve">Measure</w:t>
            </w:r>
          </w:p>
        </w:tc>
        <w:tc>
          <w:tcPr/>
          <w:p>
            <w:pPr>
              <w:pStyle w:val="Compact"/>
              <w:jc w:val="left"/>
            </w:pPr>
            <w:r>
              <w:t xml:space="preserve">데이터 수집 계획, MSA</w:t>
            </w:r>
          </w:p>
        </w:tc>
        <w:tc>
          <w:tcPr/>
          <w:p>
            <w:pPr>
              <w:pStyle w:val="Compact"/>
              <w:jc w:val="left"/>
            </w:pPr>
            <w:r>
              <w:t xml:space="preserve">3원천 상시 수집(트랜잭션·POP·암묵지), 측정 신뢰성 검증</w:t>
            </w:r>
          </w:p>
        </w:tc>
        <w:tc>
          <w:tcPr/>
          <w:p>
            <w:pPr>
              <w:pStyle w:val="Compact"/>
              <w:jc w:val="left"/>
            </w:pPr>
            <w:r>
              <w:t xml:space="preserve">Odoo, 바코드·IoT, n8n</w:t>
            </w:r>
          </w:p>
        </w:tc>
      </w:tr>
      <w:tr>
        <w:tc>
          <w:tcPr/>
          <w:p>
            <w:pPr>
              <w:pStyle w:val="Compact"/>
              <w:jc w:val="left"/>
            </w:pPr>
            <w:r>
              <w:t xml:space="preserve">Analyze</w:t>
            </w:r>
          </w:p>
        </w:tc>
        <w:tc>
          <w:tcPr/>
          <w:p>
            <w:pPr>
              <w:pStyle w:val="Compact"/>
              <w:jc w:val="left"/>
            </w:pPr>
            <w:r>
              <w:t xml:space="preserve">특성요인도, 가설 검정</w:t>
            </w:r>
          </w:p>
        </w:tc>
        <w:tc>
          <w:tcPr/>
          <w:p>
            <w:pPr>
              <w:pStyle w:val="Compact"/>
              <w:jc w:val="left"/>
            </w:pPr>
            <w:r>
              <w:t xml:space="preserve">통계·ML·그래프 분석, 원인 후보의 추론과 검정</w:t>
            </w:r>
          </w:p>
        </w:tc>
        <w:tc>
          <w:tcPr/>
          <w:p>
            <w:pPr>
              <w:pStyle w:val="Compact"/>
              <w:jc w:val="left"/>
            </w:pPr>
            <w:r>
              <w:t xml:space="preserve">통계 검정, ML, Neo4j 경로 분석</w:t>
            </w:r>
          </w:p>
        </w:tc>
      </w:tr>
      <w:tr>
        <w:tc>
          <w:tcPr/>
          <w:p>
            <w:pPr>
              <w:pStyle w:val="Compact"/>
              <w:jc w:val="left"/>
            </w:pPr>
            <w:r>
              <w:t xml:space="preserve">Improve</w:t>
            </w:r>
          </w:p>
        </w:tc>
        <w:tc>
          <w:tcPr/>
          <w:p>
            <w:pPr>
              <w:pStyle w:val="Compact"/>
              <w:jc w:val="left"/>
            </w:pPr>
            <w:r>
              <w:t xml:space="preserve">대책 입안, 파일럿</w:t>
            </w:r>
          </w:p>
        </w:tc>
        <w:tc>
          <w:tcPr/>
          <w:p>
            <w:pPr>
              <w:pStyle w:val="Compact"/>
              <w:jc w:val="left"/>
            </w:pPr>
            <w:r>
              <w:t xml:space="preserve">예측 모델, What-if 시뮬레이션, 개선안 생성·비교</w:t>
            </w:r>
          </w:p>
        </w:tc>
        <w:tc>
          <w:tcPr/>
          <w:p>
            <w:pPr>
              <w:pStyle w:val="Compact"/>
              <w:jc w:val="left"/>
            </w:pPr>
            <w:r>
              <w:t xml:space="preserve">frePPLe, 디지털 트윈, LLM</w:t>
            </w:r>
          </w:p>
        </w:tc>
      </w:tr>
      <w:tr>
        <w:tc>
          <w:tcPr/>
          <w:p>
            <w:pPr>
              <w:pStyle w:val="Compact"/>
              <w:jc w:val="left"/>
            </w:pPr>
            <w:r>
              <w:t xml:space="preserve">Control</w:t>
            </w:r>
          </w:p>
        </w:tc>
        <w:tc>
          <w:tcPr/>
          <w:p>
            <w:pPr>
              <w:pStyle w:val="Compact"/>
              <w:jc w:val="left"/>
            </w:pPr>
            <w:r>
              <w:t xml:space="preserve">표준화, 관리 계획</w:t>
            </w:r>
          </w:p>
        </w:tc>
        <w:tc>
          <w:tcPr/>
          <w:p>
            <w:pPr>
              <w:pStyle w:val="Compact"/>
              <w:jc w:val="left"/>
            </w:pPr>
            <w:r>
              <w:t xml:space="preserve">Odoo 마스터·규칙 환류, 관리도 상시 감시</w:t>
            </w:r>
          </w:p>
        </w:tc>
        <w:tc>
          <w:tcPr/>
          <w:p>
            <w:pPr>
              <w:pStyle w:val="Compact"/>
              <w:jc w:val="left"/>
            </w:pPr>
            <w:r>
              <w:t xml:space="preserve">Odoo 액션, 자동화 규칙, 대시보드</w:t>
            </w:r>
          </w:p>
        </w:tc>
      </w:tr>
    </w:tbl>
    <w:bookmarkEnd w:id="133"/>
    <w:bookmarkEnd w:id="134"/>
    <w:bookmarkStart w:id="136" w:name="define-경영-질문을-ctq와-kpi로-번역한다"/>
    <w:p>
      <w:pPr>
        <w:pStyle w:val="Heading2"/>
      </w:pPr>
      <w:r>
        <w:t xml:space="preserve">5.2 Define — 경영 질문을 CTQ와 KPI로 번역한다</w:t>
      </w:r>
    </w:p>
    <w:bookmarkStart w:id="135" w:name="문제는-발견되는-것이-아니라-정의되는-것이다"/>
    <w:p>
      <w:pPr>
        <w:pStyle w:val="Heading3"/>
      </w:pPr>
      <w:r>
        <w:t xml:space="preserve">문제는 발견되는 것이 아니라 정의되는 것이다</w:t>
      </w:r>
    </w:p>
    <w:p>
      <w:pPr>
        <w:pStyle w:val="FirstParagraph"/>
      </w:pPr>
      <w:r>
        <w:t xml:space="preserve">DMAIC의 첫 단계가 측정이 아니라 정의라는 사실은 깊은 함의를 갖는다. 데이터가 아무리 많아도, 무엇이 문제인지에 대한 합의가 없으면 분석은 표류한다. 6시그마에서 이 합의의 도구가 CTQ(Critical to Quality)다. 고객의 소리(VOC, Voice of Customer)라는 모호한 언어 —</w:t>
      </w:r>
      <w:r>
        <w:t xml:space="preserve"> </w:t>
      </w:r>
      <w:r>
        <w:t xml:space="preserve">“</w:t>
      </w:r>
      <w:r>
        <w:t xml:space="preserve">납기가 안 지켜진다</w:t>
      </w:r>
      <w:r>
        <w:t xml:space="preserve">”</w:t>
      </w:r>
      <w:r>
        <w:t xml:space="preserve">,</w:t>
      </w:r>
      <w:r>
        <w:t xml:space="preserve"> </w:t>
      </w:r>
      <w:r>
        <w:t xml:space="preserve">“</w:t>
      </w:r>
      <w:r>
        <w:t xml:space="preserve">품질이 들쑥날쑥하다</w:t>
      </w:r>
      <w:r>
        <w:t xml:space="preserve">”</w:t>
      </w:r>
      <w:r>
        <w:t xml:space="preserve"> </w:t>
      </w:r>
      <w:r>
        <w:t xml:space="preserve">— 를 측정 가능한 특성으로 번역하는 것이다.</w:t>
      </w:r>
      <w:r>
        <w:t xml:space="preserve"> </w:t>
      </w:r>
      <w:r>
        <w:t xml:space="preserve">“</w:t>
      </w:r>
      <w:r>
        <w:t xml:space="preserve">납기가 안 지켜진다</w:t>
      </w:r>
      <w:r>
        <w:t xml:space="preserve">”</w:t>
      </w:r>
      <w:r>
        <w:t xml:space="preserve">는 ’수주 확정 납기 대비 실제 출하일의 지연 일수’로,</w:t>
      </w:r>
      <w:r>
        <w:t xml:space="preserve"> </w:t>
      </w:r>
      <w:r>
        <w:t xml:space="preserve">“</w:t>
      </w:r>
      <w:r>
        <w:t xml:space="preserve">품질이 들쑥날쑥하다</w:t>
      </w:r>
      <w:r>
        <w:t xml:space="preserve">”</w:t>
      </w:r>
      <w:r>
        <w:t xml:space="preserve">는 ’로트별 치수 산포’로 번역될 때 비로소 개선의 대상이 된다.</w:t>
      </w:r>
    </w:p>
    <w:p>
      <w:pPr>
        <w:pStyle w:val="BodyText"/>
      </w:pPr>
      <w:r>
        <w:t xml:space="preserve">지능형 ERP에서 Define 단계는 두 방향으로 작동한다. 하향식으로는 경영 질문에서 출발한다. 경영자의 질문 —</w:t>
      </w:r>
      <w:r>
        <w:t xml:space="preserve"> </w:t>
      </w:r>
      <w:r>
        <w:t xml:space="preserve">“</w:t>
      </w:r>
      <w:r>
        <w:t xml:space="preserve">왜 이익이 줄었는가</w:t>
      </w:r>
      <w:r>
        <w:t xml:space="preserve">”</w:t>
      </w:r>
      <w:r>
        <w:t xml:space="preserve">,</w:t>
      </w:r>
      <w:r>
        <w:t xml:space="preserve"> </w:t>
      </w:r>
      <w:r>
        <w:t xml:space="preserve">“</w:t>
      </w:r>
      <w:r>
        <w:t xml:space="preserve">왜 클레임이 늘었는가</w:t>
      </w:r>
      <w:r>
        <w:t xml:space="preserve">”</w:t>
      </w:r>
      <w:r>
        <w:t xml:space="preserve"> </w:t>
      </w:r>
      <w:r>
        <w:t xml:space="preserve">— 을 KGI(핵심목표지표)로 놓고, 그것을 움직이는 CTQ들을 KPI(핵심성과지표)로 분해하며, 각 KPI가 어떤 데이터에서 계산되는지까지 내려가는 지표 트리를 만든다. 이 목표지향 분해는 6장에서 다룰 AX 로드맵의 설계 원리(KGI→KPI→데이터→모델)와 같은 것으로, DMAIC의 Define은 그 분해를 ’이번 회전에서 다룰 문제 하나’로 좁히는 행위다. 상향식으로는 데이터의 이상에서 출발한다. 관리도가 이상 신호를 내고, 예측 모델의 오차가 급증하고, 현장 POP에서 대기 시간이 임계를 넘을 때, 시스템이</w:t>
      </w:r>
      <w:r>
        <w:t xml:space="preserve"> </w:t>
      </w:r>
      <w:r>
        <w:t xml:space="preserve">“</w:t>
      </w:r>
      <w:r>
        <w:t xml:space="preserve">여기에 정의할 문제가 있다</w:t>
      </w:r>
      <w:r>
        <w:t xml:space="preserve">”</w:t>
      </w:r>
      <w:r>
        <w:t xml:space="preserve">고 후보를 올리는 것이다. 사람이 돌리는 DMAIC에서 Define은 회의실에서 시작되지만, 데이터 루프의 DMAIC에서 Define은 관리도의 알람에서 시작될 수 있다. 이 차이가 5.7절에서 다룰 무한 루프의 입구다.</w:t>
      </w:r>
    </w:p>
    <w:p>
      <w:pPr>
        <w:pStyle w:val="BodyText"/>
      </w:pPr>
      <w:r>
        <w:t xml:space="preserve">Define의 산출물은 세 가지다. 첫째, 문제 정의문 — 무엇이(CTQ), 어디서, 언제부터, 얼마나(현재 수준과 목표 수준). 둘째, 범위 — 이번 회전에서 다루는 공정·품목·기간의 경계. 셋째, 판정 기준 — 개선이 성공했다고 판정할 통계적 기준. 이 세 가지가 데이터로 기술될 수 있다는 것, 그것이 Define을 자동화 가능한 단계로 만든다.</w:t>
      </w:r>
    </w:p>
    <w:bookmarkEnd w:id="135"/>
    <w:bookmarkEnd w:id="136"/>
    <w:bookmarkStart w:id="139" w:name="measure-3원천-수집과-측정-시스템의-신뢰성"/>
    <w:p>
      <w:pPr>
        <w:pStyle w:val="Heading2"/>
      </w:pPr>
      <w:r>
        <w:t xml:space="preserve">5.3 Measure — 3원천 수집과 측정 시스템의 신뢰성</w:t>
      </w:r>
    </w:p>
    <w:bookmarkStart w:id="137" w:name="세-개의-원천-트랜잭션-현장-암묵지"/>
    <w:p>
      <w:pPr>
        <w:pStyle w:val="Heading3"/>
      </w:pPr>
      <w:r>
        <w:t xml:space="preserve">세 개의 원천: 트랜잭션, 현장, 암묵지</w:t>
      </w:r>
    </w:p>
    <w:p>
      <w:pPr>
        <w:pStyle w:val="FirstParagraph"/>
      </w:pPr>
      <w:r>
        <w:t xml:space="preserve">측정 단계의 방법론은 이 책의 데이터 수집론 전체를 계승한다. 서드브레인에 흘러드는 데이터의 원천은 셋이다. 제1원천은 트랜잭션이다. Odoo 같은 통합 플랫폼에서는 업무 수행 자체가 데이터 생산이다. 견적·수주·발주·입고·작업지시·실적·전표가 단일 데이터베이스에 쌓이며, 별도의 ’수집 활동’을 요구하지 않는다. 제2원천은 현장이다. 3장에서 상술했듯, 바코드 작업표와 POP(생산시점관리) 단말, IoT 센서, 음성·사진 입력이 물리적 현장의 사건 — 착수, 완료, 정체, 이상 — 을 발생 시점에 포착한다. 수집 설계의 원칙은 하나, 기록이 작업의 일부가 되게 하는 것이다. 제3원천은 암묵지다. 베테랑의 노트와 구조화 인터뷰에서 LLM이 판단 규칙의 후보를 추출하되, 본인 승인·익명화·온디바이스의 원칙 위에서만 공유 자산이 된다(Polanyi, 1966; Nonaka, 1994). 폴라니가 말한</w:t>
      </w:r>
      <w:r>
        <w:t xml:space="preserve"> </w:t>
      </w:r>
      <w:r>
        <w:t xml:space="preserve">“</w:t>
      </w:r>
      <w:r>
        <w:t xml:space="preserve">말할 수 있는 것보다 많이 아는</w:t>
      </w:r>
      <w:r>
        <w:t xml:space="preserve">”</w:t>
      </w:r>
      <w:r>
        <w:t xml:space="preserve"> </w:t>
      </w:r>
      <w:r>
        <w:t xml:space="preserve">지식의 층은 DMAIC의 언어로는 ’측정되지 않던 X인자’다. 납기지연의 원인 중 어떤 것은 트랜잭션에도 센서에도 없고,</w:t>
      </w:r>
      <w:r>
        <w:t xml:space="preserve"> </w:t>
      </w:r>
      <w:r>
        <w:t xml:space="preserve">“</w:t>
      </w:r>
      <w:r>
        <w:t xml:space="preserve">그 거래처 도면은 늘 두 번 바뀐다</w:t>
      </w:r>
      <w:r>
        <w:t xml:space="preserve">”</w:t>
      </w:r>
      <w:r>
        <w:t xml:space="preserve">는 베테랑의 경험칙 속에만 있다.</w:t>
      </w:r>
    </w:p>
    <w:bookmarkEnd w:id="137"/>
    <w:bookmarkStart w:id="138" w:name="측정-시스템-분석-자를-먼저-검사하라"/>
    <w:p>
      <w:pPr>
        <w:pStyle w:val="Heading3"/>
      </w:pPr>
      <w:r>
        <w:t xml:space="preserve">측정 시스템 분석: 자를 먼저 검사하라</w:t>
      </w:r>
    </w:p>
    <w:p>
      <w:pPr>
        <w:pStyle w:val="FirstParagraph"/>
      </w:pPr>
      <w:r>
        <w:t xml:space="preserve">6시그마가 다른 개선 방법론과 구별되는 결정적 규율이 측정 단계에 있다. 데이터를 분석하기 전에 데이터를 만든 측정 시스템 자체를 검증하라는 것 — 측정 시스템 분석(MSA, Measurement System Analysis)이다. 같은 부품을 같은 사람이 두 번 재면 같은 값이 나오는가(반복성), 다른 사람이 재면 같은 값이 나오는가(재현성)를 Gage R&amp;R 같은 실험으로 확인하고, 측정 산포가 공정 산포에 비해 충분히 작을 때만 그 데이터를 분석에 쓴다(AIAG, 2010). 관측된 산포는 공정의 산포와 측정의 산포가 합쳐진 것이므로, 자(尺)가 흔들리면 공정 개선의 모든 결론이 흔들리기 때문이다.</w:t>
      </w:r>
    </w:p>
    <w:p>
      <w:pPr>
        <w:pStyle w:val="BodyText"/>
      </w:pPr>
      <w:r>
        <w:t xml:space="preserve">이 규율을 데이터 루프에 이식하면 ’데이터 품질의 상시 검증’이 된다. 트랜잭션 데이터에 대해서는 2장의 디지털 3정5S가 확립한 검증 규칙 — 유효성, 완전성, 일관성, 유일성(Wang &amp; Strong, 1996) — 이 파이프라인 안에서 자동으로 작동한다. 현장 데이터에 대해서는 측정 채널의 신뢰성 — 스캐너 누락률, 센서 드리프트, 수기 보정 빈도 — 자체가 관측 대상 지표가 된다. 암묵지 데이터에 대해서는 추출된 규칙이 실제 사례에서 맞은 비율이 신뢰도 점수로 관리된다. 요컨대 Measure 단계의 데이터 방법론은</w:t>
      </w:r>
      <w:r>
        <w:t xml:space="preserve"> </w:t>
      </w:r>
      <w:r>
        <w:t xml:space="preserve">“</w:t>
      </w:r>
      <w:r>
        <w:t xml:space="preserve">무엇을 잴 것인가</w:t>
      </w:r>
      <w:r>
        <w:t xml:space="preserve">”</w:t>
      </w:r>
      <w:r>
        <w:t xml:space="preserve">와</w:t>
      </w:r>
      <w:r>
        <w:t xml:space="preserve"> </w:t>
      </w:r>
      <w:r>
        <w:t xml:space="preserve">“</w:t>
      </w:r>
      <w:r>
        <w:t xml:space="preserve">재는 자를 믿을 수 있는가</w:t>
      </w:r>
      <w:r>
        <w:t xml:space="preserve">”</w:t>
      </w:r>
      <w:r>
        <w:t xml:space="preserve">의 두 질문에 상시적으로 답하는 체계이며, 후자를 생략한 AI는 흔들리는 자로 잰 데이터를 학습한 모델 — 정밀하게 틀리는 모델 — 을 낳는다.</w:t>
      </w:r>
    </w:p>
    <w:bookmarkEnd w:id="138"/>
    <w:bookmarkEnd w:id="139"/>
    <w:bookmarkStart w:id="141" w:name="analyze-통계에서-그래프까지-원인을-추론한다"/>
    <w:p>
      <w:pPr>
        <w:pStyle w:val="Heading2"/>
      </w:pPr>
      <w:r>
        <w:t xml:space="preserve">5.4 Analyze — 통계에서 그래프까지, 원인을 추론한다</w:t>
      </w:r>
    </w:p>
    <w:bookmarkStart w:id="140" w:name="가설-생성과-가설-검정의-교대"/>
    <w:p>
      <w:pPr>
        <w:pStyle w:val="Heading3"/>
      </w:pPr>
      <w:r>
        <w:t xml:space="preserve">가설 생성과 가설 검정의 교대</w:t>
      </w:r>
    </w:p>
    <w:p>
      <w:pPr>
        <w:pStyle w:val="FirstParagraph"/>
      </w:pPr>
      <w:r>
        <w:t xml:space="preserve">분석 단계의 본질은 결과(Y)와 원인 후보(X)들 사이의 관계를 확정하는 것이다. 데 마스트와 로커볼이 밝혔듯 DMAIC의 분석은 두 국면의 교대다(De Mast &amp; Lokkerbol, 2012). 탐색 국면에서는 원인 후보를 넓게 벌린다 — 고전적 도구로는 특성요인도(이시카와 다이어그램)와 브레인스토밍, 데이터 도구로는 층별(stratification)과 상관 탐색. 확증 국면에서는 후보를 통계적으로 검정한다 — 두 집단의 평균 차이가 우연인지(t검정), 요인과 결과가 독립인지(카이제곱 검정), 어떤 X가 Y를 얼마나 설명하는지(회귀분석). 탐색 없는 확증은 좁고, 확증 없는 탐색은 위험하다. 생산관리 고전도 다품종소량 환경의 분석에 대해 균형 잡힌 조언을 남긴다. 동일 품목의 연속 데이터가 부족한 현장에서는</w:t>
      </w:r>
      <w:r>
        <w:t xml:space="preserve"> </w:t>
      </w:r>
      <w:r>
        <w:t xml:space="preserve">“</w:t>
      </w:r>
      <w:r>
        <w:t xml:space="preserve">무리하게 통계적 수법에 구애받지 말고</w:t>
      </w:r>
      <w:r>
        <w:t xml:space="preserve">”</w:t>
      </w:r>
      <w:r>
        <w:t xml:space="preserve"> </w:t>
      </w:r>
      <w:r>
        <w:t xml:space="preserve">특성요인도 같은 정성적 수법을 다용하라는 것이다. 데이터가 얇은 곳에서는 사람의 경험적 가설이, 데이터가 두터운 곳에서는 통계적 검정이 주도한다 — 이 상보성은 AI 시대에도 그대로 유효하다.</w:t>
      </w:r>
    </w:p>
    <w:p>
      <w:pPr>
        <w:pStyle w:val="BodyText"/>
      </w:pPr>
      <w:r>
        <w:t xml:space="preserve">지능형 ERP의 분석은 여기에 두 개의 엔진을 더한다. 하나는 머신러닝이다. 수백 개의 X인자와 비선형 상호작용이 얽힌 문제 — 수요예측, 리드타임 예측, 불량 예측 — 에서 ML은 사람이 세울 수 없는 규모의 가설 공간을 탐색한다. M5 예측 대회에서 ML 기법이 최고 통계 벤치마크 대비 22.4% 더 정확했다는 실증(Makridakis, Spiliotis &amp; Assimakopoulos, 2022)은, 데이터가 충분할 때 패턴 학습이 예측 문제의 표준 도구가 되었음을 보여준다. 다른 하나는 그래프 분석이다.</w:t>
      </w:r>
      <w:r>
        <w:t xml:space="preserve"> </w:t>
      </w:r>
      <w:r>
        <w:t xml:space="preserve">“</w:t>
      </w:r>
      <w:r>
        <w:t xml:space="preserve">왜</w:t>
      </w:r>
      <w:r>
        <w:t xml:space="preserve">”</w:t>
      </w:r>
      <w:r>
        <w:t xml:space="preserve">라는 질문의 상당수는 통계가 아니라 경로의 문제다. 이 불량 로트는 어떤 공정을 지났고, 그 공정의 설비는 언제 정비되었으며, 투입 자재는 어느 공급업체에서 왔는가 — 이 역추적은 온톨로지 지식그래프 위의 경로 탐색으로 답해지고, 어느 공정이 가장 많은 제품 경로가 지나는 병목인가는 중심성 분석으로 답해진다. 통계·ML이 ’패턴으로서의 원인’을 찾는다면 그래프는 ’구조로서의 원인’을 찾으며, LLM은 그 위에서 일반 지식을 배경으로 원인 가설의 후보를 생성하고 분석 결과를 서사로 종합한다. 네 방법론 — 규칙, 그래프, 통계·ML, LLM — 이 온톨로지라는 공통 어휘 위에서 분업하는 구조는 이 책의 추론 아키텍처의 핵심이며, 7장에서 그 무대인 지식그래프를 다시 만난다.</w:t>
      </w:r>
    </w:p>
    <w:p>
      <w:pPr>
        <w:pStyle w:val="BodyText"/>
      </w:pPr>
      <w:r>
        <w:t xml:space="preserve">한 가지 원칙을 분석 단계에 새겨 둔다. 상관은 원인이 아니다. ML이 찾아낸 패턴은 ’함께 움직인다’는 사실이지 ’움직이게 한다’는 사실이 아니며, 개입의 근거가 되려면 도메인 지식에 의한 인과 서사와, 가능하다면 실험적 확인 — 파일럿 적용, A/B 비교 — 이 필요하다. 자동화된 분석일수록 이 원칙은 안전장치(5.8절)로서 시스템에 내장되어야 한다.</w:t>
      </w:r>
    </w:p>
    <w:bookmarkEnd w:id="140"/>
    <w:bookmarkEnd w:id="141"/>
    <w:bookmarkStart w:id="142" w:name="improve-예측과-what-if로-개선안을-만든다"/>
    <w:p>
      <w:pPr>
        <w:pStyle w:val="Heading2"/>
      </w:pPr>
      <w:r>
        <w:t xml:space="preserve">5.5 Improve — 예측과 What-if로 개선안을 만든다</w:t>
      </w:r>
    </w:p>
    <w:p>
      <w:pPr>
        <w:pStyle w:val="FirstParagraph"/>
      </w:pPr>
      <w:r>
        <w:t xml:space="preserve">개선 단계는 확정된 원인에 대해 대책을 설계하고, 실행 전에 그 효과를 평가하는 단계다. 고전적 6시그마에서 이 평가의 도구는 실험계획법(DOE)과 파일럿 런이었다. 실제 공정에 통제된 변화를 주고 반응을 관측하는 것이다. 지능형 ERP는 여기에 가상의 실험장을 더한다. 예측 모델과 디지털 트윈 위의 What-if 시뮬레이션이다. 대책 후보 — 병목 공정에 교대를 추가한다, 로트 사이즈를 절반으로 줄인다, 특정 자재의 안전재고를 올린다, 일부 공정을 외주로 돌린다 — 각각에 대해, 4장에서 다룬 frePPLe의 유한능력 계획 엔진이 부하와 납기의 변화를 계산하고, 지식그래프가 파급 경로 — 이 변경이 어느 고객, 어느 품목에 미치는가 — 를 추적한다. 회의실의 짐작으로 하나의 대책을 고르는 것이 아니라, 가상 분신 위에서 여러 대책을 실험하고 성적표로 비교하는 것이다.</w:t>
      </w:r>
    </w:p>
    <w:p>
      <w:pPr>
        <w:pStyle w:val="BodyText"/>
      </w:pPr>
      <w:r>
        <w:t xml:space="preserve">LLM은 이 단계에서 개선안 생성기의 역할을 맡는다. 분석 단계가 확정한 원인 구조와, 회사의 제약 조건 — 설비, 인력, 예산, 납기 정책 — 을 컨텍스트로 받아, 실행 가능한 대책 후보의 목록을 초안한다. 여기에는 회사 안의 선례(과거 유사 문제의 개선 이력)와 회사 밖의 일반 지식(업계의 통상적 대책)이 함께 동원된다. 중요한 것은 역할의 경계다. LLM은 후보를 넓히고 서사를 만들며, 시뮬레이션은 후보를 정량 평가하고, 선택은 — 다음 절과 5.8절에서 논하듯 — 사람의 승인을 거친다. 생성은 기계가, 검증은 모델이, 결정은 사람이 한다는 이 삼분법이 Improve 단계의 안전 설계다.</w:t>
      </w:r>
    </w:p>
    <w:bookmarkEnd w:id="142"/>
    <w:bookmarkStart w:id="144" w:name="control-표준화하고-환류하고-감시한다"/>
    <w:p>
      <w:pPr>
        <w:pStyle w:val="Heading2"/>
      </w:pPr>
      <w:r>
        <w:t xml:space="preserve">5.6 Control — 표준화하고, 환류하고, 감시한다</w:t>
      </w:r>
    </w:p>
    <w:bookmarkStart w:id="143" w:name="개선의-결과는-시스템의-상태로-저장되어야-한다"/>
    <w:p>
      <w:pPr>
        <w:pStyle w:val="Heading3"/>
      </w:pPr>
      <w:r>
        <w:t xml:space="preserve">개선의 결과는 시스템의 상태로 저장되어야 한다</w:t>
      </w:r>
    </w:p>
    <w:p>
      <w:pPr>
        <w:pStyle w:val="FirstParagraph"/>
      </w:pPr>
      <w:r>
        <w:t xml:space="preserve">내가 20년 전 목격한 실패 — 바인더 속에서 잠자는 관리 계획서 — 의 교훈은 명확하다. 표준화가 문서의 형태로 저장되면 소멸하고, 시스템의 상태로 저장되면 지속된다. Control 단계의 데이터 방법론은 개선의 결과를 Odoo의 실행 계층으로 되돌려 심는 것이다. 안전재고 개선안은 재주문 규칙의 파라미터 변경으로, 검사 강화안은 품질검사 포인트의 추가로, 공정 순서 변경안은 라우팅(공정 경로) 마스터의 개정으로, 승인 절차 개선안은 워크플로 규칙의 변경으로 반영된다. 이렇게 환류된 표준은 다음 트랜잭션부터 즉시 작동하며, 지키는 데 별도의 의지가 필요 없다. 이것이 이 책이 말하는 환류 루프 — 데이터는 위로, 판단은 아래로 — 의 Control 단계 버전이다.</w:t>
      </w:r>
    </w:p>
    <w:p>
      <w:pPr>
        <w:pStyle w:val="BodyText"/>
      </w:pPr>
      <w:r>
        <w:t xml:space="preserve">두 번째 요소는 상시 감시다. 슈하트 관리도의 본령은 개선 프로젝트의 도구가 아니라 유지의 도구다. 공정이 우연 원인만으로 움직이는 관리 상태에 있는지, 이상 원인이 개입했는지를 통계적 한계선으로 상시 판별하는 것이다(Shewhart, 1939; Montgomery, 2020). 전통적 현장에서 관리도의 약점은 사람이 그것을 계속 봐야 한다는 데 있었다. 데이터 루프에서는 CTQ마다 관리도가 자동으로 갱신되고, 이상 신호 — 한계선 이탈, 연속 상승, 주기성 — 가 감지되면 그것이 새로운 Define의 입력이 된다. 즉 Control은 사이클의 끝이 아니라 다음 사이클의 센서다. 개선으로 낮아진 새 수준이 새 기준선이 되고, 그 기준선으로부터의 이탈이 다음 회전을 점화한다. 여기서 사이클은 닫힌 원이 아니라 나선이 된다.</w:t>
      </w:r>
    </w:p>
    <w:bookmarkEnd w:id="143"/>
    <w:bookmarkEnd w:id="144"/>
    <w:bookmarkStart w:id="153" w:name="llm-무한-루프-분기의-사이클에서-상시의-사이클로"/>
    <w:p>
      <w:pPr>
        <w:pStyle w:val="Heading2"/>
      </w:pPr>
      <w:r>
        <w:t xml:space="preserve">5.7 LLM 무한 루프: 분기의 사이클에서 상시의 사이클로</w:t>
      </w:r>
    </w:p>
    <w:p>
      <w:pPr>
        <w:pStyle w:val="CaptionedFigure"/>
      </w:pPr>
      <w:r>
        <w:drawing>
          <wp:inline>
            <wp:extent cx="4206240" cy="2804160"/>
            <wp:effectExtent b="0" l="0" r="0" t="0"/>
            <wp:docPr descr="그림 5-1. LLM 무한 루프 상세 아키텍처 — 다섯 단계를 잇는 도구들" title="" id="146" name="Picture"/>
            <a:graphic>
              <a:graphicData uri="http://schemas.openxmlformats.org/drawingml/2006/picture">
                <pic:pic>
                  <pic:nvPicPr>
                    <pic:cNvPr descr="figures/fig_51_llm_loop_detail.png" id="147" name="Picture"/>
                    <pic:cNvPicPr>
                      <a:picLocks noChangeArrowheads="1" noChangeAspect="1"/>
                    </pic:cNvPicPr>
                  </pic:nvPicPr>
                  <pic:blipFill>
                    <a:blip r:embed="rId145"/>
                    <a:stretch>
                      <a:fillRect/>
                    </a:stretch>
                  </pic:blipFill>
                  <pic:spPr bwMode="auto">
                    <a:xfrm>
                      <a:off x="0" y="0"/>
                      <a:ext cx="4206240" cy="2804160"/>
                    </a:xfrm>
                    <a:prstGeom prst="rect">
                      <a:avLst/>
                    </a:prstGeom>
                    <a:noFill/>
                    <a:ln w="9525">
                      <a:noFill/>
                      <a:headEnd/>
                      <a:tailEnd/>
                    </a:ln>
                  </pic:spPr>
                </pic:pic>
              </a:graphicData>
            </a:graphic>
          </wp:inline>
        </w:drawing>
      </w:r>
    </w:p>
    <w:p>
      <w:pPr>
        <w:pStyle w:val="ImageCaption"/>
      </w:pPr>
      <w:r>
        <w:t xml:space="preserve">그림 5-1. LLM 무한 루프 상세 아키텍처 — 다섯 단계를 잇는 도구들</w:t>
      </w:r>
    </w:p>
    <w:p>
      <w:pPr>
        <w:pStyle w:val="CaptionedFigure"/>
      </w:pPr>
      <w:r>
        <w:drawing>
          <wp:inline>
            <wp:extent cx="4206240" cy="2523743"/>
            <wp:effectExtent b="0" l="0" r="0" t="0"/>
            <wp:docPr descr="그림 5-2. 루프 학습 곡선 — 회전할수록 예측 오차가 줄어든다" title="" id="149" name="Picture"/>
            <a:graphic>
              <a:graphicData uri="http://schemas.openxmlformats.org/drawingml/2006/picture">
                <pic:pic>
                  <pic:nvPicPr>
                    <pic:cNvPr descr="figures/fig_52_learning_curve.png" id="150" name="Picture"/>
                    <pic:cNvPicPr>
                      <a:picLocks noChangeArrowheads="1" noChangeAspect="1"/>
                    </pic:cNvPicPr>
                  </pic:nvPicPr>
                  <pic:blipFill>
                    <a:blip r:embed="rId148"/>
                    <a:stretch>
                      <a:fillRect/>
                    </a:stretch>
                  </pic:blipFill>
                  <pic:spPr bwMode="auto">
                    <a:xfrm>
                      <a:off x="0" y="0"/>
                      <a:ext cx="4206240" cy="2523743"/>
                    </a:xfrm>
                    <a:prstGeom prst="rect">
                      <a:avLst/>
                    </a:prstGeom>
                    <a:noFill/>
                    <a:ln w="9525">
                      <a:noFill/>
                      <a:headEnd/>
                      <a:tailEnd/>
                    </a:ln>
                  </pic:spPr>
                </pic:pic>
              </a:graphicData>
            </a:graphic>
          </wp:inline>
        </w:drawing>
      </w:r>
    </w:p>
    <w:p>
      <w:pPr>
        <w:pStyle w:val="ImageCaption"/>
      </w:pPr>
      <w:r>
        <w:t xml:space="preserve">그림 5-2. 루프 학습 곡선 — 회전할수록 예측 오차가 줄어든다</w:t>
      </w:r>
    </w:p>
    <w:bookmarkStart w:id="151" w:name="왜-사람의-dmaic는-분기-단위인가"/>
    <w:p>
      <w:pPr>
        <w:pStyle w:val="Heading3"/>
      </w:pPr>
      <w:r>
        <w:t xml:space="preserve">왜 사람의 DMAIC는 분기 단위인가</w:t>
      </w:r>
    </w:p>
    <w:p>
      <w:pPr>
        <w:pStyle w:val="FirstParagraph"/>
      </w:pPr>
      <w:r>
        <w:t xml:space="preserve">전통적 6시그마 프로젝트의 표준 기간은 3~6개월이다. 이 기간은 문제의 난이도보다 사람의 제약이 결정한다. 블랙벨트는 소수이고, 데이터 수집과 정리에 시간이 걸리고, 회의는 일정을 맞춰야 하고, 보고는 분기 리듬을 탄다. 그 결과 한 기업이 1년에 돌릴 수 있는 개선 사이클의 수는 프로젝트 몇 개 분에 그치며, 프로젝트로 선정되지 못한 무수한 작은 이상 — 특정 거래처의 미세한 납기 악화, 특정 설비의 완만한 성능 저하 — 은 어느 사이클에도 올라타지 못한 채 방치된다. 사이클의 원리가 아니라 사이클의 회전수가 병목이었던 것이다.</w:t>
      </w:r>
    </w:p>
    <w:p>
      <w:pPr>
        <w:pStyle w:val="BodyText"/>
      </w:pPr>
      <w:r>
        <w:t xml:space="preserve">LLM 에이전트가 바꾸는 것이 정확히 이 회전수다. 앞의 다섯 절이 보였듯 DMAIC의 각 단계는 이미 데이터의 입출력으로 정의될 수 있다. Define의 입력은 관리도 이상과 경영 질문이고, Measure는 3원천 파이프라인이 상시 공급하며, Analyze는 통계·ML·그래프 도구의 호출이고, Improve는 시뮬레이션의 실행이며, Control은 Odoo 파라미터의 변경과 관리도의 재설정이다. LLM 에이전트는 이 단계들을 잇는 오케스트레이터 — 각 단계의 산출을 읽고, 다음 단계의 도구를 호출하고, 전체를 서사로 기록하는 존재 — 가 될 수 있다. 사람이 분기 단위로 돌리던 사이클을, 에이전트는 문제의 크기에 따라 하루, 한 시간 단위로 돌린다.</w:t>
      </w:r>
    </w:p>
    <w:p>
      <w:pPr>
        <w:pStyle w:val="SourceCode"/>
      </w:pPr>
      <w:r>
        <w:rPr>
          <w:rStyle w:val="VerbatimChar"/>
        </w:rPr>
        <w:t xml:space="preserve">                        ┌─────────────────────────────────────────┐</w:t>
      </w:r>
      <w:r>
        <w:br/>
      </w:r>
      <w:r>
        <w:rPr>
          <w:rStyle w:val="VerbatimChar"/>
        </w:rPr>
        <w:t xml:space="preserve">                        │            LLM 에이전트 오케스트레이터        │</w:t>
      </w:r>
      <w:r>
        <w:br/>
      </w:r>
      <w:r>
        <w:rPr>
          <w:rStyle w:val="VerbatimChar"/>
        </w:rPr>
        <w:t xml:space="preserve">                        └─────────────────────────────────────────┘</w:t>
      </w:r>
      <w:r>
        <w:br/>
      </w:r>
      <w:r>
        <w:rPr>
          <w:rStyle w:val="VerbatimChar"/>
        </w:rPr>
        <w:t xml:space="preserve">                                          │ 상시 반복</w:t>
      </w:r>
      <w:r>
        <w:br/>
      </w:r>
      <w:r>
        <w:rPr>
          <w:rStyle w:val="VerbatimChar"/>
        </w:rPr>
        <w:t xml:space="preserve">     ┌────────────────────────────────────▼───────────────────────────────┐</w:t>
      </w:r>
      <w:r>
        <w:br/>
      </w:r>
      <w:r>
        <w:rPr>
          <w:rStyle w:val="VerbatimChar"/>
        </w:rPr>
        <w:t xml:space="preserve">     │                                                                    │</w:t>
      </w:r>
      <w:r>
        <w:br/>
      </w:r>
      <w:r>
        <w:rPr>
          <w:rStyle w:val="VerbatimChar"/>
        </w:rPr>
        <w:t xml:space="preserve">     │   [Define]      관리도 이상·경영 질문 → 문제 정의문·CTQ·판정 기준       │</w:t>
      </w:r>
      <w:r>
        <w:br/>
      </w:r>
      <w:r>
        <w:rPr>
          <w:rStyle w:val="VerbatimChar"/>
        </w:rPr>
        <w:t xml:space="preserve">     │      │                                                             │</w:t>
      </w:r>
      <w:r>
        <w:br/>
      </w:r>
      <w:r>
        <w:rPr>
          <w:rStyle w:val="VerbatimChar"/>
        </w:rPr>
        <w:t xml:space="preserve">     │   [Measure]     3원천 수집(트랜잭션·POP·암묵지) + 측정 신뢰성 검증      │</w:t>
      </w:r>
      <w:r>
        <w:br/>
      </w:r>
      <w:r>
        <w:rPr>
          <w:rStyle w:val="VerbatimChar"/>
        </w:rPr>
        <w:t xml:space="preserve">     │      │                                                             │</w:t>
      </w:r>
      <w:r>
        <w:br/>
      </w:r>
      <w:r>
        <w:rPr>
          <w:rStyle w:val="VerbatimChar"/>
        </w:rPr>
        <w:t xml:space="preserve">     │   [Analyze]     통계 검정 × ML 패턴 × 그래프 역추적 → 원인 확정        │</w:t>
      </w:r>
      <w:r>
        <w:br/>
      </w:r>
      <w:r>
        <w:rPr>
          <w:rStyle w:val="VerbatimChar"/>
        </w:rPr>
        <w:t xml:space="preserve">     │      │                                                             │</w:t>
      </w:r>
      <w:r>
        <w:br/>
      </w:r>
      <w:r>
        <w:rPr>
          <w:rStyle w:val="VerbatimChar"/>
        </w:rPr>
        <w:t xml:space="preserve">     │   [Improve]     개선안 생성(LLM) → What-if 시뮬레이션(트윈) → 비교     │</w:t>
      </w:r>
      <w:r>
        <w:br/>
      </w:r>
      <w:r>
        <w:rPr>
          <w:rStyle w:val="VerbatimChar"/>
        </w:rPr>
        <w:t xml:space="preserve">     │      │                                                             │</w:t>
      </w:r>
      <w:r>
        <w:br/>
      </w:r>
      <w:r>
        <w:rPr>
          <w:rStyle w:val="VerbatimChar"/>
        </w:rPr>
        <w:t xml:space="preserve">     │   ── 승인 게이트: Human-in-the-Loop (승인 │ 수정 │ 반려 + 이유) ──     │</w:t>
      </w:r>
      <w:r>
        <w:br/>
      </w:r>
      <w:r>
        <w:rPr>
          <w:rStyle w:val="VerbatimChar"/>
        </w:rPr>
        <w:t xml:space="preserve">     │      │                                                             │</w:t>
      </w:r>
      <w:r>
        <w:br/>
      </w:r>
      <w:r>
        <w:rPr>
          <w:rStyle w:val="VerbatimChar"/>
        </w:rPr>
        <w:t xml:space="preserve">     │   [Control]     Odoo 환류(마스터·규칙 개정) + 관리도 재설정·상시 감시    │</w:t>
      </w:r>
      <w:r>
        <w:br/>
      </w:r>
      <w:r>
        <w:rPr>
          <w:rStyle w:val="VerbatimChar"/>
        </w:rPr>
        <w:t xml:space="preserve">     │      │                                                             │</w:t>
      </w:r>
      <w:r>
        <w:br/>
      </w:r>
      <w:r>
        <w:rPr>
          <w:rStyle w:val="VerbatimChar"/>
        </w:rPr>
        <w:t xml:space="preserve">     └──────┴──── 결과 관측 → 예측 오차·개입 기록이 다음 회전의 학습 데이터 ────┘</w:t>
      </w:r>
    </w:p>
    <w:bookmarkEnd w:id="151"/>
    <w:bookmarkStart w:id="152" w:name="루프-1회전마다-예측은-정확해진다"/>
    <w:p>
      <w:pPr>
        <w:pStyle w:val="Heading3"/>
      </w:pPr>
      <w:r>
        <w:t xml:space="preserve">루프 1회전마다 예측은 정확해진다</w:t>
      </w:r>
    </w:p>
    <w:p>
      <w:pPr>
        <w:pStyle w:val="FirstParagraph"/>
      </w:pPr>
      <w:r>
        <w:t xml:space="preserve">이 루프의 가장 중요한 성질은 회전할수록 좋아진다는 것이다. 논리는 다음과 같다. 첫째, 매 회전은 라벨이 붙은 학습 사례를 남긴다. Improve 단계의 예측(</w:t>
      </w:r>
      <w:r>
        <w:t xml:space="preserve">“</w:t>
      </w:r>
      <w:r>
        <w:t xml:space="preserve">이 대책이면 지연이 이만큼 줄 것이다</w:t>
      </w:r>
      <w:r>
        <w:t xml:space="preserve">”</w:t>
      </w:r>
      <w:r>
        <w:t xml:space="preserve">)과 Control 단계의 실측(</w:t>
      </w:r>
      <w:r>
        <w:t xml:space="preserve">“</w:t>
      </w:r>
      <w:r>
        <w:t xml:space="preserve">실제로 이만큼 줄었다</w:t>
      </w:r>
      <w:r>
        <w:t xml:space="preserve">”</w:t>
      </w:r>
      <w:r>
        <w:t xml:space="preserve">)의 차이 — 예측 오차 — 가 기록되고, 이 오차가 예측 모델의 재학습 재료가 된다. 예측 연구가 일관되게 보여주듯, 관련 사례를 축적해 함께 학습하는 접근은 데이터가 쌓일수록 정확해진다(Salinas et al., 2020; Makridakis et al., 2022). 둘째, 매 회전은 온톨로지를 두텁게 한다. 분석에서 확정된 원인 관계 — 이 자재와 이 불량, 이 거래처와 이 지연 — 가 그래프의 새 관계로 적재되어 다음 회전의 역추적을 빠르게 한다. 셋째, 매 회전은 사람의 개입 기록을 남긴다. 승인 게이트에서의 수정과 반려, 그리고 그 이유는 모델이 모르던 맥락의 표출 — 일상 업무에 심긴 암묵지의 형식지화 — 이며, 다음 제안의 정확도를 올린다(Nonaka, 1994). 학습 곡선의 언어로 말하면, 루프의 누적 회전수가 경험량이고 예측 오차가 단위 비용이다. 사람의 DMAIC가 연간 몇 회의 경험을 쌓을 때 데이터 루프는 수백 회의 경험을 쌓는다 — 같은 곡선 위에서 진행 속도가 다른 것이다.</w:t>
      </w:r>
    </w:p>
    <w:p>
      <w:pPr>
        <w:pStyle w:val="BodyText"/>
      </w:pPr>
      <w:r>
        <w:t xml:space="preserve">물론 이 논리에는 전제가 있다. 쌓이는 데이터의 품질이 유지되어야 하고(2장의 3정5S가 무너지면 루프는 오차를 학습한다), 환경이 급변하면 과거의 학습이 오히려 부채가 될 수 있으며(학습 분포 밖의 상황), 루프가 스스로 만든 개입의 효과와 외부 요인의 효과를 혼동하지 않도록 통계적 규율이 필요하다. 무한 루프는 자동 지혜 기계가 아니다. 프리케의 경고 — 데이터에서 지혜로의 자동 증류는 없다(Frické, 2009) — 는 루프의 시대에도 유효하며, 그래서 다음 절의 안전장치가 방법론의 일부다.</w:t>
      </w:r>
    </w:p>
    <w:bookmarkEnd w:id="152"/>
    <w:bookmarkEnd w:id="153"/>
    <w:bookmarkStart w:id="157" w:name="루프의-안전장치-승인-게이트-검정-폭주-방지"/>
    <w:p>
      <w:pPr>
        <w:pStyle w:val="Heading2"/>
      </w:pPr>
      <w:r>
        <w:t xml:space="preserve">5.8 루프의 안전장치: 승인 게이트, 검정, 폭주 방지</w:t>
      </w:r>
    </w:p>
    <w:p>
      <w:pPr>
        <w:pStyle w:val="CaptionedFigure"/>
      </w:pPr>
      <w:r>
        <w:drawing>
          <wp:inline>
            <wp:extent cx="4206240" cy="2103120"/>
            <wp:effectExtent b="0" l="0" r="0" t="0"/>
            <wp:docPr descr="그림 5-3. 루프의 3중 안전장치 — 검정·승인 게이트·감사 로그" title="" id="155" name="Picture"/>
            <a:graphic>
              <a:graphicData uri="http://schemas.openxmlformats.org/drawingml/2006/picture">
                <pic:pic>
                  <pic:nvPicPr>
                    <pic:cNvPr descr="figures/fig_53_safeguards.png" id="156" name="Picture"/>
                    <pic:cNvPicPr>
                      <a:picLocks noChangeArrowheads="1" noChangeAspect="1"/>
                    </pic:cNvPicPr>
                  </pic:nvPicPr>
                  <pic:blipFill>
                    <a:blip r:embed="rId154"/>
                    <a:stretch>
                      <a:fillRect/>
                    </a:stretch>
                  </pic:blipFill>
                  <pic:spPr bwMode="auto">
                    <a:xfrm>
                      <a:off x="0" y="0"/>
                      <a:ext cx="4206240" cy="2103120"/>
                    </a:xfrm>
                    <a:prstGeom prst="rect">
                      <a:avLst/>
                    </a:prstGeom>
                    <a:noFill/>
                    <a:ln w="9525">
                      <a:noFill/>
                      <a:headEnd/>
                      <a:tailEnd/>
                    </a:ln>
                  </pic:spPr>
                </pic:pic>
              </a:graphicData>
            </a:graphic>
          </wp:inline>
        </w:drawing>
      </w:r>
    </w:p>
    <w:p>
      <w:pPr>
        <w:pStyle w:val="ImageCaption"/>
      </w:pPr>
      <w:r>
        <w:t xml:space="preserve">그림 5-3. 루프의 3중 안전장치 — 검정·승인 게이트·감사 로그</w:t>
      </w:r>
    </w:p>
    <w:p>
      <w:pPr>
        <w:pStyle w:val="BodyText"/>
      </w:pPr>
      <w:r>
        <w:t xml:space="preserve">첫 번째 안전장치는 Human-in-the-Loop 승인 게이트다. 루프의 Improve와 Control 사이에는 반드시 사람의 관문이 선다. 발주, 일정 확정, 마스터 개정, 고객 커뮤니케이션처럼 되돌리기 어려운 행동은 AI가 제안하고 사람이 승인·수정·반려한다. 관문의 폭은 고정이 아니다. 특정 유형의 제안에서 수정 없는 승인율이 충분히 높아지고 결과가 검증되면 그 유형에 한해 사후 보고형 자동 실행으로 전환하고, 성과가 흔들리면 관문을 다시 세운다. 자동화의 범위는 이념이 아니라 축적된 성적표가 결정한다.</w:t>
      </w:r>
    </w:p>
    <w:p>
      <w:pPr>
        <w:pStyle w:val="BodyText"/>
      </w:pPr>
      <w:r>
        <w:t xml:space="preserve">두 번째 안전장치는 통계적 검정이다. 루프가</w:t>
      </w:r>
      <w:r>
        <w:t xml:space="preserve"> </w:t>
      </w:r>
      <w:r>
        <w:t xml:space="preserve">“</w:t>
      </w:r>
      <w:r>
        <w:t xml:space="preserve">개선되었다</w:t>
      </w:r>
      <w:r>
        <w:t xml:space="preserve">”</w:t>
      </w:r>
      <w:r>
        <w:t xml:space="preserve">고 선언하려면 전후 차이가 우연 변동을 넘는다는 검정을 통과해야 하고,</w:t>
      </w:r>
      <w:r>
        <w:t xml:space="preserve"> </w:t>
      </w:r>
      <w:r>
        <w:t xml:space="preserve">“</w:t>
      </w:r>
      <w:r>
        <w:t xml:space="preserve">이것이 원인이다</w:t>
      </w:r>
      <w:r>
        <w:t xml:space="preserve">”</w:t>
      </w:r>
      <w:r>
        <w:t xml:space="preserve">라고 확정하려면 상관을 넘는 근거 — 층별 재현, 파일럿 확인 — 를 제시해야 한다. LLM의 서사는 설득력이 있기 때문에 더욱 위험할 수 있다. 그럴듯한 설명이 통계적 근거를 대체하지 못하도록, 검정 통과를 단계 전환의 형식 요건으로 시스템에 강제하는 것이다.</w:t>
      </w:r>
    </w:p>
    <w:p>
      <w:pPr>
        <w:pStyle w:val="BodyText"/>
      </w:pPr>
      <w:r>
        <w:t xml:space="preserve">세 번째 안전장치는 폭주 방지와 감사 가능성이다. 루프에는 회전 한도와 변경 한도가 설정된다 — 같은 문제에 대한 재시도 횟수 제한, 한 회전이 바꿀 수 있는 파라미터 범위의 상한, 누적 변경이 임계를 넘으면 강제로 사람을 호출하는 서킷 브레이커. 그리고 모든 회전은 감사 로그를 남긴다. 어떤 데이터에서 어떤 분석으로 어떤 제안이 나왔고, 누가 승인했으며, 결과가 어땠는지가 재구성 가능한 형태로 기록된다. 이것은 규제 대응의 요건이기 이전에 학습의 요건이다 — 로그가 없는 루프는 반성할 수 없고, 반성하지 못하는 루프는 개선되지 않는다. QC 스토리의 마지막 단계 ⑩</w:t>
      </w:r>
      <w:r>
        <w:t xml:space="preserve"> </w:t>
      </w:r>
      <w:r>
        <w:t xml:space="preserve">“</w:t>
      </w:r>
      <w:r>
        <w:t xml:space="preserve">개선경과를 반성하고 앞으로의 과제를 전망한다</w:t>
      </w:r>
      <w:r>
        <w:t xml:space="preserve">”</w:t>
      </w:r>
      <w:r>
        <w:t xml:space="preserve">가, 데이터 루프에서는 감사 로그의 회고 분석으로 계승되는 것이다.</w:t>
      </w:r>
    </w:p>
    <w:bookmarkEnd w:id="157"/>
    <w:bookmarkStart w:id="158" w:name="사례-시나리오-납기지연-문제-2주의-기록"/>
    <w:p>
      <w:pPr>
        <w:pStyle w:val="Heading2"/>
      </w:pPr>
      <w:r>
        <w:t xml:space="preserve">5.9 사례 시나리오: 납기지연 문제, 2주의 기록</w:t>
      </w:r>
    </w:p>
    <w:p>
      <w:pPr>
        <w:pStyle w:val="FirstParagraph"/>
      </w:pPr>
      <w:r>
        <w:t xml:space="preserve">이 장의 방법론이 실제로 어떻게 도는지를, 가상의 중소 부품가공기업 — 다품종소량·수주생산, Odoo 기반 지능형 ERP를 4장까지의 수준으로 구축한 상태 — 의 2주 일지로 재구성한다. 등장하는 수치는 시나리오의 예시다.</w:t>
      </w:r>
    </w:p>
    <w:p>
      <w:pPr>
        <w:pStyle w:val="BlockText"/>
      </w:pPr>
      <w:r>
        <w:rPr>
          <w:bCs/>
          <w:b/>
        </w:rPr>
        <w:t xml:space="preserve">사례 — 납기지연 DMAIC 루프 일지</w:t>
      </w:r>
    </w:p>
    <w:p>
      <w:pPr>
        <w:pStyle w:val="BlockText"/>
      </w:pPr>
      <w:r>
        <w:rPr>
          <w:bCs/>
          <w:b/>
        </w:rPr>
        <w:t xml:space="preserve">1일차(월), Define.</w:t>
      </w:r>
      <w:r>
        <w:t xml:space="preserve"> </w:t>
      </w:r>
      <w:r>
        <w:t xml:space="preserve">납기준수율 관리도가 이상 신호를 낸다. 최근 4주 준수율이 96%→91%로, 연속 하강 패턴이 통계적 한계를 벗어났다. 루프가 문제 정의문을 초안한다.</w:t>
      </w:r>
      <w:r>
        <w:t xml:space="preserve"> </w:t>
      </w:r>
      <w:r>
        <w:t xml:space="preserve">“</w:t>
      </w:r>
      <w:r>
        <w:t xml:space="preserve">CTQ: 수주 확정 납기 대비 출하 지연. 범위: 최근 8주 출하 오더 812건. 현재 수준 91%, 회복 목표 96% 이상, 판정 기준: 4주 이동 준수율의 관리 상태 복귀.</w:t>
      </w:r>
      <w:r>
        <w:t xml:space="preserve">”</w:t>
      </w:r>
      <w:r>
        <w:t xml:space="preserve"> </w:t>
      </w:r>
      <w:r>
        <w:t xml:space="preserve">공장장이 정의문을 승인한다 — 첫 번째 승인 게이트.</w:t>
      </w:r>
    </w:p>
    <w:p>
      <w:pPr>
        <w:pStyle w:val="BlockText"/>
      </w:pPr>
      <w:r>
        <w:rPr>
          <w:bCs/>
          <w:b/>
        </w:rPr>
        <w:t xml:space="preserve">2~4일차, Measure.</w:t>
      </w:r>
      <w:r>
        <w:t xml:space="preserve"> </w:t>
      </w:r>
      <w:r>
        <w:t xml:space="preserve">새 수집은 거의 필요 없다. 트랜잭션(수주·작업지시·출하)과 POP 실적(공정별 착수·완료·대기)이 이미 그래프에 적재되어 있다. 루프는 측정 신뢰성부터 점검한다. 한 공정의 완료 스캔 누락률이 7%로 높아 해당 구간 데이터에 신뢰도 플래그를 붙이고, 반장에게 스캐너 위치 개선을 제안한다. 지연 오더 73건에 지연 사유 코드가 없는 건이 41건 — 3장에서 정비한 사유 코드체계로 소급 태깅을 담당자에게 요청한다.</w:t>
      </w:r>
    </w:p>
    <w:p>
      <w:pPr>
        <w:pStyle w:val="BlockText"/>
      </w:pPr>
      <w:r>
        <w:rPr>
          <w:bCs/>
          <w:b/>
        </w:rPr>
        <w:t xml:space="preserve">5~7일차, Analyze.</w:t>
      </w:r>
      <w:r>
        <w:t xml:space="preserve"> </w:t>
      </w:r>
      <w:r>
        <w:t xml:space="preserve">층별 분석: 지연의 68%가 특정 품목군(정밀 브래킷 계열)에 집중된다. 그래프 역추적: 해당 품목군의 공정 경로가 모두 열처리 외주 공정을 지난다 — 경로 중심성 분석에서 이 외주 공정이 최근 8주 병목 1위. 통계 검정: 외주처 A의 납품 리드타임이 평균 4.2일에서 6.9일로 늘었고(t검정 유의), 다른 외주처는 변화가 없다. LLM이 암묵지 계층을 조회하자, 구매 담당의 승인된 노트에서</w:t>
      </w:r>
      <w:r>
        <w:t xml:space="preserve"> </w:t>
      </w:r>
      <w:r>
        <w:t xml:space="preserve">“</w:t>
      </w:r>
      <w:r>
        <w:t xml:space="preserve">A사는 성수기에 대형 고객 물량을 우선한다</w:t>
      </w:r>
      <w:r>
        <w:t xml:space="preserve">”</w:t>
      </w:r>
      <w:r>
        <w:t xml:space="preserve">는 경험칙이 검색된다. 원인 가설이 확정된다.</w:t>
      </w:r>
      <w:r>
        <w:t xml:space="preserve"> </w:t>
      </w:r>
      <w:r>
        <w:t xml:space="preserve">“</w:t>
      </w:r>
      <w:r>
        <w:t xml:space="preserve">외주처 A의 계절적 능력 부족이 열처리 공정을 병목화하여 특정 품목군의 납기를 지연시킨다.</w:t>
      </w:r>
      <w:r>
        <w:t xml:space="preserve">”</w:t>
      </w:r>
    </w:p>
    <w:p>
      <w:pPr>
        <w:pStyle w:val="BlockText"/>
      </w:pPr>
      <w:r>
        <w:rPr>
          <w:bCs/>
          <w:b/>
        </w:rPr>
        <w:t xml:space="preserve">8~10일차, Improve.</w:t>
      </w:r>
      <w:r>
        <w:t xml:space="preserve"> </w:t>
      </w:r>
      <w:r>
        <w:t xml:space="preserve">LLM이 대책 후보 4안을 생성한다. ①외주처 A와 주간 물량 예약 계약, ②외주처 B로 30% 물량 이관, ③열처리 선행 발주(수주 확정 전 예측 발주), ④문제 품목군의 로트 분할로 흐름화. frePPLe 시뮬레이션 결과: ②는 준수율 +3.1%p이나 단가 상승, ③은 +4.4%p이나 예측 오차 시 재고 위험, ②+④ 조합이 +4.8%p로 최적. 그래프가 파급을 확인한다 — B사 이관 물량에 포함된 2개 품목은 B사 미승인 공정이 있어 제외해야 함. 루프가 수정안을 만들어 근거·시뮬레이션 성적표와 함께 상신한다.</w:t>
      </w:r>
    </w:p>
    <w:p>
      <w:pPr>
        <w:pStyle w:val="BlockText"/>
      </w:pPr>
      <w:r>
        <w:rPr>
          <w:bCs/>
          <w:b/>
        </w:rPr>
        <w:t xml:space="preserve">11일차, 승인 게이트.</w:t>
      </w:r>
      <w:r>
        <w:t xml:space="preserve"> </w:t>
      </w:r>
      <w:r>
        <w:t xml:space="preserve">공장장이 ②+④ 조합을 승인하되 한 가지를 수정한다 — B사 이관 비율을 30%에서 20%로. 수정 이유 입력:</w:t>
      </w:r>
      <w:r>
        <w:t xml:space="preserve"> </w:t>
      </w:r>
      <w:r>
        <w:t xml:space="preserve">“</w:t>
      </w:r>
      <w:r>
        <w:t xml:space="preserve">B사 품질 이력을 한 분기 더 보고 확대.</w:t>
      </w:r>
      <w:r>
        <w:t xml:space="preserve">”</w:t>
      </w:r>
      <w:r>
        <w:t xml:space="preserve"> </w:t>
      </w:r>
      <w:r>
        <w:t xml:space="preserve">이 수정과 이유가 기록된다. 다음 유사 제안에서 루프는 신규 외주처 이관에 보수적 램프업을 기본값으로 반영할 것이다.</w:t>
      </w:r>
    </w:p>
    <w:p>
      <w:pPr>
        <w:pStyle w:val="BlockText"/>
      </w:pPr>
      <w:r>
        <w:rPr>
          <w:bCs/>
          <w:b/>
        </w:rPr>
        <w:t xml:space="preserve">12~14일차, Control.</w:t>
      </w:r>
      <w:r>
        <w:t xml:space="preserve"> </w:t>
      </w:r>
      <w:r>
        <w:t xml:space="preserve">승인안이 Odoo로 환류된다. 열처리 외주 라우팅에 B사가 대체 공정으로 등록되고 배분 규칙이 설정되며, 문제 품목군의 표준 로트 사이즈가 절반으로 개정되고, 외주처별 납품 리드타임 관리도가 신설되어 상시 감시에 들어간다. 2주차 말, 루프는 회고 로그를 남긴다.</w:t>
      </w:r>
      <w:r>
        <w:t xml:space="preserve"> </w:t>
      </w:r>
      <w:r>
        <w:t xml:space="preserve">“</w:t>
      </w:r>
      <w:r>
        <w:t xml:space="preserve">예측 개선폭 +4.8%p(20% 이관 조정 반영 시 +4.1%p), 실측은 4주 후 판정 예정. 잔여 과제: 외주 능력의 계절성을 예측 모델의 특징으로 추가할 것.</w:t>
      </w:r>
      <w:r>
        <w:t xml:space="preserve">”</w:t>
      </w:r>
      <w:r>
        <w:t xml:space="preserve"> </w:t>
      </w:r>
      <w:r>
        <w:t xml:space="preserve">— 이 잔여 과제가 다음 회전의 Define 후보로 등록되며, 사이클은 닫히지 않고 이어진다.</w:t>
      </w:r>
    </w:p>
    <w:p>
      <w:pPr>
        <w:pStyle w:val="FirstParagraph"/>
      </w:pPr>
      <w:r>
        <w:t xml:space="preserve">이 2주에서 사람이 한 일은 세 번의 판단 — 정의 승인, 대책 수정 승인, 그리고 현장 지식의 제공 — 이다. 나머지 수집·분석·시뮬레이션·환류·감시는 루프가 수행했다. 전통적 6시그마라면 석 달짜리 프로젝트였을 문제가 2주에 한 회전을 돌았고, 그 과정 전체가 다음 회전의 학습 데이터로 남았다. 이것이</w:t>
      </w:r>
      <w:r>
        <w:t xml:space="preserve"> </w:t>
      </w:r>
      <w:r>
        <w:t xml:space="preserve">“</w:t>
      </w:r>
      <w:r>
        <w:t xml:space="preserve">사람이 분기마다 돌리던 개선을 LLM이 상시로 돌린다</w:t>
      </w:r>
      <w:r>
        <w:t xml:space="preserve">”</w:t>
      </w:r>
      <w:r>
        <w:t xml:space="preserve">는 명제의 실체다. 그리고 이 루프가 다루는 문제 가운데 가장 크고 구조적인 것 — 공정편성 그 자체의 재구축 — 이 남아 있다. 그것이 1부의 마지막 장, 7장의 주제다. 그 전에 6장에서는 이 모든 방법론을 실제 프로젝트로 실행하는 컨설팅 5단계 로드맵을 다룬다.</w:t>
      </w:r>
    </w:p>
    <w:bookmarkEnd w:id="158"/>
    <w:bookmarkStart w:id="159" w:name="핵심-요약-4"/>
    <w:p>
      <w:pPr>
        <w:pStyle w:val="Heading2"/>
      </w:pPr>
      <w:r>
        <w:t xml:space="preserve">핵심 요약</w:t>
      </w:r>
    </w:p>
    <w:p>
      <w:pPr>
        <w:numPr>
          <w:ilvl w:val="0"/>
          <w:numId w:val="1010"/>
        </w:numPr>
        <w:pStyle w:val="Compact"/>
      </w:pPr>
      <w:r>
        <w:t xml:space="preserve">개선 사이클의 계보는 슈하트의 원과 데밍의 PDCA, 일본 현장의 QC 스토리를 거쳐, 통계적 엄밀성을 장착한 6시그마 DMAIC(모토로라 1986, GE 1995)로 이어진다. DMAIC는 각 단계의 입출력이 데이터로 정의되어 있어 기계가 이어받기에 가장 적합한 사이클이다.</w:t>
      </w:r>
    </w:p>
    <w:p>
      <w:pPr>
        <w:numPr>
          <w:ilvl w:val="0"/>
          <w:numId w:val="1010"/>
        </w:numPr>
        <w:pStyle w:val="Compact"/>
      </w:pPr>
      <w:r>
        <w:t xml:space="preserve">Define은 경영 질문과 관리도 이상을 CTQ→KPI와 판정 기준으로 번역하는 단계이며, 데이터 루프에서는 관리도의 알람이 새 사이클의 입구가 된다.</w:t>
      </w:r>
    </w:p>
    <w:p>
      <w:pPr>
        <w:numPr>
          <w:ilvl w:val="0"/>
          <w:numId w:val="1010"/>
        </w:numPr>
        <w:pStyle w:val="Compact"/>
      </w:pPr>
      <w:r>
        <w:t xml:space="preserve">Measure는 3원천(트랜잭션·현장 POP·암묵지) 상시 수집에 측정 시스템의 신뢰성 검증(MSA의 계승)을 결합한다. 자를 검증하지 않은 데이터는 정밀하게 틀리는 모델을 낳는다.</w:t>
      </w:r>
    </w:p>
    <w:p>
      <w:pPr>
        <w:numPr>
          <w:ilvl w:val="0"/>
          <w:numId w:val="1010"/>
        </w:numPr>
        <w:pStyle w:val="Compact"/>
      </w:pPr>
      <w:r>
        <w:t xml:space="preserve">Analyze는 탐색(가설 생성)과 확증(통계적 검정)의 교대이며, 통계·ML의 패턴 분석과 지식그래프의 경로·중심성 분석, LLM의 가설 생성이 온톨로지 위에서 분업한다. 상관은 원인이 아니다.</w:t>
      </w:r>
    </w:p>
    <w:p>
      <w:pPr>
        <w:numPr>
          <w:ilvl w:val="0"/>
          <w:numId w:val="1010"/>
        </w:numPr>
        <w:pStyle w:val="Compact"/>
      </w:pPr>
      <w:r>
        <w:t xml:space="preserve">Improve는 LLM의 개선안 생성과 디지털 트윈·frePPLe의 What-if 시뮬레이션으로 대책을 실행 전에 비교 평가하고, Control은 결과를 문서가 아니라 Odoo의 마스터·규칙으로 환류하며 관리도로 상시 감시한다.</w:t>
      </w:r>
    </w:p>
    <w:p>
      <w:pPr>
        <w:numPr>
          <w:ilvl w:val="0"/>
          <w:numId w:val="1010"/>
        </w:numPr>
        <w:pStyle w:val="Compact"/>
      </w:pPr>
      <w:r>
        <w:t xml:space="preserve">LLM 무한 루프는 사람이 분기 단위로 돌리던 DMAIC를 에이전트가 상시 반복하는 구조다. 매 회전이 예측 오차·원인 관계·개입 기록을 학습 데이터로 남기므로, 루프는 회전할수록 정확해진다.</w:t>
      </w:r>
    </w:p>
    <w:p>
      <w:pPr>
        <w:numPr>
          <w:ilvl w:val="0"/>
          <w:numId w:val="1010"/>
        </w:numPr>
        <w:pStyle w:val="Compact"/>
      </w:pPr>
      <w:r>
        <w:t xml:space="preserve">루프의 안전장치는 Human-in-the-Loop 승인 게이트, 단계 전환의 형식 요건으로서의 통계적 검정, 회전·변경 한도와 서킷 브레이커, 그리고 모든 회전의 감사 로그다. 로그 없는 루프는 반성할 수 없고, 반성하지 못하는 루프는 개선되지 않는다.</w:t>
      </w:r>
    </w:p>
    <w:bookmarkEnd w:id="159"/>
    <w:bookmarkStart w:id="160" w:name="이-장의-참고문헌-4"/>
    <w:p>
      <w:pPr>
        <w:pStyle w:val="Heading2"/>
      </w:pPr>
      <w:r>
        <w:t xml:space="preserve">이 장의 참고문헌</w:t>
      </w:r>
    </w:p>
    <w:p>
      <w:pPr>
        <w:numPr>
          <w:ilvl w:val="0"/>
          <w:numId w:val="1011"/>
        </w:numPr>
        <w:pStyle w:val="Compact"/>
      </w:pPr>
      <w:r>
        <w:t xml:space="preserve">AIAG (2010).</w:t>
      </w:r>
      <w:r>
        <w:t xml:space="preserve"> </w:t>
      </w:r>
      <w:r>
        <w:rPr>
          <w:iCs/>
          <w:i/>
        </w:rPr>
        <w:t xml:space="preserve">Measurement Systems Analysis Reference Manual</w:t>
      </w:r>
      <w:r>
        <w:t xml:space="preserve"> </w:t>
      </w:r>
      <w:r>
        <w:t xml:space="preserve">(4th ed.). Automotive Industry Action Group.</w:t>
      </w:r>
    </w:p>
    <w:p>
      <w:pPr>
        <w:numPr>
          <w:ilvl w:val="0"/>
          <w:numId w:val="1011"/>
        </w:numPr>
        <w:pStyle w:val="Compact"/>
      </w:pPr>
      <w:r>
        <w:t xml:space="preserve">Box, G. E. P. (1979). Robustness in the Strategy of Scientific Model Building. In</w:t>
      </w:r>
      <w:r>
        <w:t xml:space="preserve"> </w:t>
      </w:r>
      <w:r>
        <w:rPr>
          <w:iCs/>
          <w:i/>
        </w:rPr>
        <w:t xml:space="preserve">Robustness in Statistics</w:t>
      </w:r>
      <w:r>
        <w:t xml:space="preserve">. Academic Press.</w:t>
      </w:r>
    </w:p>
    <w:p>
      <w:pPr>
        <w:numPr>
          <w:ilvl w:val="0"/>
          <w:numId w:val="1011"/>
        </w:numPr>
        <w:pStyle w:val="Compact"/>
      </w:pPr>
      <w:r>
        <w:t xml:space="preserve">De Mast, J., &amp; Lokkerbol, J. (2012). An Analysis of the Six Sigma DMAIC Method from the Perspective of Problem Solving.</w:t>
      </w:r>
      <w:r>
        <w:t xml:space="preserve"> </w:t>
      </w:r>
      <w:r>
        <w:rPr>
          <w:iCs/>
          <w:i/>
        </w:rPr>
        <w:t xml:space="preserve">International Journal of Production Economics</w:t>
      </w:r>
      <w:r>
        <w:t xml:space="preserve">, 139(2), 604–614.</w:t>
      </w:r>
    </w:p>
    <w:p>
      <w:pPr>
        <w:numPr>
          <w:ilvl w:val="0"/>
          <w:numId w:val="1011"/>
        </w:numPr>
        <w:pStyle w:val="Compact"/>
      </w:pPr>
      <w:r>
        <w:t xml:space="preserve">Deming, W. E. (1986).</w:t>
      </w:r>
      <w:r>
        <w:t xml:space="preserve"> </w:t>
      </w:r>
      <w:r>
        <w:rPr>
          <w:iCs/>
          <w:i/>
        </w:rPr>
        <w:t xml:space="preserve">Out of the Crisis</w:t>
      </w:r>
      <w:r>
        <w:t xml:space="preserve">. MIT Center for Advanced Engineering Study.</w:t>
      </w:r>
    </w:p>
    <w:p>
      <w:pPr>
        <w:numPr>
          <w:ilvl w:val="0"/>
          <w:numId w:val="1011"/>
        </w:numPr>
        <w:pStyle w:val="Compact"/>
      </w:pPr>
      <w:r>
        <w:t xml:space="preserve">Frické, M. (2009). The Knowledge Pyramid: A Critique of the DIKW Hierarchy.</w:t>
      </w:r>
      <w:r>
        <w:t xml:space="preserve"> </w:t>
      </w:r>
      <w:r>
        <w:rPr>
          <w:iCs/>
          <w:i/>
        </w:rPr>
        <w:t xml:space="preserve">Journal of Information Science</w:t>
      </w:r>
      <w:r>
        <w:t xml:space="preserve">, 35(2), 131–142.</w:t>
      </w:r>
    </w:p>
    <w:p>
      <w:pPr>
        <w:numPr>
          <w:ilvl w:val="0"/>
          <w:numId w:val="1011"/>
        </w:numPr>
        <w:pStyle w:val="Compact"/>
      </w:pPr>
      <w:r>
        <w:t xml:space="preserve">Harry, M., &amp; Schroeder, R. (2000).</w:t>
      </w:r>
      <w:r>
        <w:t xml:space="preserve"> </w:t>
      </w:r>
      <w:r>
        <w:rPr>
          <w:iCs/>
          <w:i/>
        </w:rPr>
        <w:t xml:space="preserve">Six Sigma: The Breakthrough Management Strategy Revolutionizing the World’s Top Corporations</w:t>
      </w:r>
      <w:r>
        <w:t xml:space="preserve">. Doubleday.</w:t>
      </w:r>
    </w:p>
    <w:p>
      <w:pPr>
        <w:numPr>
          <w:ilvl w:val="0"/>
          <w:numId w:val="1011"/>
        </w:numPr>
        <w:pStyle w:val="Compact"/>
      </w:pPr>
      <w:r>
        <w:t xml:space="preserve">Makridakis, S., Spiliotis, E., &amp; Assimakopoulos, V. (2022). M5 Accuracy Competition: Results, Findings, and Conclusions.</w:t>
      </w:r>
      <w:r>
        <w:t xml:space="preserve"> </w:t>
      </w:r>
      <w:r>
        <w:rPr>
          <w:iCs/>
          <w:i/>
        </w:rPr>
        <w:t xml:space="preserve">International Journal of Forecasting</w:t>
      </w:r>
      <w:r>
        <w:t xml:space="preserve">, 38(4).</w:t>
      </w:r>
    </w:p>
    <w:p>
      <w:pPr>
        <w:numPr>
          <w:ilvl w:val="0"/>
          <w:numId w:val="1011"/>
        </w:numPr>
        <w:pStyle w:val="Compact"/>
      </w:pPr>
      <w:r>
        <w:t xml:space="preserve">Montgomery, D. C. (2020).</w:t>
      </w:r>
      <w:r>
        <w:t xml:space="preserve"> </w:t>
      </w:r>
      <w:r>
        <w:rPr>
          <w:iCs/>
          <w:i/>
        </w:rPr>
        <w:t xml:space="preserve">Introduction to Statistical Quality Control</w:t>
      </w:r>
      <w:r>
        <w:t xml:space="preserve"> </w:t>
      </w:r>
      <w:r>
        <w:t xml:space="preserve">(8th ed.). Wiley.</w:t>
      </w:r>
    </w:p>
    <w:p>
      <w:pPr>
        <w:numPr>
          <w:ilvl w:val="0"/>
          <w:numId w:val="1011"/>
        </w:numPr>
        <w:pStyle w:val="Compact"/>
      </w:pPr>
      <w:r>
        <w:t xml:space="preserve">Nonaka, I. (1994). A Dynamic Theory of Organizational Knowledge Creation.</w:t>
      </w:r>
      <w:r>
        <w:t xml:space="preserve"> </w:t>
      </w:r>
      <w:r>
        <w:rPr>
          <w:iCs/>
          <w:i/>
        </w:rPr>
        <w:t xml:space="preserve">Organization Science</w:t>
      </w:r>
      <w:r>
        <w:t xml:space="preserve">, 5(1), 14–37.</w:t>
      </w:r>
    </w:p>
    <w:p>
      <w:pPr>
        <w:numPr>
          <w:ilvl w:val="0"/>
          <w:numId w:val="1011"/>
        </w:numPr>
        <w:pStyle w:val="Compact"/>
      </w:pPr>
      <w:r>
        <w:t xml:space="preserve">Polanyi, M. (1966).</w:t>
      </w:r>
      <w:r>
        <w:t xml:space="preserve"> </w:t>
      </w:r>
      <w:r>
        <w:rPr>
          <w:iCs/>
          <w:i/>
        </w:rPr>
        <w:t xml:space="preserve">The Tacit Dimension</w:t>
      </w:r>
      <w:r>
        <w:t xml:space="preserve">. Routledge &amp; Kegan Paul.</w:t>
      </w:r>
    </w:p>
    <w:p>
      <w:pPr>
        <w:numPr>
          <w:ilvl w:val="0"/>
          <w:numId w:val="1011"/>
        </w:numPr>
        <w:pStyle w:val="Compact"/>
      </w:pPr>
      <w:r>
        <w:t xml:space="preserve">Salinas, D., Flunkert, V., Gasthaus, J., &amp; Januschowski, T. (2020). DeepAR: Probabilistic Forecasting with Autoregressive Recurrent Networks.</w:t>
      </w:r>
      <w:r>
        <w:t xml:space="preserve"> </w:t>
      </w:r>
      <w:r>
        <w:rPr>
          <w:iCs/>
          <w:i/>
        </w:rPr>
        <w:t xml:space="preserve">International Journal of Forecasting</w:t>
      </w:r>
      <w:r>
        <w:t xml:space="preserve">, 36(3), 1181–1191.</w:t>
      </w:r>
    </w:p>
    <w:p>
      <w:pPr>
        <w:numPr>
          <w:ilvl w:val="0"/>
          <w:numId w:val="1011"/>
        </w:numPr>
        <w:pStyle w:val="Compact"/>
      </w:pPr>
      <w:r>
        <w:t xml:space="preserve">Schroeder, R. G., Linderman, K., Liedtke, C., &amp; Choo, A. S. (2008). Six Sigma: Definition and Underlying Theory.</w:t>
      </w:r>
      <w:r>
        <w:t xml:space="preserve"> </w:t>
      </w:r>
      <w:r>
        <w:rPr>
          <w:iCs/>
          <w:i/>
        </w:rPr>
        <w:t xml:space="preserve">Journal of Operations Management</w:t>
      </w:r>
      <w:r>
        <w:t xml:space="preserve">, 26(4), 536–554.</w:t>
      </w:r>
    </w:p>
    <w:p>
      <w:pPr>
        <w:numPr>
          <w:ilvl w:val="0"/>
          <w:numId w:val="1011"/>
        </w:numPr>
        <w:pStyle w:val="Compact"/>
      </w:pPr>
      <w:r>
        <w:t xml:space="preserve">Shewhart, W. A. (1939).</w:t>
      </w:r>
      <w:r>
        <w:t xml:space="preserve"> </w:t>
      </w:r>
      <w:r>
        <w:rPr>
          <w:iCs/>
          <w:i/>
        </w:rPr>
        <w:t xml:space="preserve">Statistical Method from the Viewpoint of Quality Control</w:t>
      </w:r>
      <w:r>
        <w:t xml:space="preserve">. The Graduate School, U.S. Department of Agriculture.</w:t>
      </w:r>
    </w:p>
    <w:p>
      <w:pPr>
        <w:numPr>
          <w:ilvl w:val="0"/>
          <w:numId w:val="1011"/>
        </w:numPr>
        <w:pStyle w:val="Compact"/>
      </w:pPr>
      <w:r>
        <w:t xml:space="preserve">Wang, R. Y., &amp; Strong, D. M. (1996). Beyond Accuracy: What Data Quality Means to Data Consumers.</w:t>
      </w:r>
      <w:r>
        <w:t xml:space="preserve"> </w:t>
      </w:r>
      <w:r>
        <w:rPr>
          <w:iCs/>
          <w:i/>
        </w:rPr>
        <w:t xml:space="preserve">Journal of Management Information Systems</w:t>
      </w:r>
      <w:r>
        <w:t xml:space="preserve">, 12(4), 5–33.</w:t>
      </w:r>
    </w:p>
    <w:p>
      <w:pPr>
        <w:numPr>
          <w:ilvl w:val="0"/>
          <w:numId w:val="1011"/>
        </w:numPr>
        <w:pStyle w:val="Compact"/>
      </w:pPr>
      <w:r>
        <w:t xml:space="preserve">일본 생산관리 고전. 『다품종소량·수주생산의 생산관리』 (본서 연구자료).</w:t>
      </w:r>
    </w:p>
    <w:bookmarkEnd w:id="160"/>
    <w:bookmarkEnd w:id="161"/>
    <w:bookmarkStart w:id="215" w:name="제6장.-ax-컨설팅-5단계-로드맵-진단에서-환류까지"/>
    <w:p>
      <w:pPr>
        <w:pStyle w:val="Heading1"/>
      </w:pPr>
      <w:r>
        <w:t xml:space="preserve">제6장. AX 컨설팅 5단계 로드맵: 진단에서 환류까지</w:t>
      </w:r>
    </w:p>
    <w:p>
      <w:pPr>
        <w:pStyle w:val="BlockText"/>
      </w:pPr>
      <w:r>
        <w:t xml:space="preserve">“</w:t>
      </w:r>
      <w:r>
        <w:t xml:space="preserve">먼저 실행하고 게다가 철저하게 하고, 끈덕지게 계속하고, 이것이 성공의 키 포인트입니다.</w:t>
      </w:r>
      <w:r>
        <w:t xml:space="preserve">”</w:t>
      </w:r>
      <w:r>
        <w:t xml:space="preserve"> </w:t>
      </w:r>
      <w:r>
        <w:t xml:space="preserve">— 생산관리 고전(『다품종소량·수주생산의 생산관리』)</w:t>
      </w:r>
    </w:p>
    <w:p>
      <w:pPr>
        <w:pStyle w:val="FirstParagraph"/>
      </w:pPr>
      <w:r>
        <w:t xml:space="preserve">나는 새 고객사와의 첫 만남을 언제나 회의실이 아니라 공장 바닥에서 시작한다. 몇 해 전 수도권의 한 판금 가공업체를 처음 방문했을 때의 일이다. 사장은 회의실에 노트북을 펼쳐 놓고 AI 도입 상담을 원했지만, 나는 양해를 구하고 먼저 현장을 한 바퀴 돌자고 청했다. 자재 창고에는 몇 년째 손대지 않은 듯한 부재가 통로까지 밀려 나와 있었고, 공정 게시판의 일정표는 석 달 전 날짜에 멈춰 있었으며, 사무실 구석의 ERP 단말기에는 먼지가 앉아 있었다. 나는 회의실로 돌아와 이렇게 말했다.</w:t>
      </w:r>
      <w:r>
        <w:t xml:space="preserve"> </w:t>
      </w:r>
      <w:r>
        <w:t xml:space="preserve">“</w:t>
      </w:r>
      <w:r>
        <w:t xml:space="preserve">AI 이야기는 석 달 뒤에 하시지요. 지금 도입하면 이 창고의 혼돈을 학습한 AI가 나올 뿐입니다.</w:t>
      </w:r>
      <w:r>
        <w:t xml:space="preserve">”</w:t>
      </w:r>
      <w:r>
        <w:t xml:space="preserve"> </w:t>
      </w:r>
      <w:r>
        <w:t xml:space="preserve">사장은 불쾌한 기색이 역력했지만, 석 달 뒤 5S와 데이터 정비를 마친 그 공장에서 우리는 전혀 다른 수준의 대화를 시작할 수 있었다. 30년의 컨설팅에서 배운 것이 하나 있다면, 진단 없는 처방은 의료에서만 위험한 것이 아니라는 사실이다.</w:t>
      </w:r>
    </w:p>
    <w:p>
      <w:pPr>
        <w:pStyle w:val="BodyText"/>
      </w:pPr>
      <w:r>
        <w:t xml:space="preserve">앞의 다섯 개 장에서 우리는 지능형 ERP의 철학(1장), 데이터 품질의 원점인 디지털 3정5S(2장), 데이터로 보는 관리(3장), 부품전개와 일정계획(4장), DMAIC 데이터 루프(5장)를 다루었다. 이 장은 그 모든 것을 실행 순서 위에 배열한다. 이 장의 야심은 분명하다. AX(AI 전환) 컨설턴트가 이 장 하나만으로 컨설팅 제안서와 프로젝트 계획서를 쓸 수 있어야 하고, 기업의 실무 책임자가 이 장 하나만으로 외부 컨설턴트의 제안을 검증할 수 있어야 한다는 것이다. 이를 위해 먼저 AX 프로젝트가 통상의 IT 프로젝트와 어떻게 다르며 왜 어려운지를 정면으로 다루고(6.1), 어려움을 돌파하는 설계 원리로 목표지향 역방향 설계를 제시한 뒤(6.2), 진단–기반–적재–지능화–환류의 5단계 로드맵을 단계별로 목적·실행 항목·현장 활동·산출물·성공 판정·기간과 체제의 여섯 관점에서 상술한다(6.3~6.8). 이어 성패를 실제로 가르는 거버넌스와 변화관리(6.9), 실패 요인 10항(6.10), 초소형 기업을 위한 3주 경량 모델(6.11), 그리고 컨설팅 제안서 목차 템플릿(6.12)으로 마무리한다.</w:t>
      </w:r>
    </w:p>
    <w:bookmarkStart w:id="162" w:name="왜-ax-프로젝트는-어려운가"/>
    <w:p>
      <w:pPr>
        <w:pStyle w:val="Heading2"/>
      </w:pPr>
      <w:r>
        <w:t xml:space="preserve">6.1 왜 AX 프로젝트는 어려운가</w:t>
      </w:r>
    </w:p>
    <w:p>
      <w:pPr>
        <w:pStyle w:val="FirstParagraph"/>
      </w:pPr>
      <w:r>
        <w:t xml:space="preserve">생성형 AI의 대중화 이후, 프롬프트 몇 줄로 그럴듯한 업무 에이전트를 만들어 보이는 데모가 넘쳐난다. 여기서 첫 번째 착시가 생긴다. 데모가 쉬우니 도입도 쉬우리라는 착각이다. 현실은 정반대다. LLM 프롬프트에서 자동 생성되는 에이전트는 결국 부품에 불과하며, 전체 운영 구도는 사람이 설계해야 한다(정인호, 2026). 자동차에 비유하면 에이전트는 엔진 부품 하나다. 부품이 아무리 좋아도 차대(車臺) — 어떤 업무가 어떤 데이터를 근거로 어떤 판단을 거쳐 어떤 액션으로 이어지는지의 전체 구도 — 를 설계하지 않으면 차는 굴러가지 않는다. 그리고 이 차대 설계는 프롬프트 엔지니어링이 아니라 업무 분석이고, 데이터 아키텍처이며, 조직 설계다. 컨설턴트의 일은 바로 이 차대를 세우는 것이다.</w:t>
      </w:r>
    </w:p>
    <w:p>
      <w:pPr>
        <w:pStyle w:val="BodyText"/>
      </w:pPr>
      <w:r>
        <w:t xml:space="preserve">두 번째 난점은 AI-인간 소통 프로토콜의 부재다. 사람 간의 업무 지시는 방대한 공유 맥락 위에서 이루어진다.</w:t>
      </w:r>
      <w:r>
        <w:t xml:space="preserve"> </w:t>
      </w:r>
      <w:r>
        <w:t xml:space="preserve">“</w:t>
      </w:r>
      <w:r>
        <w:t xml:space="preserve">그 건 어떻게 됐어?</w:t>
      </w:r>
      <w:r>
        <w:t xml:space="preserve">”</w:t>
      </w:r>
      <w:r>
        <w:t xml:space="preserve">라는 한마디가 통하는 것은 ’그 건’이 무엇인지에 대한 암묵적 합의가 있기 때문이다. AI에게는 이 공유 맥락이 없다. 프롬프트 이전에 판단 기준의 좌표, 업무 메타데이터, 용어의 정의 — AI와 사람이 공명할 수 있는 소통 프로토콜 — 가 미리 깔려 있어야 하며(정인호, 2026), 이것이 7장에서 상술할 온톨로지(ontology) 지식그래프의 실무적 정체다. AX의 본질은 모델의 도입이 아니라 의미 체계의 구축이다.</w:t>
      </w:r>
    </w:p>
    <w:p>
      <w:pPr>
        <w:pStyle w:val="BodyText"/>
      </w:pPr>
      <w:r>
        <w:t xml:space="preserve">세 번째 난점은 편익 증명의 문제다. DX의 편익은 비교적 자명하다. 수기 전표가 사라지고 마감이 빨라지는 것은 눈에 보인다. 반면 AX의 편익 — 더 나은 판단 — 은 반사실(counterfactual)과의 비교를 요구한다. AI의 발주 제안이 사람의 감보다 나았다는 것을 어떻게 증명하는가. 이 물음에 답하지 못한 AX 프로젝트는 흥미로운 PoC(개념검증)를 무한 반복하다 좌초한다. 답은 하나뿐이다. 편익을 사후에 찾지 말고, 사전에 정의하라. 프로젝트가 개선할 경영지표를 착수 전에 특정하고, 기준선(baseline)을 측정해 두고, 개선 폭으로 판정하는 것 — 이것이 다음 절의 목표지향 설계다.</w:t>
      </w:r>
    </w:p>
    <w:p>
      <w:pPr>
        <w:pStyle w:val="BodyText"/>
      </w:pPr>
      <w:r>
        <w:t xml:space="preserve">덧붙여, AX 프로젝트는 ERP 프로젝트의 어려움을 상속한다. Davenport(1998)가 지적했듯 전사 시스템 도입의 최대 위험은 기술이 아니라 시스템의 논리와 비즈니스의 논리 간 충돌이며, Umble 등(2003)이 정리했듯 많은 ERP 프로젝트가 예산·기간 초과와 목표 미달로 실패한다. AX는 이 위에 데이터 품질, 모델 불확실성, 조직의 AI 수용성이라는 새 변수를 얹는다. 어려움의 목록이 길어진 만큼, 방법론 없이 뛰어드는 것은 무모하다.</w:t>
      </w:r>
    </w:p>
    <w:bookmarkEnd w:id="162"/>
    <w:bookmarkStart w:id="166" w:name="목표지향-설계-kgi에서-모델까지의-역방향-설계"/>
    <w:p>
      <w:pPr>
        <w:pStyle w:val="Heading2"/>
      </w:pPr>
      <w:r>
        <w:t xml:space="preserve">6.2 목표지향 설계: KGI에서 모델까지의 역방향 설계</w:t>
      </w:r>
    </w:p>
    <w:p>
      <w:pPr>
        <w:pStyle w:val="CaptionedFigure"/>
      </w:pPr>
      <w:r>
        <w:drawing>
          <wp:inline>
            <wp:extent cx="4206240" cy="2550592"/>
            <wp:effectExtent b="0" l="0" r="0" t="0"/>
            <wp:docPr descr="그림 6-2. KGI→KPI→데이터→모델 역방향 설계 — 기술에서 출발하는 상향식의 반대 방향" title="" id="164" name="Picture"/>
            <a:graphic>
              <a:graphicData uri="http://schemas.openxmlformats.org/drawingml/2006/picture">
                <pic:pic>
                  <pic:nvPicPr>
                    <pic:cNvPr descr="figures/fig_62_reverse_funnel.png" id="165" name="Picture"/>
                    <pic:cNvPicPr>
                      <a:picLocks noChangeArrowheads="1" noChangeAspect="1"/>
                    </pic:cNvPicPr>
                  </pic:nvPicPr>
                  <pic:blipFill>
                    <a:blip r:embed="rId163"/>
                    <a:stretch>
                      <a:fillRect/>
                    </a:stretch>
                  </pic:blipFill>
                  <pic:spPr bwMode="auto">
                    <a:xfrm>
                      <a:off x="0" y="0"/>
                      <a:ext cx="4206240" cy="2550592"/>
                    </a:xfrm>
                    <a:prstGeom prst="rect">
                      <a:avLst/>
                    </a:prstGeom>
                    <a:noFill/>
                    <a:ln w="9525">
                      <a:noFill/>
                      <a:headEnd/>
                      <a:tailEnd/>
                    </a:ln>
                  </pic:spPr>
                </pic:pic>
              </a:graphicData>
            </a:graphic>
          </wp:inline>
        </w:drawing>
      </w:r>
    </w:p>
    <w:p>
      <w:pPr>
        <w:pStyle w:val="ImageCaption"/>
      </w:pPr>
      <w:r>
        <w:t xml:space="preserve">그림 6-2. KGI→KPI→데이터→모델 역방향 설계 — 기술에서 출발하는 상향식의 반대 방향</w:t>
      </w:r>
    </w:p>
    <w:p>
      <w:pPr>
        <w:pStyle w:val="BodyText"/>
      </w:pPr>
      <w:r>
        <w:t xml:space="preserve">이 방법론의 기둥은 소프트웨어 공학의 고전인 GQM(Goal-Question-Metric) 접근법을 경영 시스템에 원용하는 것이다. Basili와 Weiss가 NASA 소프트웨어공학연구소에서 개발한 GQM은, 측정 프로그램을 설계할 때 목표(Goal)를 먼저 개념 수준에서 정의하고, 그 달성 여부를 판별할 질문(Question)을 도출한 뒤, 각 질문에 답하는 데 필요한 지표(Metric)를 정의하는 하향식 3계층 구조다(Basili &amp; Weiss, 1984; Basili, Caldiera &amp; Rombach, 1994). 데이터를 먼저 쌓아 놓고 쓸모를 찾는 상향식 접근이 실패한다는 통찰은,</w:t>
      </w:r>
      <w:r>
        <w:t xml:space="preserve"> </w:t>
      </w:r>
      <w:r>
        <w:t xml:space="preserve">“</w:t>
      </w:r>
      <w:r>
        <w:t xml:space="preserve">일단 AI를 도입하고 활용처를 찾자</w:t>
      </w:r>
      <w:r>
        <w:t xml:space="preserve">”</w:t>
      </w:r>
      <w:r>
        <w:t xml:space="preserve">는 오늘날의 AX 접근이 왜 실패하는지를 40년 전에 예언한 셈이다.</w:t>
      </w:r>
    </w:p>
    <w:p>
      <w:pPr>
        <w:pStyle w:val="BodyText"/>
      </w:pPr>
      <w:r>
        <w:t xml:space="preserve">이를 AX 프로젝트에 옮기면 KGI→KPI→데이터→모델의 역방향 설계가 된다.</w:t>
      </w:r>
    </w:p>
    <w:p>
      <w:pPr>
        <w:pStyle w:val="SourceCode"/>
      </w:pPr>
      <w:r>
        <w:rPr>
          <w:rStyle w:val="VerbatimChar"/>
        </w:rPr>
        <w:t xml:space="preserve">[순방향: 실행의 흐름]   데이터 수집 → 모델·그래프 → 지표 산출 → 목표 달성</w:t>
      </w:r>
      <w:r>
        <w:br/>
      </w:r>
      <w:r>
        <w:rPr>
          <w:rStyle w:val="VerbatimChar"/>
        </w:rPr>
        <w:t xml:space="preserve">[역방향: 설계의 흐름]   KGI(경영목표) → 경영 질문 → KPI(판정지표) → 필요 데이터 → 모델·온톨로지</w:t>
      </w:r>
    </w:p>
    <w:p>
      <w:pPr>
        <w:pStyle w:val="FirstParagraph"/>
      </w:pPr>
      <w:r>
        <w:t xml:space="preserve">KGI(Key Goal Indicator)는 경영자가 책임지는 결과 지표로,</w:t>
      </w:r>
      <w:r>
        <w:t xml:space="preserve"> </w:t>
      </w:r>
      <w:r>
        <w:t xml:space="preserve">“</w:t>
      </w:r>
      <w:r>
        <w:t xml:space="preserve">2년 내 영업이익률 3%p 개선</w:t>
      </w:r>
      <w:r>
        <w:t xml:space="preserve">”</w:t>
      </w:r>
      <w:r>
        <w:t xml:space="preserve">,</w:t>
      </w:r>
      <w:r>
        <w:t xml:space="preserve"> </w:t>
      </w:r>
      <w:r>
        <w:t xml:space="preserve">“</w:t>
      </w:r>
      <w:r>
        <w:t xml:space="preserve">납기준수율 95% 달성</w:t>
      </w:r>
      <w:r>
        <w:t xml:space="preserve">”</w:t>
      </w:r>
      <w:r>
        <w:t xml:space="preserve">처럼 금액·비율·기한이 명시되어야 한다. 경영 질문은 KGI를 달성하려면 답해야 하는 질문들 —</w:t>
      </w:r>
      <w:r>
        <w:t xml:space="preserve"> </w:t>
      </w:r>
      <w:r>
        <w:t xml:space="preserve">“</w:t>
      </w:r>
      <w:r>
        <w:t xml:space="preserve">어느 제품·거래처에서 이익이 새는가</w:t>
      </w:r>
      <w:r>
        <w:t xml:space="preserve">”</w:t>
      </w:r>
      <w:r>
        <w:t xml:space="preserve">,</w:t>
      </w:r>
      <w:r>
        <w:t xml:space="preserve"> </w:t>
      </w:r>
      <w:r>
        <w:t xml:space="preserve">“</w:t>
      </w:r>
      <w:r>
        <w:t xml:space="preserve">납기 지연의 주된 원인 공정은 어디인가</w:t>
      </w:r>
      <w:r>
        <w:t xml:space="preserve">”</w:t>
      </w:r>
      <w:r>
        <w:t xml:space="preserve"> </w:t>
      </w:r>
      <w:r>
        <w:t xml:space="preserve">— 이며, 이 질문 목록이 프로젝트의 진짜 요구사항 명세다. 온톨로지 공학의 역량 질문(competency question) 기법(Grüninger &amp; Fox, 1995)과 정확히 같은 역할이고, 실제로 4단계에서 온톨로지 스키마 설계의 입력이 된다. KPI는 각 질문의 답을 정량화하는 지표이고, 데이터는 그 KPI를 산출하는 원천이며, 모델은 언제나 마지막에 선택된다. 단순 집계로 충분한 질문에 예측 모델을 들이대는 것은 설계가 아니라 장식이다.</w:t>
      </w:r>
    </w:p>
    <w:p>
      <w:pPr>
        <w:pStyle w:val="BodyText"/>
      </w:pPr>
      <w:r>
        <w:t xml:space="preserve">이 역방향 설계의 실무 효과는 세 가지다. 첫째, 범위가 통제된다. 수집할 데이터와 만들 모델이 질문 목록에서 연역되므로</w:t>
      </w:r>
      <w:r>
        <w:t xml:space="preserve"> </w:t>
      </w:r>
      <w:r>
        <w:t xml:space="preserve">“</w:t>
      </w:r>
      <w:r>
        <w:t xml:space="preserve">이것도 저것도</w:t>
      </w:r>
      <w:r>
        <w:t xml:space="preserve">”</w:t>
      </w:r>
      <w:r>
        <w:t xml:space="preserve">의 범위 폭주가 구조적으로 차단된다. 둘째, 편익이 사전에 정의된다. 6.1절의 편익 증명 문제는 KGI 기준선 대비 개선 폭 측정으로 환원된다. 셋째, 우선순위가 자명해진다. 질문마다</w:t>
      </w:r>
      <w:r>
        <w:t xml:space="preserve"> </w:t>
      </w:r>
      <w:r>
        <w:t xml:space="preserve">‘</w:t>
      </w:r>
      <w:r>
        <w:t xml:space="preserve">답의 가치(개선 여지 금액)’와 ’답의 비용(데이터·모델 난이도)’을 평가하면 착수 순서가 도출된다. 첫 과제는 언제나 가치가 크고 비용이 작은 질문이어야 한다. 컨설턴트에게 이 설계는 제안서의 뼈대이기도 하다. 제안서의 ’기대 효과</w:t>
      </w:r>
      <w:r>
        <w:t xml:space="preserve">’</w:t>
      </w:r>
      <w:r>
        <w:t xml:space="preserve"> </w:t>
      </w:r>
      <w:r>
        <w:t xml:space="preserve">절이 공허한 미사여구가 되지 않으려면, KGI-질문-KPI 트리가 그 자리에 있어야 한다.</w:t>
      </w:r>
    </w:p>
    <w:bookmarkEnd w:id="166"/>
    <w:bookmarkStart w:id="170" w:name="단계-로드맵-개관"/>
    <w:p>
      <w:pPr>
        <w:pStyle w:val="Heading2"/>
      </w:pPr>
      <w:r>
        <w:t xml:space="preserve">6.3 5단계 로드맵 개관</w:t>
      </w:r>
    </w:p>
    <w:p>
      <w:pPr>
        <w:pStyle w:val="CaptionedFigure"/>
      </w:pPr>
      <w:r>
        <w:drawing>
          <wp:inline>
            <wp:extent cx="4206240" cy="2355494"/>
            <wp:effectExtent b="0" l="0" r="0" t="0"/>
            <wp:docPr descr="그림 6-1. AX 컨설팅 5단계 로드맵 — 단계별 핵심 활동과 산출물" title="" id="168" name="Picture"/>
            <a:graphic>
              <a:graphicData uri="http://schemas.openxmlformats.org/drawingml/2006/picture">
                <pic:pic>
                  <pic:nvPicPr>
                    <pic:cNvPr descr="figures/fig_61_roadmap.png" id="169" name="Picture"/>
                    <pic:cNvPicPr>
                      <a:picLocks noChangeArrowheads="1" noChangeAspect="1"/>
                    </pic:cNvPicPr>
                  </pic:nvPicPr>
                  <pic:blipFill>
                    <a:blip r:embed="rId167"/>
                    <a:stretch>
                      <a:fillRect/>
                    </a:stretch>
                  </pic:blipFill>
                  <pic:spPr bwMode="auto">
                    <a:xfrm>
                      <a:off x="0" y="0"/>
                      <a:ext cx="4206240" cy="2355494"/>
                    </a:xfrm>
                    <a:prstGeom prst="rect">
                      <a:avLst/>
                    </a:prstGeom>
                    <a:noFill/>
                    <a:ln w="9525">
                      <a:noFill/>
                      <a:headEnd/>
                      <a:tailEnd/>
                    </a:ln>
                  </pic:spPr>
                </pic:pic>
              </a:graphicData>
            </a:graphic>
          </wp:inline>
        </w:drawing>
      </w:r>
    </w:p>
    <w:p>
      <w:pPr>
        <w:pStyle w:val="ImageCaption"/>
      </w:pPr>
      <w:r>
        <w:t xml:space="preserve">그림 6-1. AX 컨설팅 5단계 로드맵 — 단계별 핵심 활동과 산출물</w:t>
      </w:r>
    </w:p>
    <w:p>
      <w:pPr>
        <w:pStyle w:val="BodyText"/>
      </w:pPr>
      <w:r>
        <w:t xml:space="preserve">5단계 로드맵 — 진단·기반·적재·지능화·환류 — 은 프롤로그의 관통 철학을 시간 축 위에 펼친 것이다. 1단계는 질문을 정의하고 현장과 데이터의 현재 위치를 진단하며(설계도), 2단계는 기업의 기록이 쌓일 단일 플랫폼과 코드체계를 세우고(2nd Brain의 골조), 3단계는 그 위에 트랜잭션·지식문서·암묵지를 적재하며(1st Brain의 이식), 4단계는 온톨로지·예측 모델·에이전트로 판단 능력을 세우고(3rd Brain), 5단계는 판단을 현장으로 되돌리는 환류 루프를 닫는다. 각 단계의 기간은 50인 이하 제조기업 기준의 경험적 추정치로, 데이터 성숙도에 따라 절반으로 줄거나 두 배로 늘 수 있다.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단계</w:t>
            </w:r>
          </w:p>
        </w:tc>
        <w:tc>
          <w:tcPr/>
          <w:p>
            <w:pPr>
              <w:pStyle w:val="Compact"/>
              <w:jc w:val="left"/>
            </w:pPr>
            <w:r>
              <w:t xml:space="preserve">기간</w:t>
            </w:r>
          </w:p>
        </w:tc>
        <w:tc>
          <w:tcPr/>
          <w:p>
            <w:pPr>
              <w:pStyle w:val="Compact"/>
              <w:jc w:val="left"/>
            </w:pPr>
            <w:r>
              <w:t xml:space="preserve">핵심 활동</w:t>
            </w:r>
          </w:p>
        </w:tc>
        <w:tc>
          <w:tcPr/>
          <w:p>
            <w:pPr>
              <w:pStyle w:val="Compact"/>
              <w:jc w:val="left"/>
            </w:pPr>
            <w:r>
              <w:t xml:space="preserve">주요 산출물</w:t>
            </w:r>
          </w:p>
        </w:tc>
        <w:tc>
          <w:tcPr/>
          <w:p>
            <w:pPr>
              <w:pStyle w:val="Compact"/>
              <w:jc w:val="left"/>
            </w:pPr>
            <w:r>
              <w:t xml:space="preserve">성공 판정 기준</w:t>
            </w:r>
          </w:p>
        </w:tc>
      </w:tr>
      <w:tr>
        <w:tc>
          <w:tcPr/>
          <w:p>
            <w:pPr>
              <w:pStyle w:val="Compact"/>
              <w:jc w:val="left"/>
            </w:pPr>
            <w:r>
              <w:t xml:space="preserve">1. 진단</w:t>
            </w:r>
          </w:p>
        </w:tc>
        <w:tc>
          <w:tcPr/>
          <w:p>
            <w:pPr>
              <w:pStyle w:val="Compact"/>
              <w:jc w:val="left"/>
            </w:pPr>
            <w:r>
              <w:t xml:space="preserve">2~4주</w:t>
            </w:r>
          </w:p>
        </w:tc>
        <w:tc>
          <w:tcPr/>
          <w:p>
            <w:pPr>
              <w:pStyle w:val="Compact"/>
              <w:jc w:val="left"/>
            </w:pPr>
            <w:r>
              <w:t xml:space="preserve">경영 질문 정의, 데이터 성숙도·현장 5S 진단</w:t>
            </w:r>
          </w:p>
        </w:tc>
        <w:tc>
          <w:tcPr/>
          <w:p>
            <w:pPr>
              <w:pStyle w:val="Compact"/>
              <w:jc w:val="left"/>
            </w:pPr>
            <w:r>
              <w:t xml:space="preserve">KGI-질문-KPI 트리, 진단보고서, 프로젝트 헌장</w:t>
            </w:r>
          </w:p>
        </w:tc>
        <w:tc>
          <w:tcPr/>
          <w:p>
            <w:pPr>
              <w:pStyle w:val="Compact"/>
              <w:jc w:val="left"/>
            </w:pPr>
            <w:r>
              <w:t xml:space="preserve">경영자가 질문 목록·KGI 기준선에 서명</w:t>
            </w:r>
          </w:p>
        </w:tc>
      </w:tr>
      <w:tr>
        <w:tc>
          <w:tcPr/>
          <w:p>
            <w:pPr>
              <w:pStyle w:val="Compact"/>
              <w:jc w:val="left"/>
            </w:pPr>
            <w:r>
              <w:t xml:space="preserve">2. 기반</w:t>
            </w:r>
          </w:p>
        </w:tc>
        <w:tc>
          <w:tcPr/>
          <w:p>
            <w:pPr>
              <w:pStyle w:val="Compact"/>
              <w:jc w:val="left"/>
            </w:pPr>
            <w:r>
              <w:t xml:space="preserve">2~3개월</w:t>
            </w:r>
          </w:p>
        </w:tc>
        <w:tc>
          <w:tcPr/>
          <w:p>
            <w:pPr>
              <w:pStyle w:val="Compact"/>
              <w:jc w:val="left"/>
            </w:pPr>
            <w:r>
              <w:t xml:space="preserve">Odoo 단일 플랫폼 구축, 코드체계 정비</w:t>
            </w:r>
          </w:p>
        </w:tc>
        <w:tc>
          <w:tcPr/>
          <w:p>
            <w:pPr>
              <w:pStyle w:val="Compact"/>
              <w:jc w:val="left"/>
            </w:pPr>
            <w:r>
              <w:t xml:space="preserve">운영 개시된 Odoo, 코드체계 정의서</w:t>
            </w:r>
          </w:p>
        </w:tc>
        <w:tc>
          <w:tcPr/>
          <w:p>
            <w:pPr>
              <w:pStyle w:val="Compact"/>
              <w:jc w:val="left"/>
            </w:pPr>
            <w:r>
              <w:t xml:space="preserve">단일 코드로 전 부서 입력, 이중 입력 제거, 시스템 월 마감</w:t>
            </w:r>
          </w:p>
        </w:tc>
      </w:tr>
      <w:tr>
        <w:tc>
          <w:tcPr/>
          <w:p>
            <w:pPr>
              <w:pStyle w:val="Compact"/>
              <w:jc w:val="left"/>
            </w:pPr>
            <w:r>
              <w:t xml:space="preserve">3. 적재</w:t>
            </w:r>
          </w:p>
        </w:tc>
        <w:tc>
          <w:tcPr/>
          <w:p>
            <w:pPr>
              <w:pStyle w:val="Compact"/>
              <w:jc w:val="left"/>
            </w:pPr>
            <w:r>
              <w:t xml:space="preserve">2~3개월(이후 상시)</w:t>
            </w:r>
          </w:p>
        </w:tc>
        <w:tc>
          <w:tcPr/>
          <w:p>
            <w:pPr>
              <w:pStyle w:val="Compact"/>
              <w:jc w:val="left"/>
            </w:pPr>
            <w:r>
              <w:t xml:space="preserve">트랜잭션 축적, 지식문서화, 암묵지 구조화</w:t>
            </w:r>
          </w:p>
        </w:tc>
        <w:tc>
          <w:tcPr/>
          <w:p>
            <w:pPr>
              <w:pStyle w:val="Compact"/>
              <w:jc w:val="left"/>
            </w:pPr>
            <w:r>
              <w:t xml:space="preserve">3개월 연속 마감 DB, 지식센터, 지식 카드</w:t>
            </w:r>
          </w:p>
        </w:tc>
        <w:tc>
          <w:tcPr/>
          <w:p>
            <w:pPr>
              <w:pStyle w:val="Compact"/>
              <w:jc w:val="left"/>
            </w:pPr>
            <w:r>
              <w:t xml:space="preserve">질문별 데이터 충족도 개선, 재고 정확도 95%+</w:t>
            </w:r>
          </w:p>
        </w:tc>
      </w:tr>
      <w:tr>
        <w:tc>
          <w:tcPr/>
          <w:p>
            <w:pPr>
              <w:pStyle w:val="Compact"/>
              <w:jc w:val="left"/>
            </w:pPr>
            <w:r>
              <w:t xml:space="preserve">4. 지능화</w:t>
            </w:r>
          </w:p>
        </w:tc>
        <w:tc>
          <w:tcPr/>
          <w:p>
            <w:pPr>
              <w:pStyle w:val="Compact"/>
              <w:jc w:val="left"/>
            </w:pPr>
            <w:r>
              <w:t xml:space="preserve">3~6개월</w:t>
            </w:r>
          </w:p>
        </w:tc>
        <w:tc>
          <w:tcPr/>
          <w:p>
            <w:pPr>
              <w:pStyle w:val="Compact"/>
              <w:jc w:val="left"/>
            </w:pPr>
            <w:r>
              <w:t xml:space="preserve">온톨로지, GraphRAG, 에이전트, DMAIC 루프 가동</w:t>
            </w:r>
          </w:p>
        </w:tc>
        <w:tc>
          <w:tcPr/>
          <w:p>
            <w:pPr>
              <w:pStyle w:val="Compact"/>
              <w:jc w:val="left"/>
            </w:pPr>
            <w:r>
              <w:t xml:space="preserve">스키마 정의서, 질의 서비스, 예측 모델</w:t>
            </w:r>
          </w:p>
        </w:tc>
        <w:tc>
          <w:tcPr/>
          <w:p>
            <w:pPr>
              <w:pStyle w:val="Compact"/>
              <w:jc w:val="left"/>
            </w:pPr>
            <w:r>
              <w:t xml:space="preserve">질문 응답 커버리지 70%+, 근거 추적 가능</w:t>
            </w:r>
          </w:p>
        </w:tc>
      </w:tr>
      <w:tr>
        <w:tc>
          <w:tcPr/>
          <w:p>
            <w:pPr>
              <w:pStyle w:val="Compact"/>
              <w:jc w:val="left"/>
            </w:pPr>
            <w:r>
              <w:t xml:space="preserve">5. 환류</w:t>
            </w:r>
          </w:p>
        </w:tc>
        <w:tc>
          <w:tcPr/>
          <w:p>
            <w:pPr>
              <w:pStyle w:val="Compact"/>
              <w:jc w:val="left"/>
            </w:pPr>
            <w:r>
              <w:t xml:space="preserve">상시</w:t>
            </w:r>
          </w:p>
        </w:tc>
        <w:tc>
          <w:tcPr/>
          <w:p>
            <w:pPr>
              <w:pStyle w:val="Compact"/>
              <w:jc w:val="left"/>
            </w:pPr>
            <w:r>
              <w:t xml:space="preserve">브리핑·초안·액션 환류, 학습 루프 운영</w:t>
            </w:r>
          </w:p>
        </w:tc>
        <w:tc>
          <w:tcPr/>
          <w:p>
            <w:pPr>
              <w:pStyle w:val="Compact"/>
              <w:jc w:val="left"/>
            </w:pPr>
            <w:r>
              <w:t xml:space="preserve">승인 워크플로, 월간 성과 리뷰</w:t>
            </w:r>
          </w:p>
        </w:tc>
        <w:tc>
          <w:tcPr/>
          <w:p>
            <w:pPr>
              <w:pStyle w:val="Compact"/>
              <w:jc w:val="left"/>
            </w:pPr>
            <w:r>
              <w:t xml:space="preserve">KGI 기준선 대비 개선</w:t>
            </w:r>
          </w:p>
        </w:tc>
      </w:tr>
    </w:tbl>
    <w:p>
      <w:pPr>
        <w:pStyle w:val="BodyText"/>
      </w:pPr>
      <w:r>
        <w:t xml:space="preserve">전체 기간은 표준 시나리오에서 약 9~15개월이다. 단, 단계는 폭포수가 아니다. 3단계 적재와 4단계 지능화는 첫 질문에 대해 얇게 완주한 뒤 다음 질문으로 넓혀 가는 나선형 반복이 바람직하며, 경영자가 AI의 판단을 처음 현장에서 목격하는 ’첫 환류’까지의 시간을 6개월 이내로 당기는 것이, 길고 조용한 구축 끝의 거대한 공개보다 언제나 낫다. 이제 각 단계를 컨설턴트의 실행 매뉴얼 수준으로 내려가 보자.</w:t>
      </w:r>
    </w:p>
    <w:bookmarkEnd w:id="170"/>
    <w:bookmarkStart w:id="177" w:name="단계-진단-경영-질문데이터-성숙도현장-5s의-3중-진단"/>
    <w:p>
      <w:pPr>
        <w:pStyle w:val="Heading2"/>
      </w:pPr>
      <w:r>
        <w:t xml:space="preserve">6.4 1단계 진단: 경영 질문·데이터 성숙도·현장 5S의 3중 진단</w:t>
      </w:r>
    </w:p>
    <w:bookmarkStart w:id="171" w:name="목적"/>
    <w:p>
      <w:pPr>
        <w:pStyle w:val="Heading3"/>
      </w:pPr>
      <w:r>
        <w:t xml:space="preserve">목적</w:t>
      </w:r>
    </w:p>
    <w:p>
      <w:pPr>
        <w:pStyle w:val="FirstParagraph"/>
      </w:pPr>
      <w:r>
        <w:t xml:space="preserve">진단 단계의 목적은 세 가지 물음에 답하는 것이다. 이 회사는 무엇을 알고 싶은가(경영 질문), 그 답을 만들 데이터는 어디에 어떤 상태로 있는가(데이터 성숙도), 그리고 그 데이터가 태어나는 현장은 관리되고 있는가(현장 5S). 셋째 물음이 이 방법론의 고유한 축이다. 데이터는 현장의 그림자다. 창고가 혼돈이면 재고 데이터도 혼돈이고, 공정이 보이지 않으면 실적 데이터도 보이지 않는다. 그래서 진단은 회의실 인터뷰만으로 끝나지 않고 반드시 공장 바닥을 걷는다.</w:t>
      </w:r>
    </w:p>
    <w:bookmarkEnd w:id="171"/>
    <w:bookmarkStart w:id="172" w:name="컨설턴트의-실행-항목"/>
    <w:p>
      <w:pPr>
        <w:pStyle w:val="Heading3"/>
      </w:pPr>
      <w:r>
        <w:t xml:space="preserve">컨설턴트의 실행 항목</w:t>
      </w:r>
    </w:p>
    <w:p>
      <w:pPr>
        <w:pStyle w:val="FirstParagraph"/>
      </w:pPr>
      <w:r>
        <w:t xml:space="preserve">진단 단계에서 컨설턴트가 수행할 활동은 다음과 같다.</w:t>
      </w:r>
    </w:p>
    <w:p>
      <w:pPr>
        <w:numPr>
          <w:ilvl w:val="0"/>
          <w:numId w:val="1012"/>
        </w:numPr>
        <w:pStyle w:val="Compact"/>
      </w:pPr>
      <w:r>
        <w:t xml:space="preserve">착수 워크숍(반나절): 경영자·핵심 현업과 KGI 후보를 도출하고, 각 KGI를 경영 질문 10개 내외로 분해한다. 질문이 서른 개면 우선순위가 없는 것이고, 세 개면 아직 충분히 파고들지 않은 것이다.</w:t>
      </w:r>
    </w:p>
    <w:p>
      <w:pPr>
        <w:numPr>
          <w:ilvl w:val="0"/>
          <w:numId w:val="1012"/>
        </w:numPr>
        <w:pStyle w:val="Compact"/>
      </w:pPr>
      <w:r>
        <w:t xml:space="preserve">질문별 현행 답변 방식 조사: 각 질문에 대해</w:t>
      </w:r>
      <w:r>
        <w:t xml:space="preserve"> </w:t>
      </w:r>
      <w:r>
        <w:t xml:space="preserve">‘</w:t>
      </w:r>
      <w:r>
        <w:t xml:space="preserve">지금 어떻게 답하고 있는가</w:t>
      </w:r>
      <w:r>
        <w:t xml:space="preserve">’</w:t>
      </w:r>
      <w:r>
        <w:t xml:space="preserve">(감, 엑셀, 회의)와</w:t>
      </w:r>
      <w:r>
        <w:t xml:space="preserve"> </w:t>
      </w:r>
      <w:r>
        <w:t xml:space="preserve">‘</w:t>
      </w:r>
      <w:r>
        <w:t xml:space="preserve">답이 정확해지면 무엇이 달라지는가</w:t>
      </w:r>
      <w:r>
        <w:t xml:space="preserve">’</w:t>
      </w:r>
      <w:r>
        <w:t xml:space="preserve">(금액 추정)를 기록한다. 금액 추정이 조잡하더라도 반드시 한다. 그것이 투자 대비 효과 논리의 뼈대다.</w:t>
      </w:r>
    </w:p>
    <w:p>
      <w:pPr>
        <w:numPr>
          <w:ilvl w:val="0"/>
          <w:numId w:val="1012"/>
        </w:numPr>
        <w:pStyle w:val="Compact"/>
      </w:pPr>
      <w:r>
        <w:t xml:space="preserve">시스템 인벤토리: 데이터가 발생·보관되는 모든 장소(기존 패키지, 엑셀, 수기 대장, 메신저)를 목록화한다.</w:t>
      </w:r>
    </w:p>
    <w:p>
      <w:pPr>
        <w:numPr>
          <w:ilvl w:val="0"/>
          <w:numId w:val="1012"/>
        </w:numPr>
        <w:pStyle w:val="Compact"/>
      </w:pPr>
      <w:r>
        <w:t xml:space="preserve">마스터 정합성 점검: 품목·거래처·BOM 마스터의 시스템 간 일치 여부, 중복·미사용 코드 비율을 표본 조사한다. 2장에서 본 ’같은 볼트가 세 개의 코드’인 상태가 어느 정도인지 수치로 만든다.</w:t>
      </w:r>
    </w:p>
    <w:p>
      <w:pPr>
        <w:numPr>
          <w:ilvl w:val="0"/>
          <w:numId w:val="1012"/>
        </w:numPr>
        <w:pStyle w:val="Compact"/>
      </w:pPr>
      <w:r>
        <w:t xml:space="preserve">기록 관행 점검: 실적·불량·수리 이력이 실제로 기록되는가, 기록과 실물의 차이(재고 실사 일치율)는 얼마인가.</w:t>
      </w:r>
    </w:p>
    <w:p>
      <w:pPr>
        <w:numPr>
          <w:ilvl w:val="0"/>
          <w:numId w:val="1012"/>
        </w:numPr>
        <w:pStyle w:val="Compact"/>
      </w:pPr>
      <w:r>
        <w:t xml:space="preserve">현장 5S·눈으로 보는 관리 진단: 아래</w:t>
      </w:r>
      <w:r>
        <w:t xml:space="preserve"> </w:t>
      </w:r>
      <w:r>
        <w:t xml:space="preserve">‘</w:t>
      </w:r>
      <w:r>
        <w:t xml:space="preserve">현장 활동</w:t>
      </w:r>
      <w:r>
        <w:t xml:space="preserve">’</w:t>
      </w:r>
      <w:r>
        <w:t xml:space="preserve"> </w:t>
      </w:r>
      <w:r>
        <w:t xml:space="preserve">참조.</w:t>
      </w:r>
    </w:p>
    <w:p>
      <w:pPr>
        <w:numPr>
          <w:ilvl w:val="0"/>
          <w:numId w:val="1012"/>
        </w:numPr>
        <w:pStyle w:val="Compact"/>
      </w:pPr>
      <w:r>
        <w:t xml:space="preserve">3색 지도 작성: 경영 질문별로</w:t>
      </w:r>
      <w:r>
        <w:t xml:space="preserve"> </w:t>
      </w:r>
      <w:r>
        <w:t xml:space="preserve">“</w:t>
      </w:r>
      <w:r>
        <w:t xml:space="preserve">지금 답할 수 있다 / 데이터를 보완하면 답할 수 있다 / 새로 수집해야 한다</w:t>
      </w:r>
      <w:r>
        <w:t xml:space="preserve">”</w:t>
      </w:r>
      <w:r>
        <w:t xml:space="preserve">의 3색으로 판정한다.</w:t>
      </w:r>
    </w:p>
    <w:p>
      <w:pPr>
        <w:numPr>
          <w:ilvl w:val="0"/>
          <w:numId w:val="1012"/>
        </w:numPr>
        <w:pStyle w:val="Compact"/>
      </w:pPr>
      <w:r>
        <w:t xml:space="preserve">프로젝트 헌장 작성과 경영자 서명: 범위·단계·기간·역할·판정 기준을 한 문서로 묶는다.</w:t>
      </w:r>
    </w:p>
    <w:bookmarkEnd w:id="172"/>
    <w:bookmarkStart w:id="173" w:name="현장-활동-물리-5s와-눈으로-보는-관리의-진단"/>
    <w:p>
      <w:pPr>
        <w:pStyle w:val="Heading3"/>
      </w:pPr>
      <w:r>
        <w:t xml:space="preserve">현장 활동 — 물리 5S와 눈으로 보는 관리의 진단</w:t>
      </w:r>
    </w:p>
    <w:p>
      <w:pPr>
        <w:pStyle w:val="FirstParagraph"/>
      </w:pPr>
      <w:r>
        <w:t xml:space="preserve">이 방법론의 진단이 통상의 IT 컨설팅과 갈라지는 지점이 여기다. 컨설턴트는 데이터 이전에 현장을 진단한다. 진단 항목은 두 축이다. 첫째, 물리 5S — 불용품이 방치되어 있는가(정리), 자재·공구의 위치가 번지와 표찰로 명시되어 있는가(정돈), 설비와 바닥의 상태(청소), 규정의 실효성(청결), 그리고 규율의 정착(습관화). 둘째, 눈으로 보는 관리 — 수주 잔량이 한눈에 보이는가, 공정 진척이 한눈에 보이는가, 트러블과 착수 순서가 한눈에 보이는가. 생산관리 고전은 이 상태를 만드는 것이 모든 개선의 기초 공사라 단언한다.</w:t>
      </w:r>
    </w:p>
    <w:p>
      <w:pPr>
        <w:pStyle w:val="BlockText"/>
      </w:pPr>
      <w:r>
        <w:t xml:space="preserve">“</w:t>
      </w:r>
      <w:r>
        <w:t xml:space="preserve">5S, 즉 정리·정돈·청소·청결·예절의 실행은 개선의 기초 공사입니다. 견고한 기초를 굳히고 비로소 건물이 생깁니다. … 지식으로서 참고로 하는 것이 아니라, 실행 과제로서 받아 주세요. 먼저 실행하고 게다가 철저하게 하고, 끈덕지게 계속하고, 이것이 성공의 키 포인트입니다.</w:t>
      </w:r>
      <w:r>
        <w:t xml:space="preserve">”</w:t>
      </w:r>
      <w:r>
        <w:t xml:space="preserve"> </w:t>
      </w:r>
      <w:r>
        <w:t xml:space="preserve">— 생산관리 고전</w:t>
      </w:r>
    </w:p>
    <w:p>
      <w:pPr>
        <w:pStyle w:val="FirstParagraph"/>
      </w:pPr>
      <w:r>
        <w:t xml:space="preserve">원전이 경계하는 것은 형해화(形骸化)다.</w:t>
      </w:r>
      <w:r>
        <w:t xml:space="preserve"> </w:t>
      </w:r>
      <w:r>
        <w:t xml:space="preserve">“</w:t>
      </w:r>
      <w:r>
        <w:t xml:space="preserve">5S를 추진하자</w:t>
      </w:r>
      <w:r>
        <w:t xml:space="preserve">”</w:t>
      </w:r>
      <w:r>
        <w:t xml:space="preserve">는 선전물이 누렇게 바래고 그 아래 찢어진 종이상자가 방치된 광경 — 이것은 5S의 부재보다 나쁘다. 실태와 어긋난 슬로건과 규정은</w:t>
      </w:r>
      <w:r>
        <w:t xml:space="preserve"> </w:t>
      </w:r>
      <w:r>
        <w:t xml:space="preserve">“</w:t>
      </w:r>
      <w:r>
        <w:t xml:space="preserve">기업을, 그리고 인간을 썩히는 독</w:t>
      </w:r>
      <w:r>
        <w:t xml:space="preserve">”</w:t>
      </w:r>
      <w:r>
        <w:t xml:space="preserve">이기 때문이다. 컨설턴트는 진단에서 이 형해화의 징후를 데이터 영역까지 확장해 읽어야 한다. 아무도 갱신하지 않는 ERP 화면, 입력만 되고 아무도 보지 않는 작업일보는 디지털 형해화다. 원전이</w:t>
      </w:r>
      <w:r>
        <w:t xml:space="preserve"> </w:t>
      </w:r>
      <w:r>
        <w:t xml:space="preserve">“</w:t>
      </w:r>
      <w:r>
        <w:t xml:space="preserve">회수한 작업일보를 진지하게 이용하고 있지 않는 공장이 많은 것은 정말로 유감</w:t>
      </w:r>
      <w:r>
        <w:t xml:space="preserve">”</w:t>
      </w:r>
      <w:r>
        <w:t xml:space="preserve">이라 탄식한 그 상태가, 시스템만 바뀐 채 반복되고 있는지를 보라.</w:t>
      </w:r>
    </w:p>
    <w:p>
      <w:pPr>
        <w:pStyle w:val="BodyText"/>
      </w:pPr>
      <w:r>
        <w:t xml:space="preserve">현장 진단의 구체 수법으로 나는 원전의 ’공장장 주체의 직장진단 실시요령’을 그대로 쓴다. 공장장이 과장·계장·반장을 오전에 소집해 당일 진단 대상 직장을 발표하고, 멤버별로 테마(5S 실시 상황, 절차 작업, 부품 운반 등)를 골라 약 1시간 현장을 진단한 뒤, 재소집해 1인당 10~20건씩 발표하고, 해당 직장의 책임자가</w:t>
      </w:r>
      <w:r>
        <w:t xml:space="preserve"> </w:t>
      </w:r>
      <w:r>
        <w:t xml:space="preserve">“</w:t>
      </w:r>
      <w:r>
        <w:t xml:space="preserve">언제까지, 어떻게</w:t>
      </w:r>
      <w:r>
        <w:t xml:space="preserve">”</w:t>
      </w:r>
      <w:r>
        <w:t xml:space="preserve">를 그 자리에서 명언하는 방식이다. 소요 시간 2시간 남짓의 이 형식을 프로젝트 착수 주간에 컨설턴트 입회로 1회 실시하면, 진단 데이터와 함께 더 중요한 것 — 경영진이 현장 개선에 진심인지, 현장이 그것을 믿는지 — 이 드러난다. 진단 항목은 물리 5S 점검표와 데이터 5S 점검표를 나란히 놓은 매트릭스(2장)로 기록해, 물리적 혼돈과 데이터 혼돈의 상관을 경영자에게 보인다.</w:t>
      </w:r>
    </w:p>
    <w:bookmarkEnd w:id="173"/>
    <w:bookmarkStart w:id="174" w:name="산출물"/>
    <w:p>
      <w:pPr>
        <w:pStyle w:val="Heading3"/>
      </w:pPr>
      <w:r>
        <w:t xml:space="preserve">산출물</w:t>
      </w:r>
    </w:p>
    <w:p>
      <w:pPr>
        <w:pStyle w:val="FirstParagraph"/>
      </w:pPr>
      <w:r>
        <w:t xml:space="preserve">①KGI-질문-KPI 트리 ②데이터 성숙도 진단보고서(시스템 인벤토리, 마스터 정합성 수치, 3색 지도 포함) ③현장 5S·눈으로 보는 관리 진단서(사진 대장 포함 — 진단 시점의 현장 사진은 훗날 개선 전후 비교의 기준선이 된다) ④프로젝트 헌장(범위·단계·기간·역할·판정 기준·거버넌스).</w:t>
      </w:r>
    </w:p>
    <w:bookmarkEnd w:id="174"/>
    <w:bookmarkStart w:id="175" w:name="성공-판정-기준"/>
    <w:p>
      <w:pPr>
        <w:pStyle w:val="Heading3"/>
      </w:pPr>
      <w:r>
        <w:t xml:space="preserve">성공 판정 기준</w:t>
      </w:r>
    </w:p>
    <w:p>
      <w:pPr>
        <w:pStyle w:val="FirstParagraph"/>
      </w:pPr>
      <w:r>
        <w:t xml:space="preserve">경영자가 질문 목록과 KGI 기준선에 서명했는가 — 이 하나다. 서명은 형식이 아니다. 6.9절에서 보듯 경영자 스폰서십은 ERP 계열 프로젝트의 제1 성공요인이며, 서명하지 않는 경영자의 프로젝트는 시작하지 않는 것이 낫다. 나는 서명을 미루는 경영자를 만나면 제안을 철회한다. 30년간 이 원칙으로 잃은 계약보다 지킨 신뢰가 크다.</w:t>
      </w:r>
    </w:p>
    <w:bookmarkEnd w:id="175"/>
    <w:bookmarkStart w:id="176" w:name="기간체제"/>
    <w:p>
      <w:pPr>
        <w:pStyle w:val="Heading3"/>
      </w:pPr>
      <w:r>
        <w:t xml:space="preserve">기간·체제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기간</w:t>
            </w:r>
          </w:p>
        </w:tc>
        <w:tc>
          <w:tcPr/>
          <w:p>
            <w:pPr>
              <w:pStyle w:val="Compact"/>
              <w:jc w:val="left"/>
            </w:pPr>
            <w:r>
              <w:t xml:space="preserve">2~4주</w:t>
            </w:r>
          </w:p>
        </w:tc>
      </w:tr>
      <w:tr>
        <w:tc>
          <w:tcPr/>
          <w:p>
            <w:pPr>
              <w:pStyle w:val="Compact"/>
              <w:jc w:val="left"/>
            </w:pPr>
            <w:r>
              <w:t xml:space="preserve">컨설턴트 투입</w:t>
            </w:r>
          </w:p>
        </w:tc>
        <w:tc>
          <w:tcPr/>
          <w:p>
            <w:pPr>
              <w:pStyle w:val="Compact"/>
              <w:jc w:val="left"/>
            </w:pPr>
            <w:r>
              <w:t xml:space="preserve">PM급 1명(상주 50%), 데이터 분석가 1명(현장 방문 3~4회)</w:t>
            </w:r>
          </w:p>
        </w:tc>
      </w:tr>
      <w:tr>
        <w:tc>
          <w:tcPr/>
          <w:p>
            <w:pPr>
              <w:pStyle w:val="Compact"/>
              <w:jc w:val="left"/>
            </w:pPr>
            <w:r>
              <w:t xml:space="preserve">고객 측 체제</w:t>
            </w:r>
          </w:p>
        </w:tc>
        <w:tc>
          <w:tcPr/>
          <w:p>
            <w:pPr>
              <w:pStyle w:val="Compact"/>
              <w:jc w:val="left"/>
            </w:pPr>
            <w:r>
              <w:t xml:space="preserve">경영자(워크숍·서명), 부문장 전원(인터뷰), 현장 안내자 1명</w:t>
            </w:r>
          </w:p>
        </w:tc>
      </w:tr>
      <w:tr>
        <w:tc>
          <w:tcPr/>
          <w:p>
            <w:pPr>
              <w:pStyle w:val="Compact"/>
              <w:jc w:val="left"/>
            </w:pPr>
            <w:r>
              <w:t xml:space="preserve">핵심 회의체</w:t>
            </w:r>
          </w:p>
        </w:tc>
        <w:tc>
          <w:tcPr/>
          <w:p>
            <w:pPr>
              <w:pStyle w:val="Compact"/>
              <w:jc w:val="left"/>
            </w:pPr>
            <w:r>
              <w:t xml:space="preserve">착수 워크숍, 직장진단 1회, 진단보고회(경영자 필참)</w:t>
            </w:r>
          </w:p>
        </w:tc>
      </w:tr>
    </w:tbl>
    <w:bookmarkEnd w:id="176"/>
    <w:bookmarkEnd w:id="177"/>
    <w:bookmarkStart w:id="184" w:name="단계-기반-단일-플랫폼과-코드체계-디지털-정돈"/>
    <w:p>
      <w:pPr>
        <w:pStyle w:val="Heading2"/>
      </w:pPr>
      <w:r>
        <w:t xml:space="preserve">6.5 2단계 기반: 단일 플랫폼과 코드체계 — 디지털 정돈</w:t>
      </w:r>
    </w:p>
    <w:bookmarkStart w:id="178" w:name="목적-1"/>
    <w:p>
      <w:pPr>
        <w:pStyle w:val="Heading3"/>
      </w:pPr>
      <w:r>
        <w:t xml:space="preserve">목적</w:t>
      </w:r>
    </w:p>
    <w:p>
      <w:pPr>
        <w:pStyle w:val="FirstParagraph"/>
      </w:pPr>
      <w:r>
        <w:t xml:space="preserve">기반 단계의 목적은 하나다. 기업의 모든 기록이 하나의 데이터베이스에 일관된 코드로 쌓이기 시작하게 만드는 것. 수단은 Odoo의 단일 PostgreSQL 위에 필요 최소 모듈을 구성하는 것이다. 코드체계 정비는 2장의 언어로 말하면</w:t>
      </w:r>
      <w:r>
        <w:t xml:space="preserve"> </w:t>
      </w:r>
      <w:r>
        <w:t xml:space="preserve">‘</w:t>
      </w:r>
      <w:r>
        <w:t xml:space="preserve">데이터의 정돈</w:t>
      </w:r>
      <w:r>
        <w:t xml:space="preserve">’</w:t>
      </w:r>
      <w:r>
        <w:t xml:space="preserve"> </w:t>
      </w:r>
      <w:r>
        <w:t xml:space="preserve">— 모든 데이터에 정위치(번지)를 부여하는 작업 — 이며, 자재 창고의 선반에 번지와 품목명을 명시하던 원전의 정돈 순서를 데이터 세계에서 반복하는 것이다.</w:t>
      </w:r>
    </w:p>
    <w:bookmarkEnd w:id="178"/>
    <w:bookmarkStart w:id="179" w:name="컨설턴트의-실행-항목-1"/>
    <w:p>
      <w:pPr>
        <w:pStyle w:val="Heading3"/>
      </w:pPr>
      <w:r>
        <w:t xml:space="preserve">컨설턴트의 실행 항목</w:t>
      </w:r>
    </w:p>
    <w:p>
      <w:pPr>
        <w:numPr>
          <w:ilvl w:val="0"/>
          <w:numId w:val="1013"/>
        </w:numPr>
        <w:pStyle w:val="Compact"/>
      </w:pPr>
      <w:r>
        <w:t xml:space="preserve">모듈 구성 설계: 경영 질문에 필요한 최소 모듈로 한정한다. 제조기업이라면 통상 판매·매입·재고 관리·제조 관리에 회계를 더한 구성이다. 인사·품질·PLM은 데이터가 흐르기 시작한 뒤에 붙여도 늦지 않다. 모듈을 아끼는 이유는 비용이 아니라 변화관리다. 현장이 소화할 수 있는 변화의 총량은 유한하다.</w:t>
      </w:r>
    </w:p>
    <w:p>
      <w:pPr>
        <w:numPr>
          <w:ilvl w:val="0"/>
          <w:numId w:val="1013"/>
        </w:numPr>
        <w:pStyle w:val="Compact"/>
      </w:pPr>
      <w:r>
        <w:t xml:space="preserve">코드체계 설계 워크숍: 품목 코드에 품목군·재질·규격의 분류 논리를 심고, 공정·불량·설비·고장 코드를 현업 챔피언과 함께 설계한다. 코드는 온톨로지의 어휘다. 이 단계에서 설계된 코드가 4단계에서 그래프의 노드와 엣지로 승격된다.</w:t>
      </w:r>
    </w:p>
    <w:p>
      <w:pPr>
        <w:numPr>
          <w:ilvl w:val="0"/>
          <w:numId w:val="1013"/>
        </w:numPr>
        <w:pStyle w:val="Compact"/>
      </w:pPr>
      <w:r>
        <w:t xml:space="preserve">빨간 패 작전의 데이터판: 기존 마스터에서 중복·불용 코드를 식별해 ’빨간 패’를 붙이고, 폐기·통합·유지의 판정 회의를 연다. 원전의 원칙 그대로 —</w:t>
      </w:r>
      <w:r>
        <w:t xml:space="preserve"> </w:t>
      </w:r>
      <w:r>
        <w:t xml:space="preserve">“</w:t>
      </w:r>
      <w:r>
        <w:t xml:space="preserve">결단을 내리지 못하면 과감히 버린다</w:t>
      </w:r>
      <w:r>
        <w:t xml:space="preserve">”</w:t>
      </w:r>
      <w:r>
        <w:t xml:space="preserve">. 판정 회의는 반드시 경영자 또는 공장장이 주재한다.</w:t>
      </w:r>
    </w:p>
    <w:p>
      <w:pPr>
        <w:numPr>
          <w:ilvl w:val="0"/>
          <w:numId w:val="1013"/>
        </w:numPr>
        <w:pStyle w:val="Compact"/>
      </w:pPr>
      <w:r>
        <w:t xml:space="preserve">데이터 이관 설계: ’전부’가 아니라 ’마스터 전체 + 미결 트랜잭션 + 필요한 이력’으로 한정한다.</w:t>
      </w:r>
    </w:p>
    <w:p>
      <w:pPr>
        <w:numPr>
          <w:ilvl w:val="0"/>
          <w:numId w:val="1013"/>
        </w:numPr>
        <w:pStyle w:val="Compact"/>
      </w:pPr>
      <w:r>
        <w:t xml:space="preserve">입력 경로 설계: 바코드 스캔, 태블릿 터치, 음성 입력 등 현장의 손을 멈추지 않는 인터페이스를 업무별로 설계한다(3장의 바코드 작업표·POP 구축 순서를 따른다).</w:t>
      </w:r>
    </w:p>
    <w:p>
      <w:pPr>
        <w:numPr>
          <w:ilvl w:val="0"/>
          <w:numId w:val="1013"/>
        </w:numPr>
        <w:pStyle w:val="Compact"/>
      </w:pPr>
      <w:r>
        <w:t xml:space="preserve">부서별 챔피언 교육: 챔피언이 먼저 손에 익힌 뒤 옆자리로 전파하는 구조를 만든다. Umble 등(2003)은 교육훈련 예산의 과소 책정을 ERP 실패의 상습 원인으로 꼽으며 도입 비용의 10~15%를 교육에 배정할 것을 권고했다.</w:t>
      </w:r>
    </w:p>
    <w:bookmarkEnd w:id="179"/>
    <w:bookmarkStart w:id="180" w:name="현장-활동-물리-정돈과-디지털-정돈의-동시-추진"/>
    <w:p>
      <w:pPr>
        <w:pStyle w:val="Heading3"/>
      </w:pPr>
      <w:r>
        <w:t xml:space="preserve">현장 활동 — 물리 정돈과 디지털 정돈의 동시 추진</w:t>
      </w:r>
    </w:p>
    <w:p>
      <w:pPr>
        <w:pStyle w:val="FirstParagraph"/>
      </w:pPr>
      <w:r>
        <w:t xml:space="preserve">기반 단계의 현장 활동은 물리 5S의 정리·정돈을 데이터 정비와 한 몸으로 추진하는 것이다. 자재 두는 곳을 정하고 번지를 붙이는 물리 정돈과, 품목 코드를 정비하는 디지털 정돈을 같은 주간에 같은 품목군에 대해 실시하면, 현장은</w:t>
      </w:r>
      <w:r>
        <w:t xml:space="preserve"> </w:t>
      </w:r>
      <w:r>
        <w:t xml:space="preserve">“</w:t>
      </w:r>
      <w:r>
        <w:t xml:space="preserve">선반의 번지 = 시스템의 코드</w:t>
      </w:r>
      <w:r>
        <w:t xml:space="preserve">”</w:t>
      </w:r>
      <w:r>
        <w:t xml:space="preserve">라는 대응을 몸으로 익힌다. 재고 실사도 이 단계에서 한 번 완전하게 실시해 시스템 개통 시점의 재고 데이터를 실물과 일치시킨다. 원전의 사장 일화 — 이른 아침 홀로 변소 청소를 1년간 계속해</w:t>
      </w:r>
      <w:r>
        <w:t xml:space="preserve"> </w:t>
      </w:r>
      <w:r>
        <w:t xml:space="preserve">“</w:t>
      </w:r>
      <w:r>
        <w:t xml:space="preserve">호순환으로 이르는 입구</w:t>
      </w:r>
      <w:r>
        <w:t xml:space="preserve">”</w:t>
      </w:r>
      <w:r>
        <w:t xml:space="preserve">를 연 인쇄업 사장 — 는 이 단계에서 인용할 가치가 있다. 종업원은 항상 사장과 공장장의 본심을 살피고 있으며, 경영자가 코드 판정 회의에 앉아 있는 모습 자체가 가장 강력한 변화관리다.</w:t>
      </w:r>
    </w:p>
    <w:bookmarkEnd w:id="180"/>
    <w:bookmarkStart w:id="181" w:name="산출물-1"/>
    <w:p>
      <w:pPr>
        <w:pStyle w:val="Heading3"/>
      </w:pPr>
      <w:r>
        <w:t xml:space="preserve">산출물</w:t>
      </w:r>
    </w:p>
    <w:p>
      <w:pPr>
        <w:pStyle w:val="FirstParagraph"/>
      </w:pPr>
      <w:r>
        <w:t xml:space="preserve">①운영 개시된 Odoo 인스턴스 ②코드체계 정의서(신규 코드 승인 절차 포함) ③업무별 표준 절차서(입력 책임자 명시) ④데이터 이관 검증 보고서 ⑤챔피언 교육 이수 기록.</w:t>
      </w:r>
    </w:p>
    <w:bookmarkEnd w:id="181"/>
    <w:bookmarkStart w:id="182" w:name="성공-판정-기준-1"/>
    <w:p>
      <w:pPr>
        <w:pStyle w:val="Heading3"/>
      </w:pPr>
      <w:r>
        <w:t xml:space="preserve">성공 판정 기준</w:t>
      </w:r>
    </w:p>
    <w:p>
      <w:pPr>
        <w:pStyle w:val="FirstParagraph"/>
      </w:pPr>
      <w:r>
        <w:t xml:space="preserve">①전 부서가 동일한 품목·거래처 코드로 거래를 입력하고 있는가 ②이중 입력(시스템+엑셀 병행)이 제거되었는가 ③월 마감이 시스템 데이터만으로 이루어지는가. 셋째 기준이 특히 중요하다. 마감이 시스템 밖에서 이루어진다는 것은 데이터가 아직 신뢰받지 못한다는 뜻이다.</w:t>
      </w:r>
    </w:p>
    <w:bookmarkEnd w:id="182"/>
    <w:bookmarkStart w:id="183" w:name="기간체제-1"/>
    <w:p>
      <w:pPr>
        <w:pStyle w:val="Heading3"/>
      </w:pPr>
      <w:r>
        <w:t xml:space="preserve">기간·체제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기간</w:t>
            </w:r>
          </w:p>
        </w:tc>
        <w:tc>
          <w:tcPr/>
          <w:p>
            <w:pPr>
              <w:pStyle w:val="Compact"/>
              <w:jc w:val="left"/>
            </w:pPr>
            <w:r>
              <w:t xml:space="preserve">2~3개월</w:t>
            </w:r>
          </w:p>
        </w:tc>
      </w:tr>
      <w:tr>
        <w:tc>
          <w:tcPr/>
          <w:p>
            <w:pPr>
              <w:pStyle w:val="Compact"/>
              <w:jc w:val="left"/>
            </w:pPr>
            <w:r>
              <w:t xml:space="preserve">컨설턴트 투입</w:t>
            </w:r>
          </w:p>
        </w:tc>
        <w:tc>
          <w:tcPr/>
          <w:p>
            <w:pPr>
              <w:pStyle w:val="Compact"/>
              <w:jc w:val="left"/>
            </w:pPr>
            <w:r>
              <w:t xml:space="preserve">PM 1명(50%), Odoo 기능 컨설턴트 1~2명, 개발자 0.5명(연동·커스텀 최소화)</w:t>
            </w:r>
          </w:p>
        </w:tc>
      </w:tr>
      <w:tr>
        <w:tc>
          <w:tcPr/>
          <w:p>
            <w:pPr>
              <w:pStyle w:val="Compact"/>
              <w:jc w:val="left"/>
            </w:pPr>
            <w:r>
              <w:t xml:space="preserve">고객 측 체제</w:t>
            </w:r>
          </w:p>
        </w:tc>
        <w:tc>
          <w:tcPr/>
          <w:p>
            <w:pPr>
              <w:pStyle w:val="Compact"/>
              <w:jc w:val="left"/>
            </w:pPr>
            <w:r>
              <w:t xml:space="preserve">부문별 챔피언(업무의 20~30% 할애 공식화), 데이터 오너 지정</w:t>
            </w:r>
          </w:p>
        </w:tc>
      </w:tr>
      <w:tr>
        <w:tc>
          <w:tcPr/>
          <w:p>
            <w:pPr>
              <w:pStyle w:val="Compact"/>
              <w:jc w:val="left"/>
            </w:pPr>
            <w:r>
              <w:t xml:space="preserve">핵심 회의체</w:t>
            </w:r>
          </w:p>
        </w:tc>
        <w:tc>
          <w:tcPr/>
          <w:p>
            <w:pPr>
              <w:pStyle w:val="Compact"/>
              <w:jc w:val="left"/>
            </w:pPr>
            <w:r>
              <w:t xml:space="preserve">주간 실무 회의, 코드 판정 회의(경영자 주재), 개통 판정 회의</w:t>
            </w:r>
          </w:p>
        </w:tc>
      </w:tr>
    </w:tbl>
    <w:bookmarkEnd w:id="183"/>
    <w:bookmarkEnd w:id="184"/>
    <w:bookmarkStart w:id="191" w:name="단계-적재-데이터지식암묵지의-축적"/>
    <w:p>
      <w:pPr>
        <w:pStyle w:val="Heading2"/>
      </w:pPr>
      <w:r>
        <w:t xml:space="preserve">6.6 3단계 적재: 데이터·지식·암묵지의 축적</w:t>
      </w:r>
    </w:p>
    <w:bookmarkStart w:id="185" w:name="목적-2"/>
    <w:p>
      <w:pPr>
        <w:pStyle w:val="Heading3"/>
      </w:pPr>
      <w:r>
        <w:t xml:space="preserve">목적</w:t>
      </w:r>
    </w:p>
    <w:p>
      <w:pPr>
        <w:pStyle w:val="FirstParagraph"/>
      </w:pPr>
      <w:r>
        <w:t xml:space="preserve">기반 위에 내용물을 쌓는 단계다. 적재 대상은 세 층 — 트랜잭션 데이터, 지식문서, 그리고 이 방법론의 고유한 층인 암묵지다. 이 단계의 목적은 축적의 양이 아니라 품질과 습관이다. 부정확한 데이터를 시스템에 넣는 순간 사용자는 시스템을 불신하고 병행 장부로 돌아가며(Umble et al., 2003), 한 번 무너진 신뢰는 기술로 복구되지 않는다.</w:t>
      </w:r>
    </w:p>
    <w:bookmarkEnd w:id="185"/>
    <w:bookmarkStart w:id="186" w:name="컨설턴트의-실행-항목-2"/>
    <w:p>
      <w:pPr>
        <w:pStyle w:val="Heading3"/>
      </w:pPr>
      <w:r>
        <w:t xml:space="preserve">컨설턴트의 실행 항목</w:t>
      </w:r>
    </w:p>
    <w:p>
      <w:pPr>
        <w:numPr>
          <w:ilvl w:val="0"/>
          <w:numId w:val="1014"/>
        </w:numPr>
        <w:pStyle w:val="Compact"/>
      </w:pPr>
      <w:r>
        <w:t xml:space="preserve">데이터 품질 운영 리듬 설계: 순환 재고 실사, 실적 입력의 현장 검증, 예외 트랜잭션의 주간 리뷰를 정례화한다.</w:t>
      </w:r>
    </w:p>
    <w:p>
      <w:pPr>
        <w:numPr>
          <w:ilvl w:val="0"/>
          <w:numId w:val="1014"/>
        </w:numPr>
        <w:pStyle w:val="Compact"/>
      </w:pPr>
      <w:r>
        <w:t xml:space="preserve">지식센터 문서 체계 구축: 작업표준, 설비 매뉴얼, 검사 기준, 거래처 히스토리, 회의록을 Odoo 지식센터(Knowledge)로 이관하고 분류 체계를 세운다. 이것이 4단계 GraphRAG의 말뭉치가 된다.</w:t>
      </w:r>
    </w:p>
    <w:p>
      <w:pPr>
        <w:numPr>
          <w:ilvl w:val="0"/>
          <w:numId w:val="1014"/>
        </w:numPr>
        <w:pStyle w:val="Compact"/>
      </w:pPr>
      <w:r>
        <w:t xml:space="preserve">베테랑 인터뷰 프로그램: 반구조화 인터뷰(설비별 고장 징후, 거래처별 유의사항, 계절·조건별 노하우)를 녹음하고, LLM으로 전사·구조화해</w:t>
      </w:r>
      <w:r>
        <w:t xml:space="preserve"> </w:t>
      </w:r>
      <w:r>
        <w:t xml:space="preserve">“</w:t>
      </w:r>
      <w:r>
        <w:t xml:space="preserve">조건 → 판단 → 근거</w:t>
      </w:r>
      <w:r>
        <w:t xml:space="preserve">”</w:t>
      </w:r>
      <w:r>
        <w:t xml:space="preserve"> </w:t>
      </w:r>
      <w:r>
        <w:t xml:space="preserve">형태의 지식 카드로 추출한 뒤, 반드시 본인 검수·승인을 거쳐 코드체계에 연결해 적재한다. 본인 승인과 익명화는 기술 문제가 아니라 신뢰 문제다. 이 신뢰가 무너지면 이후 어떤 지식도 수집되지 않는다(이형근, 2026).</w:t>
      </w:r>
    </w:p>
    <w:p>
      <w:pPr>
        <w:numPr>
          <w:ilvl w:val="0"/>
          <w:numId w:val="1014"/>
        </w:numPr>
        <w:pStyle w:val="Compact"/>
      </w:pPr>
      <w:r>
        <w:t xml:space="preserve">데이터 충족도 재채점: 1단계의 3색 지도를 월 단위로 다시 채점해 경영자 리뷰에 보고한다.</w:t>
      </w:r>
    </w:p>
    <w:bookmarkEnd w:id="186"/>
    <w:bookmarkStart w:id="187" w:name="현장-활동-습관화의-단계"/>
    <w:p>
      <w:pPr>
        <w:pStyle w:val="Heading3"/>
      </w:pPr>
      <w:r>
        <w:t xml:space="preserve">현장 활동 — 습관화의 단계</w:t>
      </w:r>
    </w:p>
    <w:p>
      <w:pPr>
        <w:pStyle w:val="FirstParagraph"/>
      </w:pPr>
      <w:r>
        <w:t xml:space="preserve">이 단계의 현장 키워드는 5S의 마지막 스텝, 습관화다. 원전이 자재 정돈에서 가르친 원칙 —</w:t>
      </w:r>
      <w:r>
        <w:t xml:space="preserve"> </w:t>
      </w:r>
      <w:r>
        <w:t xml:space="preserve">“</w:t>
      </w:r>
      <w:r>
        <w:t xml:space="preserve">수입 즉 결정된 장소로 격납, 지출 즉 잔량의 되돌려 넣는 격납</w:t>
      </w:r>
      <w:r>
        <w:t xml:space="preserve">”</w:t>
      </w:r>
      <w:r>
        <w:t xml:space="preserve"> </w:t>
      </w:r>
      <w:r>
        <w:t xml:space="preserve">— 은 데이터에서</w:t>
      </w:r>
      <w:r>
        <w:t xml:space="preserve"> </w:t>
      </w:r>
      <w:r>
        <w:t xml:space="preserve">“</w:t>
      </w:r>
      <w:r>
        <w:t xml:space="preserve">발생 즉 입력, 입력 즉 검증</w:t>
      </w:r>
      <w:r>
        <w:t xml:space="preserve">”</w:t>
      </w:r>
      <w:r>
        <w:t xml:space="preserve">으로 번역된다. 작업 완료와 동시에 바코드를 찍는 것, 불량 발견과 동시에 코드를 선택하는 것이 몸에 배는 데는 통상 두세 달이 걸리며, 이 기간에 감독자와 챔피언이 매일 현장에서 입력 지연·누락을 그 자리에서 교정하는 것이 컨설턴트가 설계해야 할 운영의 실체다. 진도관리의 원칙도 이때 병행 점검한다. 원전이 경고한</w:t>
      </w:r>
      <w:r>
        <w:t xml:space="preserve"> </w:t>
      </w:r>
      <w:r>
        <w:t xml:space="preserve">‘</w:t>
      </w:r>
      <w:r>
        <w:t xml:space="preserve">너무 만들기’와 네 가지 ’기다림</w:t>
      </w:r>
      <w:r>
        <w:t xml:space="preserve">’</w:t>
      </w:r>
      <w:r>
        <w:t xml:space="preserve">(로트·가공·조립·운반)이 현장에 남아 있으면 실적 데이터에 그대로 나타나므로, 데이터 품질 리뷰는 곧 현장 개선 리뷰가 된다.</w:t>
      </w:r>
    </w:p>
    <w:bookmarkEnd w:id="187"/>
    <w:bookmarkStart w:id="188" w:name="산출물-2"/>
    <w:p>
      <w:pPr>
        <w:pStyle w:val="Heading3"/>
      </w:pPr>
      <w:r>
        <w:t xml:space="preserve">산출물</w:t>
      </w:r>
    </w:p>
    <w:p>
      <w:pPr>
        <w:pStyle w:val="FirstParagraph"/>
      </w:pPr>
      <w:r>
        <w:t xml:space="preserve">①3개월 연속 시스템 월 마감이 완결된 트랜잭션 데이터베이스 ②지식센터 문서 체계 ③승인된 지식 카드 묶음(코드 연결 완료) ④데이터 품질 월간 리포트.</w:t>
      </w:r>
    </w:p>
    <w:bookmarkEnd w:id="188"/>
    <w:bookmarkStart w:id="189" w:name="성공-판정-기준-2"/>
    <w:p>
      <w:pPr>
        <w:pStyle w:val="Heading3"/>
      </w:pPr>
      <w:r>
        <w:t xml:space="preserve">성공 판정 기준</w:t>
      </w:r>
    </w:p>
    <w:p>
      <w:pPr>
        <w:pStyle w:val="FirstParagraph"/>
      </w:pPr>
      <w:r>
        <w:t xml:space="preserve">1단계 3색 지도의 재채점 결과 — 경영 질문의 몇 %가 ’지금 답할 수 있음’으로 바뀌었는가. 함께 재고 정확도(실사 일치율 95% 이상 권장), 실적 입력 지연(24시간 이내), 지식 카드 승인 건수를 판정한다.</w:t>
      </w:r>
    </w:p>
    <w:bookmarkEnd w:id="189"/>
    <w:bookmarkStart w:id="190" w:name="기간체제-2"/>
    <w:p>
      <w:pPr>
        <w:pStyle w:val="Heading3"/>
      </w:pPr>
      <w:r>
        <w:t xml:space="preserve">기간·체제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기간</w:t>
            </w:r>
          </w:p>
        </w:tc>
        <w:tc>
          <w:tcPr/>
          <w:p>
            <w:pPr>
              <w:pStyle w:val="Compact"/>
              <w:jc w:val="left"/>
            </w:pPr>
            <w:r>
              <w:t xml:space="preserve">2~3개월(이후 상시 운영으로 전환)</w:t>
            </w:r>
          </w:p>
        </w:tc>
      </w:tr>
      <w:tr>
        <w:tc>
          <w:tcPr/>
          <w:p>
            <w:pPr>
              <w:pStyle w:val="Compact"/>
              <w:jc w:val="left"/>
            </w:pPr>
            <w:r>
              <w:t xml:space="preserve">컨설턴트 투입</w:t>
            </w:r>
          </w:p>
        </w:tc>
        <w:tc>
          <w:tcPr/>
          <w:p>
            <w:pPr>
              <w:pStyle w:val="Compact"/>
              <w:jc w:val="left"/>
            </w:pPr>
            <w:r>
              <w:t xml:space="preserve">PM 1명(30%), 데이터 품질 담당 1명, 인터뷰·구조화 담당 1명</w:t>
            </w:r>
          </w:p>
        </w:tc>
      </w:tr>
      <w:tr>
        <w:tc>
          <w:tcPr/>
          <w:p>
            <w:pPr>
              <w:pStyle w:val="Compact"/>
              <w:jc w:val="left"/>
            </w:pPr>
            <w:r>
              <w:t xml:space="preserve">고객 측 체제</w:t>
            </w:r>
          </w:p>
        </w:tc>
        <w:tc>
          <w:tcPr/>
          <w:p>
            <w:pPr>
              <w:pStyle w:val="Compact"/>
              <w:jc w:val="left"/>
            </w:pPr>
            <w:r>
              <w:t xml:space="preserve">챔피언(품질 리뷰 주관), 베테랑(인터뷰 협조), 데이터 오너(마스터 승인)</w:t>
            </w:r>
          </w:p>
        </w:tc>
      </w:tr>
      <w:tr>
        <w:tc>
          <w:tcPr/>
          <w:p>
            <w:pPr>
              <w:pStyle w:val="Compact"/>
              <w:jc w:val="left"/>
            </w:pPr>
            <w:r>
              <w:t xml:space="preserve">핵심 회의체</w:t>
            </w:r>
          </w:p>
        </w:tc>
        <w:tc>
          <w:tcPr/>
          <w:p>
            <w:pPr>
              <w:pStyle w:val="Compact"/>
              <w:jc w:val="left"/>
            </w:pPr>
            <w:r>
              <w:t xml:space="preserve">주간 데이터 품질 리뷰, 월간 스폰서 리뷰</w:t>
            </w:r>
          </w:p>
        </w:tc>
      </w:tr>
    </w:tbl>
    <w:bookmarkEnd w:id="190"/>
    <w:bookmarkEnd w:id="191"/>
    <w:bookmarkStart w:id="198" w:name="단계-지능화-온톨로지예측-모델에이전트dmaic-루프의-가동"/>
    <w:p>
      <w:pPr>
        <w:pStyle w:val="Heading2"/>
      </w:pPr>
      <w:r>
        <w:t xml:space="preserve">6.7 4단계 지능화: 온톨로지·예측 모델·에이전트·DMAIC 루프의 가동</w:t>
      </w:r>
    </w:p>
    <w:bookmarkStart w:id="192" w:name="목적-3"/>
    <w:p>
      <w:pPr>
        <w:pStyle w:val="Heading3"/>
      </w:pPr>
      <w:r>
        <w:t xml:space="preserve">목적</w:t>
      </w:r>
    </w:p>
    <w:p>
      <w:pPr>
        <w:pStyle w:val="FirstParagraph"/>
      </w:pPr>
      <w:r>
        <w:t xml:space="preserve">이제 3rd Brain을 세운다. 목적은 축적된 데이터와 지식이 경영 질문에 근거를 갖추어 답하게 만드는 것, 그리고 그 답변 능력이 스스로 개선되는 루프를 가동하는 것이다. 이 단계는 5장과 7장의 기술 내용이 프로젝트 일정 위에서 만나는 접점이다.</w:t>
      </w:r>
    </w:p>
    <w:bookmarkEnd w:id="192"/>
    <w:bookmarkStart w:id="193" w:name="컨설턴트의-실행-항목-3"/>
    <w:p>
      <w:pPr>
        <w:pStyle w:val="Heading3"/>
      </w:pPr>
      <w:r>
        <w:t xml:space="preserve">컨설턴트의 실행 항목</w:t>
      </w:r>
    </w:p>
    <w:p>
      <w:pPr>
        <w:pStyle w:val="FirstParagraph"/>
      </w:pPr>
      <w:r>
        <w:t xml:space="preserve">작업 순서가 곧 아키텍처다. 첫째, 온톨로지 스키마 설계 — 1단계의 경영 질문을 역량 질문 삼아, 답에 필요한 노드(품목, 거래처, 설비, 공정, 로트, 불량, 사람)와 관계(공급한다, 투입된다, 발생시킨다)를 정의한다. Odoo의 관계형 스키마가 출발점이므로 백지 설계가 아니다. 상세 방법론은 7장에서 다루므로, 프로젝트 계획에는 7장의 구축 절차를 이 단계의 작업 패키지로 편성한다. 둘째, ETL 파이프라인 — n8n 워크플로로 Odoo(PostgreSQL)의 마스터·트랜잭션을 Neo4j 그래프로 적재·동기화한다. 셋째, GraphRAG — 지식센터 문서와 지식 카드를 그래프에 연결해 다중 홉 질의와 전역 요약을 가능케 한다(Edge et al., 2024). 넷째, 에이전트·예측 모델 — 자연어 질의·보고 에이전트를 구성하고, 질문이 요구하는 경우 수요·리드타임 예측 모델과 frePPLe 계획 엔진(4장)을 붙인다. 다섯째, DMAIC 루프 가동 — 5장에서 상술한 LLM 무한 루프(Define-Measure-Analyze-Improve-Control)를 첫 경영 질문 하나에 대해 시범 가동한다. 사람이 분기마다 돌리던 개선 사이클을 LLM이 상시 반복하는 이 루프가, 4단계와 5단계를 잇는 엔진이다.</w:t>
      </w:r>
    </w:p>
    <w:p>
      <w:pPr>
        <w:pStyle w:val="BodyText"/>
      </w:pPr>
      <w:r>
        <w:t xml:space="preserve">지능화는 단번에 완성되지 않으며, 완성을 목표로 해서도 안 된다. 안내선은 분석 성숙도의 사다리 — 기술적(무엇이 일어났나) → 진단적(왜 일어났나) → 예측적(무엇이 일어날 것인가) → 처방적(무엇을 해야 하는가) — 다. 첫 배치에서는 기술적·진단적 질의를 안정화하고, 데이터가 쌓인 영역부터 예측과 처방으로 올라간다. 집계도 안 되는 데이터로 예측 모델부터 만드는 것 — 사다리 건너뛰기 — 이 이 단계 실패의 전형이다.</w:t>
      </w:r>
    </w:p>
    <w:bookmarkEnd w:id="193"/>
    <w:bookmarkStart w:id="194" w:name="현장-활동-루프에-현장을-태우는-일"/>
    <w:p>
      <w:pPr>
        <w:pStyle w:val="Heading3"/>
      </w:pPr>
      <w:r>
        <w:t xml:space="preserve">현장 활동 — 루프에 현장을 태우는 일</w:t>
      </w:r>
    </w:p>
    <w:p>
      <w:pPr>
        <w:pStyle w:val="FirstParagraph"/>
      </w:pPr>
      <w:r>
        <w:t xml:space="preserve">지능화 단계의 현장 활동은 시연과 검증이다. 매 2주 스프린트 말에 현장 챔피언과 베테랑 앞에서 에이전트의 답변을 시연하고,</w:t>
      </w:r>
      <w:r>
        <w:t xml:space="preserve"> </w:t>
      </w:r>
      <w:r>
        <w:t xml:space="preserve">“</w:t>
      </w:r>
      <w:r>
        <w:t xml:space="preserve">이 답은 맞는가, 근거가 납득되는가, 현장 용어로 말하는가</w:t>
      </w:r>
      <w:r>
        <w:t xml:space="preserve">”</w:t>
      </w:r>
      <w:r>
        <w:t xml:space="preserve">를 채점받는다. 베테랑이 AI의 오답을 잡아내는 순간이 실은 가장 생산적인 순간이다. 그 교정이 지식 카드로 적재되어 다음 루프의 정확도를 올리기 때문이다. 원전의 자율협조 사상 — 필요한 정보를 신속히 공급하되 수행은 담당자의 자율에 맡기고 관리자는 엄하게 평가한다 — 은 여기서 사람과 AI의 협업 규칙으로 되살아난다.</w:t>
      </w:r>
    </w:p>
    <w:bookmarkEnd w:id="194"/>
    <w:bookmarkStart w:id="195" w:name="산출물-3"/>
    <w:p>
      <w:pPr>
        <w:pStyle w:val="Heading3"/>
      </w:pPr>
      <w:r>
        <w:t xml:space="preserve">산출물</w:t>
      </w:r>
    </w:p>
    <w:p>
      <w:pPr>
        <w:pStyle w:val="FirstParagraph"/>
      </w:pPr>
      <w:r>
        <w:t xml:space="preserve">①온톨로지 스키마 정의서 ②가동 중인 ETL 파이프라인 ③자연어 질의 서비스 ④(해당 시) 예측 모델·계획 보드 ⑤DMAIC 루프 시범 가동 보고서(1회전 기록 포함).</w:t>
      </w:r>
    </w:p>
    <w:bookmarkEnd w:id="195"/>
    <w:bookmarkStart w:id="196" w:name="성공-판정-기준-3"/>
    <w:p>
      <w:pPr>
        <w:pStyle w:val="Heading3"/>
      </w:pPr>
      <w:r>
        <w:t xml:space="preserve">성공 판정 기준</w:t>
      </w:r>
    </w:p>
    <w:p>
      <w:pPr>
        <w:pStyle w:val="FirstParagraph"/>
      </w:pPr>
      <w:r>
        <w:t xml:space="preserve">①경영 질문 응답 커버리지(예: 10개 중 7개 이상에 근거를 갖춘 답 제시) ②답변의 근거 추적 가능성(어느 데이터·문서·지식 카드에서 왔는지 제시되는가) ③예측 모델의 기준선 대비 개선(담당자 감 또는 이동평균 대비 예측오차 감소). 특히 ②가 중요하다. 근거를 제시하지 못하는 AI의 답은 현장에서 채택되지 않으며, 채택되지 않는 판단은 5단계로 갈 수 없다.</w:t>
      </w:r>
    </w:p>
    <w:bookmarkEnd w:id="196"/>
    <w:bookmarkStart w:id="197" w:name="기간체제-3"/>
    <w:p>
      <w:pPr>
        <w:pStyle w:val="Heading3"/>
      </w:pPr>
      <w:r>
        <w:t xml:space="preserve">기간·체제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기간</w:t>
            </w:r>
          </w:p>
        </w:tc>
        <w:tc>
          <w:tcPr/>
          <w:p>
            <w:pPr>
              <w:pStyle w:val="Compact"/>
              <w:jc w:val="left"/>
            </w:pPr>
            <w:r>
              <w:t xml:space="preserve">3~6개월(2주 스프린트 반복)</w:t>
            </w:r>
          </w:p>
        </w:tc>
      </w:tr>
      <w:tr>
        <w:tc>
          <w:tcPr/>
          <w:p>
            <w:pPr>
              <w:pStyle w:val="Compact"/>
              <w:jc w:val="left"/>
            </w:pPr>
            <w:r>
              <w:t xml:space="preserve">컨설턴트 투입</w:t>
            </w:r>
          </w:p>
        </w:tc>
        <w:tc>
          <w:tcPr/>
          <w:p>
            <w:pPr>
              <w:pStyle w:val="Compact"/>
              <w:jc w:val="left"/>
            </w:pPr>
            <w:r>
              <w:t xml:space="preserve">PM 1명(30%), 데이터 엔지니어 1명, 온톨로지·AI 담당 1명</w:t>
            </w:r>
          </w:p>
        </w:tc>
      </w:tr>
      <w:tr>
        <w:tc>
          <w:tcPr/>
          <w:p>
            <w:pPr>
              <w:pStyle w:val="Compact"/>
              <w:jc w:val="left"/>
            </w:pPr>
            <w:r>
              <w:t xml:space="preserve">고객 측 체제</w:t>
            </w:r>
          </w:p>
        </w:tc>
        <w:tc>
          <w:tcPr/>
          <w:p>
            <w:pPr>
              <w:pStyle w:val="Compact"/>
              <w:jc w:val="left"/>
            </w:pPr>
            <w:r>
              <w:t xml:space="preserve">챔피언·베테랑(스프린트 리뷰 채점), 데이터 오너(스키마 승인)</w:t>
            </w:r>
          </w:p>
        </w:tc>
      </w:tr>
      <w:tr>
        <w:tc>
          <w:tcPr/>
          <w:p>
            <w:pPr>
              <w:pStyle w:val="Compact"/>
              <w:jc w:val="left"/>
            </w:pPr>
            <w:r>
              <w:t xml:space="preserve">핵심 회의체</w:t>
            </w:r>
          </w:p>
        </w:tc>
        <w:tc>
          <w:tcPr/>
          <w:p>
            <w:pPr>
              <w:pStyle w:val="Compact"/>
              <w:jc w:val="left"/>
            </w:pPr>
            <w:r>
              <w:t xml:space="preserve">격주 스프린트 리뷰, 월간 스폰서 리뷰</w:t>
            </w:r>
          </w:p>
        </w:tc>
      </w:tr>
    </w:tbl>
    <w:bookmarkEnd w:id="197"/>
    <w:bookmarkEnd w:id="198"/>
    <w:bookmarkStart w:id="205" w:name="단계-환류-판단의-현장-환류와-학습-루프"/>
    <w:p>
      <w:pPr>
        <w:pStyle w:val="Heading2"/>
      </w:pPr>
      <w:r>
        <w:t xml:space="preserve">6.8 5단계 환류: 판단의 현장 환류와 학습 루프</w:t>
      </w:r>
    </w:p>
    <w:bookmarkStart w:id="199" w:name="목적-4"/>
    <w:p>
      <w:pPr>
        <w:pStyle w:val="Heading3"/>
      </w:pPr>
      <w:r>
        <w:t xml:space="preserve">목적</w:t>
      </w:r>
    </w:p>
    <w:p>
      <w:pPr>
        <w:pStyle w:val="FirstParagraph"/>
      </w:pPr>
      <w:r>
        <w:t xml:space="preserve">마지막 단계는 판단을 다시 현장으로 흘려보내고, 그 결과가 다시 판단을 개선하게 만드는 것이다. 데이터는 위로, 판단은 아래로 흐르는 환류 루프가 닫히는 순간, 시스템은 도구에서 동료로 바뀐다.</w:t>
      </w:r>
    </w:p>
    <w:bookmarkEnd w:id="199"/>
    <w:bookmarkStart w:id="200" w:name="컨설턴트의-실행-항목-4"/>
    <w:p>
      <w:pPr>
        <w:pStyle w:val="Heading3"/>
      </w:pPr>
      <w:r>
        <w:t xml:space="preserve">컨설턴트의 실행 항목</w:t>
      </w:r>
    </w:p>
    <w:p>
      <w:pPr>
        <w:numPr>
          <w:ilvl w:val="0"/>
          <w:numId w:val="1015"/>
        </w:numPr>
        <w:pStyle w:val="Compact"/>
      </w:pPr>
      <w:r>
        <w:t xml:space="preserve">환류 채널 구축: ①브리핑 — 아침의 자연어 브리핑(</w:t>
      </w:r>
      <w:r>
        <w:t xml:space="preserve">“</w:t>
      </w:r>
      <w:r>
        <w:t xml:space="preserve">오늘 납기 위험 주문 2건, 원자재 결품 임박 1건</w:t>
      </w:r>
      <w:r>
        <w:t xml:space="preserve">”</w:t>
      </w:r>
      <w:r>
        <w:t xml:space="preserve">)이 사람의 하루를 재배열한다. ②초안 — AI가 발주서·작업지시·CS 답변의 초안을 생성하고 사람이 승인한다. ③액션 — 승인된 판단이 Odoo의 트랜잭션으로 기록된다.</w:t>
      </w:r>
    </w:p>
    <w:p>
      <w:pPr>
        <w:numPr>
          <w:ilvl w:val="0"/>
          <w:numId w:val="1015"/>
        </w:numPr>
        <w:pStyle w:val="Compact"/>
      </w:pPr>
      <w:r>
        <w:t xml:space="preserve">Human-in-the-Loop 규칙 설계: 사람의 승인·수정·기각이 모두 기록되어 다음 판단의 학습 데이터가 되게 한다. 승인율이 높아지는 영역은 자동화 수준을 올리고(제안→자동 실행+사후 보고), 기각이 반복되는 영역은 모델·규칙을 재검토한다 — 점진적 위임의 사다리를 명시적으로 운영한다.</w:t>
      </w:r>
    </w:p>
    <w:p>
      <w:pPr>
        <w:numPr>
          <w:ilvl w:val="0"/>
          <w:numId w:val="1015"/>
        </w:numPr>
        <w:pStyle w:val="Compact"/>
      </w:pPr>
      <w:r>
        <w:t xml:space="preserve">성과 평가 체계 가동: 1단계 KGI 기준선 대비 개선 폭을 월간 리뷰에서 측정·보고하고, 분기마다 질문 목록을 갱신한다(답이 끝난 질문은 내리고 새 질문을 올린다).</w:t>
      </w:r>
    </w:p>
    <w:p>
      <w:pPr>
        <w:numPr>
          <w:ilvl w:val="0"/>
          <w:numId w:val="1015"/>
        </w:numPr>
        <w:pStyle w:val="Compact"/>
      </w:pPr>
      <w:r>
        <w:t xml:space="preserve">이관 계획: 컨설턴트의 상주를 줄이고 내부 운영 체제(챔피언+AX 리드)로 운영을 이관한다. 이관의 완료 조건은 분기 질문 갱신 회의를 내부 인력만으로 운영할 수 있는가이다.</w:t>
      </w:r>
    </w:p>
    <w:bookmarkEnd w:id="200"/>
    <w:bookmarkStart w:id="201" w:name="현장-활동-계획-대-실적을-현장이-스스로-본다"/>
    <w:p>
      <w:pPr>
        <w:pStyle w:val="Heading3"/>
      </w:pPr>
      <w:r>
        <w:t xml:space="preserve">현장 활동 — 계획 대 실적을 현장이 스스로 본다</w:t>
      </w:r>
    </w:p>
    <w:p>
      <w:pPr>
        <w:pStyle w:val="FirstParagraph"/>
      </w:pPr>
      <w:r>
        <w:t xml:space="preserve">원전의 진도관리가 가르치듯, 계획 대 실적 대비표를 만들어 바라보는 것만으로는 개선되지 않는다. 정체를 없애는 방향으로 액션을 일으켜야 한다. 환류 단계의 현장 활동은 브리핑이 지목한 위험 — 병목 공정, 납기 위험 로트 — 앞에서 감독자가 원전의 늦음 회복 수순(우선순위 재점검, 작업자 재배치, 로트 분할, 응원 요청)을 실행하고, 그 결과를 시스템이 다시 학습하는 순환을 정착시키는 것이다. 석 달쯤 지나면</w:t>
      </w:r>
      <w:r>
        <w:t xml:space="preserve"> </w:t>
      </w:r>
      <w:r>
        <w:t xml:space="preserve">“</w:t>
      </w:r>
      <w:r>
        <w:t xml:space="preserve">병목 부하 110% 초과 시 외주 전환의 납기 방어 성공률 91%</w:t>
      </w:r>
      <w:r>
        <w:t xml:space="preserve">”</w:t>
      </w:r>
      <w:r>
        <w:t xml:space="preserve"> </w:t>
      </w:r>
      <w:r>
        <w:t xml:space="preserve">같은 통계가 쌓이고, 검증된 판단은 자동 실행으로 위임된다. 판단이 기록되고, 기록이 다음 판단을 개선하는 것 — 이것이 환류 루프의 실체다.</w:t>
      </w:r>
    </w:p>
    <w:bookmarkEnd w:id="201"/>
    <w:bookmarkStart w:id="202" w:name="산출물-4"/>
    <w:p>
      <w:pPr>
        <w:pStyle w:val="Heading3"/>
      </w:pPr>
      <w:r>
        <w:t xml:space="preserve">산출물</w:t>
      </w:r>
    </w:p>
    <w:p>
      <w:pPr>
        <w:pStyle w:val="FirstParagraph"/>
      </w:pPr>
      <w:r>
        <w:t xml:space="preserve">①운영 중인 브리핑·승인 워크플로 ②월간 성과 리뷰 리포트 ③분기 질문 갱신 기록 ④운영 이관 완료 보고서.</w:t>
      </w:r>
    </w:p>
    <w:bookmarkEnd w:id="202"/>
    <w:bookmarkStart w:id="203" w:name="성공-판정-기준-4"/>
    <w:p>
      <w:pPr>
        <w:pStyle w:val="Heading3"/>
      </w:pPr>
      <w:r>
        <w:t xml:space="preserve">성공 판정 기준</w:t>
      </w:r>
    </w:p>
    <w:p>
      <w:pPr>
        <w:pStyle w:val="FirstParagraph"/>
      </w:pPr>
      <w:r>
        <w:t xml:space="preserve">궁극적으로 하나 — 1단계에서 서명한 KGI가 기준선 대비 개선되었는가. 선행지표로 제안 수용률(예: 60% 이상), 판단 소요시간 단축, 환류 액션의 실행률을 관리한다.</w:t>
      </w:r>
    </w:p>
    <w:bookmarkEnd w:id="203"/>
    <w:bookmarkStart w:id="204" w:name="기간체제-4"/>
    <w:p>
      <w:pPr>
        <w:pStyle w:val="Heading3"/>
      </w:pPr>
      <w:r>
        <w:t xml:space="preserve">기간·체제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기간</w:t>
            </w:r>
          </w:p>
        </w:tc>
        <w:tc>
          <w:tcPr/>
          <w:p>
            <w:pPr>
              <w:pStyle w:val="Compact"/>
              <w:jc w:val="left"/>
            </w:pPr>
            <w:r>
              <w:t xml:space="preserve">상시(컨설턴트 이관까지 2~3개월)</w:t>
            </w:r>
          </w:p>
        </w:tc>
      </w:tr>
      <w:tr>
        <w:tc>
          <w:tcPr/>
          <w:p>
            <w:pPr>
              <w:pStyle w:val="Compact"/>
              <w:jc w:val="left"/>
            </w:pPr>
            <w:r>
              <w:t xml:space="preserve">컨설턴트 투입</w:t>
            </w:r>
          </w:p>
        </w:tc>
        <w:tc>
          <w:tcPr/>
          <w:p>
            <w:pPr>
              <w:pStyle w:val="Compact"/>
              <w:jc w:val="left"/>
            </w:pPr>
            <w:r>
              <w:t xml:space="preserve">PM 1명(20%→10%로 축소), 운영 지원 0.5명</w:t>
            </w:r>
          </w:p>
        </w:tc>
      </w:tr>
      <w:tr>
        <w:tc>
          <w:tcPr/>
          <w:p>
            <w:pPr>
              <w:pStyle w:val="Compact"/>
              <w:jc w:val="left"/>
            </w:pPr>
            <w:r>
              <w:t xml:space="preserve">고객 측 체제</w:t>
            </w:r>
          </w:p>
        </w:tc>
        <w:tc>
          <w:tcPr/>
          <w:p>
            <w:pPr>
              <w:pStyle w:val="Compact"/>
              <w:jc w:val="left"/>
            </w:pPr>
            <w:r>
              <w:t xml:space="preserve">AX 리드(내부 겸직+외부 파트너), 챔피언, 경영자(월간 리뷰)</w:t>
            </w:r>
          </w:p>
        </w:tc>
      </w:tr>
      <w:tr>
        <w:tc>
          <w:tcPr/>
          <w:p>
            <w:pPr>
              <w:pStyle w:val="Compact"/>
              <w:jc w:val="left"/>
            </w:pPr>
            <w:r>
              <w:t xml:space="preserve">핵심 회의체</w:t>
            </w:r>
          </w:p>
        </w:tc>
        <w:tc>
          <w:tcPr/>
          <w:p>
            <w:pPr>
              <w:pStyle w:val="Compact"/>
              <w:jc w:val="left"/>
            </w:pPr>
            <w:r>
              <w:t xml:space="preserve">주간 운영 회의, 월간 스폰서 리뷰, 분기 질문 갱신 회의</w:t>
            </w:r>
          </w:p>
        </w:tc>
      </w:tr>
    </w:tbl>
    <w:bookmarkEnd w:id="204"/>
    <w:bookmarkEnd w:id="205"/>
    <w:bookmarkStart w:id="206" w:name="거버넌스와-변화관리-열의-그리고-의식개혁"/>
    <w:p>
      <w:pPr>
        <w:pStyle w:val="Heading2"/>
      </w:pPr>
      <w:r>
        <w:t xml:space="preserve">6.9 거버넌스와 변화관리: 열의, 그리고 의식개혁</w:t>
      </w:r>
    </w:p>
    <w:p>
      <w:pPr>
        <w:pStyle w:val="FirstParagraph"/>
      </w:pPr>
      <w:r>
        <w:t xml:space="preserve">ERP 핵심성공요인(CSF) 연구의 30년 축적은 일관된 결론을 가리킨다. 실패의 주된 원인은 소프트웨어가 아니라 조직이다. Umble, Haft와 Umble(2003)은 명확한 전략적 목표, 최고경영진의 몰입, 프로젝트 관리, 조직 변화관리, 구현팀 역량, 데이터 정확성, 교육훈련, 성과측정을 CSF로 제시했고, Holland와 Light(1999)는 이를 전략적 요인과 전술적 요인의 2계층으로 구조화했다. Davenport(1998)는 도입 결정 자체가 기술진이 아니라 경영진의 비즈니스 판단이어야 함을 역설했다. 그런데 흥미로운 것은, 이 학술 연구들이 정식화한 결론을 생산관리 고전이 이미 현장의 언어로 말하고 있었다는 점이다. 원전은 5S 추진 프로젝트를 논하면서 이렇게 못 박는다.</w:t>
      </w:r>
    </w:p>
    <w:p>
      <w:pPr>
        <w:pStyle w:val="BlockText"/>
      </w:pPr>
      <w:r>
        <w:t xml:space="preserve">“</w:t>
      </w:r>
      <w:r>
        <w:t xml:space="preserve">사장 혹은 공장장은 프로젝트 추진의 열의를 계속 가지고, 실행과정과 성과를 확고히 평가해 주세요. 이것이 5S를 잘 잊어버리지 않게 하기 위한 중요한 점입니다.</w:t>
      </w:r>
      <w:r>
        <w:t xml:space="preserve">”</w:t>
      </w:r>
      <w:r>
        <w:t xml:space="preserve"> </w:t>
      </w:r>
      <w:r>
        <w:t xml:space="preserve">— 생산관리 고전</w:t>
      </w:r>
    </w:p>
    <w:p>
      <w:pPr>
        <w:pStyle w:val="FirstParagraph"/>
      </w:pPr>
      <w:r>
        <w:t xml:space="preserve">열의를</w:t>
      </w:r>
      <w:r>
        <w:t xml:space="preserve"> </w:t>
      </w:r>
      <w:r>
        <w:t xml:space="preserve">‘</w:t>
      </w:r>
      <w:r>
        <w:t xml:space="preserve">계속</w:t>
      </w:r>
      <w:r>
        <w:t xml:space="preserve">’</w:t>
      </w:r>
      <w:r>
        <w:t xml:space="preserve"> </w:t>
      </w:r>
      <w:r>
        <w:t xml:space="preserve">가지라는 것, 그리고 평가를</w:t>
      </w:r>
      <w:r>
        <w:t xml:space="preserve"> </w:t>
      </w:r>
      <w:r>
        <w:t xml:space="preserve">‘</w:t>
      </w:r>
      <w:r>
        <w:t xml:space="preserve">확고히</w:t>
      </w:r>
      <w:r>
        <w:t xml:space="preserve">’</w:t>
      </w:r>
      <w:r>
        <w:t xml:space="preserve"> </w:t>
      </w:r>
      <w:r>
        <w:t xml:space="preserve">하라는 것 — 착수식의 축사가 아니라 실행 과정에의 지속적 관여가 요체라는 이 통찰은, CSF 연구의 ’최고경영진 몰입(top management commitment)’의 현장 번역문이다. 이 책은 네 역할의 정립을 최소 거버넌스로 제안한다. 첫째, 경영자 스폰서 — 역할은 예산 승인이 아니라 세 가지 실질 행위, 즉 KGI에 서명하고(1단계), 월간 리뷰에 직접 참석하며(전 단계), 부서 간 이해 충돌을 재정(裁定)하는 것이다. 이 재정 권한은 위임 불가능하다. 둘째, 현업 챔피언 — 각 부문에서 업무를 알면서 시스템에 우호적인 실무자를 지정해 코드 결정·입력 정착·피드백 수집의 접점으로 삼는다. 챔피언 없는 부문의 데이터는 반드시 부실해진다. 셋째, 데이터 오너 — 마스터 데이터마다 정합성의 최종 책임자를 명시한다.</w:t>
      </w:r>
      <w:r>
        <w:t xml:space="preserve"> </w:t>
      </w:r>
      <w:r>
        <w:t xml:space="preserve">“</w:t>
      </w:r>
      <w:r>
        <w:t xml:space="preserve">모두의 데이터</w:t>
      </w:r>
      <w:r>
        <w:t xml:space="preserve">”</w:t>
      </w:r>
      <w:r>
        <w:t xml:space="preserve">는</w:t>
      </w:r>
      <w:r>
        <w:t xml:space="preserve"> </w:t>
      </w:r>
      <w:r>
        <w:t xml:space="preserve">“</w:t>
      </w:r>
      <w:r>
        <w:t xml:space="preserve">누구의 데이터도 아님</w:t>
      </w:r>
      <w:r>
        <w:t xml:space="preserve">”</w:t>
      </w:r>
      <w:r>
        <w:t xml:space="preserve">의 동의어다. 넷째, AX 리드 — IT 전담 0~1명 기업에서는 외부 파트너와 내부 겸직자의 조합이 현실적이다. 단, 구축은 외주할 수 있어도 질문과 판단 기준의 소유는 외주할 수 없다.</w:t>
      </w:r>
    </w:p>
    <w:p>
      <w:pPr>
        <w:pStyle w:val="BodyText"/>
      </w:pPr>
      <w:r>
        <w:t xml:space="preserve">변화관리의 심층에는 의식개혁이 있다. 원전은 다품종소량 시대의 생산방식 개혁을 논하며, 정보 시스템과 공정편성의 개혁만으로는 부족하고 의식개혁이 동반되어야 한다고 결론짓는다.</w:t>
      </w:r>
    </w:p>
    <w:p>
      <w:pPr>
        <w:pStyle w:val="BlockText"/>
      </w:pPr>
      <w:r>
        <w:t xml:space="preserve">“</w:t>
      </w:r>
      <w:r>
        <w:t xml:space="preserve">안이한 사고방식적 타자의존에서 자기책임·자율인간으로의 탈피 등 의식개혁을 재촉하는 것이 필요합니다.</w:t>
      </w:r>
      <w:r>
        <w:t xml:space="preserve">”</w:t>
      </w:r>
      <w:r>
        <w:t xml:space="preserve"> </w:t>
      </w:r>
      <w:r>
        <w:t xml:space="preserve">— 생산관리 고전</w:t>
      </w:r>
    </w:p>
    <w:p>
      <w:pPr>
        <w:pStyle w:val="FirstParagraph"/>
      </w:pPr>
      <w:r>
        <w:t xml:space="preserve">이것은 AX 변화관리의 핵심을 찌른다. AI가 답을 주는 시대의 최대 위험은 역설적으로 새로운 타자의존 —</w:t>
      </w:r>
      <w:r>
        <w:t xml:space="preserve"> </w:t>
      </w:r>
      <w:r>
        <w:t xml:space="preserve">“</w:t>
      </w:r>
      <w:r>
        <w:t xml:space="preserve">AI가 그렇게 말했으니까</w:t>
      </w:r>
      <w:r>
        <w:t xml:space="preserve">”</w:t>
      </w:r>
      <w:r>
        <w:t xml:space="preserve">라는 책임 회피 — 이다. 원전이 말하는 자율이란</w:t>
      </w:r>
      <w:r>
        <w:t xml:space="preserve"> </w:t>
      </w:r>
      <w:r>
        <w:t xml:space="preserve">“</w:t>
      </w:r>
      <w:r>
        <w:t xml:space="preserve">한 사람 한 사람이 주체적으로 필요한 정보를 모으고, 자신의 머리로 판단하고, 계획하고, 실행하고, 그 프로세스를 셀프 컨트롤하는 것</w:t>
      </w:r>
      <w:r>
        <w:t xml:space="preserve">”</w:t>
      </w:r>
      <w:r>
        <w:t xml:space="preserve">이다. 환류 단계의 Human-in-the-Loop 설계는 기술 안전장치이기 이전에 이 자기책임 원칙의 제도화다. 승인 버튼을 누르는 사람이 판단의 주인으로 남는 구조, 기각과 수정이 존중되고 학습되는 구조가, 현장을 AI의 하청이 아니라 AI의 상사로 세운다. 실무적으로는 90일 변화관리 리듬 — 첫 30일은</w:t>
      </w:r>
      <w:r>
        <w:t xml:space="preserve"> </w:t>
      </w:r>
      <w:r>
        <w:t xml:space="preserve">‘</w:t>
      </w:r>
      <w:r>
        <w:t xml:space="preserve">덜어주는 기능</w:t>
      </w:r>
      <w:r>
        <w:t xml:space="preserve">’</w:t>
      </w:r>
      <w:r>
        <w:t xml:space="preserve">(자동 초안·요약)부터 보여주고, 승인·근거·격리를 눈에 보이게 해 신뢰를 쌓고, 저항을 문제가 아니라 데이터로 다루는 것(무엇이 불편한지가 곧 개선 목록이다) — 을 권한다.</w:t>
      </w:r>
    </w:p>
    <w:bookmarkEnd w:id="206"/>
    <w:bookmarkStart w:id="207" w:name="실패-요인-10항과-리스크-대응"/>
    <w:p>
      <w:pPr>
        <w:pStyle w:val="Heading2"/>
      </w:pPr>
      <w:r>
        <w:t xml:space="preserve">6.10 실패 요인 10항과 리스크 대응</w:t>
      </w:r>
    </w:p>
    <w:p>
      <w:pPr>
        <w:pStyle w:val="FirstParagraph"/>
      </w:pPr>
      <w:r>
        <w:t xml:space="preserve">방법론의 마지막 장은 언제나 실패의 목록이어야 한다. AX 프로젝트의 주요 리스크를 원인–징후–대응으로 정리한다.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실패 요인</w:t>
            </w:r>
          </w:p>
        </w:tc>
        <w:tc>
          <w:tcPr/>
          <w:p>
            <w:pPr>
              <w:pStyle w:val="Compact"/>
              <w:jc w:val="left"/>
            </w:pPr>
            <w:r>
              <w:t xml:space="preserve">전형적 징후</w:t>
            </w:r>
          </w:p>
        </w:tc>
        <w:tc>
          <w:tcPr/>
          <w:p>
            <w:pPr>
              <w:pStyle w:val="Compact"/>
              <w:jc w:val="left"/>
            </w:pPr>
            <w:r>
              <w:t xml:space="preserve">대응</w:t>
            </w:r>
          </w:p>
        </w:tc>
      </w:tr>
      <w:tr>
        <w:tc>
          <w:tcPr/>
          <w:p>
            <w:pPr>
              <w:pStyle w:val="Compact"/>
              <w:jc w:val="left"/>
            </w:pPr>
            <w:r>
              <w:t xml:space="preserve">기술 주도의 함정</w:t>
            </w:r>
          </w:p>
        </w:tc>
        <w:tc>
          <w:tcPr/>
          <w:p>
            <w:pPr>
              <w:pStyle w:val="Compact"/>
              <w:jc w:val="left"/>
            </w:pPr>
            <w:r>
              <w:t xml:space="preserve">“</w:t>
            </w:r>
            <w:r>
              <w:t xml:space="preserve">일단 AI 도입</w:t>
            </w:r>
            <w:r>
              <w:t xml:space="preserve">”</w:t>
            </w:r>
            <w:r>
              <w:t xml:space="preserve"> </w:t>
            </w:r>
            <w:r>
              <w:t xml:space="preserve">후 활용처 탐색, 데모는 화려하나 KPI 무관</w:t>
            </w:r>
          </w:p>
        </w:tc>
        <w:tc>
          <w:tcPr/>
          <w:p>
            <w:pPr>
              <w:pStyle w:val="Compact"/>
              <w:jc w:val="left"/>
            </w:pPr>
            <w:r>
              <w:t xml:space="preserve">1단계 회귀: 경영 질문·KGI 서명 없이는 착수 금지</w:t>
            </w:r>
          </w:p>
        </w:tc>
      </w:tr>
      <w:tr>
        <w:tc>
          <w:tcPr/>
          <w:p>
            <w:pPr>
              <w:pStyle w:val="Compact"/>
              <w:jc w:val="left"/>
            </w:pPr>
            <w:r>
              <w:t xml:space="preserve">PoC 무한루프</w:t>
            </w:r>
          </w:p>
        </w:tc>
        <w:tc>
          <w:tcPr/>
          <w:p>
            <w:pPr>
              <w:pStyle w:val="Compact"/>
              <w:jc w:val="left"/>
            </w:pPr>
            <w:r>
              <w:t xml:space="preserve">검증만 반복되고 운영 전환이 없음</w:t>
            </w:r>
          </w:p>
        </w:tc>
        <w:tc>
          <w:tcPr/>
          <w:p>
            <w:pPr>
              <w:pStyle w:val="Compact"/>
              <w:jc w:val="left"/>
            </w:pPr>
            <w:r>
              <w:t xml:space="preserve">PoC마다 운영 전환 판정 기준·기한을 사전 명시</w:t>
            </w:r>
          </w:p>
        </w:tc>
      </w:tr>
      <w:tr>
        <w:tc>
          <w:tcPr/>
          <w:p>
            <w:pPr>
              <w:pStyle w:val="Compact"/>
              <w:jc w:val="left"/>
            </w:pPr>
            <w:r>
              <w:t xml:space="preserve">데이터 품질 붕괴</w:t>
            </w:r>
          </w:p>
        </w:tc>
        <w:tc>
          <w:tcPr/>
          <w:p>
            <w:pPr>
              <w:pStyle w:val="Compact"/>
              <w:jc w:val="left"/>
            </w:pPr>
            <w:r>
              <w:t xml:space="preserve">재고 불일치, 병행 엑셀 부활, 마감 지연</w:t>
            </w:r>
          </w:p>
        </w:tc>
        <w:tc>
          <w:tcPr/>
          <w:p>
            <w:pPr>
              <w:pStyle w:val="Compact"/>
              <w:jc w:val="left"/>
            </w:pPr>
            <w:r>
              <w:t xml:space="preserve">데이터 오너 지정, 품질 지표 주간 관리, 입력 부담의 자동화</w:t>
            </w:r>
          </w:p>
        </w:tc>
      </w:tr>
      <w:tr>
        <w:tc>
          <w:tcPr/>
          <w:p>
            <w:pPr>
              <w:pStyle w:val="Compact"/>
              <w:jc w:val="left"/>
            </w:pPr>
            <w:r>
              <w:t xml:space="preserve">코드체계 부실</w:t>
            </w:r>
          </w:p>
        </w:tc>
        <w:tc>
          <w:tcPr/>
          <w:p>
            <w:pPr>
              <w:pStyle w:val="Compact"/>
              <w:jc w:val="left"/>
            </w:pPr>
            <w:r>
              <w:t xml:space="preserve">임의 코드 남발, 시스템 간 매핑표 증식</w:t>
            </w:r>
          </w:p>
        </w:tc>
        <w:tc>
          <w:tcPr/>
          <w:p>
            <w:pPr>
              <w:pStyle w:val="Compact"/>
              <w:jc w:val="left"/>
            </w:pPr>
            <w:r>
              <w:t xml:space="preserve">2단계에서 코드체계 정의서 확정, 신규 코드 승인 절차</w:t>
            </w:r>
          </w:p>
        </w:tc>
      </w:tr>
      <w:tr>
        <w:tc>
          <w:tcPr/>
          <w:p>
            <w:pPr>
              <w:pStyle w:val="Compact"/>
              <w:jc w:val="left"/>
            </w:pPr>
            <w:r>
              <w:t xml:space="preserve">경영자 스폰서십 부재</w:t>
            </w:r>
          </w:p>
        </w:tc>
        <w:tc>
          <w:tcPr/>
          <w:p>
            <w:pPr>
              <w:pStyle w:val="Compact"/>
              <w:jc w:val="left"/>
            </w:pPr>
            <w:r>
              <w:t xml:space="preserve">월간 리뷰 불참, 부서 간 충돌 방치</w:t>
            </w:r>
          </w:p>
        </w:tc>
        <w:tc>
          <w:tcPr/>
          <w:p>
            <w:pPr>
              <w:pStyle w:val="Compact"/>
              <w:jc w:val="left"/>
            </w:pPr>
            <w:r>
              <w:t xml:space="preserve">서명·리뷰 참석을 계약 조건화, 부재 시 중단 권고</w:t>
            </w:r>
          </w:p>
        </w:tc>
      </w:tr>
      <w:tr>
        <w:tc>
          <w:tcPr/>
          <w:p>
            <w:pPr>
              <w:pStyle w:val="Compact"/>
              <w:jc w:val="left"/>
            </w:pPr>
            <w:r>
              <w:t xml:space="preserve">챔피언 소진·이탈</w:t>
            </w:r>
          </w:p>
        </w:tc>
        <w:tc>
          <w:tcPr/>
          <w:p>
            <w:pPr>
              <w:pStyle w:val="Compact"/>
              <w:jc w:val="left"/>
            </w:pPr>
            <w:r>
              <w:t xml:space="preserve">특정 개인에게 업무 집중, 퇴사 시 공백</w:t>
            </w:r>
          </w:p>
        </w:tc>
        <w:tc>
          <w:tcPr/>
          <w:p>
            <w:pPr>
              <w:pStyle w:val="Compact"/>
              <w:jc w:val="left"/>
            </w:pPr>
            <w:r>
              <w:t xml:space="preserve">부문별 복수 챔피언, 챔피언 지식의 지식 카드화</w:t>
            </w:r>
          </w:p>
        </w:tc>
      </w:tr>
      <w:tr>
        <w:tc>
          <w:tcPr/>
          <w:p>
            <w:pPr>
              <w:pStyle w:val="Compact"/>
              <w:jc w:val="left"/>
            </w:pPr>
            <w:r>
              <w:t xml:space="preserve">범위 폭주</w:t>
            </w:r>
          </w:p>
        </w:tc>
        <w:tc>
          <w:tcPr/>
          <w:p>
            <w:pPr>
              <w:pStyle w:val="Compact"/>
              <w:jc w:val="left"/>
            </w:pPr>
            <w:r>
              <w:t xml:space="preserve">질문 목록 외 요구 누적, 일정 지연</w:t>
            </w:r>
          </w:p>
        </w:tc>
        <w:tc>
          <w:tcPr/>
          <w:p>
            <w:pPr>
              <w:pStyle w:val="Compact"/>
              <w:jc w:val="left"/>
            </w:pPr>
            <w:r>
              <w:t xml:space="preserve">분기 질문 갱신 절차로만 범위 변경 허용</w:t>
            </w:r>
          </w:p>
        </w:tc>
      </w:tr>
      <w:tr>
        <w:tc>
          <w:tcPr/>
          <w:p>
            <w:pPr>
              <w:pStyle w:val="Compact"/>
              <w:jc w:val="left"/>
            </w:pPr>
            <w:r>
              <w:t xml:space="preserve">LLM 환각·과신</w:t>
            </w:r>
          </w:p>
        </w:tc>
        <w:tc>
          <w:tcPr/>
          <w:p>
            <w:pPr>
              <w:pStyle w:val="Compact"/>
              <w:jc w:val="left"/>
            </w:pPr>
            <w:r>
              <w:t xml:space="preserve">근거 없는 답변의 무비판적 수용</w:t>
            </w:r>
          </w:p>
        </w:tc>
        <w:tc>
          <w:tcPr/>
          <w:p>
            <w:pPr>
              <w:pStyle w:val="Compact"/>
              <w:jc w:val="left"/>
            </w:pPr>
            <w:r>
              <w:t xml:space="preserve">근거 추적 가능성을 4단계 판정 기준화, 승인 워크플로 유지</w:t>
            </w:r>
          </w:p>
        </w:tc>
      </w:tr>
      <w:tr>
        <w:tc>
          <w:tcPr/>
          <w:p>
            <w:pPr>
              <w:pStyle w:val="Compact"/>
              <w:jc w:val="left"/>
            </w:pPr>
            <w:r>
              <w:t xml:space="preserve">편익 증명 실패</w:t>
            </w:r>
          </w:p>
        </w:tc>
        <w:tc>
          <w:tcPr/>
          <w:p>
            <w:pPr>
              <w:pStyle w:val="Compact"/>
              <w:jc w:val="left"/>
            </w:pPr>
            <w:r>
              <w:t xml:space="preserve">“</w:t>
            </w:r>
            <w:r>
              <w:t xml:space="preserve">좋아진 것 같은데</w:t>
            </w:r>
            <w:r>
              <w:t xml:space="preserve">”</w:t>
            </w:r>
            <w:r>
              <w:t xml:space="preserve"> </w:t>
            </w:r>
            <w:r>
              <w:t xml:space="preserve">수준의 정성 평가</w:t>
            </w:r>
          </w:p>
        </w:tc>
        <w:tc>
          <w:tcPr/>
          <w:p>
            <w:pPr>
              <w:pStyle w:val="Compact"/>
              <w:jc w:val="left"/>
            </w:pPr>
            <w:r>
              <w:t xml:space="preserve">착수 전 기준선 측정, KGI 개선 폭으로만 성공 선언</w:t>
            </w:r>
          </w:p>
        </w:tc>
      </w:tr>
      <w:tr>
        <w:tc>
          <w:tcPr/>
          <w:p>
            <w:pPr>
              <w:pStyle w:val="Compact"/>
              <w:jc w:val="left"/>
            </w:pPr>
            <w:r>
              <w:t xml:space="preserve">형해화</w:t>
            </w:r>
          </w:p>
        </w:tc>
        <w:tc>
          <w:tcPr/>
          <w:p>
            <w:pPr>
              <w:pStyle w:val="Compact"/>
              <w:jc w:val="left"/>
            </w:pPr>
            <w:r>
              <w:t xml:space="preserve">입력은 되나 아무도 보지 않음, 5S 슬로건화</w:t>
            </w:r>
          </w:p>
        </w:tc>
        <w:tc>
          <w:tcPr/>
          <w:p>
            <w:pPr>
              <w:pStyle w:val="Compact"/>
              <w:jc w:val="left"/>
            </w:pPr>
            <w:r>
              <w:t xml:space="preserve">형해화 징후의 정기 점검, 죽은 규정·리포트의 과감한 폐기</w:t>
            </w:r>
          </w:p>
        </w:tc>
      </w:tr>
    </w:tbl>
    <w:p>
      <w:pPr>
        <w:pStyle w:val="BodyText"/>
      </w:pPr>
      <w:r>
        <w:t xml:space="preserve">두 항목은 부연할 가치가 있다. 먼저 챔피언 소진이다. 소기업의 AX는 필연적으로 소수의 열의 있는 개인에게 얹히는데, 그 개인이 겸직에 지치거나 이직하면 프로젝트 전체가 멈춘다. 대응의 핵심은 역설적이게도 이 방법론 자체다. 챔피언이 아는 것 — 코드의 의미, 예외 처리의 요령, 판단의 기준 — 을 지식 카드로 형식지화해 두는 것은 베테랑의 암묵지를 지키는 것과 정확히 같은 작업이다. 다음으로 형해화다. 원전이</w:t>
      </w:r>
      <w:r>
        <w:t xml:space="preserve"> </w:t>
      </w:r>
      <w:r>
        <w:t xml:space="preserve">“</w:t>
      </w:r>
      <w:r>
        <w:t xml:space="preserve">죽어 있는 규정이라든가 작업 표준 등도 처분의 대상</w:t>
      </w:r>
      <w:r>
        <w:t xml:space="preserve">”</w:t>
      </w:r>
      <w:r>
        <w:t xml:space="preserve">이라며 빨간 패의 대상을 물품 너머로 확장했듯, 컨설턴트는 아무도 보지 않는 리포트와 지키지 않는 입력 규정을 정기적으로 색출해 폐기해야 한다. 실태와 어긋난 규정을 방치하는 것은</w:t>
      </w:r>
      <w:r>
        <w:t xml:space="preserve"> </w:t>
      </w:r>
      <w:r>
        <w:t xml:space="preserve">“</w:t>
      </w:r>
      <w:r>
        <w:t xml:space="preserve">규칙 경시라는 독을 퍼뜨리는</w:t>
      </w:r>
      <w:r>
        <w:t xml:space="preserve">”</w:t>
      </w:r>
      <w:r>
        <w:t xml:space="preserve"> </w:t>
      </w:r>
      <w:r>
        <w:t xml:space="preserve">일이기 때문이다.</w:t>
      </w:r>
    </w:p>
    <w:p>
      <w:pPr>
        <w:pStyle w:val="BodyText"/>
      </w:pPr>
      <w:r>
        <w:t xml:space="preserve">이 목록을 관통하는 공통 구조가 있다. 실패는 대부분 4단계(지능화)의 기술에서 오지 않고, 1단계(질문)와 2~3단계(데이터), 그리고 거버넌스(사람)에서 온다. 실패는 기술 실패가 아니라 경영 실패라는 ERP 연구 30년의 결론(Davenport, 1998; Umble et al., 2003)은 AI 시대에 기각되지 않았다. 오히려 강화되었다. AI는 좋은 질문과 좋은 데이터를 증폭하는 만큼, 질문의 부재와 데이터의 부실도 증폭하기 때문이다.</w:t>
      </w:r>
    </w:p>
    <w:bookmarkEnd w:id="207"/>
    <w:bookmarkStart w:id="211" w:name="경량-모델-초소형-기업의-3주-로드맵"/>
    <w:p>
      <w:pPr>
        <w:pStyle w:val="Heading2"/>
      </w:pPr>
      <w:r>
        <w:t xml:space="preserve">6.11 경량 모델: 초소형 기업의 3주 로드맵</w:t>
      </w:r>
    </w:p>
    <w:p>
      <w:pPr>
        <w:pStyle w:val="CaptionedFigure"/>
      </w:pPr>
      <w:r>
        <w:drawing>
          <wp:inline>
            <wp:extent cx="4206240" cy="2147867"/>
            <wp:effectExtent b="0" l="0" r="0" t="0"/>
            <wp:docPr descr="그림 6-3. 경량 모델 3주 로드맵 — 온보딩·지식적재·현장적용" title="" id="209" name="Picture"/>
            <a:graphic>
              <a:graphicData uri="http://schemas.openxmlformats.org/drawingml/2006/picture">
                <pic:pic>
                  <pic:nvPicPr>
                    <pic:cNvPr descr="figures/fig_63_3week_gantt.png" id="210" name="Picture"/>
                    <pic:cNvPicPr>
                      <a:picLocks noChangeArrowheads="1" noChangeAspect="1"/>
                    </pic:cNvPicPr>
                  </pic:nvPicPr>
                  <pic:blipFill>
                    <a:blip r:embed="rId208"/>
                    <a:stretch>
                      <a:fillRect/>
                    </a:stretch>
                  </pic:blipFill>
                  <pic:spPr bwMode="auto">
                    <a:xfrm>
                      <a:off x="0" y="0"/>
                      <a:ext cx="4206240" cy="2147867"/>
                    </a:xfrm>
                    <a:prstGeom prst="rect">
                      <a:avLst/>
                    </a:prstGeom>
                    <a:noFill/>
                    <a:ln w="9525">
                      <a:noFill/>
                      <a:headEnd/>
                      <a:tailEnd/>
                    </a:ln>
                  </pic:spPr>
                </pic:pic>
              </a:graphicData>
            </a:graphic>
          </wp:inline>
        </w:drawing>
      </w:r>
    </w:p>
    <w:p>
      <w:pPr>
        <w:pStyle w:val="ImageCaption"/>
      </w:pPr>
      <w:r>
        <w:t xml:space="preserve">그림 6-3. 경량 모델 3주 로드맵 — 온보딩·지식적재·현장적용</w:t>
      </w:r>
    </w:p>
    <w:p>
      <w:pPr>
        <w:pStyle w:val="BodyText"/>
      </w:pPr>
      <w:r>
        <w:t xml:space="preserve">5단계 로드맵이 부담스러운 규모의 기업 — 1인 온라인 판매자, 5인 미만 제조 소공인 — 을 위한 경량 경로가 있다. 원리는 같고 실행만 압축한 모델이다. 구축 작업 전체를 서비스 제공자가 대행하고 사업자는 노하우 제공과 검증만 담당하는 역할 분담 위에서 성립한다(이형근,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주차</w:t>
            </w:r>
          </w:p>
        </w:tc>
        <w:tc>
          <w:tcPr/>
          <w:p>
            <w:pPr>
              <w:pStyle w:val="Compact"/>
              <w:jc w:val="left"/>
            </w:pPr>
            <w:r>
              <w:t xml:space="preserve">제공자 측 작업</w:t>
            </w:r>
          </w:p>
        </w:tc>
        <w:tc>
          <w:tcPr/>
          <w:p>
            <w:pPr>
              <w:pStyle w:val="Compact"/>
              <w:jc w:val="left"/>
            </w:pPr>
            <w:r>
              <w:t xml:space="preserve">사업자 측 작업</w:t>
            </w:r>
          </w:p>
        </w:tc>
      </w:tr>
      <w:tr>
        <w:tc>
          <w:tcPr/>
          <w:p>
            <w:pPr>
              <w:pStyle w:val="Compact"/>
              <w:jc w:val="left"/>
            </w:pPr>
            <w:r>
              <w:t xml:space="preserve">1주. 온보딩</w:t>
            </w:r>
          </w:p>
        </w:tc>
        <w:tc>
          <w:tcPr/>
          <w:p>
            <w:pPr>
              <w:pStyle w:val="Compact"/>
              <w:jc w:val="left"/>
            </w:pPr>
            <w:r>
              <w:t xml:space="preserve">테넌트 개설, LLM·운영 앱 배치, 마켓·택배 등 외부 연동</w:t>
            </w:r>
          </w:p>
        </w:tc>
        <w:tc>
          <w:tcPr/>
          <w:p>
            <w:pPr>
              <w:pStyle w:val="Compact"/>
              <w:jc w:val="left"/>
            </w:pPr>
            <w:r>
              <w:t xml:space="preserve">기준정보(품목·거래처) 확인</w:t>
            </w:r>
          </w:p>
        </w:tc>
      </w:tr>
      <w:tr>
        <w:tc>
          <w:tcPr/>
          <w:p>
            <w:pPr>
              <w:pStyle w:val="Compact"/>
              <w:jc w:val="left"/>
            </w:pPr>
            <w:r>
              <w:t xml:space="preserve">2주. 지식적재</w:t>
            </w:r>
          </w:p>
        </w:tc>
        <w:tc>
          <w:tcPr/>
          <w:p>
            <w:pPr>
              <w:pStyle w:val="Compact"/>
              <w:jc w:val="left"/>
            </w:pPr>
            <w:r>
              <w:t xml:space="preserve">상품·FAQ·작업표준·거래처 지식베이스 적재, 자동화 구성</w:t>
            </w:r>
          </w:p>
        </w:tc>
        <w:tc>
          <w:tcPr/>
          <w:p>
            <w:pPr>
              <w:pStyle w:val="Compact"/>
              <w:jc w:val="left"/>
            </w:pPr>
            <w:r>
              <w:t xml:space="preserve">노하우·자료 제공(대화·음성 포함)</w:t>
            </w:r>
          </w:p>
        </w:tc>
      </w:tr>
      <w:tr>
        <w:tc>
          <w:tcPr/>
          <w:p>
            <w:pPr>
              <w:pStyle w:val="Compact"/>
              <w:jc w:val="left"/>
            </w:pPr>
            <w:r>
              <w:t xml:space="preserve">3주. 현장적용</w:t>
            </w:r>
          </w:p>
        </w:tc>
        <w:tc>
          <w:tcPr/>
          <w:p>
            <w:pPr>
              <w:pStyle w:val="Compact"/>
              <w:jc w:val="left"/>
            </w:pPr>
            <w:r>
              <w:t xml:space="preserve">모바일 앱 배치, 시나리오 리허설, 미세조정</w:t>
            </w:r>
          </w:p>
        </w:tc>
        <w:tc>
          <w:tcPr/>
          <w:p>
            <w:pPr>
              <w:pStyle w:val="Compact"/>
              <w:jc w:val="left"/>
            </w:pPr>
            <w:r>
              <w:t xml:space="preserve">하루 시범 운영과 피드백</w:t>
            </w:r>
          </w:p>
        </w:tc>
      </w:tr>
    </w:tbl>
    <w:p>
      <w:pPr>
        <w:pStyle w:val="BodyText"/>
      </w:pPr>
      <w:r>
        <w:t xml:space="preserve">세 가지 설계 선택이 이 압축을 가능케 한다. 첫째, 표준화 — 세그먼트별 검증된 구성을 배치하므로 5단계의 1~2단계가 표준 템플릿으로 선반영되어 있다. 둘째, 비용 구조 — 라이선스 0원의 월 구독제로 초기 투자가 제거된다. 초소형 사업자의 AI 도입을 막는 최대 장벽이 초기 비용이라는 조사(중소기업중앙회, 2024)를 겨냥한 구조다. 셋째, 하이브리드 보안 — 공통 지식은 공동 계층에서, 매출·고객·원가 등 민감 데이터는 고객별 격리 계층에서 처리한다. 경량 모델은 5단계 방법론의 부정이 아니라 축약이다. 경영 질문은 세그먼트 표준 질문으로 대체되고 환류는 첫날부터 모바일 브리핑으로 작동하며, 사업이 자라면 같은 플랫폼 위에서 정식 방법론으로 무중단 이행한다.</w:t>
      </w:r>
    </w:p>
    <w:bookmarkEnd w:id="211"/>
    <w:bookmarkStart w:id="212" w:name="부록-컨설팅-제안서-목차-템플릿"/>
    <w:p>
      <w:pPr>
        <w:pStyle w:val="Heading2"/>
      </w:pPr>
      <w:r>
        <w:t xml:space="preserve">6.12 부록: 컨설팅 제안서 목차 템플릿</w:t>
      </w:r>
    </w:p>
    <w:p>
      <w:pPr>
        <w:pStyle w:val="FirstParagraph"/>
      </w:pPr>
      <w:r>
        <w:t xml:space="preserve">이 장의 내용을 제안서 형식으로 조립하면 다음과 같다. 각 항목 뒤의 괄호는 근거가 되는 절이다.</w:t>
      </w:r>
    </w:p>
    <w:p>
      <w:pPr>
        <w:numPr>
          <w:ilvl w:val="0"/>
          <w:numId w:val="1016"/>
        </w:numPr>
        <w:pStyle w:val="Compact"/>
      </w:pPr>
      <w:r>
        <w:t xml:space="preserve">경영 환경과 문제 인식 — 고객사 업종의 과제와 AX의 기회(1~3장 논거 요약)</w:t>
      </w:r>
    </w:p>
    <w:p>
      <w:pPr>
        <w:numPr>
          <w:ilvl w:val="0"/>
          <w:numId w:val="1016"/>
        </w:numPr>
        <w:pStyle w:val="Compact"/>
      </w:pPr>
      <w:r>
        <w:t xml:space="preserve">진단 결과 요약 — 현장 5S·눈으로 보는 관리 진단, 데이터 성숙도 3색 지도(6.4; 제안 전 간이 진단을 수행한 경우)</w:t>
      </w:r>
    </w:p>
    <w:p>
      <w:pPr>
        <w:numPr>
          <w:ilvl w:val="0"/>
          <w:numId w:val="1016"/>
        </w:numPr>
        <w:pStyle w:val="Compact"/>
      </w:pPr>
      <w:r>
        <w:t xml:space="preserve">목표 체계 — KGI-질문-KPI 트리와 기준선, 기대 효과의 금액 추정(6.2)</w:t>
      </w:r>
    </w:p>
    <w:p>
      <w:pPr>
        <w:numPr>
          <w:ilvl w:val="0"/>
          <w:numId w:val="1016"/>
        </w:numPr>
        <w:pStyle w:val="Compact"/>
      </w:pPr>
      <w:r>
        <w:t xml:space="preserve">추진 방법론 — 5단계 로드맵과 단계별 산출물·성공 판정 기준(6.3~6.8)</w:t>
      </w:r>
    </w:p>
    <w:p>
      <w:pPr>
        <w:numPr>
          <w:ilvl w:val="0"/>
          <w:numId w:val="1016"/>
        </w:numPr>
        <w:pStyle w:val="Compact"/>
      </w:pPr>
      <w:r>
        <w:t xml:space="preserve">이행 일정 — 단계별 기간, 나선형 반복 계획, 첫 환류 목표 시점(6개월 이내)</w:t>
      </w:r>
    </w:p>
    <w:p>
      <w:pPr>
        <w:numPr>
          <w:ilvl w:val="0"/>
          <w:numId w:val="1016"/>
        </w:numPr>
        <w:pStyle w:val="Compact"/>
      </w:pPr>
      <w:r>
        <w:t xml:space="preserve">추진 체제 — 컨설턴트 투입 계획과 고객 측 4역할(스폰서·챔피언·데이터 오너·AX 리드)의 책임(6.9)</w:t>
      </w:r>
    </w:p>
    <w:p>
      <w:pPr>
        <w:numPr>
          <w:ilvl w:val="0"/>
          <w:numId w:val="1016"/>
        </w:numPr>
        <w:pStyle w:val="Compact"/>
      </w:pPr>
      <w:r>
        <w:t xml:space="preserve">변화관리 계획 — 챔피언 교육, 90일 정착 리듬, 의식개혁 프로그램(6.9)</w:t>
      </w:r>
    </w:p>
    <w:p>
      <w:pPr>
        <w:numPr>
          <w:ilvl w:val="0"/>
          <w:numId w:val="1016"/>
        </w:numPr>
        <w:pStyle w:val="Compact"/>
      </w:pPr>
      <w:r>
        <w:t xml:space="preserve">리스크 관리 — 실패 요인 10항 기반의 리스크 등록부와 대응 계획(6.10)</w:t>
      </w:r>
    </w:p>
    <w:p>
      <w:pPr>
        <w:numPr>
          <w:ilvl w:val="0"/>
          <w:numId w:val="1016"/>
        </w:numPr>
        <w:pStyle w:val="Compact"/>
      </w:pPr>
      <w:r>
        <w:t xml:space="preserve">성공 판정과 검수 조건 — 단계별 관문 기준, KGI 기준선 대비 최종 판정(6.8)</w:t>
      </w:r>
    </w:p>
    <w:p>
      <w:pPr>
        <w:numPr>
          <w:ilvl w:val="0"/>
          <w:numId w:val="1016"/>
        </w:numPr>
        <w:pStyle w:val="Compact"/>
      </w:pPr>
      <w:r>
        <w:t xml:space="preserve">투자 계획 — 단계별 비용, 교육 예산(도입 비용의 10~15%), 구독·운영 비용</w:t>
      </w:r>
    </w:p>
    <w:p>
      <w:pPr>
        <w:pStyle w:val="FirstParagraph"/>
      </w:pPr>
      <w:r>
        <w:t xml:space="preserve">컨설턴트에게 한 가지만 당부한다. 4번(방법론)을 화려하게 쓰는 제안서는 많다. 그러나 계약을 성사시키고 프로젝트를 성공시키는 것은 2번(진단)과 3번(목표 체계)의 구체성이다. 진단 없이 쓴 제안서는 어느 회사에나 보낼 수 있는 제안서이고, 어느 회사에나 보낼 수 있는 제안서는 어느 회사도 움직이지 못한다.</w:t>
      </w:r>
    </w:p>
    <w:bookmarkEnd w:id="212"/>
    <w:bookmarkStart w:id="213" w:name="핵심-요약-5"/>
    <w:p>
      <w:pPr>
        <w:pStyle w:val="Heading2"/>
      </w:pPr>
      <w:r>
        <w:t xml:space="preserve">핵심 요약</w:t>
      </w:r>
    </w:p>
    <w:p>
      <w:pPr>
        <w:numPr>
          <w:ilvl w:val="0"/>
          <w:numId w:val="1017"/>
        </w:numPr>
        <w:pStyle w:val="Compact"/>
      </w:pPr>
      <w:r>
        <w:t xml:space="preserve">AX 프로젝트가 어려운 이유는 셋이다. 에이전트는 부품일 뿐 전체 운영 구도는 사람이 설계해야 하고, 프롬프트 이전에 AI-인간 소통 프로토콜(온톨로지)이 필요하며, AX의 편익은 사전 정의 없이 증명되지 않는다.</w:t>
      </w:r>
    </w:p>
    <w:p>
      <w:pPr>
        <w:numPr>
          <w:ilvl w:val="0"/>
          <w:numId w:val="1017"/>
        </w:numPr>
        <w:pStyle w:val="Compact"/>
      </w:pPr>
      <w:r>
        <w:t xml:space="preserve">설계는 역방향으로 한다. KGI → 경영 질문 → KPI → 데이터 → 모델(GQM의 원용). 범위 통제·편익 사전 정의·우선순위 도출이 동시에 해결되며, 이 트리가 제안서의 뼈대다.</w:t>
      </w:r>
    </w:p>
    <w:p>
      <w:pPr>
        <w:numPr>
          <w:ilvl w:val="0"/>
          <w:numId w:val="1017"/>
        </w:numPr>
        <w:pStyle w:val="Compact"/>
      </w:pPr>
      <w:r>
        <w:t xml:space="preserve">5단계 로드맵의 각 단계는 목적·실행 항목·현장 활동·산출물·성공 판정·기간과 체제로 정의된다. 1단계 진단은 경영 질문·데이터 성숙도에 물리 5S·눈으로 보는 관리 진단을 더한 3중 진단이며, 경영자의 서명이 관문이다.</w:t>
      </w:r>
    </w:p>
    <w:p>
      <w:pPr>
        <w:numPr>
          <w:ilvl w:val="0"/>
          <w:numId w:val="1017"/>
        </w:numPr>
        <w:pStyle w:val="Compact"/>
      </w:pPr>
      <w:r>
        <w:t xml:space="preserve">현장의 지혜는 단계마다 접목된다. 진단에는 공장장 주체의 직장진단, 기반에는 빨간 패 작전의 데이터판, 적재에는 습관화, 지능화에는 자율협조, 환류에는 늦음 회복의 수순.</w:t>
      </w:r>
      <w:r>
        <w:t xml:space="preserve"> </w:t>
      </w:r>
      <w:r>
        <w:t xml:space="preserve">“</w:t>
      </w:r>
      <w:r>
        <w:t xml:space="preserve">먼저 실행하고 철저하게 하고 끈덕지게 계속하는 것</w:t>
      </w:r>
      <w:r>
        <w:t xml:space="preserve">”</w:t>
      </w:r>
      <w:r>
        <w:t xml:space="preserve">이 성공의 키 포인트다.</w:t>
      </w:r>
    </w:p>
    <w:p>
      <w:pPr>
        <w:numPr>
          <w:ilvl w:val="0"/>
          <w:numId w:val="1017"/>
        </w:numPr>
        <w:pStyle w:val="Compact"/>
      </w:pPr>
      <w:r>
        <w:t xml:space="preserve">4단계 지능화는 7장의 온톨로지 구축과 5장의 DMAIC LLM 루프를 프로젝트 일정 위에 배치하는 단계이며, 분석 성숙도의 사다리를 건너뛰지 않는다.</w:t>
      </w:r>
    </w:p>
    <w:p>
      <w:pPr>
        <w:numPr>
          <w:ilvl w:val="0"/>
          <w:numId w:val="1017"/>
        </w:numPr>
        <w:pStyle w:val="Compact"/>
      </w:pPr>
      <w:r>
        <w:t xml:space="preserve">거버넌스의 최소 구성은 경영자 스폰서·현업 챔피언·데이터 오너·AX 리드다. 사장·공장장의 지속적 열의와 확고한 평가(원전), 그리고 타자의존에서 자기책임·자율인간으로의 의식개혁이 변화관리의 심층이다.</w:t>
      </w:r>
    </w:p>
    <w:p>
      <w:pPr>
        <w:numPr>
          <w:ilvl w:val="0"/>
          <w:numId w:val="1017"/>
        </w:numPr>
        <w:pStyle w:val="Compact"/>
      </w:pPr>
      <w:r>
        <w:t xml:space="preserve">실패는 기술이 아니라 질문의 부재, 데이터의 부실, 거버넌스의 공백, 그리고 형해화에서 온다. 초소형 기업은 3주 경량 모델로 시작해 같은 플랫폼 위에서 정식 방법론으로 확장한다.</w:t>
      </w:r>
    </w:p>
    <w:bookmarkEnd w:id="213"/>
    <w:bookmarkStart w:id="214" w:name="이-장의-참고문헌-5"/>
    <w:p>
      <w:pPr>
        <w:pStyle w:val="Heading2"/>
      </w:pPr>
      <w:r>
        <w:t xml:space="preserve">이 장의 참고문헌</w:t>
      </w:r>
    </w:p>
    <w:p>
      <w:pPr>
        <w:numPr>
          <w:ilvl w:val="0"/>
          <w:numId w:val="1018"/>
        </w:numPr>
        <w:pStyle w:val="Compact"/>
      </w:pPr>
      <w:r>
        <w:t xml:space="preserve">일본 생산관리 고전. 『다품종소량·수주생산의 생산관리』. (본서에서 ’생산관리 고전’으로 인용)</w:t>
      </w:r>
    </w:p>
    <w:p>
      <w:pPr>
        <w:numPr>
          <w:ilvl w:val="0"/>
          <w:numId w:val="1018"/>
        </w:numPr>
        <w:pStyle w:val="Compact"/>
      </w:pPr>
      <w:r>
        <w:t xml:space="preserve">정인호 (2026). 『경영 사각지대 가시화 AX: Enterprise Mission Critical Agent 구축 모델링(JEDAIX)』. i7 세미나 자료, AX &amp; 하이퍼오토메이션 코리아 2026-Spring.</w:t>
      </w:r>
    </w:p>
    <w:p>
      <w:pPr>
        <w:numPr>
          <w:ilvl w:val="0"/>
          <w:numId w:val="1018"/>
        </w:numPr>
        <w:pStyle w:val="Compact"/>
      </w:pPr>
      <w:r>
        <w:t xml:space="preserve">중소기업중앙회 (2024). 『중소기업 AI 활용의향 실태조사』.</w:t>
      </w:r>
    </w:p>
    <w:p>
      <w:pPr>
        <w:numPr>
          <w:ilvl w:val="0"/>
          <w:numId w:val="1018"/>
        </w:numPr>
        <w:pStyle w:val="Compact"/>
      </w:pPr>
      <w:r>
        <w:t xml:space="preserve">이형근 (2026). 『오픈브레인 시스템 제안: 중소기업 지식경영 프로젝트』 및 『OpenBrain Cloud: 초소형기업 AI 운영체제』. OpenBrain OS 제안서.</w:t>
      </w:r>
    </w:p>
    <w:p>
      <w:pPr>
        <w:numPr>
          <w:ilvl w:val="0"/>
          <w:numId w:val="1018"/>
        </w:numPr>
        <w:pStyle w:val="Compact"/>
      </w:pPr>
      <w:r>
        <w:t xml:space="preserve">Basili, V. R. &amp; Weiss, D. M. (1984).</w:t>
      </w:r>
      <w:r>
        <w:t xml:space="preserve"> </w:t>
      </w:r>
      <w:r>
        <w:t xml:space="preserve">“</w:t>
      </w:r>
      <w:r>
        <w:t xml:space="preserve">A Methodology for Collecting Valid Software Engineering Data.</w:t>
      </w:r>
      <w:r>
        <w:t xml:space="preserve">”</w:t>
      </w:r>
      <w:r>
        <w:t xml:space="preserve"> </w:t>
      </w:r>
      <w:r>
        <w:t xml:space="preserve">IEEE Transactions on Software Engineering, SE-10(6), 728–738.</w:t>
      </w:r>
    </w:p>
    <w:p>
      <w:pPr>
        <w:numPr>
          <w:ilvl w:val="0"/>
          <w:numId w:val="1018"/>
        </w:numPr>
        <w:pStyle w:val="Compact"/>
      </w:pPr>
      <w:r>
        <w:t xml:space="preserve">Basili, V. R., Caldiera, G. &amp; Rombach, H. D. (1994).</w:t>
      </w:r>
      <w:r>
        <w:t xml:space="preserve"> </w:t>
      </w:r>
      <w:r>
        <w:t xml:space="preserve">“</w:t>
      </w:r>
      <w:r>
        <w:t xml:space="preserve">The Goal Question Metric Approach.</w:t>
      </w:r>
      <w:r>
        <w:t xml:space="preserve">”</w:t>
      </w:r>
      <w:r>
        <w:t xml:space="preserve"> </w:t>
      </w:r>
      <w:r>
        <w:t xml:space="preserve">In Encyclopedia of Software Engineering. Wiley.</w:t>
      </w:r>
    </w:p>
    <w:p>
      <w:pPr>
        <w:numPr>
          <w:ilvl w:val="0"/>
          <w:numId w:val="1018"/>
        </w:numPr>
        <w:pStyle w:val="Compact"/>
      </w:pPr>
      <w:r>
        <w:t xml:space="preserve">Davenport, T. H. (1998).</w:t>
      </w:r>
      <w:r>
        <w:t xml:space="preserve"> </w:t>
      </w:r>
      <w:r>
        <w:t xml:space="preserve">“</w:t>
      </w:r>
      <w:r>
        <w:t xml:space="preserve">Putting the Enterprise into the Enterprise System.</w:t>
      </w:r>
      <w:r>
        <w:t xml:space="preserve">”</w:t>
      </w:r>
      <w:r>
        <w:t xml:space="preserve"> </w:t>
      </w:r>
      <w:r>
        <w:t xml:space="preserve">Harvard Business Review, 76(4), 121–131.</w:t>
      </w:r>
    </w:p>
    <w:p>
      <w:pPr>
        <w:numPr>
          <w:ilvl w:val="0"/>
          <w:numId w:val="1018"/>
        </w:numPr>
        <w:pStyle w:val="Compact"/>
      </w:pPr>
      <w:r>
        <w:t xml:space="preserve">Edge, D., Trinh, H., Cheng, N., Bradley, J., Chao, A., Mody, A., Truitt, S., Metropolitansky, D., Ness, R. O. &amp; Larson, J. (2024).</w:t>
      </w:r>
      <w:r>
        <w:t xml:space="preserve"> </w:t>
      </w:r>
      <w:r>
        <w:t xml:space="preserve">“</w:t>
      </w:r>
      <w:r>
        <w:t xml:space="preserve">From Local to Global: A Graph RAG Approach to Query-Focused Summarization.</w:t>
      </w:r>
      <w:r>
        <w:t xml:space="preserve">”</w:t>
      </w:r>
      <w:r>
        <w:t xml:space="preserve"> </w:t>
      </w:r>
      <w:r>
        <w:t xml:space="preserve">arXiv:2404.16130.</w:t>
      </w:r>
    </w:p>
    <w:p>
      <w:pPr>
        <w:numPr>
          <w:ilvl w:val="0"/>
          <w:numId w:val="1018"/>
        </w:numPr>
        <w:pStyle w:val="Compact"/>
      </w:pPr>
      <w:r>
        <w:t xml:space="preserve">Grüninger, M. &amp; Fox, M. S. (1995).</w:t>
      </w:r>
      <w:r>
        <w:t xml:space="preserve"> </w:t>
      </w:r>
      <w:r>
        <w:t xml:space="preserve">“</w:t>
      </w:r>
      <w:r>
        <w:t xml:space="preserve">Methodology for the Design and Evaluation of Ontologies.</w:t>
      </w:r>
      <w:r>
        <w:t xml:space="preserve">”</w:t>
      </w:r>
      <w:r>
        <w:t xml:space="preserve"> </w:t>
      </w:r>
      <w:r>
        <w:t xml:space="preserve">IJCAI-95 Workshop on Basic Ontological Issues in Knowledge Sharing.</w:t>
      </w:r>
    </w:p>
    <w:p>
      <w:pPr>
        <w:numPr>
          <w:ilvl w:val="0"/>
          <w:numId w:val="1018"/>
        </w:numPr>
        <w:pStyle w:val="Compact"/>
      </w:pPr>
      <w:r>
        <w:t xml:space="preserve">Holland, C. P. &amp; Light, B. (1999).</w:t>
      </w:r>
      <w:r>
        <w:t xml:space="preserve"> </w:t>
      </w:r>
      <w:r>
        <w:t xml:space="preserve">“</w:t>
      </w:r>
      <w:r>
        <w:t xml:space="preserve">A Critical Success Factors Model for ERP Implementation.</w:t>
      </w:r>
      <w:r>
        <w:t xml:space="preserve">”</w:t>
      </w:r>
      <w:r>
        <w:t xml:space="preserve"> </w:t>
      </w:r>
      <w:r>
        <w:t xml:space="preserve">IEEE Software, 16(3), 30–36.</w:t>
      </w:r>
    </w:p>
    <w:p>
      <w:pPr>
        <w:numPr>
          <w:ilvl w:val="0"/>
          <w:numId w:val="1018"/>
        </w:numPr>
        <w:pStyle w:val="Compact"/>
      </w:pPr>
      <w:r>
        <w:t xml:space="preserve">Umble, E. J., Haft, R. R. &amp; Umble, M. M. (2003).</w:t>
      </w:r>
      <w:r>
        <w:t xml:space="preserve"> </w:t>
      </w:r>
      <w:r>
        <w:t xml:space="preserve">“</w:t>
      </w:r>
      <w:r>
        <w:t xml:space="preserve">Enterprise Resource Planning: Implementation Procedures and Critical Success Factors.</w:t>
      </w:r>
      <w:r>
        <w:t xml:space="preserve">”</w:t>
      </w:r>
      <w:r>
        <w:t xml:space="preserve"> </w:t>
      </w:r>
      <w:r>
        <w:t xml:space="preserve">European Journal of Operational Research, 146(2), 241–257.</w:t>
      </w:r>
    </w:p>
    <w:bookmarkEnd w:id="214"/>
    <w:bookmarkEnd w:id="215"/>
    <w:bookmarkStart w:id="240" w:name="제7장.-공정편성의-재구축과-예측-플랫폼의-완성"/>
    <w:p>
      <w:pPr>
        <w:pStyle w:val="Heading1"/>
      </w:pPr>
      <w:r>
        <w:t xml:space="preserve">제7장. 공정편성의 재구축과 예측 플랫폼의 완성</w:t>
      </w:r>
    </w:p>
    <w:p>
      <w:pPr>
        <w:pStyle w:val="BlockText"/>
      </w:pPr>
      <w:r>
        <w:t xml:space="preserve">“</w:t>
      </w:r>
      <w:r>
        <w:t xml:space="preserve">공장전체의 리드타임은 Neck 공정이 하나로도 있으면, 그것에 의해 결정됩니다.</w:t>
      </w:r>
      <w:r>
        <w:t xml:space="preserve">”</w:t>
      </w:r>
      <w:r>
        <w:t xml:space="preserve"> </w:t>
      </w:r>
      <w:r>
        <w:t xml:space="preserve">— 일본 생산관리 고전(『다품종소량·수주생산의 생산관리』)</w:t>
      </w:r>
    </w:p>
    <w:p>
      <w:pPr>
        <w:pStyle w:val="FirstParagraph"/>
      </w:pPr>
      <w:r>
        <w:t xml:space="preserve">컨설턴트 생활에서 가장 기억에 남는 장면 하나를 꼽으라면, 어느 판금가공 회사의 공장장이 레이아웃 도면을 앞에 두고 한참을 침묵하던 순간이다. 우리는 석 달간 5S를 다지고, 작업표를 바코드화하고, 일정계획을 세웠다. 성과는 분명했지만 어느 선에서 멈췄다. 데이터가 가리키는 결론은 하나였다 — 문제는 개별 작업이 아니라 공정의 편성 그 자체, 즉 30년 전 설비를 들여올 때의 배치가 지금의 제품 구성과 맞지 않는다는 것이었다. 공장장의 침묵은 무지의 침묵이 아니라 두려움의 침묵이었다. 편성을 건드리는 것은 기계를 옮기고, 사람의 역할을 바꾸고, 몇 주의 생산을 걸고 하는 도박이었기 때문이다. 그때 우리에게 없었던 것은 용기가 아니라 실험장이었다. 편성 대안을 실물 공장에 손대지 않고 시험해 볼 수 있는 장소 — 이 장은 생산관리 고전이 개선의 최종 단계로 제시한 공정편성의 재구축을 해설하고, 그 무거운 의사결정을 디지털 트윈이라는 실험장 위에서 수행하는 방법을 다룬다. 그리고 그 실험장을 포함한 예측 플랫폼의 전체 아키텍처로 1부를 결산한다.</w:t>
      </w:r>
    </w:p>
    <w:bookmarkStart w:id="216" w:name="개별-개선의-한계-왜-편성을-다시-보아야-하는가"/>
    <w:p>
      <w:pPr>
        <w:pStyle w:val="Heading2"/>
      </w:pPr>
      <w:r>
        <w:t xml:space="preserve">7.1 개별 개선의 한계: 왜 편성을 다시 보아야 하는가</w:t>
      </w:r>
    </w:p>
    <w:p>
      <w:pPr>
        <w:pStyle w:val="FirstParagraph"/>
      </w:pPr>
      <w:r>
        <w:t xml:space="preserve">생산관리 고전은 개선의 노정을 명확한 순서로 배열한다. 5S와 눈으로 보는 관리(2~3장에서 계승), 일정계획과 공수계획(4장에서 계승), 그리고 개별 작업 개선의 축적. 그러나 고전은 이 축적의 끝에서 정직하게 한계를 선언한다.</w:t>
      </w:r>
      <w:r>
        <w:t xml:space="preserve"> </w:t>
      </w:r>
      <w:r>
        <w:t xml:space="preserve">“</w:t>
      </w:r>
      <w:r>
        <w:t xml:space="preserve">개별개선의 겹침은 존중해야만 하지만, 그 만큼으로는 한계가 있다.</w:t>
      </w:r>
      <w:r>
        <w:t xml:space="preserve">”</w:t>
      </w:r>
      <w:r>
        <w:t xml:space="preserve"> </w:t>
      </w:r>
      <w:r>
        <w:t xml:space="preserve">품질도 원가도 리드타임도 상당 부분이 개별 작업이 아니라 프로세스의 구조 — 공정이 어떻게 편성되고 물건이 어떻게 흐르는가 — 에서 이미 결정되어 있기 때문이다. 그래서 고전의 마지막 스텝은</w:t>
      </w:r>
      <w:r>
        <w:t xml:space="preserve"> </w:t>
      </w:r>
      <w:r>
        <w:t xml:space="preserve">“</w:t>
      </w:r>
      <w:r>
        <w:t xml:space="preserve">공정편성을 근본부터 다시 본다</w:t>
      </w:r>
      <w:r>
        <w:t xml:space="preserve">”</w:t>
      </w:r>
      <w:r>
        <w:t xml:space="preserve">이며, 그 지향점을</w:t>
      </w:r>
      <w:r>
        <w:t xml:space="preserve"> </w:t>
      </w:r>
      <w:r>
        <w:t xml:space="preserve">“</w:t>
      </w:r>
      <w:r>
        <w:t xml:space="preserve">개별의 작업개선의 한계를 깨고, 깜짝 놀랄 만한 비약적 성과</w:t>
      </w:r>
      <w:r>
        <w:t xml:space="preserve">”</w:t>
      </w:r>
      <w:r>
        <w:t xml:space="preserve">라 명시한다.</w:t>
      </w:r>
    </w:p>
    <w:p>
      <w:pPr>
        <w:pStyle w:val="BodyText"/>
      </w:pPr>
      <w:r>
        <w:t xml:space="preserve">한계의 산술적 근거도 고전에 있다. 다품종소량 공장에서 정미 가공·조립 시간의 5~10배가 정체 — 공정 사이의 기다림 — 로 소비된다는 관찰이다. 개별 공정의 가공 시간을 아무리 단축해도 전체 리드타임의 10~20%를 다투는 것에 불과하고, 나머지 80~90%는 공정 사이의 이어짐, 즉 편성의 문제다. 고전은 이를</w:t>
      </w:r>
      <w:r>
        <w:t xml:space="preserve"> </w:t>
      </w:r>
      <w:r>
        <w:t xml:space="preserve">“</w:t>
      </w:r>
      <w:r>
        <w:t xml:space="preserve">개별 기계 신예화에 의해 리드타임이 단축된 반짝이는 사례는 유감스럽게도 그다지 발견할 수 없다</w:t>
      </w:r>
      <w:r>
        <w:t xml:space="preserve">”</w:t>
      </w:r>
      <w:r>
        <w:t xml:space="preserve">는 실무 증언으로 못박는다. 한 공정만 회전수가 돌출해도 차공정과의 사이에 체류품의 산이 생길 뿐이라는 것 — 부분 최적의 함정에 대한 이보다 간명한 서술은 드물다.</w:t>
      </w:r>
    </w:p>
    <w:bookmarkEnd w:id="216"/>
    <w:bookmarkStart w:id="224" w:name="편성-재구축의-방법론-pq-분석에서-좋은-리듬까지"/>
    <w:p>
      <w:pPr>
        <w:pStyle w:val="Heading2"/>
      </w:pPr>
      <w:r>
        <w:t xml:space="preserve">7.2 편성 재구축의 방법론: PQ 분석에서 좋은 리듬까지</w:t>
      </w:r>
    </w:p>
    <w:p>
      <w:pPr>
        <w:pStyle w:val="CaptionedFigure"/>
      </w:pPr>
      <w:r>
        <w:drawing>
          <wp:inline>
            <wp:extent cx="4206240" cy="2505845"/>
            <wp:effectExtent b="0" l="0" r="0" t="0"/>
            <wp:docPr descr="그림 7-1. PQ 분석 — 다량품과 소량품의 그룹 분리" title="" id="218" name="Picture"/>
            <a:graphic>
              <a:graphicData uri="http://schemas.openxmlformats.org/drawingml/2006/picture">
                <pic:pic>
                  <pic:nvPicPr>
                    <pic:cNvPr descr="figures/fig_71_pq_pareto.png" id="219" name="Picture"/>
                    <pic:cNvPicPr>
                      <a:picLocks noChangeArrowheads="1" noChangeAspect="1"/>
                    </pic:cNvPicPr>
                  </pic:nvPicPr>
                  <pic:blipFill>
                    <a:blip r:embed="rId217"/>
                    <a:stretch>
                      <a:fillRect/>
                    </a:stretch>
                  </pic:blipFill>
                  <pic:spPr bwMode="auto">
                    <a:xfrm>
                      <a:off x="0" y="0"/>
                      <a:ext cx="4206240" cy="2505845"/>
                    </a:xfrm>
                    <a:prstGeom prst="rect">
                      <a:avLst/>
                    </a:prstGeom>
                    <a:noFill/>
                    <a:ln w="9525">
                      <a:noFill/>
                      <a:headEnd/>
                      <a:tailEnd/>
                    </a:ln>
                  </pic:spPr>
                </pic:pic>
              </a:graphicData>
            </a:graphic>
          </wp:inline>
        </w:drawing>
      </w:r>
    </w:p>
    <w:p>
      <w:pPr>
        <w:pStyle w:val="ImageCaption"/>
      </w:pPr>
      <w:r>
        <w:t xml:space="preserve">그림 7-1. PQ 분석 — 다량품과 소량품의 그룹 분리</w:t>
      </w:r>
    </w:p>
    <w:bookmarkStart w:id="220" w:name="pq-분석과-그룹-테크놀로지-섞여-있는-것을-나눈다"/>
    <w:p>
      <w:pPr>
        <w:pStyle w:val="Heading3"/>
      </w:pPr>
      <w:r>
        <w:t xml:space="preserve">PQ 분석과 그룹 테크놀로지: 섞여 있는 것을 나눈다</w:t>
      </w:r>
    </w:p>
    <w:p>
      <w:pPr>
        <w:pStyle w:val="FirstParagraph"/>
      </w:pPr>
      <w:r>
        <w:t xml:space="preserve">편성 재구축의 첫 도구는 PQ 분석이다. 제품(Product)별 생산량(Quantity)을 조사해 막대그래프로 늘어놓는 단순한 분석이지만, 그것이 드러내는 사실은 단순하지 않다. 고전의 관찰을 그대로 옮긴다.</w:t>
      </w:r>
    </w:p>
    <w:p>
      <w:pPr>
        <w:pStyle w:val="BlockText"/>
      </w:pPr>
      <w:r>
        <w:t xml:space="preserve">다품종소량생산도 실태를 조사해 보면, 결코 (적지 않은) 중량 계속 생산품도 만들고 있는 것이 있습니다. 이들이 진정한 다품종소량생산품과 뒤섞여 있고, 공정이 어색해 있는 것입니다. …… 이것을 PQ 분석이라고 말합니다. 이것에 의해 중량생산품과 소량생산품을 그룹으로 나눠서, 각자 적당한 공정편성과 레이아웃을 입안합니다. — 생산관리 고전</w:t>
      </w:r>
    </w:p>
    <w:p>
      <w:pPr>
        <w:pStyle w:val="FirstParagraph"/>
      </w:pPr>
      <w:r>
        <w:t xml:space="preserve">’다품종소량 공장’이라는 자기 인식 아래 실제로는 성격이 다른 두 개의 공장 — 반복 생산에 가까운 다량품의 공장과 진정한 소량품의 공장 — 이 한 지붕 아래 뒤섞여, 서로의 흐름을 방해하고 있다는 것이다. 다량품은 흐름 생산(라인화)에 적합한 편성을, 소량품은 유연한 기능별 편성 혹은 그룹별 편성을 주면 각자가 살아난다. 나누기 전에는 어느 쪽에도 맞지 않는 어정쩡한 편성이 전체의 리드타임을 갉아먹는다.</w:t>
      </w:r>
    </w:p>
    <w:p>
      <w:pPr>
        <w:pStyle w:val="BodyText"/>
      </w:pPr>
      <w:r>
        <w:t xml:space="preserve">소량품 쪽의 처방이 그룹 테크놀로지(group technology)다. 고전은 이를</w:t>
      </w:r>
      <w:r>
        <w:t xml:space="preserve"> </w:t>
      </w:r>
      <w:r>
        <w:t xml:space="preserve">“</w:t>
      </w:r>
      <w:r>
        <w:t xml:space="preserve">유사부품을 하나의 그룹에 정리해서, 될 수 있는 한 표준화를 진행하는 것에 의해 공정편성, 로트 편성, 작업 스케줄 편성을 합리화하고, 양산공장에 지지 않는 효율을 실현하자</w:t>
      </w:r>
      <w:r>
        <w:t xml:space="preserve">”</w:t>
      </w:r>
      <w:r>
        <w:t xml:space="preserve">는 사고방식으로 요약한다. 형태·치수·공정·작업 방법의 유사성으로 부품을 분류하고(고전은 분류코드 체계로 KC-2식을 소개하는데, 이는 2장에서 논한 코드체계 — 데이터의 정위치 — 가 공정편성의 도구이기도 함을 보여준다), 유사 그룹 단위로 작업을 표준화하며 — 다품종소량에서는 미세한 동작 수준이 아니라</w:t>
      </w:r>
      <w:r>
        <w:t xml:space="preserve"> </w:t>
      </w:r>
      <w:r>
        <w:t xml:space="preserve">‘</w:t>
      </w:r>
      <w:r>
        <w:t xml:space="preserve">단위작업</w:t>
      </w:r>
      <w:r>
        <w:t xml:space="preserve">’</w:t>
      </w:r>
      <w:r>
        <w:t xml:space="preserve"> </w:t>
      </w:r>
      <w:r>
        <w:t xml:space="preserve">수준에서 — 그룹별 표준시간 테이블을 만들어 일정계획·공수계획의 기초로 삼는다. 개별 품목으로는 소량이라 표준화가 불가능해 보이던 것이, 그룹으로 묶는 순간 반복성이 생기고 계획 가능해진다. 그룹 테크놀로지는 다품종소량 공장이 규모의 경제 대신 유사성의 경제를 얻는 방법이다.</w:t>
      </w:r>
    </w:p>
    <w:bookmarkEnd w:id="220"/>
    <w:bookmarkStart w:id="221" w:name="흐름화와-neck-공정-리드타임은-병목-하나가-결정한다"/>
    <w:p>
      <w:pPr>
        <w:pStyle w:val="Heading3"/>
      </w:pPr>
      <w:r>
        <w:t xml:space="preserve">흐름화와 Neck 공정: 리드타임은 병목 하나가 결정한다</w:t>
      </w:r>
    </w:p>
    <w:p>
      <w:pPr>
        <w:pStyle w:val="FirstParagraph"/>
      </w:pPr>
      <w:r>
        <w:t xml:space="preserve">편성 재구축의 목적 함수는 흐름이다. 고전이 공정관리의 급소로 못박은</w:t>
      </w:r>
      <w:r>
        <w:t xml:space="preserve"> </w:t>
      </w:r>
      <w:r>
        <w:t xml:space="preserve">“</w:t>
      </w:r>
      <w:r>
        <w:t xml:space="preserve">사물을 저장하지 않고 흘린다</w:t>
      </w:r>
      <w:r>
        <w:t xml:space="preserve">”</w:t>
      </w:r>
      <w:r>
        <w:t xml:space="preserve">를 편성의 수준에서 실현하는 것이다. 소로트화는 그 직접 수단이다 — 로트를 3분의 1로 줄이면 공정 기다림을 무시할 때 리드타임도 3분의 1이 되고, 극한인 ’1개 흐름’에서는 로트 기다림 자체가 소멸한다. 그리고 흐름의 최대의 적이 Neck(병목) 공정이다. 이 장의 제사(題詞)로 삼은 고전의 명제 — 공장 전체의 리드타임은 Neck 공정이 하나만 있어도 그것에 의해 결정된다 — 는, 대양 건너에서 골드랫이 제약이론(TOC)으로 정식화한 통찰 — 시스템의 산출은 제약이 결정하며, 병목에서 잃은 한 시간은 시스템 전체가 잃은 한 시간이다 — 과 정확히 공명한다(Goldratt &amp; Cox, 1984). 주목할 것은 고전이 Neck 해소를 누구의 일로 규정하는가다.</w:t>
      </w:r>
      <w:r>
        <w:t xml:space="preserve"> </w:t>
      </w:r>
      <w:r>
        <w:t xml:space="preserve">“</w:t>
      </w:r>
      <w:r>
        <w:t xml:space="preserve">개별 직장의 노력으로는 손이 미치지 않는다. 생산기술과 공정관리 스태프, 제조부장, 공장장(혹은 사장)은 Neck 공정의 존재에 사방을 살피고, 신속하게 해소의 수를 쓰는 것이 중요한 임무</w:t>
      </w:r>
      <w:r>
        <w:t xml:space="preserve">”</w:t>
      </w:r>
      <w:r>
        <w:t xml:space="preserve">라는 것 — 병목은 구조의 문제이므로 구조를 바꿀 권한을 가진 사람의 문제라는 선언이다. 4장에서 예고했던 그래프 중심성 분석 — 어느 공정 노드에 가장 많은 제품 경로가 집중되는가 — 은 이 임무의 데이터 버전으로, 경험과 순시(巡視)로 찾던 Neck을 그래프가 계산으로 찾아낸다.</w:t>
      </w:r>
    </w:p>
    <w:bookmarkEnd w:id="221"/>
    <w:bookmarkStart w:id="222" w:name="절차-개선과-좋은-리듬-smed의-지혜"/>
    <w:p>
      <w:pPr>
        <w:pStyle w:val="Heading3"/>
      </w:pPr>
      <w:r>
        <w:t xml:space="preserve">절차 개선과 좋은 리듬: SMED의 지혜</w:t>
      </w:r>
    </w:p>
    <w:p>
      <w:pPr>
        <w:pStyle w:val="FirstParagraph"/>
      </w:pPr>
      <w:r>
        <w:t xml:space="preserve">소로트화에는 대가가 있다. 로트가 잘게 나뉠수록 절차(단취, 段取り — 작업 전환 준비) 횟수가 늘어난다는 것이다. 고전은 이 대가를 절차 시간 자체의 단축으로 상쇄하라 하며, 그 방법을 명료한 순서로 제시한다. 기계를 세워야만 할 수 있는 작업을</w:t>
      </w:r>
      <w:r>
        <w:t xml:space="preserve"> </w:t>
      </w:r>
      <w:r>
        <w:t xml:space="preserve">‘</w:t>
      </w:r>
      <w:r>
        <w:t xml:space="preserve">내(內) 절차</w:t>
      </w:r>
      <w:r>
        <w:t xml:space="preserve">’</w:t>
      </w:r>
      <w:r>
        <w:t xml:space="preserve">, 기계를 돌리면서 병행할 수 있는 작업을</w:t>
      </w:r>
      <w:r>
        <w:t xml:space="preserve"> </w:t>
      </w:r>
      <w:r>
        <w:t xml:space="preserve">‘</w:t>
      </w:r>
      <w:r>
        <w:t xml:space="preserve">외(外) 절차’로 나누고, ①내 절차를 최대한 외 절차로 옮기고, ②남은 내 절차를 개선해 단축하고, ③외 절차도 개선하고, ④이를 반복해 ’싱글 절차</w:t>
      </w:r>
      <w:r>
        <w:t xml:space="preserve">’</w:t>
      </w:r>
      <w:r>
        <w:t xml:space="preserve"> </w:t>
      </w:r>
      <w:r>
        <w:t xml:space="preserve">— 10분 미만, 한 자리 수 분(分)의 절차 — 를 지향한다는 것이다. 이것은 신고 시게오(新鄕重夫)가 도요타 등의 현장에서 체계화한 SMED(Single-Minute Exchange of Die)와 동일한 방법론이며(Shingo, 1985), 고전이</w:t>
      </w:r>
      <w:r>
        <w:t xml:space="preserve"> </w:t>
      </w:r>
      <w:r>
        <w:t xml:space="preserve">“</w:t>
      </w:r>
      <w:r>
        <w:t xml:space="preserve">외 절차의 개선에서 효과가 있는 것은 뭐라 해도 5S와 눈으로 보는 관리의 철저</w:t>
      </w:r>
      <w:r>
        <w:t xml:space="preserve">”</w:t>
      </w:r>
      <w:r>
        <w:t xml:space="preserve">라고 덧붙이는 대목에서, 이 책 2~3장의 기초가 최종 단계의 기법과 어떻게 이어지는지가 드러난다. 절차 개선 없는 소로트화는 능률 저하로 되돌아오고, 절차 개선이 뒷받침된 소로트화는 리드타임과 재고를 동시에 무너뜨린다.</w:t>
      </w:r>
    </w:p>
    <w:p>
      <w:pPr>
        <w:pStyle w:val="BodyText"/>
      </w:pPr>
      <w:r>
        <w:t xml:space="preserve">편성 재구축의 마지막 요소는 정량화하기 어렵지만 고전이</w:t>
      </w:r>
      <w:r>
        <w:t xml:space="preserve"> </w:t>
      </w:r>
      <w:r>
        <w:t xml:space="preserve">“</w:t>
      </w:r>
      <w:r>
        <w:t xml:space="preserve">공장운영에서 가장 중요한 것</w:t>
      </w:r>
      <w:r>
        <w:t xml:space="preserve">”</w:t>
      </w:r>
      <w:r>
        <w:t xml:space="preserve">이라 부른 좋은 리듬이다.</w:t>
      </w:r>
      <w:r>
        <w:t xml:space="preserve"> </w:t>
      </w:r>
      <w:r>
        <w:t xml:space="preserve">“</w:t>
      </w:r>
      <w:r>
        <w:t xml:space="preserve">좋은 리듬은 작업이 정연하게 진행되고, 그들이 정체하는 것이 아니라 이어져 흐르는 것에 의해 창출된다.</w:t>
      </w:r>
      <w:r>
        <w:t xml:space="preserve">”</w:t>
      </w:r>
      <w:r>
        <w:t xml:space="preserve"> </w:t>
      </w:r>
      <w:r>
        <w:t xml:space="preserve">리듬을 파괴하는 것은 트러블의 발생과 돌발적인 예정 변경, 그리고</w:t>
      </w:r>
      <w:r>
        <w:t xml:space="preserve"> </w:t>
      </w:r>
      <w:r>
        <w:t xml:space="preserve">“</w:t>
      </w:r>
      <w:r>
        <w:t xml:space="preserve">다음에 무엇을 하면 좋을지 판단하기 어려운</w:t>
      </w:r>
      <w:r>
        <w:t xml:space="preserve">”</w:t>
      </w:r>
      <w:r>
        <w:t xml:space="preserve"> </w:t>
      </w:r>
      <w:r>
        <w:t xml:space="preserve">정보 부족이다. 고전의 처방은 정보의 공유 — POP/LAN에 의한</w:t>
      </w:r>
      <w:r>
        <w:t xml:space="preserve"> </w:t>
      </w:r>
      <w:r>
        <w:t xml:space="preserve">‘</w:t>
      </w:r>
      <w:r>
        <w:t xml:space="preserve">공장의 공명정대화</w:t>
      </w:r>
      <w:r>
        <w:t xml:space="preserve">’</w:t>
      </w:r>
      <w:r>
        <w:t xml:space="preserve">, 즉 트러블·예정·변경을 사전에, 빠르게, 정확하게 공정 전체에 알리는 것이다. 3장에서 ’보이는 공장에서 말하는 공장으로’라 부른 실시간 수집·브리핑 구조가 바로 이 공명정대화의 현대적 실장이며, 좋은 리듬이란 결국 정보가 물건보다 먼저 흐르는 상태다.</w:t>
      </w:r>
    </w:p>
    <w:bookmarkEnd w:id="222"/>
    <w:bookmarkStart w:id="223" w:name="bpr-백지에서-프로세스를-다시-그린다"/>
    <w:p>
      <w:pPr>
        <w:pStyle w:val="Heading3"/>
      </w:pPr>
      <w:r>
        <w:t xml:space="preserve">BPR: 백지에서 프로세스를 다시 그린다</w:t>
      </w:r>
    </w:p>
    <w:p>
      <w:pPr>
        <w:pStyle w:val="FirstParagraph"/>
      </w:pPr>
      <w:r>
        <w:t xml:space="preserve">고전은 편성 재구축의 사상적 상한선으로 리엔지니어링을 소개한다.</w:t>
      </w:r>
      <w:r>
        <w:t xml:space="preserve"> </w:t>
      </w:r>
      <w:r>
        <w:t xml:space="preserve">“</w:t>
      </w:r>
      <w:r>
        <w:t xml:space="preserve">일련의 업무처리 프로세스를, 종래의 조직·제도에 휩쓸리지 말고 백지부터 다시 봐야만 하고, 거기에서 발본적인 개혁이 시작된다</w:t>
      </w:r>
      <w:r>
        <w:t xml:space="preserve">”</w:t>
      </w:r>
      <w:r>
        <w:t xml:space="preserve">는 마이클 해머의 주장이다. 해머는</w:t>
      </w:r>
      <w:r>
        <w:t xml:space="preserve"> </w:t>
      </w:r>
      <w:r>
        <w:t xml:space="preserve">“</w:t>
      </w:r>
      <w:r>
        <w:t xml:space="preserve">자동화하지 말고 말소하라(Don’t Automate, Obliterate)</w:t>
      </w:r>
      <w:r>
        <w:t xml:space="preserve">”</w:t>
      </w:r>
      <w:r>
        <w:t xml:space="preserve">는 도발적 논문(Hammer, 1990)과 챔피와의 공저(Hammer &amp; Champy, 1993)에서, 분업의 관리 비용이 분업의 이익을 상쇄하기 시작했다며 세분화된 작업을</w:t>
      </w:r>
      <w:r>
        <w:t xml:space="preserve"> </w:t>
      </w:r>
      <w:r>
        <w:t xml:space="preserve">‘</w:t>
      </w:r>
      <w:r>
        <w:t xml:space="preserve">일련의 정리되는 일’로 재통합해 개인 또는 소수 그룹에 통째로 맡기자고 주장했다. 고전은 이를 다품종소량의 현장 언어로 번역한다. 기능별로 나뉜 ’가로 분할</w:t>
      </w:r>
      <w:r>
        <w:t xml:space="preserve">’</w:t>
      </w:r>
      <w:r>
        <w:t xml:space="preserve">(선반은 선반 일만, 구매는 구매 일만)에서 소재부터 완성품까지의 프로세스를 단위로 하는 ’세로 분할’로, 나아가 8~12인의 그룹이 품질·수량·가동·납기·가격의 다섯 임무를 공동 책임지는 그룹 생산방식(고전은 메르세데스-벤츠 라슈타트 공장의 사례를 든다)과, 단락 좋은 완성도까지 수미일관 가공하는 단위로 공정을 묶는 모듈 생산방식으로. 그리고 그 필요조건으로 다능공화, 정보 시스템에 의한 정보 공유, 자율협조로의 의식개혁 세 가지를 든다. 공정편성의 재구축은 기계 배치의 문제로 시작해 결국 조직과 사람의 문제에 닿는다 — 이 통찰은 6장의 변화관리 논의와 이 장을 잇는 다리다.</w:t>
      </w:r>
    </w:p>
    <w:p>
      <w:pPr>
        <w:pStyle w:val="BodyText"/>
      </w:pPr>
      <w:r>
        <w:t xml:space="preserve">한편 고전은 재구축의 실무 절차도 남겼다.</w:t>
      </w:r>
      <w:r>
        <w:t xml:space="preserve"> </w:t>
      </w:r>
      <w:r>
        <w:t xml:space="preserve">‘</w:t>
      </w:r>
      <w:r>
        <w:t xml:space="preserve">공정 분해</w:t>
      </w:r>
      <w:r>
        <w:t xml:space="preserve">’</w:t>
      </w:r>
      <w:r>
        <w:t xml:space="preserve"> </w:t>
      </w:r>
      <w:r>
        <w:t xml:space="preserve">— 현장의 하는 방법을 일단 백지화하고 요소로 해체한 뒤, 공정의 목적(있어야 할 기능)을 추구하고, 개선 단면을 발견하고, 흐름을 구상하고, 새 레이아웃안을 만들고, 효과를 예상한다는 순서다. 이 절차의 마지막 두 걸음 — 새 레이아웃안 작성과 효과 예상 — 이 바로 다음 절의 주제다. 고전의 시대에 효과 예상은 계산 용지와 경험의 몫이었다. 지금 우리는 다른 도구를 갖고 있다.</w:t>
      </w:r>
    </w:p>
    <w:bookmarkEnd w:id="223"/>
    <w:bookmarkEnd w:id="224"/>
    <w:bookmarkStart w:id="230" w:name="편성-대안을-디지털-트윈에서-실험한다"/>
    <w:p>
      <w:pPr>
        <w:pStyle w:val="Heading2"/>
      </w:pPr>
      <w:r>
        <w:t xml:space="preserve">7.3 편성 대안을 디지털 트윈에서 실험한다</w:t>
      </w:r>
    </w:p>
    <w:p>
      <w:pPr>
        <w:pStyle w:val="CaptionedFigure"/>
      </w:pPr>
      <w:r>
        <w:drawing>
          <wp:inline>
            <wp:extent cx="4206240" cy="1968878"/>
            <wp:effectExtent b="0" l="0" r="0" t="0"/>
            <wp:docPr descr="그림 7-2. Neck 공정과 리드타임 — 좁은 관 하나가 전체 흐름을 결정한다" title="" id="226" name="Picture"/>
            <a:graphic>
              <a:graphicData uri="http://schemas.openxmlformats.org/drawingml/2006/picture">
                <pic:pic>
                  <pic:nvPicPr>
                    <pic:cNvPr descr="figures/fig_72_neck_pipe.png" id="227" name="Picture"/>
                    <pic:cNvPicPr>
                      <a:picLocks noChangeArrowheads="1" noChangeAspect="1"/>
                    </pic:cNvPicPr>
                  </pic:nvPicPr>
                  <pic:blipFill>
                    <a:blip r:embed="rId225"/>
                    <a:stretch>
                      <a:fillRect/>
                    </a:stretch>
                  </pic:blipFill>
                  <pic:spPr bwMode="auto">
                    <a:xfrm>
                      <a:off x="0" y="0"/>
                      <a:ext cx="4206240" cy="1968878"/>
                    </a:xfrm>
                    <a:prstGeom prst="rect">
                      <a:avLst/>
                    </a:prstGeom>
                    <a:noFill/>
                    <a:ln w="9525">
                      <a:noFill/>
                      <a:headEnd/>
                      <a:tailEnd/>
                    </a:ln>
                  </pic:spPr>
                </pic:pic>
              </a:graphicData>
            </a:graphic>
          </wp:inline>
        </w:drawing>
      </w:r>
    </w:p>
    <w:p>
      <w:pPr>
        <w:pStyle w:val="ImageCaption"/>
      </w:pPr>
      <w:r>
        <w:t xml:space="preserve">그림 7-2. Neck 공정과 리드타임 — 좁은 관 하나가 전체 흐름을 결정한다</w:t>
      </w:r>
    </w:p>
    <w:bookmarkStart w:id="228" w:name="온톨로지-지식그래프-요약-실험장의-뼈대"/>
    <w:p>
      <w:pPr>
        <w:pStyle w:val="Heading3"/>
      </w:pPr>
      <w:r>
        <w:t xml:space="preserve">온톨로지 지식그래프 요약: 실험장의 뼈대</w:t>
      </w:r>
    </w:p>
    <w:p>
      <w:pPr>
        <w:pStyle w:val="FirstParagraph"/>
      </w:pPr>
      <w:r>
        <w:t xml:space="preserve">디지털 트윈 실험장의 뼈대가 되는 개념 장치를 압축해 되짚는다(이 주제의 상세는 구판 6장 및 본서의 전작 논의를 잇는 것으로, 여기서는 편성 재구축에 필요한 골자만 취한다). 온톨로지(ontology)란</w:t>
      </w:r>
      <w:r>
        <w:t xml:space="preserve"> </w:t>
      </w:r>
      <w:r>
        <w:t xml:space="preserve">“</w:t>
      </w:r>
      <w:r>
        <w:t xml:space="preserve">개념화의 명시적 명세</w:t>
      </w:r>
      <w:r>
        <w:t xml:space="preserve">”</w:t>
      </w:r>
      <w:r>
        <w:t xml:space="preserve">(Gruber, 1993) — 우리 기업의 세계에 어떤 개념들이 존재하고 서로 어떤 관계를 맺는지에 대한, 사람과 기계가 함께 읽을 수 있는 합의다. 기업에서 그 합의의 물리적 형태가 코드체계이고, 그 위에 실제 데이터가 채워진 것이 지식그래프다. 고객-주문-품목-BOM-작업지시-공정-설비-로트-검사가 노드와 관계로 연결되어,</w:t>
      </w:r>
      <w:r>
        <w:t xml:space="preserve"> </w:t>
      </w:r>
      <w:r>
        <w:t xml:space="preserve">“</w:t>
      </w:r>
      <w:r>
        <w:t xml:space="preserve">이 클레임의 원인 후보까지 역추적하라</w:t>
      </w:r>
      <w:r>
        <w:t xml:space="preserve">”</w:t>
      </w:r>
      <w:r>
        <w:t xml:space="preserve"> </w:t>
      </w:r>
      <w:r>
        <w:t xml:space="preserve">같은 질문이 한 번의 경로 탐색이 되는 구조다. LLM은 이 그래프와 상호 보완 관계에 있다. 그래프는 LLM의 환각을 억제하는 사실의 척추가 되고, LLM은 비정형 텍스트에서 그래프를 길어 올리며 자연어 질문을 그래프 질의로 번역한다(Edge et al., 2024; Pan et al., 2024) — 이것이 GraphRAG의 요지다. 그리고 디지털 트윈은 이 그래프에 두 능력이 더해진 상태다. 동기화 — 물리 세계의 사건이 지체 없이 그래프의 상태 변화로 반영되는 것(물리 대상-가상 모델-데이터 연결의 3요소; Grieves, 2014; Glaessgen &amp; Stargel, 2012), 그리고 시뮬레이션 — 그래프의 현재 상태에 가상의 사건을 주입해 파급을 계산하는 것. 데이터 흐름이 양방향 자동일 때만 트윈이라 부를 수 있다는 구분(Kritzinger et al., 2018)은 이 책의 환류 루프와 정확히 겹친다.</w:t>
      </w:r>
    </w:p>
    <w:bookmarkEnd w:id="228"/>
    <w:bookmarkStart w:id="229" w:name="what-if-편성-재구축이라는-최고난도-질문"/>
    <w:p>
      <w:pPr>
        <w:pStyle w:val="Heading3"/>
      </w:pPr>
      <w:r>
        <w:t xml:space="preserve">What-if: 편성 재구축이라는 최고난도 질문</w:t>
      </w:r>
    </w:p>
    <w:p>
      <w:pPr>
        <w:pStyle w:val="FirstParagraph"/>
      </w:pPr>
      <w:r>
        <w:t xml:space="preserve">이 실험장이 진가를 발휘하는 곳이 공정편성 재구축이다. 편성 변경은 일상 운영의 What-if(이 주문을 수락하면 납기는?)보다 한 차원 무거운 구조의 What-if이기 때문이다. 편성 대안은 그래프의 언어로 자연스럽게 기술된다. PQ 분석으로 나눈 다량품 그룹을 전용 흐름 라인으로 분리하는 안은 해당 품목군의 라우팅(공정 경로) 관계를 새 설비 노드 집합으로 옮겨 붙이는 것이고, 그룹 테크놀로지 셀 편성안은 유사부품 그룹과 설비 군집의 새로운 연결이며, 외주 전환안은 공정 노드를 사내 설비에서 외주처 노드로 재연결하는 것이다. 대안이 그래프 위의 변경으로 표현되는 순간, 효과 예상은 시뮬레이션의 일이 된다.</w:t>
      </w:r>
    </w:p>
    <w:p>
      <w:pPr>
        <w:pStyle w:val="BodyText"/>
      </w:pPr>
      <w:r>
        <w:t xml:space="preserve">구체적으로 세 층의 계산이 돈다. 첫째, 라인 밸런싱 — frePPLe의 유한능력 엔진이 대안별로 공정 부하의 산적을 다시 계산해, 편성 후 각 공정의 가동률과 대기 행렬을 보여준다. 둘째, Neck 검증 — 중심성 분석과 부하 계산을 겹쳐, 현재의 병목이 해소되는지, 그리고 병목이 어디로 이동하는지를 확인한다. 병목 해소의 철칙은 ’해소’가 아니라 ’이동’이라는 것 — 하나를 풀면 다음 병목이 나타난다 — 이므로, 대안 평가는 반드시 차기 병목의 위치와 여유까지 계산해야 한다. 셋째, 경제성 비교 — 설비 증설안과 외주 전환안, 교대 추가안을 리드타임·납기준수율·재고·원가의 성적표로 나란히 놓는다. 5장의 사례에서 본 개선안 비교와 같은 구조이되, 대상이 파라미터가 아니라 편성 그 자체인 것이다.</w:t>
      </w:r>
    </w:p>
    <w:p>
      <w:pPr>
        <w:pStyle w:val="BlockText"/>
      </w:pPr>
      <w:r>
        <w:rPr>
          <w:bCs/>
          <w:b/>
        </w:rPr>
        <w:t xml:space="preserve">사례</w:t>
      </w:r>
      <w:r>
        <w:t xml:space="preserve"> </w:t>
      </w:r>
      <w:r>
        <w:t xml:space="preserve">서두의 판금가공 회사로 돌아가 보자. 오늘의 도구로 그 침묵의 순간을 다시 구성하면 이렇게 된다. PQ 분석이 상위 12품목(품목 수 8%, 물량 61%)의 반복 생산성을 드러내고, LLM이 세 개의 편성 대안 — ①상위 품목 전용 라인 분리, ②그룹 테크놀로지 셀 2개 신설, ③현행 유지+병목 공정 설비 1대 증설 — 을 그래프 위의 변경안으로 작성한다. 시뮬레이션 성적표: ①은 리드타임 -38%이나 소량품 쪽 유연성 저하, ③은 투자 대비 개선 -9%에 그침(병목이 후공정으로 이동), ②가 리드타임 -31%, 납기준수율 +5.2%p로 균형 최적. 공장장은 여전히 결정의 무게를 진다 — 그러나 이제 도박이 아니라 실험 결과 위에서 진다. 결정이 승인되면 새 라우팅과 작업구역(Work Center) 마스터가 Odoo로 환류되고, 이행 기간의 관리도가 신설되어 예상과 실측의 차이가 다음 학습으로 남는다. 편성 재구축조차 DMAIC 루프의 한 회전이 되는 것이다.</w:t>
      </w:r>
    </w:p>
    <w:bookmarkEnd w:id="229"/>
    <w:bookmarkEnd w:id="230"/>
    <w:bookmarkStart w:id="237" w:name="예측-플랫폼의-완성-아키텍처-총괄과-성숙도"/>
    <w:p>
      <w:pPr>
        <w:pStyle w:val="Heading2"/>
      </w:pPr>
      <w:r>
        <w:t xml:space="preserve">7.4 예측 플랫폼의 완성: 아키텍처 총괄과 성숙도</w:t>
      </w:r>
    </w:p>
    <w:p>
      <w:pPr>
        <w:pStyle w:val="CaptionedFigure"/>
      </w:pPr>
      <w:r>
        <w:drawing>
          <wp:inline>
            <wp:extent cx="4206240" cy="3132306"/>
            <wp:effectExtent b="0" l="0" r="0" t="0"/>
            <wp:docPr descr="그림 7-3. 예측 플랫폼 통합 아키텍처 — 1부의 결론 그림" title="" id="232" name="Picture"/>
            <a:graphic>
              <a:graphicData uri="http://schemas.openxmlformats.org/drawingml/2006/picture">
                <pic:pic>
                  <pic:nvPicPr>
                    <pic:cNvPr descr="figures/fig_73_platform.png" id="233" name="Picture"/>
                    <pic:cNvPicPr>
                      <a:picLocks noChangeArrowheads="1" noChangeAspect="1"/>
                    </pic:cNvPicPr>
                  </pic:nvPicPr>
                  <pic:blipFill>
                    <a:blip r:embed="rId231"/>
                    <a:stretch>
                      <a:fillRect/>
                    </a:stretch>
                  </pic:blipFill>
                  <pic:spPr bwMode="auto">
                    <a:xfrm>
                      <a:off x="0" y="0"/>
                      <a:ext cx="4206240" cy="3132306"/>
                    </a:xfrm>
                    <a:prstGeom prst="rect">
                      <a:avLst/>
                    </a:prstGeom>
                    <a:noFill/>
                    <a:ln w="9525">
                      <a:noFill/>
                      <a:headEnd/>
                      <a:tailEnd/>
                    </a:ln>
                  </pic:spPr>
                </pic:pic>
              </a:graphicData>
            </a:graphic>
          </wp:inline>
        </w:drawing>
      </w:r>
    </w:p>
    <w:p>
      <w:pPr>
        <w:pStyle w:val="ImageCaption"/>
      </w:pPr>
      <w:r>
        <w:t xml:space="preserve">그림 7-3. 예측 플랫폼 통합 아키텍처 — 1부의 결론 그림</w:t>
      </w:r>
    </w:p>
    <w:bookmarkStart w:id="234" w:name="부의-결론-그림"/>
    <w:p>
      <w:pPr>
        <w:pStyle w:val="Heading3"/>
      </w:pPr>
      <w:r>
        <w:t xml:space="preserve">1부의 결론 그림</w:t>
      </w:r>
    </w:p>
    <w:p>
      <w:pPr>
        <w:pStyle w:val="FirstParagraph"/>
      </w:pPr>
      <w:r>
        <w:t xml:space="preserve">이제 1부가 쌓아 온 모든 층을 하나의 그림으로 포갠다. 프롤로그의 철학 — 3정5S에서 데이터의 3정5S로, 눈으로 보는 관리에서 데이터로 보는 관리로, QC 스토리에서 DMAIC 루프로 — 이 도구의 배치로 실체화된 모습이다.</w:t>
      </w:r>
    </w:p>
    <w:p>
      <w:pPr>
        <w:pStyle w:val="SourceCode"/>
      </w:pPr>
      <w:r>
        <w:rPr>
          <w:rStyle w:val="VerbatimChar"/>
        </w:rPr>
        <w:t xml:space="preserve">                 ┌───────────────────────────────────────────────┐</w:t>
      </w:r>
      <w:r>
        <w:br/>
      </w:r>
      <w:r>
        <w:rPr>
          <w:rStyle w:val="VerbatimChar"/>
        </w:rPr>
        <w:t xml:space="preserve">                 │   LLM 에이전트 루프 (Dify: 에이전트·지식 워크플로)   │</w:t>
      </w:r>
      <w:r>
        <w:br/>
      </w:r>
      <w:r>
        <w:rPr>
          <w:rStyle w:val="VerbatimChar"/>
        </w:rPr>
        <w:t xml:space="preserve">                 │   D→M→A→I→C 상시 반복 │ 자연어 브리핑 │ 개선안 생성  │</w:t>
      </w:r>
      <w:r>
        <w:br/>
      </w:r>
      <w:r>
        <w:rPr>
          <w:rStyle w:val="VerbatimChar"/>
        </w:rPr>
        <w:t xml:space="preserve">                 └────────△──────────────────────────△───────────┘</w:t>
      </w:r>
      <w:r>
        <w:br/>
      </w:r>
      <w:r>
        <w:rPr>
          <w:rStyle w:val="VerbatimChar"/>
        </w:rPr>
        <w:t xml:space="preserve">                    근거·질의(GraphRAG)         What-if 결과</w:t>
      </w:r>
      <w:r>
        <w:br/>
      </w:r>
      <w:r>
        <w:rPr>
          <w:rStyle w:val="VerbatimChar"/>
        </w:rPr>
        <w:t xml:space="preserve">                 ┌────────▽──────────┐    ┌────────▽───────────┐</w:t>
      </w:r>
      <w:r>
        <w:br/>
      </w:r>
      <w:r>
        <w:rPr>
          <w:rStyle w:val="VerbatimChar"/>
        </w:rPr>
        <w:t xml:space="preserve">                 │ Neo4j 온톨로지 지식그래프│◀──▶│ frePPLe APS         │</w:t>
      </w:r>
      <w:r>
        <w:br/>
      </w:r>
      <w:r>
        <w:rPr>
          <w:rStyle w:val="VerbatimChar"/>
        </w:rPr>
        <w:t xml:space="preserve">                 │ = 디지털 트윈(동기화+   │    │ 유한능력 일정·시뮬레이션 │</w:t>
      </w:r>
      <w:r>
        <w:br/>
      </w:r>
      <w:r>
        <w:rPr>
          <w:rStyle w:val="VerbatimChar"/>
        </w:rPr>
        <w:t xml:space="preserve">                 │   시뮬레이션의 무대)     │    └────────────────────┘</w:t>
      </w:r>
      <w:r>
        <w:br/>
      </w:r>
      <w:r>
        <w:rPr>
          <w:rStyle w:val="VerbatimChar"/>
        </w:rPr>
        <w:t xml:space="preserve">                 └───△───────────┬───┘</w:t>
      </w:r>
      <w:r>
        <w:br/>
      </w:r>
      <w:r>
        <w:rPr>
          <w:rStyle w:val="VerbatimChar"/>
        </w:rPr>
        <w:t xml:space="preserve">              ETL·어휘 통일    파급 계산·이상 감지</w:t>
      </w:r>
      <w:r>
        <w:br/>
      </w:r>
      <w:r>
        <w:rPr>
          <w:rStyle w:val="VerbatimChar"/>
        </w:rPr>
        <w:t xml:space="preserve">                 ┌───┴───────────▽───────────────┐</w:t>
      </w:r>
      <w:r>
        <w:br/>
      </w:r>
      <w:r>
        <w:rPr>
          <w:rStyle w:val="VerbatimChar"/>
        </w:rPr>
        <w:t xml:space="preserve">                 │        n8n 파이프라인            │</w:t>
      </w:r>
      <w:r>
        <w:br/>
      </w:r>
      <w:r>
        <w:rPr>
          <w:rStyle w:val="VerbatimChar"/>
        </w:rPr>
        <w:t xml:space="preserve">                 │  상행: 수집·검증·적재 │ 하행: 액션·알림 │</w:t>
      </w:r>
      <w:r>
        <w:br/>
      </w:r>
      <w:r>
        <w:rPr>
          <w:rStyle w:val="VerbatimChar"/>
        </w:rPr>
        <w:t xml:space="preserve">                 └───△───────────┬───────────────┘</w:t>
      </w:r>
      <w:r>
        <w:br/>
      </w:r>
      <w:r>
        <w:rPr>
          <w:rStyle w:val="VerbatimChar"/>
        </w:rPr>
        <w:t xml:space="preserve">                     │           │ 환류(마스터·규칙·지시)</w:t>
      </w:r>
      <w:r>
        <w:br/>
      </w:r>
      <w:r>
        <w:rPr>
          <w:rStyle w:val="VerbatimChar"/>
        </w:rPr>
        <w:t xml:space="preserve">                 ┌───┴───────────▽───────────────┐</w:t>
      </w:r>
      <w:r>
        <w:br/>
      </w:r>
      <w:r>
        <w:rPr>
          <w:rStyle w:val="VerbatimChar"/>
        </w:rPr>
        <w:t xml:space="preserve">                 │  Odoo ERP — 단일 데이터 원천(SoR)  │</w:t>
      </w:r>
      <w:r>
        <w:br/>
      </w:r>
      <w:r>
        <w:rPr>
          <w:rStyle w:val="VerbatimChar"/>
        </w:rPr>
        <w:t xml:space="preserve">                 │  판매·구매·재고·제조·회계·품질        │</w:t>
      </w:r>
      <w:r>
        <w:br/>
      </w:r>
      <w:r>
        <w:rPr>
          <w:rStyle w:val="VerbatimChar"/>
        </w:rPr>
        <w:t xml:space="preserve">                 └───△───────────────────────────┘</w:t>
      </w:r>
      <w:r>
        <w:br/>
      </w:r>
      <w:r>
        <w:rPr>
          <w:rStyle w:val="VerbatimChar"/>
        </w:rPr>
        <w:t xml:space="preserve">                     │ 트랜잭션 │ 현장 POP·바코드·IoT │ 암묵지(승인분)</w:t>
      </w:r>
      <w:r>
        <w:br/>
      </w:r>
      <w:r>
        <w:rPr>
          <w:rStyle w:val="VerbatimChar"/>
        </w:rPr>
        <w:t xml:space="preserve">                  현장 (사람·설비·자재 — 3정5S와 눈으로 보는 관리의 세계)</w:t>
      </w:r>
    </w:p>
    <w:p>
      <w:pPr>
        <w:pStyle w:val="FirstParagraph"/>
      </w:pPr>
      <w:r>
        <w:t xml:space="preserve">읽는 방향은 아래에서 위로, 그리고 다시 아래로다. 현장의 3정5S(2장)가 데이터 품질의 원점을 만들고, 눈으로 보는 관리의 디지털 전환(3장)이 실시간 수집을 만들며, Odoo가 단일 원천으로 기록하고(1장), 부품전개와 일정계획(4장)이 frePPLe와 함께 계획을 만들고, n8n이 데이터를 그래프로 올리고 판단을 현장으로 내리며, 온톨로지 지식그래프 위의 디지털 트윈이 What-if의 실험장이 되고(7장), 그 전체를 LLM 에이전트의 DMAIC 루프(5장)가 상시로 돈다. 어느 층도 건너뛸 수 없다. 아래층의 품질이 위층의 지능의 상한이다.</w:t>
      </w:r>
    </w:p>
    <w:bookmarkEnd w:id="234"/>
    <w:bookmarkStart w:id="235" w:name="성숙도-5단계-어디까지-왔고-어디로-가는가"/>
    <w:p>
      <w:pPr>
        <w:pStyle w:val="Heading3"/>
      </w:pPr>
      <w:r>
        <w:t xml:space="preserve">성숙도 5단계: 어디까지 왔고 어디로 가는가</w:t>
      </w:r>
    </w:p>
    <w:p>
      <w:pPr>
        <w:pStyle w:val="FirstParagraph"/>
      </w:pPr>
      <w:r>
        <w:t xml:space="preserve">이 플랫폼에 오르는 사다리를 다섯 단계로 요약한다. 각 단계는 기술 도입의 순서이자 신뢰 축적의 순서다.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이름</w:t>
            </w:r>
          </w:p>
        </w:tc>
        <w:tc>
          <w:tcPr/>
          <w:p>
            <w:pPr>
              <w:pStyle w:val="Compact"/>
              <w:jc w:val="left"/>
            </w:pPr>
            <w:r>
              <w:t xml:space="preserve">시스템이 하는 일</w:t>
            </w:r>
          </w:p>
        </w:tc>
        <w:tc>
          <w:tcPr/>
          <w:p>
            <w:pPr>
              <w:pStyle w:val="Compact"/>
              <w:jc w:val="left"/>
            </w:pPr>
            <w:r>
              <w:t xml:space="preserve">요구되는 기반</w:t>
            </w:r>
          </w:p>
        </w:tc>
      </w:tr>
      <w:tr>
        <w:tc>
          <w:tcPr/>
          <w:p>
            <w:pPr>
              <w:pStyle w:val="Compact"/>
              <w:jc w:val="left"/>
            </w:pPr>
            <w:r>
              <w:t xml:space="preserve">1</w:t>
            </w:r>
          </w:p>
        </w:tc>
        <w:tc>
          <w:tcPr/>
          <w:p>
            <w:pPr>
              <w:pStyle w:val="Compact"/>
              <w:jc w:val="left"/>
            </w:pPr>
            <w:r>
              <w:t xml:space="preserve">기술(Descriptive)</w:t>
            </w:r>
          </w:p>
        </w:tc>
        <w:tc>
          <w:tcPr/>
          <w:p>
            <w:pPr>
              <w:pStyle w:val="Compact"/>
              <w:jc w:val="left"/>
            </w:pPr>
            <w:r>
              <w:t xml:space="preserve">무엇이 일어났는지 정확히 보여준다</w:t>
            </w:r>
          </w:p>
        </w:tc>
        <w:tc>
          <w:tcPr/>
          <w:p>
            <w:pPr>
              <w:pStyle w:val="Compact"/>
              <w:jc w:val="left"/>
            </w:pPr>
            <w:r>
              <w:t xml:space="preserve">3정5S, 단일 원천, 실시간 수집</w:t>
            </w:r>
          </w:p>
        </w:tc>
      </w:tr>
      <w:tr>
        <w:tc>
          <w:tcPr/>
          <w:p>
            <w:pPr>
              <w:pStyle w:val="Compact"/>
              <w:jc w:val="left"/>
            </w:pPr>
            <w:r>
              <w:t xml:space="preserve">2</w:t>
            </w:r>
          </w:p>
        </w:tc>
        <w:tc>
          <w:tcPr/>
          <w:p>
            <w:pPr>
              <w:pStyle w:val="Compact"/>
              <w:jc w:val="left"/>
            </w:pPr>
            <w:r>
              <w:t xml:space="preserve">진단(Diagnostic)</w:t>
            </w:r>
          </w:p>
        </w:tc>
        <w:tc>
          <w:tcPr/>
          <w:p>
            <w:pPr>
              <w:pStyle w:val="Compact"/>
              <w:jc w:val="left"/>
            </w:pPr>
            <w:r>
              <w:t xml:space="preserve">왜 일어났는지 경로로 역추적한다</w:t>
            </w:r>
          </w:p>
        </w:tc>
        <w:tc>
          <w:tcPr/>
          <w:p>
            <w:pPr>
              <w:pStyle w:val="Compact"/>
              <w:jc w:val="left"/>
            </w:pPr>
            <w:r>
              <w:t xml:space="preserve">온톨로지 지식그래프</w:t>
            </w:r>
          </w:p>
        </w:tc>
      </w:tr>
      <w:tr>
        <w:tc>
          <w:tcPr/>
          <w:p>
            <w:pPr>
              <w:pStyle w:val="Compact"/>
              <w:jc w:val="left"/>
            </w:pPr>
            <w:r>
              <w:t xml:space="preserve">3</w:t>
            </w:r>
          </w:p>
        </w:tc>
        <w:tc>
          <w:tcPr/>
          <w:p>
            <w:pPr>
              <w:pStyle w:val="Compact"/>
              <w:jc w:val="left"/>
            </w:pPr>
            <w:r>
              <w:t xml:space="preserve">예측(Predictive)</w:t>
            </w:r>
          </w:p>
        </w:tc>
        <w:tc>
          <w:tcPr/>
          <w:p>
            <w:pPr>
              <w:pStyle w:val="Compact"/>
              <w:jc w:val="left"/>
            </w:pPr>
            <w:r>
              <w:t xml:space="preserve">무엇이 일어날지 확률로 제시한다</w:t>
            </w:r>
          </w:p>
        </w:tc>
        <w:tc>
          <w:tcPr/>
          <w:p>
            <w:pPr>
              <w:pStyle w:val="Compact"/>
              <w:jc w:val="left"/>
            </w:pPr>
            <w:r>
              <w:t xml:space="preserve">ML 모델, 축적된 이력</w:t>
            </w:r>
          </w:p>
        </w:tc>
      </w:tr>
      <w:tr>
        <w:tc>
          <w:tcPr/>
          <w:p>
            <w:pPr>
              <w:pStyle w:val="Compact"/>
              <w:jc w:val="left"/>
            </w:pPr>
            <w:r>
              <w:t xml:space="preserve">4</w:t>
            </w:r>
          </w:p>
        </w:tc>
        <w:tc>
          <w:tcPr/>
          <w:p>
            <w:pPr>
              <w:pStyle w:val="Compact"/>
              <w:jc w:val="left"/>
            </w:pPr>
            <w:r>
              <w:t xml:space="preserve">처방(Prescriptive)</w:t>
            </w:r>
          </w:p>
        </w:tc>
        <w:tc>
          <w:tcPr/>
          <w:p>
            <w:pPr>
              <w:pStyle w:val="Compact"/>
              <w:jc w:val="left"/>
            </w:pPr>
            <w:r>
              <w:t xml:space="preserve">무엇을 할지 시뮬레이션으로 비교·권고한다</w:t>
            </w:r>
          </w:p>
        </w:tc>
        <w:tc>
          <w:tcPr/>
          <w:p>
            <w:pPr>
              <w:pStyle w:val="Compact"/>
              <w:jc w:val="left"/>
            </w:pPr>
            <w:r>
              <w:t xml:space="preserve">디지털 트윈, APS, DMAIC 루프</w:t>
            </w:r>
          </w:p>
        </w:tc>
      </w:tr>
      <w:tr>
        <w:tc>
          <w:tcPr/>
          <w:p>
            <w:pPr>
              <w:pStyle w:val="Compact"/>
              <w:jc w:val="left"/>
            </w:pPr>
            <w:r>
              <w:t xml:space="preserve">5</w:t>
            </w:r>
          </w:p>
        </w:tc>
        <w:tc>
          <w:tcPr/>
          <w:p>
            <w:pPr>
              <w:pStyle w:val="Compact"/>
              <w:jc w:val="left"/>
            </w:pPr>
            <w:r>
              <w:t xml:space="preserve">자율(Autonomous)</w:t>
            </w:r>
          </w:p>
        </w:tc>
        <w:tc>
          <w:tcPr/>
          <w:p>
            <w:pPr>
              <w:pStyle w:val="Compact"/>
              <w:jc w:val="left"/>
            </w:pPr>
            <w:r>
              <w:t xml:space="preserve">검증된 영역에서 실행하고 보고한다</w:t>
            </w:r>
          </w:p>
        </w:tc>
        <w:tc>
          <w:tcPr/>
          <w:p>
            <w:pPr>
              <w:pStyle w:val="Compact"/>
              <w:jc w:val="left"/>
            </w:pPr>
            <w:r>
              <w:t xml:space="preserve">승인 성적표, 안전장치, 감사 로그</w:t>
            </w:r>
          </w:p>
        </w:tc>
      </w:tr>
    </w:tbl>
    <w:p>
      <w:pPr>
        <w:pStyle w:val="BodyText"/>
      </w:pPr>
      <w:r>
        <w:t xml:space="preserve">단계를 건너뛸 수 없다는 것이 1부 전체의 반복된 논지다. 진단이 안 되는 시스템의 예측은 신뢰받지 못하고, 신뢰받지 못하는 권고는 실행되지 않으며, 실행되지 않는 시스템은 학습하지 못한다. 5단계의 ’자율’은 사람이 사라진 상태가 아니라, 승인 루프의 성적표가 쌓여 개입의 빈도가 낮아진 상태다 — 생산관리 고전이 최종 목표로 그린</w:t>
      </w:r>
      <w:r>
        <w:t xml:space="preserve"> </w:t>
      </w:r>
      <w:r>
        <w:t xml:space="preserve">“</w:t>
      </w:r>
      <w:r>
        <w:t xml:space="preserve">컴퓨터로 무장한 자율협조 생산방식</w:t>
      </w:r>
      <w:r>
        <w:t xml:space="preserve">”</w:t>
      </w:r>
      <w:r>
        <w:t xml:space="preserve">, 그리고</w:t>
      </w:r>
      <w:r>
        <w:t xml:space="preserve"> </w:t>
      </w:r>
      <w:r>
        <w:t xml:space="preserve">“</w:t>
      </w:r>
      <w:r>
        <w:t xml:space="preserve">상황 인식·판단·의사결정은 인간의 독무대이고, 인간과 컴퓨터는 절묘한 보완관계</w:t>
      </w:r>
      <w:r>
        <w:t xml:space="preserve">”</w:t>
      </w:r>
      <w:r>
        <w:t xml:space="preserve">라는 통찰의 우리 시대 버전이다.</w:t>
      </w:r>
    </w:p>
    <w:bookmarkEnd w:id="235"/>
    <w:bookmarkStart w:id="236" w:name="부의-결산-2부의-예고"/>
    <w:p>
      <w:pPr>
        <w:pStyle w:val="Heading3"/>
      </w:pPr>
      <w:r>
        <w:t xml:space="preserve">1부의 결산, 2부의 예고</w:t>
      </w:r>
    </w:p>
    <w:p>
      <w:pPr>
        <w:pStyle w:val="FirstParagraph"/>
      </w:pPr>
      <w:r>
        <w:t xml:space="preserve">1부를 관통한 명제로 결산을 대신한다. 현장의 원칙은 변하지 않았다. 정위치·정품·정량은 데이터의 세계에서도 품질의 원점이고, 눈으로 보는 관리는 실시간 가시화와 추론으로 확장되었으며, QC 스토리의 나선은 LLM이 상시로 돌리는 DMAIC 루프가 되었고, 공정편성 재구축이라는 최고난도의 의사결정조차 온톨로지 그래프 위의 실험이 되었다. 원칙을 실행하는 주체가 사람의 눈에서 데이터의 루프로 확장되었을 뿐이다. 남은 질문은 실장(實裝)이다. 이 아키텍처의 토대인 Odoo는 실제로 어떤 모듈로 구성되어 있고, 각 모듈은 무엇을 잘하고 무엇이 부족하며, 어디를 어떻게 보완해야 예측 플랫폼의 부품이 되는가. 2부에서는 웹사이트 빌더와 이커머스, CRM, 판매, 매입, 재고 관리, 제조 관리, 회계, 그리고 AI와 지식센터까지 — Odoo를 모듈 단위로 해부한다.</w:t>
      </w:r>
    </w:p>
    <w:bookmarkEnd w:id="236"/>
    <w:bookmarkEnd w:id="237"/>
    <w:bookmarkStart w:id="238" w:name="핵심-요약-6"/>
    <w:p>
      <w:pPr>
        <w:pStyle w:val="Heading2"/>
      </w:pPr>
      <w:r>
        <w:t xml:space="preserve">핵심 요약</w:t>
      </w:r>
    </w:p>
    <w:p>
      <w:pPr>
        <w:numPr>
          <w:ilvl w:val="0"/>
          <w:numId w:val="1019"/>
        </w:numPr>
        <w:pStyle w:val="Compact"/>
      </w:pPr>
      <w:r>
        <w:t xml:space="preserve">개별 작업 개선의 축적에는 한계가 있다. 다품종소량 공장 리드타임의 대부분은 정체(정미 시간의 5~10배)이며, 이는 편성의 문제이므로 생산관리 고전의 최종 스텝은 공정편성의 발본적 재구축이다.</w:t>
      </w:r>
    </w:p>
    <w:p>
      <w:pPr>
        <w:numPr>
          <w:ilvl w:val="0"/>
          <w:numId w:val="1019"/>
        </w:numPr>
        <w:pStyle w:val="Compact"/>
      </w:pPr>
      <w:r>
        <w:t xml:space="preserve">PQ 분석은 ’다품종소량’에 뒤섞인 다량품과 소량품을 분리해 각자에 맞는 편성을 주고, 그룹 테크놀로지는 유사부품의 그룹화로 소량품에 유사성의 경제 — 단위작업 수준의 표준화와 계획 가능성 — 를 부여한다.</w:t>
      </w:r>
    </w:p>
    <w:p>
      <w:pPr>
        <w:numPr>
          <w:ilvl w:val="0"/>
          <w:numId w:val="1019"/>
        </w:numPr>
        <w:pStyle w:val="Compact"/>
      </w:pPr>
      <w:r>
        <w:t xml:space="preserve">공장 전체 리드타임은 Neck 공정 하나로 결정된다(고전; Goldratt의 TOC와 공명). 병목 해소는 개별 직장이 아니라 공장장·경영자의 임무이며, 그래프 중심성 분석이 그 데이터 도구다.</w:t>
      </w:r>
    </w:p>
    <w:p>
      <w:pPr>
        <w:numPr>
          <w:ilvl w:val="0"/>
          <w:numId w:val="1019"/>
        </w:numPr>
        <w:pStyle w:val="Compact"/>
      </w:pPr>
      <w:r>
        <w:t xml:space="preserve">소로트화의 대가인 절차 횟수 증가는 내/외 절차 분리와 싱글 절차 지향(SMED)으로 상쇄하고, 정보가 물건보다 먼저 흐르는 ’공명정대화’가 좋은 리듬을 만든다. BPR은 가로 분할을 프로세스 중심의 세로 분할·그룹 생산방식으로 재편하는 사상적 상한선이다.</w:t>
      </w:r>
    </w:p>
    <w:p>
      <w:pPr>
        <w:numPr>
          <w:ilvl w:val="0"/>
          <w:numId w:val="1019"/>
        </w:numPr>
        <w:pStyle w:val="Compact"/>
      </w:pPr>
      <w:r>
        <w:t xml:space="preserve">편성 대안은 온톨로지 지식그래프 위의 변경안으로 기술되고, 디지털 트윈(동기화+시뮬레이션)에서 라인 밸런싱·Neck 이동·경제성의 성적표로 비교된다. 편성 재구축조차 DMAIC 루프의 한 회전이 된다.</w:t>
      </w:r>
    </w:p>
    <w:p>
      <w:pPr>
        <w:numPr>
          <w:ilvl w:val="0"/>
          <w:numId w:val="1019"/>
        </w:numPr>
        <w:pStyle w:val="Compact"/>
      </w:pPr>
      <w:r>
        <w:t xml:space="preserve">예측 플랫폼의 총괄 아키텍처는 현장(3정5S·POP) → Odoo(단일 원천) → n8n(상행 ETL·하행 환류) → Neo4j 그래프+frePPLe APS(트윈과 계획) → Dify 기반 LLM 루프의 층위 구조이며, 아래층의 품질이 위층의 지능의 상한이다.</w:t>
      </w:r>
    </w:p>
    <w:p>
      <w:pPr>
        <w:numPr>
          <w:ilvl w:val="0"/>
          <w:numId w:val="1019"/>
        </w:numPr>
        <w:pStyle w:val="Compact"/>
      </w:pPr>
      <w:r>
        <w:t xml:space="preserve">성숙도는 기술→진단→예측→처방→자율의 5단계 사다리를 건너뛰지 않고 오른다. 자율은 사람의 소멸이 아니라 신뢰의 축적이며, 이는 고전이 그린 ’컴퓨터로 무장한 자율협조 생산방식’의 완성형이다.</w:t>
      </w:r>
    </w:p>
    <w:bookmarkEnd w:id="238"/>
    <w:bookmarkStart w:id="239" w:name="이-장의-참고문헌-6"/>
    <w:p>
      <w:pPr>
        <w:pStyle w:val="Heading2"/>
      </w:pPr>
      <w:r>
        <w:t xml:space="preserve">이 장의 참고문헌</w:t>
      </w:r>
    </w:p>
    <w:p>
      <w:pPr>
        <w:numPr>
          <w:ilvl w:val="0"/>
          <w:numId w:val="1020"/>
        </w:numPr>
        <w:pStyle w:val="Compact"/>
      </w:pPr>
      <w:r>
        <w:t xml:space="preserve">Edge, D., Trinh, H., Cheng, N., Bradley, J., Chao, A., Mody, A., Truitt, S., Metropolitansky, D., Ness, R. O., &amp; Larson, J. (2024). From Local to Global: A Graph RAG Approach to Query-Focused Summarization. arXiv:2404.16130.</w:t>
      </w:r>
    </w:p>
    <w:p>
      <w:pPr>
        <w:numPr>
          <w:ilvl w:val="0"/>
          <w:numId w:val="1020"/>
        </w:numPr>
        <w:pStyle w:val="Compact"/>
      </w:pPr>
      <w:r>
        <w:t xml:space="preserve">Glaessgen, E., &amp; Stargel, D. (2012). The Digital Twin Paradigm for Future NASA and U.S. Air Force Vehicles.</w:t>
      </w:r>
      <w:r>
        <w:t xml:space="preserve"> </w:t>
      </w:r>
      <w:r>
        <w:rPr>
          <w:iCs/>
          <w:i/>
        </w:rPr>
        <w:t xml:space="preserve">53rd AIAA Structures, Structural Dynamics and Materials Conference</w:t>
      </w:r>
      <w:r>
        <w:t xml:space="preserve">, AIAA 2012-1818.</w:t>
      </w:r>
    </w:p>
    <w:p>
      <w:pPr>
        <w:numPr>
          <w:ilvl w:val="0"/>
          <w:numId w:val="1020"/>
        </w:numPr>
        <w:pStyle w:val="Compact"/>
      </w:pPr>
      <w:r>
        <w:t xml:space="preserve">Goldratt, E. M., &amp; Cox, J. (1984).</w:t>
      </w:r>
      <w:r>
        <w:t xml:space="preserve"> </w:t>
      </w:r>
      <w:r>
        <w:rPr>
          <w:iCs/>
          <w:i/>
        </w:rPr>
        <w:t xml:space="preserve">The Goal: A Process of Ongoing Improvement</w:t>
      </w:r>
      <w:r>
        <w:t xml:space="preserve">. North River Press.</w:t>
      </w:r>
    </w:p>
    <w:p>
      <w:pPr>
        <w:numPr>
          <w:ilvl w:val="0"/>
          <w:numId w:val="1020"/>
        </w:numPr>
        <w:pStyle w:val="Compact"/>
      </w:pPr>
      <w:r>
        <w:t xml:space="preserve">Grieves, M. (2014). Digital Twin: Manufacturing Excellence through Virtual Factory Replication (White Paper).</w:t>
      </w:r>
    </w:p>
    <w:p>
      <w:pPr>
        <w:numPr>
          <w:ilvl w:val="0"/>
          <w:numId w:val="1020"/>
        </w:numPr>
        <w:pStyle w:val="Compact"/>
      </w:pPr>
      <w:r>
        <w:t xml:space="preserve">Gruber, T. R. (1993). A Translation Approach to Portable Ontology Specifications.</w:t>
      </w:r>
      <w:r>
        <w:t xml:space="preserve"> </w:t>
      </w:r>
      <w:r>
        <w:rPr>
          <w:iCs/>
          <w:i/>
        </w:rPr>
        <w:t xml:space="preserve">Knowledge Acquisition</w:t>
      </w:r>
      <w:r>
        <w:t xml:space="preserve">, 5(2), 199–220.</w:t>
      </w:r>
    </w:p>
    <w:p>
      <w:pPr>
        <w:numPr>
          <w:ilvl w:val="0"/>
          <w:numId w:val="1020"/>
        </w:numPr>
        <w:pStyle w:val="Compact"/>
      </w:pPr>
      <w:r>
        <w:t xml:space="preserve">Hammer, M. (1990). Reengineering Work: Don’t Automate, Obliterate.</w:t>
      </w:r>
      <w:r>
        <w:t xml:space="preserve"> </w:t>
      </w:r>
      <w:r>
        <w:rPr>
          <w:iCs/>
          <w:i/>
        </w:rPr>
        <w:t xml:space="preserve">Harvard Business Review</w:t>
      </w:r>
      <w:r>
        <w:t xml:space="preserve">, 68(4), 104–112.</w:t>
      </w:r>
    </w:p>
    <w:p>
      <w:pPr>
        <w:numPr>
          <w:ilvl w:val="0"/>
          <w:numId w:val="1020"/>
        </w:numPr>
        <w:pStyle w:val="Compact"/>
      </w:pPr>
      <w:r>
        <w:t xml:space="preserve">Hammer, M., &amp; Champy, J. (1993).</w:t>
      </w:r>
      <w:r>
        <w:t xml:space="preserve"> </w:t>
      </w:r>
      <w:r>
        <w:rPr>
          <w:iCs/>
          <w:i/>
        </w:rPr>
        <w:t xml:space="preserve">Reengineering the Corporation: A Manifesto for Business Revolution</w:t>
      </w:r>
      <w:r>
        <w:t xml:space="preserve">. Harper Business.</w:t>
      </w:r>
    </w:p>
    <w:p>
      <w:pPr>
        <w:numPr>
          <w:ilvl w:val="0"/>
          <w:numId w:val="1020"/>
        </w:numPr>
        <w:pStyle w:val="Compact"/>
      </w:pPr>
      <w:r>
        <w:t xml:space="preserve">Kritzinger, W., Karner, M., Traar, G., Henjes, J., &amp; Sihn, W. (2018). Digital Twin in Manufacturing: A Categorical Literature Review and Classification.</w:t>
      </w:r>
      <w:r>
        <w:t xml:space="preserve"> </w:t>
      </w:r>
      <w:r>
        <w:rPr>
          <w:iCs/>
          <w:i/>
        </w:rPr>
        <w:t xml:space="preserve">IFAC-PapersOnLine</w:t>
      </w:r>
      <w:r>
        <w:t xml:space="preserve">, 51(11), 1016–1022.</w:t>
      </w:r>
    </w:p>
    <w:p>
      <w:pPr>
        <w:numPr>
          <w:ilvl w:val="0"/>
          <w:numId w:val="1020"/>
        </w:numPr>
        <w:pStyle w:val="Compact"/>
      </w:pPr>
      <w:r>
        <w:t xml:space="preserve">Pan, S., Luo, L., Wang, Y., Chen, C., Wang, J., &amp; Wu, X. (2024). Unifying Large Language Models and Knowledge Graphs: A Roadmap.</w:t>
      </w:r>
      <w:r>
        <w:t xml:space="preserve"> </w:t>
      </w:r>
      <w:r>
        <w:rPr>
          <w:iCs/>
          <w:i/>
        </w:rPr>
        <w:t xml:space="preserve">IEEE Transactions on Knowledge and Data Engineering</w:t>
      </w:r>
      <w:r>
        <w:t xml:space="preserve">, 36(7).</w:t>
      </w:r>
    </w:p>
    <w:p>
      <w:pPr>
        <w:numPr>
          <w:ilvl w:val="0"/>
          <w:numId w:val="1020"/>
        </w:numPr>
        <w:pStyle w:val="Compact"/>
      </w:pPr>
      <w:r>
        <w:t xml:space="preserve">Shingo, S. (1985).</w:t>
      </w:r>
      <w:r>
        <w:t xml:space="preserve"> </w:t>
      </w:r>
      <w:r>
        <w:rPr>
          <w:iCs/>
          <w:i/>
        </w:rPr>
        <w:t xml:space="preserve">A Revolution in Manufacturing: The SMED System</w:t>
      </w:r>
      <w:r>
        <w:t xml:space="preserve">. Productivity Press.</w:t>
      </w:r>
    </w:p>
    <w:p>
      <w:pPr>
        <w:numPr>
          <w:ilvl w:val="0"/>
          <w:numId w:val="1020"/>
        </w:numPr>
        <w:pStyle w:val="Compact"/>
      </w:pPr>
      <w:r>
        <w:t xml:space="preserve">일본 생산관리 고전. 『다품종소량·수주생산의 생산관리』 (본서 연구자료).</w:t>
      </w:r>
    </w:p>
    <w:bookmarkEnd w:id="239"/>
    <w:bookmarkEnd w:id="240"/>
    <w:bookmarkStart w:id="241" w:name="제2부.-odoo-플랫폼과-지능형-erp의-적용-모듈별-경영컨설팅"/>
    <w:p>
      <w:pPr>
        <w:pStyle w:val="Heading1"/>
      </w:pPr>
      <w:r>
        <w:t xml:space="preserve">제2부. Odoo 플랫폼과 지능형 ERP의 적용 — 모듈별 경영컨설팅</w:t>
      </w:r>
    </w:p>
    <w:p>
      <w:pPr>
        <w:pStyle w:val="BlockText"/>
      </w:pPr>
      <w:r>
        <w:t xml:space="preserve">제1부가 방법론이라면 제2부는 적용이다. Odoo의 각 모듈을 컨설팅의 언어로 다시 읽는다 — 이 모듈은 어떤 경영 질문에 답하는가, 어떤 데이터를 3정5S로 정비해야 하는가, 눈으로 보는 관리의 세 단계는 어떻게 구현되는가, DMAIC 루프와 지능형 AI는 무엇을 더하는가, 그리고 컨설턴트는 무엇을 진단하고 어떤 순서로 구축하며 무엇으로 성공을 판정하는가. 웹사이트에서 회계까지, 그리고 Odoo AI와 서드브레인 부스터까지 — 플랫폼 전체를 경영의 지도 위에 올린다.</w:t>
      </w:r>
    </w:p>
    <w:bookmarkEnd w:id="241"/>
    <w:bookmarkStart w:id="263" w:name="제8장.-odoo-플랫폼-총론-왜-단일-플랫폼인가-그리고-컨설팅-구조"/>
    <w:p>
      <w:pPr>
        <w:pStyle w:val="Heading1"/>
      </w:pPr>
      <w:r>
        <w:t xml:space="preserve">제8장. Odoo 플랫폼 총론: 왜 단일 플랫폼인가 — 그리고 컨설팅 구조</w:t>
      </w:r>
    </w:p>
    <w:p>
      <w:pPr>
        <w:pStyle w:val="BlockText"/>
      </w:pPr>
      <w:r>
        <w:t xml:space="preserve">“</w:t>
      </w:r>
      <w:r>
        <w:t xml:space="preserve">우리는 훌륭한 소프트웨어를 만드는 것이 아니라, 중소기업이 대기업과 같은 무기를 갖게 만드는 것이다.</w:t>
      </w:r>
      <w:r>
        <w:t xml:space="preserve">”</w:t>
      </w:r>
      <w:r>
        <w:t xml:space="preserve"> </w:t>
      </w:r>
      <w:r>
        <w:t xml:space="preserve">— Fabien Pinckaers, Odoo 창업자</w:t>
      </w:r>
    </w:p>
    <w:bookmarkStart w:id="242" w:name="여덟-번째-장에서-다시-시작하는-이유"/>
    <w:p>
      <w:pPr>
        <w:pStyle w:val="Heading2"/>
      </w:pPr>
      <w:r>
        <w:t xml:space="preserve">8.1 여덟 번째 장에서 다시 시작하는 이유</w:t>
      </w:r>
    </w:p>
    <w:p>
      <w:pPr>
        <w:pStyle w:val="FirstParagraph"/>
      </w:pPr>
      <w:r>
        <w:t xml:space="preserve">이 책의 장 번호는 8에서 다시 시작한다. 1부의 일곱 개 장 — ERP 50년의 계보(1장), 데이터의 3정5S(2장), 눈으로 보는 관리(3장), 부품전개와 일정계획(4장), DMAIC 데이터 루프(5장), AX 5단계 로드맵(6장), 공정편성 재구축과 예측 플랫폼(7장) — 이 방법론을 세웠다면, 2부의 열 개 장은 그 방법론을 하나의 플랫폼 위에서 모듈별로 실행하는 적용편이다. 방법론과 적용은 한 권의 책 안에서 연속되어야 하므로, 장 번호도 끊지 않고 잇는다.</w:t>
      </w:r>
    </w:p>
    <w:p>
      <w:pPr>
        <w:pStyle w:val="BodyText"/>
      </w:pPr>
      <w:r>
        <w:t xml:space="preserve">컨설팅 진단을 나가면 나는 회사의 시스템 구성도를 화이트보드에 그려 달라고 요청한다. 어느 소비재 기업에서 그려진 그림을 지금도 기억한다. 쇼핑몰은 임대형 솔루션, 재고는 엑셀 파일 세 개, 회계는 세무사 사무실과 공유하는 패키지, 생산 지시는 카카오톡 단체방, 그리고 그 사이를 잇는 화살표마다</w:t>
      </w:r>
      <w:r>
        <w:t xml:space="preserve"> </w:t>
      </w:r>
      <w:r>
        <w:t xml:space="preserve">“</w:t>
      </w:r>
      <w:r>
        <w:t xml:space="preserve">수작업 전기</w:t>
      </w:r>
      <w:r>
        <w:t xml:space="preserve">”</w:t>
      </w:r>
      <w:r>
        <w:t xml:space="preserve">,</w:t>
      </w:r>
      <w:r>
        <w:t xml:space="preserve"> </w:t>
      </w:r>
      <w:r>
        <w:t xml:space="preserve">“</w:t>
      </w:r>
      <w:r>
        <w:t xml:space="preserve">주 1회 다운로드</w:t>
      </w:r>
      <w:r>
        <w:t xml:space="preserve">”</w:t>
      </w:r>
      <w:r>
        <w:t xml:space="preserve">,</w:t>
      </w:r>
      <w:r>
        <w:t xml:space="preserve"> </w:t>
      </w:r>
      <w:r>
        <w:t xml:space="preserve">“</w:t>
      </w:r>
      <w:r>
        <w:t xml:space="preserve">월말 일괄 입력</w:t>
      </w:r>
      <w:r>
        <w:t xml:space="preserve">”</w:t>
      </w:r>
      <w:r>
        <w:t xml:space="preserve">이라는 주석이 붙었다. 화살표가 열두 개였다. 나는 그 옆에 동그라미 하나를 그리고 물었다.</w:t>
      </w:r>
      <w:r>
        <w:t xml:space="preserve"> </w:t>
      </w:r>
      <w:r>
        <w:t xml:space="preserve">“</w:t>
      </w:r>
      <w:r>
        <w:t xml:space="preserve">이 열두 개의 화살표가 없다면, 지금 하는 일 중 무엇이 사라집니까.</w:t>
      </w:r>
      <w:r>
        <w:t xml:space="preserve">”</w:t>
      </w:r>
      <w:r>
        <w:t xml:space="preserve"> </w:t>
      </w:r>
      <w:r>
        <w:t xml:space="preserve">잠시 침묵이 흐른 뒤 실장이 답했다.</w:t>
      </w:r>
      <w:r>
        <w:t xml:space="preserve"> </w:t>
      </w:r>
      <w:r>
        <w:t xml:space="preserve">“</w:t>
      </w:r>
      <w:r>
        <w:t xml:space="preserve">월말 마감의 절반과, 숫자가 안 맞아서 싸우는 회의 전부요.</w:t>
      </w:r>
      <w:r>
        <w:t xml:space="preserve">”</w:t>
      </w:r>
      <w:r>
        <w:t xml:space="preserve"> </w:t>
      </w:r>
      <w:r>
        <w:t xml:space="preserve">2부가 해부할 플랫폼 Odoo(오도)의 가치는 이 한 장면에 압축되어 있다. 기능의 목록이 아니라 화살표의 소멸 — 그것이 단일 플랫폼의 본질이다.</w:t>
      </w:r>
    </w:p>
    <w:p>
      <w:pPr>
        <w:pStyle w:val="BodyText"/>
      </w:pPr>
      <w:r>
        <w:t xml:space="preserve">이 장은 2부 전체의 총론으로서 네 가지 일을 한다. 첫째, Odoo라는 플랫폼의 역사·구조·생태계를 컨설턴트가 알아야 할 수준으로 압축해 소개한다. 둘째,</w:t>
      </w:r>
      <w:r>
        <w:t xml:space="preserve"> </w:t>
      </w:r>
      <w:r>
        <w:t xml:space="preserve">“</w:t>
      </w:r>
      <w:r>
        <w:t xml:space="preserve">단일 PostgreSQL 위의 70여 개 앱</w:t>
      </w:r>
      <w:r>
        <w:t xml:space="preserve">”</w:t>
      </w:r>
      <w:r>
        <w:t xml:space="preserve">이라는 아키텍처가 1부 방법론의 언어로 무엇을 의미하는지 — 데이터 정위치의 플랫폼적 보장 — 를 해석한다. 셋째, 이후 아홉 개 장을 읽는 렌즈로서 1부 방법론을 요약하고, 모듈 장 공통의 8절 컨설팅 구조를 제시한다. 넷째, 전 모듈을 가치사슬 위에 배치한 모듈 지도와 함께, 컨설턴트가 Odoo를 검토·선택할 때의 기준을 정리한다.</w:t>
      </w:r>
    </w:p>
    <w:bookmarkEnd w:id="242"/>
    <w:bookmarkStart w:id="245" w:name="플랫폼의-초상-역사-두-에디션-생태계"/>
    <w:p>
      <w:pPr>
        <w:pStyle w:val="Heading2"/>
      </w:pPr>
      <w:r>
        <w:t xml:space="preserve">8.2 플랫폼의 초상: 역사, 두 에디션, 생태계</w:t>
      </w:r>
    </w:p>
    <w:bookmarkStart w:id="243" w:name="tinyerp에서-유니콘까지"/>
    <w:p>
      <w:pPr>
        <w:pStyle w:val="Heading3"/>
      </w:pPr>
      <w:r>
        <w:t xml:space="preserve">TinyERP에서 유니콘까지</w:t>
      </w:r>
    </w:p>
    <w:p>
      <w:pPr>
        <w:pStyle w:val="FirstParagraph"/>
      </w:pPr>
      <w:r>
        <w:t xml:space="preserve">Odoo의 출발점은 2000년대 초 벨기에다. 루뱅가톨릭대학교(UCLouvain)에서 공학을 공부하던 파비앙 핑커스(Fabien Pinckaers)는 학생 시절 중소기업용 소프트웨어를 만들어 팔면서 하나의 구조적 문제를 목격했다. 통합 정보시스템의 힘은 분명한데, 당시의 ERP는 SAP와 Oracle 같은 대기업용뿐이어서 중소기업은 통합의 혜택에서 배제되어 있었다는 것이다. 그가 2005년 공개한 답이 파이썬(Python) 기반의 오픈소스 ERP, TinyERP였다. ’Tiny’는 겸손이 아니라 설계 선언이었다. 대기업 ERP의 축소판이 아니라, 처음부터 작은 기업의 현실 — 적은 인력과 예산, 그러나 대기업 못지않은 업무의 복잡성 — 에 맞게 설계한다는 것이다. 제품은 2008년 OpenERP로, 2014년 다시 Odoo로 이름을 바꾸며 회계·판매·재고를 넘어 웹사이트·이커머스·마케팅까지 아우르는 비즈니스 앱 스위트로 확장되었다.</w:t>
      </w:r>
    </w:p>
    <w:p>
      <w:pPr>
        <w:pStyle w:val="BodyText"/>
      </w:pPr>
      <w:r>
        <w:t xml:space="preserve">전환점은 2015년의 오픈코어(open core) 모델 채택이다. Odoo 9부터 핵심 기능은 LGPL 라이선스의 커뮤니티 에디션(CE)으로 공개를 유지하되, 일부 고급 기능과 클라우드 서비스는 유료 구독의 엔터프라이즈 에디션(EE)으로 분리했다. 이 결정은 순수 오픈소스 진영의 반발을 샀고, 2013년 설립된 커뮤니티 조직 OCA(Odoo Community Association)가 CE 생태계의 독자적 구심점으로 성장하는 계기가 되었지만, 상업적으로는 성공적이었다. 2024년 11월 Odoo는 구글 계열 성장투자사 CapitalG와 세쿼이아캐피털이 주도한 5억 유로 규모의 지분 거래에서 기업가치 50억 유로를 인정받았고(TechCrunch, 2024), 사용자는 전 세계 175개국 1,300만 명을 넘어 월 7천 개 이상의 기업이 새로 고객이 되는 것으로 보도되었다(CNBC, 2024). 그리고 2025년 9월 발표된 Odoo 19는 RAG 기반 AI 에이전트, 자연어 데이터베이스 질의, AI Fields를 표준 탑재하며 ’AI 네이티브 ERP’로의 전환을 공식화했다(Odoo 19 Release Notes, 2025). ERP 벤더 스스로가 1부에서 논한 ’기록에서 판단으로’의 방향을 제품 로드맵으로 선언한 것이며, 그 실체와 한계는 15장에서 해부한다.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연도</w:t>
            </w:r>
          </w:p>
        </w:tc>
        <w:tc>
          <w:tcPr/>
          <w:p>
            <w:pPr>
              <w:pStyle w:val="Compact"/>
              <w:jc w:val="left"/>
            </w:pPr>
            <w:r>
              <w:t xml:space="preserve">사건</w:t>
            </w:r>
          </w:p>
        </w:tc>
      </w:tr>
      <w:tr>
        <w:tc>
          <w:tcPr/>
          <w:p>
            <w:pPr>
              <w:pStyle w:val="Compact"/>
              <w:jc w:val="left"/>
            </w:pPr>
            <w:r>
              <w:t xml:space="preserve">2005</w:t>
            </w:r>
          </w:p>
        </w:tc>
        <w:tc>
          <w:tcPr/>
          <w:p>
            <w:pPr>
              <w:pStyle w:val="Compact"/>
              <w:jc w:val="left"/>
            </w:pPr>
            <w:r>
              <w:t xml:space="preserve">TinyERP 공개 (Fabien Pinckaers, 벨기에)</w:t>
            </w:r>
          </w:p>
        </w:tc>
      </w:tr>
      <w:tr>
        <w:tc>
          <w:tcPr/>
          <w:p>
            <w:pPr>
              <w:pStyle w:val="Compact"/>
              <w:jc w:val="left"/>
            </w:pPr>
            <w:r>
              <w:t xml:space="preserve">2008</w:t>
            </w:r>
          </w:p>
        </w:tc>
        <w:tc>
          <w:tcPr/>
          <w:p>
            <w:pPr>
              <w:pStyle w:val="Compact"/>
              <w:jc w:val="left"/>
            </w:pPr>
            <w:r>
              <w:t xml:space="preserve">OpenERP로 개명, 앱 영역 확장</w:t>
            </w:r>
          </w:p>
        </w:tc>
      </w:tr>
      <w:tr>
        <w:tc>
          <w:tcPr/>
          <w:p>
            <w:pPr>
              <w:pStyle w:val="Compact"/>
              <w:jc w:val="left"/>
            </w:pPr>
            <w:r>
              <w:t xml:space="preserve">2013</w:t>
            </w:r>
          </w:p>
        </w:tc>
        <w:tc>
          <w:tcPr/>
          <w:p>
            <w:pPr>
              <w:pStyle w:val="Compact"/>
              <w:jc w:val="left"/>
            </w:pPr>
            <w:r>
              <w:t xml:space="preserve">Odoo Community Association(OCA) 설립</w:t>
            </w:r>
          </w:p>
        </w:tc>
      </w:tr>
      <w:tr>
        <w:tc>
          <w:tcPr/>
          <w:p>
            <w:pPr>
              <w:pStyle w:val="Compact"/>
              <w:jc w:val="left"/>
            </w:pPr>
            <w:r>
              <w:t xml:space="preserve">2014</w:t>
            </w:r>
          </w:p>
        </w:tc>
        <w:tc>
          <w:tcPr/>
          <w:p>
            <w:pPr>
              <w:pStyle w:val="Compact"/>
              <w:jc w:val="left"/>
            </w:pPr>
            <w:r>
              <w:t xml:space="preserve">Odoo로 개명 — 비즈니스 앱 스위트 선언</w:t>
            </w:r>
          </w:p>
        </w:tc>
      </w:tr>
      <w:tr>
        <w:tc>
          <w:tcPr/>
          <w:p>
            <w:pPr>
              <w:pStyle w:val="Compact"/>
              <w:jc w:val="left"/>
            </w:pPr>
            <w:r>
              <w:t xml:space="preserve">2015</w:t>
            </w:r>
          </w:p>
        </w:tc>
        <w:tc>
          <w:tcPr/>
          <w:p>
            <w:pPr>
              <w:pStyle w:val="Compact"/>
              <w:jc w:val="left"/>
            </w:pPr>
            <w:r>
              <w:t xml:space="preserve">Odoo 9: CE/EE 오픈코어 모델 전환</w:t>
            </w:r>
          </w:p>
        </w:tc>
      </w:tr>
      <w:tr>
        <w:tc>
          <w:tcPr/>
          <w:p>
            <w:pPr>
              <w:pStyle w:val="Compact"/>
              <w:jc w:val="left"/>
            </w:pPr>
            <w:r>
              <w:t xml:space="preserve">2024</w:t>
            </w:r>
          </w:p>
        </w:tc>
        <w:tc>
          <w:tcPr/>
          <w:p>
            <w:pPr>
              <w:pStyle w:val="Compact"/>
              <w:jc w:val="left"/>
            </w:pPr>
            <w:r>
              <w:t xml:space="preserve">기업가치 50억 유로 평가 (CapitalG·Sequoia 참여)</w:t>
            </w:r>
          </w:p>
        </w:tc>
      </w:tr>
      <w:tr>
        <w:tc>
          <w:tcPr/>
          <w:p>
            <w:pPr>
              <w:pStyle w:val="Compact"/>
              <w:jc w:val="left"/>
            </w:pPr>
            <w:r>
              <w:t xml:space="preserve">2025</w:t>
            </w:r>
          </w:p>
        </w:tc>
        <w:tc>
          <w:tcPr/>
          <w:p>
            <w:pPr>
              <w:pStyle w:val="Compact"/>
              <w:jc w:val="left"/>
            </w:pPr>
            <w:r>
              <w:t xml:space="preserve">Odoo 19: AI 에이전트·자연어 질의 등 AI 전면 통합</w:t>
            </w:r>
          </w:p>
        </w:tc>
      </w:tr>
    </w:tbl>
    <w:bookmarkEnd w:id="243"/>
    <w:bookmarkStart w:id="244" w:name="ce와-ee-에디션은-수단이고-데이터는-목적이다"/>
    <w:p>
      <w:pPr>
        <w:pStyle w:val="Heading3"/>
      </w:pPr>
      <w:r>
        <w:t xml:space="preserve">CE와 EE: 에디션은 수단이고 데이터는 목적이다</w:t>
      </w:r>
    </w:p>
    <w:p>
      <w:pPr>
        <w:pStyle w:val="FirstParagraph"/>
      </w:pPr>
      <w:r>
        <w:t xml:space="preserve">두 에디션의 차이는 실무적으로 명확하다. CE는 LGPL-v3의 완전한 오픈소스로 라이선스 비용이 없고 온프레미스 배치가 자유롭다. EE는 CE 위에 AI 청구서 캡처와 은행 연동 같은 회계 고급 기능, 노코드 커스터마이징 도구 스튜디오, 품질·유지보수·PLM, 모바일 바코드 앱, 공식 업그레이드 서비스를 더한 구독형으로, 앱 수와 무관한 사용자당 월 정액이며 단일 앱만 쓰면 사용자 무제한 무료인 One App Free 플랜도 있다. 이 책의 원플랫폼+쓰리부스터 아키텍처는 라이선스 제로와 데이터 주권의 원칙에서 기본적으로 CE를 출발점으로 삼지만, 이것은 교조가 아니다. AI 청구서 캡처나 스튜디오의 생산성이 투자 대비 명확한 기업이라면 EE가 합리적이며, 전환 경로는 양방향으로 열려 있다. 컨설턴트가 고객에게 강조해야 할 판단 기준은 하나다. 에디션이 아니라, 단일 데이터베이스 위에 일관된 코드로 데이터가 쌓이고 있는가.</w:t>
      </w:r>
    </w:p>
    <w:p>
      <w:pPr>
        <w:pStyle w:val="BodyText"/>
      </w:pPr>
      <w:r>
        <w:t xml:space="preserve">기술 스택도 검토 대상이다. 서버는 파이썬, 데이터베이스는 PostgreSQL, 클라이언트는 웹 브라우저 — 세 가지 모두 오픈소스 생태계에서 인력 풀이 가장 넓은 기술이어서, IT 전담이 0~1명인 기업이 외부 파트너와 협업하거나 최소한의 내재화를 시도할 때 진입장벽이 낮다. 커스터마이징은 원본 코드를 수정하지 않고 모듈을 덧씌우는 상속(inheritance) 메커니즘으로 이루어져 원칙적으로 업그레이드 안전성이 확보되지만, 그 ’원칙적으로’라는 단서가 실무에서 자주 깨진다는 것이 8.7절에서 다룰 리스크의 하나다.</w:t>
      </w:r>
    </w:p>
    <w:p>
      <w:pPr>
        <w:pStyle w:val="BodyText"/>
      </w:pPr>
      <w:r>
        <w:t xml:space="preserve">생태계는 플랫폼 수명의 담보다. 전 세계 수천 개의 공식 파트너(공식 디렉터리 기준 약 4천 개사, 집계에 따라 그 이상으로 보고되기도 한다)가 구축과 교육을 담당하고, OCA는 수백 개의 검증된 커뮤니티 모듈로 CE 기반 구축에서 EE 기능의 상당 부분을 대체하는 공공재 역할을 하며, 앱 스토어에는 1만 6천 개가 넘는 서드파티 모듈이 국가별 로컬라이제이션과 산업 특화 기능을 제공한다. 반면 한국의 파트너 저변은 아직 얇다. Odoo는 한국 지사 없이 홍콩 지사가 원격 담당하며, 국내 ERP 시장은 한국IDC 집계(2024년 신규 계약 매출 기준)로 SAP 19.6%, 더존비즈온 14.7%, 영림원소프트랩 4.5%의 구도다. 이 공백은 리스크인 동시에, 국내 지배적 사업자들이 커버하지 못하는 ’전 부문 통합 + 오픈소스 + AI 확장 자유’라는 포지션이 비어 있다는 기회이기도 하다. 2025년 Odoo와 국내 IT 프로젝트 플랫폼 위시켓의 파트너십처럼 구독형 모델과 국내 개발자 풀을 결합하려는 움직임도 시작되었다.</w:t>
      </w:r>
    </w:p>
    <w:bookmarkEnd w:id="244"/>
    <w:bookmarkEnd w:id="245"/>
    <w:bookmarkStart w:id="251" w:name="단일-postgresql-위의-70개-앱-데이터-정위치의-플랫폼적-보장"/>
    <w:p>
      <w:pPr>
        <w:pStyle w:val="Heading2"/>
      </w:pPr>
      <w:r>
        <w:t xml:space="preserve">8.3 단일 PostgreSQL 위의 70개 앱: 데이터 정위치의 플랫폼적 보장</w:t>
      </w:r>
    </w:p>
    <w:p>
      <w:pPr>
        <w:pStyle w:val="CaptionedFigure"/>
      </w:pPr>
      <w:r>
        <w:drawing>
          <wp:inline>
            <wp:extent cx="4206240" cy="2505845"/>
            <wp:effectExtent b="0" l="0" r="0" t="0"/>
            <wp:docPr descr="그림 8-2. 단일 PostgreSQL 위의 70+ 앱 — 데이터 정위치의 플랫폼적 보장" title="" id="247" name="Picture"/>
            <a:graphic>
              <a:graphicData uri="http://schemas.openxmlformats.org/drawingml/2006/picture">
                <pic:pic>
                  <pic:nvPicPr>
                    <pic:cNvPr descr="figures/fig_82_pg_hub.png" id="248" name="Picture"/>
                    <pic:cNvPicPr>
                      <a:picLocks noChangeArrowheads="1" noChangeAspect="1"/>
                    </pic:cNvPicPr>
                  </pic:nvPicPr>
                  <pic:blipFill>
                    <a:blip r:embed="rId246"/>
                    <a:stretch>
                      <a:fillRect/>
                    </a:stretch>
                  </pic:blipFill>
                  <pic:spPr bwMode="auto">
                    <a:xfrm>
                      <a:off x="0" y="0"/>
                      <a:ext cx="4206240" cy="2505845"/>
                    </a:xfrm>
                    <a:prstGeom prst="rect">
                      <a:avLst/>
                    </a:prstGeom>
                    <a:noFill/>
                    <a:ln w="9525">
                      <a:noFill/>
                      <a:headEnd/>
                      <a:tailEnd/>
                    </a:ln>
                  </pic:spPr>
                </pic:pic>
              </a:graphicData>
            </a:graphic>
          </wp:inline>
        </w:drawing>
      </w:r>
    </w:p>
    <w:p>
      <w:pPr>
        <w:pStyle w:val="ImageCaption"/>
      </w:pPr>
      <w:r>
        <w:t xml:space="preserve">그림 8-2. 단일 PostgreSQL 위의 70+ 앱 — 데이터 정위치의 플랫폼적 보장</w:t>
      </w:r>
    </w:p>
    <w:bookmarkStart w:id="249" w:name="아키텍처-한-문장의-철학적-무게"/>
    <w:p>
      <w:pPr>
        <w:pStyle w:val="Heading3"/>
      </w:pPr>
      <w:r>
        <w:t xml:space="preserve">아키텍처 한 문장의 철학적 무게</w:t>
      </w:r>
    </w:p>
    <w:p>
      <w:pPr>
        <w:pStyle w:val="FirstParagraph"/>
      </w:pPr>
      <w:r>
        <w:t xml:space="preserve">Odoo 아키텍처의 본질은 한 문장이다. 모든 앱이 하나의 PostgreSQL 데이터베이스를 공유한다. 웹사이트 방문자 기록, CRM의 영업기회, 판매 주문, 구매 발주, 재고 이동, 제조 작업지시, 회계 전표가 물리적으로 같은 데이터베이스의 테이블이며, 파이썬 ORM 계층을 통해 동일한 객체 모델로 접근된다. 고객(res.partner)이라는 하나의 레코드가 CRM에서는 리드의 주체이고, 판매에서는 주문자이며, 회계에서는 채권의 상대방이고, 웹사이트에서는 로그인 사용자다. 70개가 넘는 공식 앱은 이 공유 스키마 위의 관점들일 뿐이며, 새 앱을 설치해도 이미 쌓인 고객·품목 데이터가 그대로 새 앱의 마스터가 된다.</w:t>
      </w:r>
    </w:p>
    <w:p>
      <w:pPr>
        <w:pStyle w:val="BodyText"/>
      </w:pPr>
      <w:r>
        <w:t xml:space="preserve">1부 2장의 언어로 이 문장을 다시 읽으면 그 무게가 드러난다. 2장은 데이터의 3정을 정의했다 — 정위치란 하나의 사실이 살아야 할 자리가 단 한 곳으로 정해져 있는 것, 정품이란 그 자리에 실물과 일치하는 표준 표기의 값만 놓이는 것, 정량이란 장부와 실물의 수량이 일치하는 것. 파편화된 시스템 환경에서 정위치는 아무리 규율을 세워도 구조적으로 달성할 수 없다. 같은 고객이 쇼핑몰 회원 테이블과 회계 거래처 원장과 CRM 엑셀에 각각 살고 있는 한,</w:t>
      </w:r>
      <w:r>
        <w:t xml:space="preserve"> </w:t>
      </w:r>
      <w:r>
        <w:t xml:space="preserve">“</w:t>
      </w:r>
      <w:r>
        <w:t xml:space="preserve">이 고객</w:t>
      </w:r>
      <w:r>
        <w:t xml:space="preserve">”</w:t>
      </w:r>
      <w:r>
        <w:t xml:space="preserve">이라는 사실의 자리는 세 곳이며, 세 자리의 값은 반드시 어긋난다. 어질러진 창고에서 구획선을 아무리 그어도 창고가 세 동(棟)으로 흩어져 있으면 정위치가 성립하지 않는 것과 같다. Odoo의 단일 데이터베이스는 이 문제를 규율이 아니라 구조로 푼다. 고객의 자리는 res.partner 한 곳, 품목의 자리는 제품 마스터 한 곳, 재고 수량의 자리는 재고 원장 한 곳 — 하나의 사실이 살 수 있는 자리가 아키텍처 수준에서 한 곳뿐이다. 이것이 이 장의 제목이 말하는 ’데이터 정위치의 플랫폼적 보장’이다.</w:t>
      </w:r>
    </w:p>
    <w:p>
      <w:pPr>
        <w:pStyle w:val="BodyText"/>
      </w:pPr>
      <w:r>
        <w:t xml:space="preserve">같은 원리가 3장의 눈으로 보는 관리에도 적용된다. 원전의 파일 서버와 LAN이 공정 실적의 전사 공유를 만들었다면, Odoo의 단일 데이터베이스는 수주·재고·구매·제조·회계의 전사 공유를 기본값으로 만든다.</w:t>
      </w:r>
      <w:r>
        <w:t xml:space="preserve"> </w:t>
      </w:r>
      <w:r>
        <w:t xml:space="preserve">“</w:t>
      </w:r>
      <w:r>
        <w:t xml:space="preserve">이 로트가 늦으면 어느 고객의 어느 수주가 늦는가</w:t>
      </w:r>
      <w:r>
        <w:t xml:space="preserve">”</w:t>
      </w:r>
      <w:r>
        <w:t xml:space="preserve">라는 연결 질문에 즉답이 나오는 것은 통합의 깊이가 다르기 때문이다. 그리고 7장의 온톨로지 관점에서 보면, Odoo의 ORM 스키마 — 모델과 필드와 관계 필드 — 는 이미 기업 활동의 스키마이며, 서드브레인 구축은 흩어진 것을 잇는 작업이 아니라 이미 이어진 관계형 스키마를 의미 기반 그래프로 승격시키는 작업이 된다. 온톨로지는 단일 원천 위에서만 모래성이 아니다.</w:t>
      </w:r>
    </w:p>
    <w:bookmarkEnd w:id="249"/>
    <w:bookmarkStart w:id="250" w:name="플랫폼이-보장하는-것과-보장하지-않는-것"/>
    <w:p>
      <w:pPr>
        <w:pStyle w:val="Heading3"/>
      </w:pPr>
      <w:r>
        <w:t xml:space="preserve">플랫폼이 보장하는 것과 보장하지 않는 것</w:t>
      </w:r>
    </w:p>
    <w:p>
      <w:pPr>
        <w:pStyle w:val="FirstParagraph"/>
      </w:pPr>
      <w:r>
        <w:t xml:space="preserve">여기서 컨설턴트가 반드시 그어야 할 선이 있다. 플랫폼이 보장하는 것은 정위치까지다. 정품과 정량은 여전히 사람과 규율의 몫이다. 자리가 하나뿐이어도 그 자리에 틀린 값을 넣으면 틀린 값이 전사로 즉시 공유되고, 실사 없는 재고는 단일 원장 위에서도 실물과 어긋난다. 오히려 통합 플랫폼에서는 오류의 전파 속도도 통합되므로, 2장의 디지털 3정5S — 코드체계의 정돈, 클렌징, 입력 규정과 검증 규칙, 습관화 — 는 단일 플랫폼에서 덜 필요해지는 것이 아니라 더 절실해진다.</w:t>
      </w:r>
      <w:r>
        <w:t xml:space="preserve"> </w:t>
      </w:r>
      <w:r>
        <w:t xml:space="preserve">“</w:t>
      </w:r>
      <w:r>
        <w:t xml:space="preserve">Odoo를 깔면 데이터가 통합된다</w:t>
      </w:r>
      <w:r>
        <w:t xml:space="preserve">”</w:t>
      </w:r>
      <w:r>
        <w:t xml:space="preserve">는 말은 절반만 참이다. 정확히 말하면 Odoo는 데이터가 통합될 수 있는 유일한 자리를 제공하고, 그 자리를 깨끗하게 유지하는 것은 2부의 각 장이 모듈별로 다룰 컨설팅의 과제다. 이 책이 기능 소개서가 아니라 컨설팅 실행서를 표방하는 이유가 여기에 있다.</w:t>
      </w:r>
    </w:p>
    <w:p>
      <w:pPr>
        <w:pStyle w:val="BlockText"/>
      </w:pPr>
      <w:r>
        <w:rPr>
          <w:bCs/>
          <w:b/>
        </w:rPr>
        <w:t xml:space="preserve">사례</w:t>
      </w:r>
      <w:r>
        <w:t xml:space="preserve"> </w:t>
      </w:r>
      <w:r>
        <w:t xml:space="preserve">통합의 효과는 도입 기업들의 증언에서 일관되게 확인된다. 스위스의 침구 제조사 Albis Bettwarenfabrik은 제품 1,900종과 변형 5,600개 이상을 고립된 레거시 시스템들에서 관리하다가 구매·제조·재고·회계를 Odoo 단일 플랫폼으로 통합했고, 주문 접수 즉시 자재 소요량이 자동 산출되는 데이터 기반 수요계획을 구현했다(Odoo 공식 고객 사례, 2024). 독일의 센서 제조사 Kompass GmbH는 다단계 BOM을 제한 없이 매핑해 재고의 사각지대를 제거하고 제조 부문 생산성을 최대 50% 끌어올렸다고 보고한다(Odoo 공식 고객 사례). 개별 기능의 우수성이 아니라 하나의 원장이라는 사실 자체가 성과의 원천이라는 점에서, 두 사례는 이 절의 논지에 대한 현장의 방증이다.</w:t>
      </w:r>
    </w:p>
    <w:bookmarkEnd w:id="250"/>
    <w:bookmarkEnd w:id="251"/>
    <w:bookmarkStart w:id="254" w:name="부를-읽는-렌즈-1부-방법론-요약과-공통-8절-구조"/>
    <w:p>
      <w:pPr>
        <w:pStyle w:val="Heading2"/>
      </w:pPr>
      <w:r>
        <w:t xml:space="preserve">8.4 2부를 읽는 렌즈: 1부 방법론 요약과 공통 8절 구조</w:t>
      </w:r>
    </w:p>
    <w:bookmarkStart w:id="252" w:name="다섯-개의-방법론-하나의-관통-원리"/>
    <w:p>
      <w:pPr>
        <w:pStyle w:val="Heading3"/>
      </w:pPr>
      <w:r>
        <w:t xml:space="preserve">다섯 개의 방법론, 하나의 관통 원리</w:t>
      </w:r>
    </w:p>
    <w:p>
      <w:pPr>
        <w:pStyle w:val="FirstParagraph"/>
      </w:pPr>
      <w:r>
        <w:t xml:space="preserve">이후의 장들은 1부 방법론을 반복 설명하지 않고 전제한다. 처음 이 책을 2부부터 펼친 독자를 위해, 그리고 1부를 읽은 독자의 복기를 위해 다섯 방법론을 한 표로 요약한다.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1부 방법론</w:t>
            </w:r>
          </w:p>
        </w:tc>
        <w:tc>
          <w:tcPr/>
          <w:p>
            <w:pPr>
              <w:pStyle w:val="Compact"/>
              <w:jc w:val="left"/>
            </w:pPr>
            <w:r>
              <w:t xml:space="preserve">핵심 명제</w:t>
            </w:r>
          </w:p>
        </w:tc>
        <w:tc>
          <w:tcPr/>
          <w:p>
            <w:pPr>
              <w:pStyle w:val="Compact"/>
              <w:jc w:val="left"/>
            </w:pPr>
            <w:r>
              <w:t xml:space="preserve">2부 각 장에서의 적용</w:t>
            </w:r>
          </w:p>
        </w:tc>
      </w:tr>
      <w:tr>
        <w:tc>
          <w:tcPr/>
          <w:p>
            <w:pPr>
              <w:pStyle w:val="Compact"/>
              <w:jc w:val="left"/>
            </w:pPr>
            <w:r>
              <w:t xml:space="preserve">데이터의 3정5S (2장)</w:t>
            </w:r>
          </w:p>
        </w:tc>
        <w:tc>
          <w:tcPr/>
          <w:p>
            <w:pPr>
              <w:pStyle w:val="Compact"/>
              <w:jc w:val="left"/>
            </w:pPr>
            <w:r>
              <w:t xml:space="preserve">창고와 데이터베이스는 같은 병을 앓는다. 정리→정돈→청소→청결→습관화로 데이터의 정위치·정품·정량을 회복한다</w:t>
            </w:r>
          </w:p>
        </w:tc>
        <w:tc>
          <w:tcPr/>
          <w:p>
            <w:pPr>
              <w:pStyle w:val="Compact"/>
              <w:jc w:val="left"/>
            </w:pPr>
            <w:r>
              <w:t xml:space="preserve">모듈별 기준정보·트랜잭션의 5S 체크포인트</w:t>
            </w:r>
          </w:p>
        </w:tc>
      </w:tr>
      <w:tr>
        <w:tc>
          <w:tcPr/>
          <w:p>
            <w:pPr>
              <w:pStyle w:val="Compact"/>
              <w:jc w:val="left"/>
            </w:pPr>
            <w:r>
              <w:t xml:space="preserve">눈으로 보는 관리 3단계 (3장)</w:t>
            </w:r>
          </w:p>
        </w:tc>
        <w:tc>
          <w:tcPr/>
          <w:p>
            <w:pPr>
              <w:pStyle w:val="Compact"/>
              <w:jc w:val="left"/>
            </w:pPr>
            <w:r>
              <w:t xml:space="preserve">보이는(대시보드·칸반) → 말하는(자동 경보·브리핑) → 추론하는(예측·역추적) 구조로 이상을 즉시 액션으로 잇는다</w:t>
            </w:r>
          </w:p>
        </w:tc>
        <w:tc>
          <w:tcPr/>
          <w:p>
            <w:pPr>
              <w:pStyle w:val="Compact"/>
              <w:jc w:val="left"/>
            </w:pPr>
            <w:r>
              <w:t xml:space="preserve">모듈별 대시보드·경보·예측의 구현 방법</w:t>
            </w:r>
          </w:p>
        </w:tc>
      </w:tr>
      <w:tr>
        <w:tc>
          <w:tcPr/>
          <w:p>
            <w:pPr>
              <w:pStyle w:val="Compact"/>
              <w:jc w:val="left"/>
            </w:pPr>
            <w:r>
              <w:t xml:space="preserve">부품전개·일정계획 (4장)</w:t>
            </w:r>
          </w:p>
        </w:tc>
        <w:tc>
          <w:tcPr/>
          <w:p>
            <w:pPr>
              <w:pStyle w:val="Compact"/>
              <w:jc w:val="left"/>
            </w:pPr>
            <w:r>
              <w:t xml:space="preserve">BOM과 일정계획은 계산의 뿌리이며, MRP·MPS·APS(frePPLe)로 이식된다</w:t>
            </w:r>
          </w:p>
        </w:tc>
        <w:tc>
          <w:tcPr/>
          <w:p>
            <w:pPr>
              <w:pStyle w:val="Compact"/>
              <w:jc w:val="left"/>
            </w:pPr>
            <w:r>
              <w:t xml:space="preserve">재고·제조 장의 계획 기능 해석 틀</w:t>
            </w:r>
          </w:p>
        </w:tc>
      </w:tr>
      <w:tr>
        <w:tc>
          <w:tcPr/>
          <w:p>
            <w:pPr>
              <w:pStyle w:val="Compact"/>
              <w:jc w:val="left"/>
            </w:pPr>
            <w:r>
              <w:t xml:space="preserve">DMAIC 데이터 루프 (5장)</w:t>
            </w:r>
          </w:p>
        </w:tc>
        <w:tc>
          <w:tcPr/>
          <w:p>
            <w:pPr>
              <w:pStyle w:val="Compact"/>
              <w:jc w:val="left"/>
            </w:pPr>
            <w:r>
              <w:t xml:space="preserve">사람이 분기마다 돌리던 개선 사이클을 데이터와 LLM이 상시로 돌린다. 승인 게이트와 검정이 안전장치다</w:t>
            </w:r>
          </w:p>
        </w:tc>
        <w:tc>
          <w:tcPr/>
          <w:p>
            <w:pPr>
              <w:pStyle w:val="Compact"/>
              <w:jc w:val="left"/>
            </w:pPr>
            <w:r>
              <w:t xml:space="preserve">모듈 대표 KPI 하나의 개선 한 사이클 시나리오</w:t>
            </w:r>
          </w:p>
        </w:tc>
      </w:tr>
      <w:tr>
        <w:tc>
          <w:tcPr/>
          <w:p>
            <w:pPr>
              <w:pStyle w:val="Compact"/>
              <w:jc w:val="left"/>
            </w:pPr>
            <w:r>
              <w:t xml:space="preserve">AX 5단계 로드맵·예측 플랫폼 (6~7장)</w:t>
            </w:r>
          </w:p>
        </w:tc>
        <w:tc>
          <w:tcPr/>
          <w:p>
            <w:pPr>
              <w:pStyle w:val="Compact"/>
              <w:jc w:val="left"/>
            </w:pPr>
            <w:r>
              <w:t xml:space="preserve">진단→기반→적재→지능화→환류의 순서, 그리고 온톨로지 지식그래프 위의 예측 플랫폼</w:t>
            </w:r>
          </w:p>
        </w:tc>
        <w:tc>
          <w:tcPr/>
          <w:p>
            <w:pPr>
              <w:pStyle w:val="Compact"/>
              <w:jc w:val="left"/>
            </w:pPr>
            <w:r>
              <w:t xml:space="preserve">모듈별 구축 순서·성공 판정과 서드브레인 연결</w:t>
            </w:r>
          </w:p>
        </w:tc>
      </w:tr>
    </w:tbl>
    <w:p>
      <w:pPr>
        <w:pStyle w:val="BodyText"/>
      </w:pPr>
      <w:r>
        <w:t xml:space="preserve">이 다섯을 관통하는 원리는 하나다. 데이터는 위로, 판단은 아래로. 현장과 고객 접점에서 발생 시점에 수집된 데이터가 정돈된 코드 위로 흘러 올라가 학습과 추론의 재료가 되고, 그 추론의 결과가 파라미터와 규칙과 브리핑의 형태로 현장에 되돌아온다. Odoo의 각 모듈은 이 환류 루프의 마디들이며, 2부는 모듈이라는 마디 하나하나에서 루프를 어떻게 설계하는가를 다룬다.</w:t>
      </w:r>
    </w:p>
    <w:bookmarkEnd w:id="252"/>
    <w:bookmarkStart w:id="253" w:name="모듈-장-공통-8절-구조"/>
    <w:p>
      <w:pPr>
        <w:pStyle w:val="Heading3"/>
      </w:pPr>
      <w:r>
        <w:t xml:space="preserve">모듈 장 공통 8절 구조</w:t>
      </w:r>
    </w:p>
    <w:p>
      <w:pPr>
        <w:pStyle w:val="FirstParagraph"/>
      </w:pPr>
      <w:r>
        <w:t xml:space="preserve">9장부터 16장까지의 모듈 장은 모두 같은 8절 구조를 따른다. 이 구조 자체가 컨설팅 방법론의 축소판이므로, 순서의 논리를 밝혀 둔다.</w:t>
      </w:r>
    </w:p>
    <w:p>
      <w:pPr>
        <w:numPr>
          <w:ilvl w:val="0"/>
          <w:numId w:val="1021"/>
        </w:numPr>
        <w:pStyle w:val="Compact"/>
      </w:pPr>
      <w:r>
        <w:rPr>
          <w:bCs/>
          <w:b/>
        </w:rPr>
        <w:t xml:space="preserve">경영의 질문</w:t>
      </w:r>
      <w:r>
        <w:t xml:space="preserve"> </w:t>
      </w:r>
      <w:r>
        <w:t xml:space="preserve">— 이 모듈이 답해야 할 경영 과제와 담당 KPI. 기능이 아니라 질문에서 시작하는 것은 5장 Define 단계의 원칙이다.</w:t>
      </w:r>
    </w:p>
    <w:p>
      <w:pPr>
        <w:numPr>
          <w:ilvl w:val="0"/>
          <w:numId w:val="1021"/>
        </w:numPr>
        <w:pStyle w:val="Compact"/>
      </w:pPr>
      <w:r>
        <w:rPr>
          <w:bCs/>
          <w:b/>
        </w:rPr>
        <w:t xml:space="preserve">기능 해부</w:t>
      </w:r>
      <w:r>
        <w:t xml:space="preserve"> </w:t>
      </w:r>
      <w:r>
        <w:t xml:space="preserve">— 답의 도구가 되는 핵심 기능. 전체의 4분의 1을 넘지 않는다. 기능 목록은 벤더의 자료로 충분하며, 컨설팅의 가치는 그다음부터다.</w:t>
      </w:r>
    </w:p>
    <w:p>
      <w:pPr>
        <w:numPr>
          <w:ilvl w:val="0"/>
          <w:numId w:val="1021"/>
        </w:numPr>
        <w:pStyle w:val="Compact"/>
      </w:pPr>
      <w:r>
        <w:rPr>
          <w:bCs/>
          <w:b/>
        </w:rPr>
        <w:t xml:space="preserve">데이터 지도와 3정5S</w:t>
      </w:r>
      <w:r>
        <w:t xml:space="preserve"> </w:t>
      </w:r>
      <w:r>
        <w:t xml:space="preserve">— 이 모듈의 기준정보와 트랜잭션 목록, 그리고 모듈별 데이터 5S 체크포인트. 2장의 적용이다.</w:t>
      </w:r>
    </w:p>
    <w:p>
      <w:pPr>
        <w:numPr>
          <w:ilvl w:val="0"/>
          <w:numId w:val="1021"/>
        </w:numPr>
        <w:pStyle w:val="Compact"/>
      </w:pPr>
      <w:r>
        <w:rPr>
          <w:bCs/>
          <w:b/>
        </w:rPr>
        <w:t xml:space="preserve">눈으로 보는 관리의 적용</w:t>
      </w:r>
      <w:r>
        <w:t xml:space="preserve"> </w:t>
      </w:r>
      <w:r>
        <w:t xml:space="preserve">— 보이는→말하는→추론하는 3단계의 모듈별 구현. 3장의 적용이다.</w:t>
      </w:r>
    </w:p>
    <w:p>
      <w:pPr>
        <w:numPr>
          <w:ilvl w:val="0"/>
          <w:numId w:val="1021"/>
        </w:numPr>
        <w:pStyle w:val="Compact"/>
      </w:pPr>
      <w:r>
        <w:rPr>
          <w:bCs/>
          <w:b/>
        </w:rPr>
        <w:t xml:space="preserve">DMAIC 루프 시나리오</w:t>
      </w:r>
      <w:r>
        <w:t xml:space="preserve"> </w:t>
      </w:r>
      <w:r>
        <w:t xml:space="preserve">— 대표 KPI 하나로 Define부터 Control까지 한 사이클을 도는 구체 시나리오. 5장의 적용이다.</w:t>
      </w:r>
    </w:p>
    <w:p>
      <w:pPr>
        <w:numPr>
          <w:ilvl w:val="0"/>
          <w:numId w:val="1021"/>
        </w:numPr>
        <w:pStyle w:val="Compact"/>
      </w:pPr>
      <w:r>
        <w:rPr>
          <w:bCs/>
          <w:b/>
        </w:rPr>
        <w:t xml:space="preserve">지능형 AI 적용 포인트</w:t>
      </w:r>
      <w:r>
        <w:t xml:space="preserve"> </w:t>
      </w:r>
      <w:r>
        <w:t xml:space="preserve">— Odoo 내장 AI가 하는 것과 서드브레인 확장이 더하는 것, 자연어 질의 예시. 7장·15~16장과의 연결이다.</w:t>
      </w:r>
    </w:p>
    <w:p>
      <w:pPr>
        <w:numPr>
          <w:ilvl w:val="0"/>
          <w:numId w:val="1021"/>
        </w:numPr>
        <w:pStyle w:val="Compact"/>
      </w:pPr>
      <w:r>
        <w:rPr>
          <w:bCs/>
          <w:b/>
        </w:rPr>
        <w:t xml:space="preserve">컨설팅 가이드</w:t>
      </w:r>
      <w:r>
        <w:t xml:space="preserve"> </w:t>
      </w:r>
      <w:r>
        <w:t xml:space="preserve">— 진단 질문 체크리스트, 주 단위 구축 순서, 성공 판정 기준, 흔한 실패와 회피법. 6장 로드맵의 모듈판이다.</w:t>
      </w:r>
    </w:p>
    <w:p>
      <w:pPr>
        <w:numPr>
          <w:ilvl w:val="0"/>
          <w:numId w:val="1021"/>
        </w:numPr>
        <w:pStyle w:val="Compact"/>
      </w:pPr>
      <w:r>
        <w:rPr>
          <w:bCs/>
          <w:b/>
        </w:rPr>
        <w:t xml:space="preserve">정직한 평가</w:t>
      </w:r>
      <w:r>
        <w:t xml:space="preserve"> </w:t>
      </w:r>
      <w:r>
        <w:t xml:space="preserve">— 장점과 한계의 균형, 경쟁·보완 솔루션 대비, 도입 판단 기준. 과장을 금하는 이 책의 규율이다.</w:t>
      </w:r>
    </w:p>
    <w:p>
      <w:pPr>
        <w:pStyle w:val="FirstParagraph"/>
      </w:pPr>
      <w:r>
        <w:t xml:space="preserve">이 8절 구조는 독서의 편의 장치이기 이전에 컨설팅의 작업 순서다. 실제 프로젝트에서 컨설턴트는 모듈을 이 순서로 다룬다 — 고객의 경영 질문을 확정하고(1절), 도구의 가능 범위를 확인하고(2절), 데이터의 지반을 다지고(3절), 가시화와 경보를 세우고(4절), 개선 루프를 한 바퀴 돌려 보이고(5절), 지능화의 다음 단계를 설계하고(6절), 이 전체를 일정과 판정 기준이 있는 계획으로 만들며(7절), 마지막으로 고객이 감수할 한계를 서면으로 남긴다(8절). 따라서 각 장은 그 자체로 해당 모듈의 컨설팅 제안서 골격이기도 하다. 독자가 자사에 특정 모듈만 도입하려 한다면 해당 장의 8개 절을 그대로 프로젝트 문서의 목차로 옮겨도 무방하도록 썼다.</w:t>
      </w:r>
    </w:p>
    <w:bookmarkEnd w:id="253"/>
    <w:bookmarkEnd w:id="254"/>
    <w:bookmarkStart w:id="258" w:name="모듈-지도-가치사슬-위의-배치"/>
    <w:p>
      <w:pPr>
        <w:pStyle w:val="Heading2"/>
      </w:pPr>
      <w:r>
        <w:t xml:space="preserve">8.5 모듈 지도: 가치사슬 위의 배치</w:t>
      </w:r>
    </w:p>
    <w:p>
      <w:pPr>
        <w:pStyle w:val="CaptionedFigure"/>
      </w:pPr>
      <w:r>
        <w:drawing>
          <wp:inline>
            <wp:extent cx="4206240" cy="2355494"/>
            <wp:effectExtent b="0" l="0" r="0" t="0"/>
            <wp:docPr descr="그림 8-1. 가치사슬 위의 Odoo 모듈 지도 — 제2부를 읽는 안내 지도" title="" id="256" name="Picture"/>
            <a:graphic>
              <a:graphicData uri="http://schemas.openxmlformats.org/drawingml/2006/picture">
                <pic:pic>
                  <pic:nvPicPr>
                    <pic:cNvPr descr="figures/fig_81_module_map.png" id="257" name="Picture"/>
                    <pic:cNvPicPr>
                      <a:picLocks noChangeArrowheads="1" noChangeAspect="1"/>
                    </pic:cNvPicPr>
                  </pic:nvPicPr>
                  <pic:blipFill>
                    <a:blip r:embed="rId255"/>
                    <a:stretch>
                      <a:fillRect/>
                    </a:stretch>
                  </pic:blipFill>
                  <pic:spPr bwMode="auto">
                    <a:xfrm>
                      <a:off x="0" y="0"/>
                      <a:ext cx="4206240" cy="2355494"/>
                    </a:xfrm>
                    <a:prstGeom prst="rect">
                      <a:avLst/>
                    </a:prstGeom>
                    <a:noFill/>
                    <a:ln w="9525">
                      <a:noFill/>
                      <a:headEnd/>
                      <a:tailEnd/>
                    </a:ln>
                  </pic:spPr>
                </pic:pic>
              </a:graphicData>
            </a:graphic>
          </wp:inline>
        </w:drawing>
      </w:r>
    </w:p>
    <w:p>
      <w:pPr>
        <w:pStyle w:val="ImageCaption"/>
      </w:pPr>
      <w:r>
        <w:t xml:space="preserve">그림 8-1. 가치사슬 위의 Odoo 모듈 지도 — 제2부를 읽는 안내 지도</w:t>
      </w:r>
    </w:p>
    <w:p>
      <w:pPr>
        <w:pStyle w:val="BodyText"/>
      </w:pPr>
      <w:r>
        <w:t xml:space="preserve">포터의 가치사슬(value chain)은 기업 활동을 본원적 활동과 지원 활동으로 분해해 어느 활동이 마진을 만드는지를 보는 틀이다(Porter, 1985). Odoo의 모듈들을 이 사슬 위에 배치하면 2부의 지도가 그려진다. 고객이 기업을 처음 만나는 접점에서 출발해, 수요가 공급을 당기는 방향으로 사슬을 거슬러 올라가고, 모든 활동이 화폐 단위로 집계되는 회계에서 합류하며, 그 전체 위에 지능 계층이 얹힌다.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가치사슬 위치</w:t>
            </w:r>
          </w:p>
        </w:tc>
        <w:tc>
          <w:tcPr/>
          <w:p>
            <w:pPr>
              <w:pStyle w:val="Compact"/>
              <w:jc w:val="left"/>
            </w:pPr>
            <w:r>
              <w:t xml:space="preserve">모듈</w:t>
            </w:r>
          </w:p>
        </w:tc>
        <w:tc>
          <w:tcPr/>
          <w:p>
            <w:pPr>
              <w:pStyle w:val="Compact"/>
              <w:jc w:val="left"/>
            </w:pPr>
            <w:r>
              <w:t xml:space="preserve">담당 장</w:t>
            </w:r>
          </w:p>
        </w:tc>
        <w:tc>
          <w:tcPr/>
          <w:p>
            <w:pPr>
              <w:pStyle w:val="Compact"/>
              <w:jc w:val="left"/>
            </w:pPr>
            <w:r>
              <w:t xml:space="preserve">답하는 경영 질문 (대표)</w:t>
            </w:r>
          </w:p>
        </w:tc>
        <w:tc>
          <w:tcPr/>
          <w:p>
            <w:pPr>
              <w:pStyle w:val="Compact"/>
              <w:jc w:val="left"/>
            </w:pPr>
            <w:r>
              <w:t xml:space="preserve">대표 KPI</w:t>
            </w:r>
          </w:p>
        </w:tc>
      </w:tr>
      <w:tr>
        <w:tc>
          <w:tcPr/>
          <w:p>
            <w:pPr>
              <w:pStyle w:val="Compact"/>
              <w:jc w:val="left"/>
            </w:pPr>
            <w:r>
              <w:t xml:space="preserve">고객 접점</w:t>
            </w:r>
          </w:p>
        </w:tc>
        <w:tc>
          <w:tcPr/>
          <w:p>
            <w:pPr>
              <w:pStyle w:val="Compact"/>
              <w:jc w:val="left"/>
            </w:pPr>
            <w:r>
              <w:t xml:space="preserve">웹사이트 빌더·이커머스</w:t>
            </w:r>
          </w:p>
        </w:tc>
        <w:tc>
          <w:tcPr/>
          <w:p>
            <w:pPr>
              <w:pStyle w:val="Compact"/>
              <w:jc w:val="left"/>
            </w:pPr>
            <w:r>
              <w:t xml:space="preserve">9장</w:t>
            </w:r>
          </w:p>
        </w:tc>
        <w:tc>
          <w:tcPr/>
          <w:p>
            <w:pPr>
              <w:pStyle w:val="Compact"/>
              <w:jc w:val="left"/>
            </w:pPr>
            <w:r>
              <w:t xml:space="preserve">신규 고객은 어디서 오고, 몇 %가 구매하는가</w:t>
            </w:r>
          </w:p>
        </w:tc>
        <w:tc>
          <w:tcPr/>
          <w:p>
            <w:pPr>
              <w:pStyle w:val="Compact"/>
              <w:jc w:val="left"/>
            </w:pPr>
            <w:r>
              <w:t xml:space="preserve">전환율·객단가</w:t>
            </w:r>
          </w:p>
        </w:tc>
      </w:tr>
      <w:tr>
        <w:tc>
          <w:tcPr/>
          <w:p>
            <w:pPr>
              <w:pStyle w:val="Compact"/>
              <w:jc w:val="left"/>
            </w:pPr>
            <w:r>
              <w:t xml:space="preserve">수요 창출</w:t>
            </w:r>
          </w:p>
        </w:tc>
        <w:tc>
          <w:tcPr/>
          <w:p>
            <w:pPr>
              <w:pStyle w:val="Compact"/>
              <w:jc w:val="left"/>
            </w:pPr>
            <w:r>
              <w:t xml:space="preserve">CRM·판매</w:t>
            </w:r>
          </w:p>
        </w:tc>
        <w:tc>
          <w:tcPr/>
          <w:p>
            <w:pPr>
              <w:pStyle w:val="Compact"/>
              <w:jc w:val="left"/>
            </w:pPr>
            <w:r>
              <w:t xml:space="preserve">10장</w:t>
            </w:r>
          </w:p>
        </w:tc>
        <w:tc>
          <w:tcPr/>
          <w:p>
            <w:pPr>
              <w:pStyle w:val="Compact"/>
              <w:jc w:val="left"/>
            </w:pPr>
            <w:r>
              <w:t xml:space="preserve">다음 달 수주는 얼마이고, 어느 리드에 집중하나</w:t>
            </w:r>
          </w:p>
        </w:tc>
        <w:tc>
          <w:tcPr/>
          <w:p>
            <w:pPr>
              <w:pStyle w:val="Compact"/>
              <w:jc w:val="left"/>
            </w:pPr>
            <w:r>
              <w:t xml:space="preserve">수주전환율</w:t>
            </w:r>
          </w:p>
        </w:tc>
      </w:tr>
      <w:tr>
        <w:tc>
          <w:tcPr/>
          <w:p>
            <w:pPr>
              <w:pStyle w:val="Compact"/>
              <w:jc w:val="left"/>
            </w:pPr>
            <w:r>
              <w:t xml:space="preserve">조달</w:t>
            </w:r>
          </w:p>
        </w:tc>
        <w:tc>
          <w:tcPr/>
          <w:p>
            <w:pPr>
              <w:pStyle w:val="Compact"/>
              <w:jc w:val="left"/>
            </w:pPr>
            <w:r>
              <w:t xml:space="preserve">매입</w:t>
            </w:r>
          </w:p>
        </w:tc>
        <w:tc>
          <w:tcPr/>
          <w:p>
            <w:pPr>
              <w:pStyle w:val="Compact"/>
              <w:jc w:val="left"/>
            </w:pPr>
            <w:r>
              <w:t xml:space="preserve">11장</w:t>
            </w:r>
          </w:p>
        </w:tc>
        <w:tc>
          <w:tcPr/>
          <w:p>
            <w:pPr>
              <w:pStyle w:val="Compact"/>
              <w:jc w:val="left"/>
            </w:pPr>
            <w:r>
              <w:t xml:space="preserve">최적 발주 시점·수량·업체는 무엇인가</w:t>
            </w:r>
          </w:p>
        </w:tc>
        <w:tc>
          <w:tcPr/>
          <w:p>
            <w:pPr>
              <w:pStyle w:val="Compact"/>
              <w:jc w:val="left"/>
            </w:pPr>
            <w:r>
              <w:t xml:space="preserve">납기준수율·단가</w:t>
            </w:r>
          </w:p>
        </w:tc>
      </w:tr>
      <w:tr>
        <w:tc>
          <w:tcPr/>
          <w:p>
            <w:pPr>
              <w:pStyle w:val="Compact"/>
              <w:jc w:val="left"/>
            </w:pPr>
            <w:r>
              <w:t xml:space="preserve">물류</w:t>
            </w:r>
          </w:p>
        </w:tc>
        <w:tc>
          <w:tcPr/>
          <w:p>
            <w:pPr>
              <w:pStyle w:val="Compact"/>
              <w:jc w:val="left"/>
            </w:pPr>
            <w:r>
              <w:t xml:space="preserve">재고 관리</w:t>
            </w:r>
          </w:p>
        </w:tc>
        <w:tc>
          <w:tcPr/>
          <w:p>
            <w:pPr>
              <w:pStyle w:val="Compact"/>
              <w:jc w:val="left"/>
            </w:pPr>
            <w:r>
              <w:t xml:space="preserve">12장</w:t>
            </w:r>
          </w:p>
        </w:tc>
        <w:tc>
          <w:tcPr/>
          <w:p>
            <w:pPr>
              <w:pStyle w:val="Compact"/>
              <w:jc w:val="left"/>
            </w:pPr>
            <w:r>
              <w:t xml:space="preserve">결품과 과잉 사이의 최적점은 어디인가</w:t>
            </w:r>
          </w:p>
        </w:tc>
        <w:tc>
          <w:tcPr/>
          <w:p>
            <w:pPr>
              <w:pStyle w:val="Compact"/>
              <w:jc w:val="left"/>
            </w:pPr>
            <w:r>
              <w:t xml:space="preserve">재고정확도·회전율</w:t>
            </w:r>
          </w:p>
        </w:tc>
      </w:tr>
      <w:tr>
        <w:tc>
          <w:tcPr/>
          <w:p>
            <w:pPr>
              <w:pStyle w:val="Compact"/>
              <w:jc w:val="left"/>
            </w:pPr>
            <w:r>
              <w:t xml:space="preserve">생산</w:t>
            </w:r>
          </w:p>
        </w:tc>
        <w:tc>
          <w:tcPr/>
          <w:p>
            <w:pPr>
              <w:pStyle w:val="Compact"/>
              <w:jc w:val="left"/>
            </w:pPr>
            <w:r>
              <w:t xml:space="preserve">제조 관리</w:t>
            </w:r>
          </w:p>
        </w:tc>
        <w:tc>
          <w:tcPr/>
          <w:p>
            <w:pPr>
              <w:pStyle w:val="Compact"/>
              <w:jc w:val="left"/>
            </w:pPr>
            <w:r>
              <w:t xml:space="preserve">13장</w:t>
            </w:r>
          </w:p>
        </w:tc>
        <w:tc>
          <w:tcPr/>
          <w:p>
            <w:pPr>
              <w:pStyle w:val="Compact"/>
              <w:jc w:val="left"/>
            </w:pPr>
            <w:r>
              <w:t xml:space="preserve">납기를 지킬 수 있는가, 병목은 어디인가</w:t>
            </w:r>
          </w:p>
        </w:tc>
        <w:tc>
          <w:tcPr/>
          <w:p>
            <w:pPr>
              <w:pStyle w:val="Compact"/>
              <w:jc w:val="left"/>
            </w:pPr>
            <w:r>
              <w:t xml:space="preserve">OEE·납기준수율</w:t>
            </w:r>
          </w:p>
        </w:tc>
      </w:tr>
      <w:tr>
        <w:tc>
          <w:tcPr/>
          <w:p>
            <w:pPr>
              <w:pStyle w:val="Compact"/>
              <w:jc w:val="left"/>
            </w:pPr>
            <w:r>
              <w:t xml:space="preserve">재무 집계</w:t>
            </w:r>
          </w:p>
        </w:tc>
        <w:tc>
          <w:tcPr/>
          <w:p>
            <w:pPr>
              <w:pStyle w:val="Compact"/>
              <w:jc w:val="left"/>
            </w:pPr>
            <w:r>
              <w:t xml:space="preserve">회계</w:t>
            </w:r>
          </w:p>
        </w:tc>
        <w:tc>
          <w:tcPr/>
          <w:p>
            <w:pPr>
              <w:pStyle w:val="Compact"/>
              <w:jc w:val="left"/>
            </w:pPr>
            <w:r>
              <w:t xml:space="preserve">14장</w:t>
            </w:r>
          </w:p>
        </w:tc>
        <w:tc>
          <w:tcPr/>
          <w:p>
            <w:pPr>
              <w:pStyle w:val="Compact"/>
              <w:jc w:val="left"/>
            </w:pPr>
            <w:r>
              <w:t xml:space="preserve">이익은 왜 줄었고, 현금은 언제 마르나</w:t>
            </w:r>
          </w:p>
        </w:tc>
        <w:tc>
          <w:tcPr/>
          <w:p>
            <w:pPr>
              <w:pStyle w:val="Compact"/>
              <w:jc w:val="left"/>
            </w:pPr>
            <w:r>
              <w:t xml:space="preserve">현금전환주기</w:t>
            </w:r>
          </w:p>
        </w:tc>
      </w:tr>
      <w:tr>
        <w:tc>
          <w:tcPr/>
          <w:p>
            <w:pPr>
              <w:pStyle w:val="Compact"/>
              <w:jc w:val="left"/>
            </w:pPr>
            <w:r>
              <w:t xml:space="preserve">지능 계층</w:t>
            </w:r>
          </w:p>
        </w:tc>
        <w:tc>
          <w:tcPr/>
          <w:p>
            <w:pPr>
              <w:pStyle w:val="Compact"/>
              <w:jc w:val="left"/>
            </w:pPr>
            <w:r>
              <w:t xml:space="preserve">Odoo AI·지식센터</w:t>
            </w:r>
          </w:p>
        </w:tc>
        <w:tc>
          <w:tcPr/>
          <w:p>
            <w:pPr>
              <w:pStyle w:val="Compact"/>
              <w:jc w:val="left"/>
            </w:pPr>
            <w:r>
              <w:t xml:space="preserve">15장</w:t>
            </w:r>
          </w:p>
        </w:tc>
        <w:tc>
          <w:tcPr/>
          <w:p>
            <w:pPr>
              <w:pStyle w:val="Compact"/>
              <w:jc w:val="left"/>
            </w:pPr>
            <w:r>
              <w:t xml:space="preserve">내장 AI로 무엇이 되고 무엇이 안 되는가</w:t>
            </w:r>
          </w:p>
        </w:tc>
        <w:tc>
          <w:tcPr/>
          <w:p>
            <w:pPr>
              <w:pStyle w:val="Compact"/>
              <w:jc w:val="left"/>
            </w:pPr>
            <w:r>
              <w:t xml:space="preserve">자동화율</w:t>
            </w:r>
          </w:p>
        </w:tc>
      </w:tr>
      <w:tr>
        <w:tc>
          <w:tcPr/>
          <w:p>
            <w:pPr>
              <w:pStyle w:val="Compact"/>
              <w:jc w:val="left"/>
            </w:pPr>
            <w:r>
              <w:t xml:space="preserve">확장 계층</w:t>
            </w:r>
          </w:p>
        </w:tc>
        <w:tc>
          <w:tcPr/>
          <w:p>
            <w:pPr>
              <w:pStyle w:val="Compact"/>
              <w:jc w:val="left"/>
            </w:pPr>
            <w:r>
              <w:t xml:space="preserve">frePPLe·n8n·Dify·Neo4j</w:t>
            </w:r>
          </w:p>
        </w:tc>
        <w:tc>
          <w:tcPr/>
          <w:p>
            <w:pPr>
              <w:pStyle w:val="Compact"/>
              <w:jc w:val="left"/>
            </w:pPr>
            <w:r>
              <w:t xml:space="preserve">16장</w:t>
            </w:r>
          </w:p>
        </w:tc>
        <w:tc>
          <w:tcPr/>
          <w:p>
            <w:pPr>
              <w:pStyle w:val="Compact"/>
              <w:jc w:val="left"/>
            </w:pPr>
            <w:r>
              <w:t xml:space="preserve">서드브레인 아키텍처를 어떻게 세우는가</w:t>
            </w:r>
          </w:p>
        </w:tc>
        <w:tc>
          <w:tcPr/>
          <w:p>
            <w:pPr>
              <w:pStyle w:val="Compact"/>
              <w:jc w:val="left"/>
            </w:pPr>
            <w:r>
              <w:t xml:space="preserve">예측 정확도</w:t>
            </w:r>
          </w:p>
        </w:tc>
      </w:tr>
      <w:tr>
        <w:tc>
          <w:tcPr/>
          <w:p>
            <w:pPr>
              <w:pStyle w:val="Compact"/>
              <w:jc w:val="left"/>
            </w:pPr>
            <w:r>
              <w:t xml:space="preserve">종합</w:t>
            </w:r>
          </w:p>
        </w:tc>
        <w:tc>
          <w:tcPr/>
          <w:p>
            <w:pPr>
              <w:pStyle w:val="Compact"/>
              <w:jc w:val="left"/>
            </w:pPr>
            <w:r>
              <w:t xml:space="preserve">전 모듈 로드맵</w:t>
            </w:r>
          </w:p>
        </w:tc>
        <w:tc>
          <w:tcPr/>
          <w:p>
            <w:pPr>
              <w:pStyle w:val="Compact"/>
              <w:jc w:val="left"/>
            </w:pPr>
            <w:r>
              <w:t xml:space="preserve">17장</w:t>
            </w:r>
          </w:p>
        </w:tc>
        <w:tc>
          <w:tcPr/>
          <w:p>
            <w:pPr>
              <w:pStyle w:val="Compact"/>
              <w:jc w:val="left"/>
            </w:pPr>
            <w:r>
              <w:t xml:space="preserve">무엇부터, 어떤 순서로 도입하는가</w:t>
            </w:r>
          </w:p>
        </w:tc>
        <w:tc>
          <w:tcPr/>
          <w:p>
            <w:pPr>
              <w:pStyle w:val="Compact"/>
              <w:jc w:val="left"/>
            </w:pPr>
            <w:r>
              <w:t xml:space="preserve">—</w:t>
            </w:r>
          </w:p>
        </w:tc>
      </w:tr>
    </w:tbl>
    <w:p>
      <w:pPr>
        <w:pStyle w:val="BodyText"/>
      </w:pPr>
      <w:r>
        <w:t xml:space="preserve">데이터의 흐름으로 다시 그리면 사슬은 한 줄의 파이프라인이 된다.</w:t>
      </w:r>
    </w:p>
    <w:p>
      <w:pPr>
        <w:pStyle w:val="SourceCode"/>
      </w:pPr>
      <w:r>
        <w:rPr>
          <w:rStyle w:val="VerbatimChar"/>
        </w:rPr>
        <w:t xml:space="preserve">[웹 방문·장바구니] → [판매 주문(SO)] → [재고 예약·출고] → [회계 전표·채권]</w:t>
      </w:r>
      <w:r>
        <w:br/>
      </w:r>
      <w:r>
        <w:rPr>
          <w:rStyle w:val="VerbatimChar"/>
        </w:rPr>
        <w:t xml:space="preserve">        ↑                  ↓                ↓</w:t>
      </w:r>
      <w:r>
        <w:br/>
      </w:r>
      <w:r>
        <w:rPr>
          <w:rStyle w:val="VerbatimChar"/>
        </w:rPr>
        <w:t xml:space="preserve">   [CRM 리드·기회]    [제조 주문(MO)]   [구매 발주(PO)]</w:t>
      </w:r>
      <w:r>
        <w:br/>
      </w:r>
      <w:r>
        <w:rPr>
          <w:rStyle w:val="VerbatimChar"/>
        </w:rPr>
        <w:t xml:space="preserve">                           ↓                ↓</w:t>
      </w:r>
      <w:r>
        <w:br/>
      </w:r>
      <w:r>
        <w:rPr>
          <w:rStyle w:val="VerbatimChar"/>
        </w:rPr>
        <w:t xml:space="preserve">                      [작업 실적·품질]  [입고·매입 전표]</w:t>
      </w:r>
      <w:r>
        <w:br/>
      </w:r>
      <w:r>
        <w:rPr>
          <w:rStyle w:val="VerbatimChar"/>
        </w:rPr>
        <w:t xml:space="preserve">                — 전 구간이 하나의 PostgreSQL 원장 —</w:t>
      </w:r>
    </w:p>
    <w:p>
      <w:pPr>
        <w:pStyle w:val="FirstParagraph"/>
      </w:pPr>
      <w:r>
        <w:t xml:space="preserve">이 지도에서 세 가지를 읽어야 한다. 첫째, 데이터의 흐름은 사슬을 관통한다. 웹의 방문 이벤트가 판매 주문이 되고, 주문이 재고를 예약하고, 재고가 제조와 구매를 당기고, 모든 것이 회계 전표로 마감되는 단일 원장의 흐름이 모듈 경계에서 끊기지 않는다(17장에서 이 흐름도를 종합한다). 둘째, 인사·프로젝트·POS·마케팅 등 이 책이 별도의 장으로 다루지 않는 앱들도 같은 원장 위에 있으며, 각 장의 원리는 그 앱들에 유추 적용된다. 셋째, 지능 계층(15~16장)은 특정 모듈이 아니라 사슬 전체를 덮는다. 각 모듈 장의 6절(AI 적용 포인트)은 이 계층의 모듈별 착륙 지점이다.</w:t>
      </w:r>
    </w:p>
    <w:bookmarkEnd w:id="258"/>
    <w:bookmarkStart w:id="259" w:name="도입-원칙-단일-플랫폼에서-시작해-모듈로-확장한다"/>
    <w:p>
      <w:pPr>
        <w:pStyle w:val="Heading2"/>
      </w:pPr>
      <w:r>
        <w:t xml:space="preserve">8.6 도입 원칙: 단일 플랫폼에서 시작해 모듈로 확장한다</w:t>
      </w:r>
    </w:p>
    <w:p>
      <w:pPr>
        <w:pStyle w:val="FirstParagraph"/>
      </w:pPr>
      <w:r>
        <w:t xml:space="preserve">모듈 지도는 전체상이지만, 도입은 전체가 아니라 부분에서 시작해야 한다. 1부 6장의 로드맵과 3장의 원칙 —</w:t>
      </w:r>
      <w:r>
        <w:t xml:space="preserve"> </w:t>
      </w:r>
      <w:r>
        <w:t xml:space="preserve">“</w:t>
      </w:r>
      <w:r>
        <w:t xml:space="preserve">전체상은 크게, 실시는 작게 하나씩</w:t>
      </w:r>
      <w:r>
        <w:t xml:space="preserve">”</w:t>
      </w:r>
      <w:r>
        <w:t xml:space="preserve"> </w:t>
      </w:r>
      <w:r>
        <w:t xml:space="preserve">— 을 플랫폼 차원으로 번역하면 이렇다. 단일 플랫폼에서 시작해 모듈로 확장한다. 처음부터 전 모듈을 여는 빅뱅 도입은 기준정보 정비와 현장 습관화가 따라가지 못해 무너지고, 반대로 부문별로 다른 솔루션을 쌓는 베스트오브브리드(best-of-breed) 접근은 초기 편의의 대가로 데이터 파편화라는 구조적 부채를 진다. Odoo의 모듈러 아키텍처는 제3의 길을 아키텍처 수준에서 지원한다. CRM 하나로, 혹은 이커머스 하나로 시작해도 데이터는 처음부터 최종 상태와 같은 단일 원장에 쌓이며, 앱을 추가하는 순간 기존 데이터가 그대로 새 모듈의 마스터가 된다. 확장의 순간마다 이관 프로젝트가 필요 없다는 것 — 이것이</w:t>
      </w:r>
      <w:r>
        <w:t xml:space="preserve"> </w:t>
      </w:r>
      <w:r>
        <w:t xml:space="preserve">‘</w:t>
      </w:r>
      <w:r>
        <w:t xml:space="preserve">작게 시작하되 작게 끝나지 않는</w:t>
      </w:r>
      <w:r>
        <w:t xml:space="preserve">’</w:t>
      </w:r>
      <w:r>
        <w:t xml:space="preserve"> </w:t>
      </w:r>
      <w:r>
        <w:t xml:space="preserve">구조적 조건이다.</w:t>
      </w:r>
    </w:p>
    <w:p>
      <w:pPr>
        <w:pStyle w:val="BlockText"/>
      </w:pPr>
      <w:r>
        <w:rPr>
          <w:bCs/>
          <w:b/>
        </w:rPr>
        <w:t xml:space="preserve">사례</w:t>
      </w:r>
      <w:r>
        <w:t xml:space="preserve"> </w:t>
      </w:r>
      <w:r>
        <w:t xml:space="preserve">패션 기업 Zeitgeist는 2021년 재고·구매·회계·판매의 최소 조합으로 Odoo를 도입한 뒤 제조·이커머스·CRM·프로젝트로 순차 확장했고, 그 기간 매출은 3배로 성장했으며 상세 데이터 기반의 원가 통제로 마진을 15% 개선했다(Odoo 공식 고객 사례). 확장의 각 단계에서 새로 산 것은 앱이지 데이터베이스가 아니었다는 점, 즉 첫날 만든 품목·거래처 마스터가 끝까지 자산으로 남았다는 점이 이 원칙의 실증이다.</w:t>
      </w:r>
    </w:p>
    <w:p>
      <w:pPr>
        <w:pStyle w:val="FirstParagraph"/>
      </w:pPr>
      <w:r>
        <w:t xml:space="preserve">시작 모듈의 선택은 업종과 병목이 결정한다. 온라인 판매 중심 기업은 9장의 이커머스와 12장의 재고에서, 수주형 제조기업은 10장의 판매와 13장의 제조에서, 관리 부문의 마감 부담이 병목인 기업은 14장의 회계에서 시작하는 것이 통례이며, 업종·규모별 3종 시나리오는 17장에서 종합한다. 어느 경로든 불변의 선행 조건은 하나다. 첫 모듈을 열기 전에 그 모듈의 기준정보에 2장의 3정5S를 적용하는 것 — 6장 로드맵의 1~2단계(진단과 기반)가 모듈 도입의 0주차라는 사실이다.</w:t>
      </w:r>
    </w:p>
    <w:bookmarkEnd w:id="259"/>
    <w:bookmarkStart w:id="260" w:name="컨설턴트의-검토-기준-무엇을-보고-odoo를-선택하는가"/>
    <w:p>
      <w:pPr>
        <w:pStyle w:val="Heading2"/>
      </w:pPr>
      <w:r>
        <w:t xml:space="preserve">8.7 컨설턴트의 검토 기준: 무엇을 보고 Odoo를 선택하는가</w:t>
      </w:r>
    </w:p>
    <w:p>
      <w:pPr>
        <w:pStyle w:val="FirstParagraph"/>
      </w:pPr>
      <w:r>
        <w:t xml:space="preserve">총론의 마지막으로, 컨설턴트가 고객에게 Odoo를 제안하기 전에 스스로 검증해야 할 기준을 정리한다. 플랫폼 선택은 10년을 내다보는 결정이므로, 기능표 비교가 아니라 구조와 생태계와 리스크의 3면 검토여야 한다.</w:t>
      </w:r>
    </w:p>
    <w:p>
      <w:pPr>
        <w:pStyle w:val="BodyText"/>
      </w:pPr>
      <w:r>
        <w:t xml:space="preserve">첫째, 구조의 검토 — 단일 원천이 실제로 성립하는가. 도입 범위 안의 모든 업무가 하나의 데이터베이스에 수렴하는 구성인지, 아니면 외부 시스템(국내 쇼핑몰, 세무 프로그램, 그룹웨어)과의 병행이 불가피한지를 먼저 그린다. 병행이 불가피하다면 주문·고객·품목의 정위치를 어느 시스템으로 정하고 어느 방향으로 동기화할지를 계약 전에 확정해야 한다. 정위치가 합의되지 않은 하이브리드는 파편화의 재생산일 뿐이다. 둘째, 확장의 검토 — 부스터를 얹을 수 있는가. frePPLe·n8n·Neo4j 같은 확장 계층은 API와 데이터베이스 접근이 열려 있어야 성립하므로, 배치 방식(Odoo Online, Odoo.sh, 온프레미스)별 접근 제약을 확인한다. 데이터 주권과 확장 자유가 최우선이면 온프레미스 CE, 운영 부담 최소화가 우선이면 클라우드가 답이 된다. 셋째, 리스크의 검토다. Odoo의 정직한 한계는 1부와 이 장에서 반복 확인한 세 가지 — 쉬운 커스터마이징이 유발하는 거버넌스 실패, 연간 릴리스에 따른 업그레이드 비용, 그리고 한국 세무 로컬라이제이션(홈택스 전자세금계산서·부가세 신고·급여)의 공백 — 이며, 각각</w:t>
      </w:r>
      <w:r>
        <w:t xml:space="preserve"> </w:t>
      </w:r>
      <w:r>
        <w:t xml:space="preserve">“</w:t>
      </w:r>
      <w:r>
        <w:t xml:space="preserve">표준 우선, 커스텀은 경쟁우위 지점만</w:t>
      </w:r>
      <w:r>
        <w:t xml:space="preserve">”</w:t>
      </w:r>
      <w:r>
        <w:t xml:space="preserve">의 명문화, 2~3년 주기의 업그레이드 전략, 파트너 모듈·API 연동 또는 세무 영역 병행 구성이라는 대응책과 함께 견적에 반영되어야 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검토 축</w:t>
            </w:r>
          </w:p>
        </w:tc>
        <w:tc>
          <w:tcPr/>
          <w:p>
            <w:pPr>
              <w:pStyle w:val="Compact"/>
              <w:jc w:val="left"/>
            </w:pPr>
            <w:r>
              <w:t xml:space="preserve">핵심 질문</w:t>
            </w:r>
          </w:p>
        </w:tc>
        <w:tc>
          <w:tcPr/>
          <w:p>
            <w:pPr>
              <w:pStyle w:val="Compact"/>
              <w:jc w:val="left"/>
            </w:pPr>
            <w:r>
              <w:t xml:space="preserve">판정 기준</w:t>
            </w:r>
          </w:p>
        </w:tc>
      </w:tr>
      <w:tr>
        <w:tc>
          <w:tcPr/>
          <w:p>
            <w:pPr>
              <w:pStyle w:val="Compact"/>
              <w:jc w:val="left"/>
            </w:pPr>
            <w:r>
              <w:t xml:space="preserve">단일 원천</w:t>
            </w:r>
          </w:p>
        </w:tc>
        <w:tc>
          <w:tcPr/>
          <w:p>
            <w:pPr>
              <w:pStyle w:val="Compact"/>
              <w:jc w:val="left"/>
            </w:pPr>
            <w:r>
              <w:t xml:space="preserve">도입 범위의 데이터가 하나의 DB에 수렴하는가</w:t>
            </w:r>
          </w:p>
        </w:tc>
        <w:tc>
          <w:tcPr/>
          <w:p>
            <w:pPr>
              <w:pStyle w:val="Compact"/>
              <w:jc w:val="left"/>
            </w:pPr>
            <w:r>
              <w:t xml:space="preserve">고객·품목·주문의 정위치가 문서로 합의됨</w:t>
            </w:r>
          </w:p>
        </w:tc>
      </w:tr>
      <w:tr>
        <w:tc>
          <w:tcPr/>
          <w:p>
            <w:pPr>
              <w:pStyle w:val="Compact"/>
              <w:jc w:val="left"/>
            </w:pPr>
            <w:r>
              <w:t xml:space="preserve">총소유비용</w:t>
            </w:r>
          </w:p>
        </w:tc>
        <w:tc>
          <w:tcPr/>
          <w:p>
            <w:pPr>
              <w:pStyle w:val="Compact"/>
              <w:jc w:val="left"/>
            </w:pPr>
            <w:r>
              <w:t xml:space="preserve">CE/EE, 배치 방식별 5년 비용을 비교했는가</w:t>
            </w:r>
          </w:p>
        </w:tc>
        <w:tc>
          <w:tcPr/>
          <w:p>
            <w:pPr>
              <w:pStyle w:val="Compact"/>
              <w:jc w:val="left"/>
            </w:pPr>
            <w:r>
              <w:t xml:space="preserve">라이선스+구축+업그레이드+로컬라이제이션 합산</w:t>
            </w:r>
          </w:p>
        </w:tc>
      </w:tr>
      <w:tr>
        <w:tc>
          <w:tcPr/>
          <w:p>
            <w:pPr>
              <w:pStyle w:val="Compact"/>
              <w:jc w:val="left"/>
            </w:pPr>
            <w:r>
              <w:t xml:space="preserve">코드체계</w:t>
            </w:r>
          </w:p>
        </w:tc>
        <w:tc>
          <w:tcPr/>
          <w:p>
            <w:pPr>
              <w:pStyle w:val="Compact"/>
              <w:jc w:val="left"/>
            </w:pPr>
            <w:r>
              <w:t xml:space="preserve">품목·거래처·공정 코드를 3정5S로 설계했는가</w:t>
            </w:r>
          </w:p>
        </w:tc>
        <w:tc>
          <w:tcPr/>
          <w:p>
            <w:pPr>
              <w:pStyle w:val="Compact"/>
              <w:jc w:val="left"/>
            </w:pPr>
            <w:r>
              <w:t xml:space="preserve">2장 체크리스트 통과, 1품목 1코드 제약</w:t>
            </w:r>
          </w:p>
        </w:tc>
      </w:tr>
      <w:tr>
        <w:tc>
          <w:tcPr/>
          <w:p>
            <w:pPr>
              <w:pStyle w:val="Compact"/>
              <w:jc w:val="left"/>
            </w:pPr>
            <w:r>
              <w:t xml:space="preserve">커스터마이징 거버넌스</w:t>
            </w:r>
          </w:p>
        </w:tc>
        <w:tc>
          <w:tcPr/>
          <w:p>
            <w:pPr>
              <w:pStyle w:val="Compact"/>
              <w:jc w:val="left"/>
            </w:pPr>
            <w:r>
              <w:t xml:space="preserve">표준 우선 원칙과 승인 절차가 있는가</w:t>
            </w:r>
          </w:p>
        </w:tc>
        <w:tc>
          <w:tcPr/>
          <w:p>
            <w:pPr>
              <w:pStyle w:val="Compact"/>
              <w:jc w:val="left"/>
            </w:pPr>
            <w:r>
              <w:t xml:space="preserve">프로젝트 헌장에 명문화</w:t>
            </w:r>
          </w:p>
        </w:tc>
      </w:tr>
      <w:tr>
        <w:tc>
          <w:tcPr/>
          <w:p>
            <w:pPr>
              <w:pStyle w:val="Compact"/>
              <w:jc w:val="left"/>
            </w:pPr>
            <w:r>
              <w:t xml:space="preserve">업그레이드 전략</w:t>
            </w:r>
          </w:p>
        </w:tc>
        <w:tc>
          <w:tcPr/>
          <w:p>
            <w:pPr>
              <w:pStyle w:val="Compact"/>
              <w:jc w:val="left"/>
            </w:pPr>
            <w:r>
              <w:t xml:space="preserve">대상 버전·주기·재작업 예산이 있는가</w:t>
            </w:r>
          </w:p>
        </w:tc>
        <w:tc>
          <w:tcPr/>
          <w:p>
            <w:pPr>
              <w:pStyle w:val="Compact"/>
              <w:jc w:val="left"/>
            </w:pPr>
            <w:r>
              <w:t xml:space="preserve">2~3년 주기, OCA 대체 검토 포함</w:t>
            </w:r>
          </w:p>
        </w:tc>
      </w:tr>
      <w:tr>
        <w:tc>
          <w:tcPr/>
          <w:p>
            <w:pPr>
              <w:pStyle w:val="Compact"/>
              <w:jc w:val="left"/>
            </w:pPr>
            <w:r>
              <w:t xml:space="preserve">로컬라이제이션</w:t>
            </w:r>
          </w:p>
        </w:tc>
        <w:tc>
          <w:tcPr/>
          <w:p>
            <w:pPr>
              <w:pStyle w:val="Compact"/>
              <w:jc w:val="left"/>
            </w:pPr>
            <w:r>
              <w:t xml:space="preserve">전자세금계산서·부가세·급여의 방안이 확정됐는가</w:t>
            </w:r>
          </w:p>
        </w:tc>
        <w:tc>
          <w:tcPr/>
          <w:p>
            <w:pPr>
              <w:pStyle w:val="Compact"/>
              <w:jc w:val="left"/>
            </w:pPr>
            <w:r>
              <w:t xml:space="preserve">파트너 모듈 또는 병행 구성 견적 반영</w:t>
            </w:r>
          </w:p>
        </w:tc>
      </w:tr>
      <w:tr>
        <w:tc>
          <w:tcPr/>
          <w:p>
            <w:pPr>
              <w:pStyle w:val="Compact"/>
              <w:jc w:val="left"/>
            </w:pPr>
            <w:r>
              <w:t xml:space="preserve">파트너·내재화</w:t>
            </w:r>
          </w:p>
        </w:tc>
        <w:tc>
          <w:tcPr/>
          <w:p>
            <w:pPr>
              <w:pStyle w:val="Compact"/>
              <w:jc w:val="left"/>
            </w:pPr>
            <w:r>
              <w:t xml:space="preserve">유사 업종 레퍼런스와 유지 체계를 검증했는가</w:t>
            </w:r>
          </w:p>
        </w:tc>
        <w:tc>
          <w:tcPr/>
          <w:p>
            <w:pPr>
              <w:pStyle w:val="Compact"/>
              <w:jc w:val="left"/>
            </w:pPr>
            <w:r>
              <w:t xml:space="preserve">파트너 등급·레퍼런스 방문 확인</w:t>
            </w:r>
          </w:p>
        </w:tc>
      </w:tr>
      <w:tr>
        <w:tc>
          <w:tcPr/>
          <w:p>
            <w:pPr>
              <w:pStyle w:val="Compact"/>
              <w:jc w:val="left"/>
            </w:pPr>
            <w:r>
              <w:t xml:space="preserve">확장성</w:t>
            </w:r>
          </w:p>
        </w:tc>
        <w:tc>
          <w:tcPr/>
          <w:p>
            <w:pPr>
              <w:pStyle w:val="Compact"/>
              <w:jc w:val="left"/>
            </w:pPr>
            <w:r>
              <w:t xml:space="preserve">부스터 연동을 위한 API·DB 접근이 확보되는가</w:t>
            </w:r>
          </w:p>
        </w:tc>
        <w:tc>
          <w:tcPr/>
          <w:p>
            <w:pPr>
              <w:pStyle w:val="Compact"/>
              <w:jc w:val="left"/>
            </w:pPr>
            <w:r>
              <w:t xml:space="preserve">배치 방식별 접근 제약 확인</w:t>
            </w:r>
          </w:p>
        </w:tc>
      </w:tr>
      <w:tr>
        <w:tc>
          <w:tcPr/>
          <w:p>
            <w:pPr>
              <w:pStyle w:val="Compact"/>
              <w:jc w:val="left"/>
            </w:pPr>
            <w:r>
              <w:t xml:space="preserve">확장 경로</w:t>
            </w:r>
          </w:p>
        </w:tc>
        <w:tc>
          <w:tcPr/>
          <w:p>
            <w:pPr>
              <w:pStyle w:val="Compact"/>
              <w:jc w:val="left"/>
            </w:pPr>
            <w:r>
              <w:t xml:space="preserve">시작 모듈과 다음 모듈의 순서가 그려져 있는가</w:t>
            </w:r>
          </w:p>
        </w:tc>
        <w:tc>
          <w:tcPr/>
          <w:p>
            <w:pPr>
              <w:pStyle w:val="Compact"/>
              <w:jc w:val="left"/>
            </w:pPr>
            <w:r>
              <w:t xml:space="preserve">17장 로드맵 형식의 단계 계획</w:t>
            </w:r>
          </w:p>
        </w:tc>
      </w:tr>
    </w:tbl>
    <w:p>
      <w:pPr>
        <w:pStyle w:val="BodyText"/>
      </w:pPr>
      <w:r>
        <w:t xml:space="preserve">이 아홉 가지가 모두 긍정으로 답해질 때 Odoo는 단순한 소프트웨어 선택이 아니라, 1부에서 설계한 지능형 ERP — 수집·학습·추론·환류의 루프가 도는 판단 시스템 — 의 토대가 된다. 그 토대 위에서 무엇이 어떻게 세워지는가. 다음 장부터, 고객이 기업을 처음 만나는 지점인 웹사이트와 이커머스에서 시작한다.</w:t>
      </w:r>
    </w:p>
    <w:bookmarkEnd w:id="260"/>
    <w:bookmarkStart w:id="261" w:name="핵심-요약-7"/>
    <w:p>
      <w:pPr>
        <w:pStyle w:val="Heading2"/>
      </w:pPr>
      <w:r>
        <w:t xml:space="preserve">핵심 요약</w:t>
      </w:r>
    </w:p>
    <w:p>
      <w:pPr>
        <w:numPr>
          <w:ilvl w:val="0"/>
          <w:numId w:val="1022"/>
        </w:numPr>
        <w:pStyle w:val="Compact"/>
      </w:pPr>
      <w:r>
        <w:t xml:space="preserve">2부의 장 번호가 8부터 시작하는 것은 1부 일곱 개 장의 방법론을 전제하고 그 적용을 다루기 때문이다. 2부는 기능 소개서가 아니라 모듈별 컨설팅 실행서다.</w:t>
      </w:r>
    </w:p>
    <w:p>
      <w:pPr>
        <w:numPr>
          <w:ilvl w:val="0"/>
          <w:numId w:val="1022"/>
        </w:numPr>
        <w:pStyle w:val="Compact"/>
      </w:pPr>
      <w:r>
        <w:t xml:space="preserve">Odoo는 2005년 TinyERP로 출발해 2015년 CE/EE 오픈코어로 전환했고, 2024년 기업가치 50억 유로, 175개국 1,300만 사용자에 이른 오픈소스 기반 비즈니스 플랫폼이다. 2025년 Odoo 19부터 AI가 전면 통합되었다.</w:t>
      </w:r>
    </w:p>
    <w:p>
      <w:pPr>
        <w:numPr>
          <w:ilvl w:val="0"/>
          <w:numId w:val="1022"/>
        </w:numPr>
        <w:pStyle w:val="Compact"/>
      </w:pPr>
      <w:r>
        <w:t xml:space="preserve">아키텍처의 본질은 70여 개 앱이 하나의 PostgreSQL을 공유하는 것이며, 이는 2장에서 정의한 데이터 정위치 — 하나의 사실이 사는 자리가 단 한 곳 — 의 플랫폼적 보장이다. 단, 플랫폼이 보장하는 것은 정위치까지이고 정품·정량은 여전히 3정5S 규율의 몫이다.</w:t>
      </w:r>
    </w:p>
    <w:p>
      <w:pPr>
        <w:numPr>
          <w:ilvl w:val="0"/>
          <w:numId w:val="1022"/>
        </w:numPr>
        <w:pStyle w:val="Compact"/>
      </w:pPr>
      <w:r>
        <w:t xml:space="preserve">2부를 읽는 렌즈는 1부의 다섯 방법론(3정5S, 눈으로 보는 관리 3단계, 계획론, DMAIC 루프, AX 로드맵·예측 플랫폼)이며, 모듈 장은 공통 8절 구조 — 경영의 질문, 기능 해부, 데이터 지도와 3정5S, 눈으로 보는 관리, DMAIC 시나리오, AI 적용, 컨설팅 가이드, 정직한 평가 — 를 따른다.</w:t>
      </w:r>
    </w:p>
    <w:p>
      <w:pPr>
        <w:numPr>
          <w:ilvl w:val="0"/>
          <w:numId w:val="1022"/>
        </w:numPr>
        <w:pStyle w:val="Compact"/>
      </w:pPr>
      <w:r>
        <w:t xml:space="preserve">모듈 지도는 가치사슬 위에 그려진다. 고객 접점(9장)→수요 창출(10장)→조달(11장)→물류(12장)→생산(13장)→재무(14장), 그리고 그 전체를 덮는 지능·확장 계층(15~16장)과 종합 로드맵(17장)이다.</w:t>
      </w:r>
    </w:p>
    <w:p>
      <w:pPr>
        <w:numPr>
          <w:ilvl w:val="0"/>
          <w:numId w:val="1022"/>
        </w:numPr>
        <w:pStyle w:val="Compact"/>
      </w:pPr>
      <w:r>
        <w:t xml:space="preserve">도입 원칙은</w:t>
      </w:r>
      <w:r>
        <w:t xml:space="preserve"> </w:t>
      </w:r>
      <w:r>
        <w:t xml:space="preserve">“</w:t>
      </w:r>
      <w:r>
        <w:t xml:space="preserve">단일 플랫폼에서 시작해 모듈로 확장</w:t>
      </w:r>
      <w:r>
        <w:t xml:space="preserve">”</w:t>
      </w:r>
      <w:r>
        <w:t xml:space="preserve">이다. 작게 시작해도 데이터는 처음부터 최종 상태의 단일 원장에 쌓이므로, 확장 시 이관이 필요 없다(Zeitgeist 사례: 4개 모듈에서 시작, 매출 3배·마진 15% 개선).</w:t>
      </w:r>
    </w:p>
    <w:p>
      <w:pPr>
        <w:numPr>
          <w:ilvl w:val="0"/>
          <w:numId w:val="1022"/>
        </w:numPr>
        <w:pStyle w:val="Compact"/>
      </w:pPr>
      <w:r>
        <w:t xml:space="preserve">컨설턴트의 검토 기준은 구조(단일 원천의 성립), 확장(부스터를 위한 개방성), 리스크(커스터마이징 거버넌스·업그레이드 비용·한국 로컬라이제이션)의 3면 검토이며, 아홉 항목 체크리스트로 판정한다.</w:t>
      </w:r>
    </w:p>
    <w:bookmarkEnd w:id="261"/>
    <w:bookmarkStart w:id="262" w:name="이-장의-참고문헌-7"/>
    <w:p>
      <w:pPr>
        <w:pStyle w:val="Heading2"/>
      </w:pPr>
      <w:r>
        <w:t xml:space="preserve">이 장의 참고문헌</w:t>
      </w:r>
    </w:p>
    <w:p>
      <w:pPr>
        <w:numPr>
          <w:ilvl w:val="0"/>
          <w:numId w:val="1023"/>
        </w:numPr>
        <w:pStyle w:val="Compact"/>
      </w:pPr>
      <w:r>
        <w:t xml:space="preserve">Odoo S.A. 공식 웹사이트,</w:t>
      </w:r>
      <w:r>
        <w:t xml:space="preserve"> </w:t>
      </w:r>
      <w:r>
        <w:t xml:space="preserve">“</w:t>
      </w:r>
      <w:r>
        <w:t xml:space="preserve">Fabien Pinckaers Biography</w:t>
      </w:r>
      <w:r>
        <w:t xml:space="preserve">”</w:t>
      </w:r>
      <w:r>
        <w:t xml:space="preserve"> </w:t>
      </w:r>
      <w:r>
        <w:t xml:space="preserve">및 Odoo 19 Release Notes (2025). https://www.odoo.com</w:t>
      </w:r>
    </w:p>
    <w:p>
      <w:pPr>
        <w:numPr>
          <w:ilvl w:val="0"/>
          <w:numId w:val="1023"/>
        </w:numPr>
        <w:pStyle w:val="Compact"/>
      </w:pPr>
      <w:r>
        <w:t xml:space="preserve">Odoo 공식 소개자료 (Odoo 모듈 소개 세미나 자료, 2026).</w:t>
      </w:r>
    </w:p>
    <w:p>
      <w:pPr>
        <w:numPr>
          <w:ilvl w:val="0"/>
          <w:numId w:val="1023"/>
        </w:numPr>
        <w:pStyle w:val="Compact"/>
      </w:pPr>
      <w:r>
        <w:t xml:space="preserve">Odoo 공식 고객 사례: Albis Bettwarenfabrik, Kompass GmbH, Zeitgeist (odoo.com/blog/customer-reviews).</w:t>
      </w:r>
    </w:p>
    <w:p>
      <w:pPr>
        <w:numPr>
          <w:ilvl w:val="0"/>
          <w:numId w:val="1023"/>
        </w:numPr>
        <w:pStyle w:val="Compact"/>
      </w:pPr>
      <w:r>
        <w:t xml:space="preserve">TechCrunch (2024).</w:t>
      </w:r>
      <w:r>
        <w:t xml:space="preserve"> </w:t>
      </w:r>
      <w:r>
        <w:t xml:space="preserve">“</w:t>
      </w:r>
      <w:r>
        <w:t xml:space="preserve">Riding high on open source ERP, Odoo raises $527M via secondaries, lifting its valuation to $5.26B.</w:t>
      </w:r>
      <w:r>
        <w:t xml:space="preserve">”</w:t>
      </w:r>
      <w:r>
        <w:t xml:space="preserve"> </w:t>
      </w:r>
      <w:r>
        <w:t xml:space="preserve">(2024. 11. 20.)</w:t>
      </w:r>
    </w:p>
    <w:p>
      <w:pPr>
        <w:numPr>
          <w:ilvl w:val="0"/>
          <w:numId w:val="1023"/>
        </w:numPr>
        <w:pStyle w:val="Compact"/>
      </w:pPr>
      <w:r>
        <w:t xml:space="preserve">CNBC (2024).</w:t>
      </w:r>
      <w:r>
        <w:t xml:space="preserve"> </w:t>
      </w:r>
      <w:r>
        <w:t xml:space="preserve">“</w:t>
      </w:r>
      <w:r>
        <w:t xml:space="preserve">Software firm Odoo hits $5.3 billion valuation in secondary share sale.</w:t>
      </w:r>
      <w:r>
        <w:t xml:space="preserve">”</w:t>
      </w:r>
      <w:r>
        <w:t xml:space="preserve"> </w:t>
      </w:r>
      <w:r>
        <w:t xml:space="preserve">(2024. 11. 20.)</w:t>
      </w:r>
    </w:p>
    <w:p>
      <w:pPr>
        <w:numPr>
          <w:ilvl w:val="0"/>
          <w:numId w:val="1023"/>
        </w:numPr>
        <w:pStyle w:val="Compact"/>
      </w:pPr>
      <w:r>
        <w:t xml:space="preserve">Porter, M. E. (1985).</w:t>
      </w:r>
      <w:r>
        <w:t xml:space="preserve"> </w:t>
      </w:r>
      <w:r>
        <w:rPr>
          <w:iCs/>
          <w:i/>
        </w:rPr>
        <w:t xml:space="preserve">Competitive Advantage: Creating and Sustaining Superior Performance</w:t>
      </w:r>
      <w:r>
        <w:t xml:space="preserve">. Free Press. — 가치사슬 개념의 원전.</w:t>
      </w:r>
    </w:p>
    <w:p>
      <w:pPr>
        <w:numPr>
          <w:ilvl w:val="0"/>
          <w:numId w:val="1023"/>
        </w:numPr>
        <w:pStyle w:val="Compact"/>
      </w:pPr>
      <w:r>
        <w:t xml:space="preserve">Davenport, T. H. (1998).</w:t>
      </w:r>
      <w:r>
        <w:t xml:space="preserve"> </w:t>
      </w:r>
      <w:r>
        <w:t xml:space="preserve">“</w:t>
      </w:r>
      <w:r>
        <w:t xml:space="preserve">Putting the Enterprise into the Enterprise System</w:t>
      </w:r>
      <w:r>
        <w:t xml:space="preserve">”</w:t>
      </w:r>
      <w:r>
        <w:t xml:space="preserve">.</w:t>
      </w:r>
      <w:r>
        <w:t xml:space="preserve"> </w:t>
      </w:r>
      <w:r>
        <w:rPr>
          <w:iCs/>
          <w:i/>
        </w:rPr>
        <w:t xml:space="preserve">Harvard Business Review</w:t>
      </w:r>
      <w:r>
        <w:t xml:space="preserve">, 76(4), 121–131.</w:t>
      </w:r>
    </w:p>
    <w:p>
      <w:pPr>
        <w:numPr>
          <w:ilvl w:val="0"/>
          <w:numId w:val="1023"/>
        </w:numPr>
        <w:pStyle w:val="Compact"/>
      </w:pPr>
      <w:r>
        <w:t xml:space="preserve">Umble, E. J., Haft, R. R., &amp; Umble, M. M. (2003). Enterprise Resource Planning: Implementation Procedures and Critical Success Factors.</w:t>
      </w:r>
      <w:r>
        <w:t xml:space="preserve"> </w:t>
      </w:r>
      <w:r>
        <w:rPr>
          <w:iCs/>
          <w:i/>
        </w:rPr>
        <w:t xml:space="preserve">European Journal of Operational Research</w:t>
      </w:r>
      <w:r>
        <w:t xml:space="preserve">, 146(2), 241–257.</w:t>
      </w:r>
    </w:p>
    <w:p>
      <w:pPr>
        <w:numPr>
          <w:ilvl w:val="0"/>
          <w:numId w:val="1023"/>
        </w:numPr>
        <w:pStyle w:val="Compact"/>
      </w:pPr>
      <w:r>
        <w:t xml:space="preserve">한국IDC (2024). 국내 ERP 시장 점유율 집계 (ZDNet Korea 보도, 2025. 11.).</w:t>
      </w:r>
    </w:p>
    <w:p>
      <w:pPr>
        <w:numPr>
          <w:ilvl w:val="0"/>
          <w:numId w:val="1023"/>
        </w:numPr>
        <w:pStyle w:val="Compact"/>
      </w:pPr>
      <w:r>
        <w:t xml:space="preserve">이 책 1부 1~7장 — 지능형 ERP 컨설팅 방법론.</w:t>
      </w:r>
    </w:p>
    <w:bookmarkEnd w:id="262"/>
    <w:bookmarkEnd w:id="263"/>
    <w:bookmarkStart w:id="285" w:name="제9장.-웹사이트이커머스-고객-접점의-컨설팅"/>
    <w:p>
      <w:pPr>
        <w:pStyle w:val="Heading1"/>
      </w:pPr>
      <w:r>
        <w:t xml:space="preserve">제9장. 웹사이트·이커머스: 고객 접점의 컨설팅</w:t>
      </w:r>
    </w:p>
    <w:p>
      <w:pPr>
        <w:pStyle w:val="BlockText"/>
      </w:pPr>
      <w:r>
        <w:t xml:space="preserve">“</w:t>
      </w:r>
      <w:r>
        <w:t xml:space="preserve">운영 관리가 이토록 원활했던 적은 없었습니다. Odoo로의 전환은 저희 비즈니스에 있어 큰 도약이었습니다.</w:t>
      </w:r>
      <w:r>
        <w:t xml:space="preserve">”</w:t>
      </w:r>
      <w:r>
        <w:t xml:space="preserve"> </w:t>
      </w:r>
      <w:r>
        <w:t xml:space="preserve">— Jacob Grundy, 의류 소매업 IT &amp; 시스템 매니저 (Odoo 공식 소개자료)</w:t>
      </w:r>
    </w:p>
    <w:bookmarkStart w:id="264" w:name="경영의-질문-고객은-어디서-오고-왜-사지-않는가"/>
    <w:p>
      <w:pPr>
        <w:pStyle w:val="Heading2"/>
      </w:pPr>
      <w:r>
        <w:t xml:space="preserve">9.1 경영의 질문: 고객은 어디서 오고, 왜 사지 않는가</w:t>
      </w:r>
    </w:p>
    <w:p>
      <w:pPr>
        <w:pStyle w:val="FirstParagraph"/>
      </w:pPr>
      <w:r>
        <w:t xml:space="preserve">몇 해 전, 자체 브랜드 생활용품을 만드는 한 중소 제조사의 대표가 나에게 물었다.</w:t>
      </w:r>
      <w:r>
        <w:t xml:space="preserve"> </w:t>
      </w:r>
      <w:r>
        <w:t xml:space="preserve">“</w:t>
      </w:r>
      <w:r>
        <w:t xml:space="preserve">홈페이지 리뉴얼에 얼마를 써야 합니까.</w:t>
      </w:r>
      <w:r>
        <w:t xml:space="preserve">”</w:t>
      </w:r>
      <w:r>
        <w:t xml:space="preserve"> </w:t>
      </w:r>
      <w:r>
        <w:t xml:space="preserve">나는 예산 대신 세 가지를 되물었다. 지난달 사이트 방문자는 몇 명이었고, 그중 몇 명이 구매했으며, 장바구니에 담고 사라진 사람은 몇 명이었습니까. 대표는 답하지 못했다. 쇼핑몰은 외주 제작한 임대형 솔루션이었고, 방문 통계는 웹에이전시가 분기에 한 번 보내주는 PDF 속에 있었으며, 주문은 매일 아침 직원이 내려받아 엑셀 재고표와 대조하고 있었다. 그 회사에 필요한 것은 더 예쁜 홈페이지가 아니라, 고객 접점에서 발생하는 데이터가 경영의 질문에 답할 수 있는 구조였다. 웹사이트·이커머스 모듈의 컨설팅은 디자인의 문제가 아니라 데이터의 문제에서 시작한다.</w:t>
      </w:r>
    </w:p>
    <w:p>
      <w:pPr>
        <w:pStyle w:val="BodyText"/>
      </w:pPr>
      <w:r>
        <w:t xml:space="preserve">이 모듈이 답해야 할 경영의 질문은 다섯 가지로 정리된다. 첫째, 신규 고객은 어디서 오는가 — 검색, 광고, SNS, 오픈마켓 가운데 어느 채널이 실제 매출로 이어지며 채널별 획득 비용은 얼마인가. 둘째, 방문자 중 몇 퍼센트가 구매하는가 — 전환율(conversion rate)은 어느 단계(조회→장바구니→결제)에서 무너지는가. 셋째, 한 번의 주문에서 얼마를 파는가 — 객단가(평균 주문 금액)를 업셀링과 교차판매로 끌어올릴 수 있는가. 넷째, 산 고객은 다시 오는가 — 재구매율과 고객 생애 매출은 관리되고 있는가. 다섯째, 자사몰과 외부 채널(네이버쇼핑·오픈마켓)의 역할 분담은 무엇인가. 담당 KPI는 방문 수와 채널별 유입 비중, 전환율, 객단가, 장바구니 이탈률, 재구매율이며, 이 장의 DMAIC 시나리오(9.5절)는 이 가운데 전환율을 대표 지표로 삼는다.</w:t>
      </w:r>
    </w:p>
    <w:p>
      <w:pPr>
        <w:pStyle w:val="BodyText"/>
      </w:pPr>
      <w:r>
        <w:t xml:space="preserve">질문의 무게를 확인해 둘 필요가 있다. 오프라인 매장이라면</w:t>
      </w:r>
      <w:r>
        <w:t xml:space="preserve"> </w:t>
      </w:r>
      <w:r>
        <w:t xml:space="preserve">“</w:t>
      </w:r>
      <w:r>
        <w:t xml:space="preserve">들어왔다가 그냥 나간 손님이 몇 명이고 무엇을 들었다 놓았는가</w:t>
      </w:r>
      <w:r>
        <w:t xml:space="preserve">”</w:t>
      </w:r>
      <w:r>
        <w:t xml:space="preserve">는 알 수 없는 정보다. 웹 접점에서는 이 모든 행동이 원리적으로 기록 가능하다. 그런데도 많은 기업이 답하지 못하는 이유는 데이터가 없어서가 아니라 데이터가 흩어져 있어서다. 방문 기록은 쇼핑몰 솔루션 서버에, 주문은 오픈마켓 관리자 화면에, 고객 원장은 회계 프로그램에 있는 한,</w:t>
      </w:r>
      <w:r>
        <w:t xml:space="preserve"> </w:t>
      </w:r>
      <w:r>
        <w:t xml:space="preserve">“</w:t>
      </w:r>
      <w:r>
        <w:t xml:space="preserve">어제 사이트를 본 사람이 오늘 주문한 고객인가</w:t>
      </w:r>
      <w:r>
        <w:t xml:space="preserve">”</w:t>
      </w:r>
      <w:r>
        <w:t xml:space="preserve">라는 단순한 연결 질문조차 답할 수 없는 질문이 된다. 8장에서 논한 단일 원장의 가치가 가장 선명하게 드러나는 곳이 바로 이 고객 접점이다.</w:t>
      </w:r>
    </w:p>
    <w:bookmarkEnd w:id="264"/>
    <w:bookmarkStart w:id="268" w:name="기능-해부-접점-구축과-자동-연동의-도구"/>
    <w:p>
      <w:pPr>
        <w:pStyle w:val="Heading2"/>
      </w:pPr>
      <w:r>
        <w:t xml:space="preserve">9.2 기능 해부: 접점 구축과 자동 연동의 도구</w:t>
      </w:r>
    </w:p>
    <w:p>
      <w:pPr>
        <w:pStyle w:val="CaptionedFigure"/>
      </w:pPr>
      <w:r>
        <w:drawing>
          <wp:inline>
            <wp:extent cx="4206240" cy="2190750"/>
            <wp:effectExtent b="0" l="0" r="0" t="0"/>
            <wp:docPr descr="그림 9-2. 주문 한 건의 자동 연쇄 — 사람 손 없이 이어지는 흐름" title="" id="266" name="Picture"/>
            <a:graphic>
              <a:graphicData uri="http://schemas.openxmlformats.org/drawingml/2006/picture">
                <pic:pic>
                  <pic:nvPicPr>
                    <pic:cNvPr descr="figures/fig_92_order_chain.png" id="267" name="Picture"/>
                    <pic:cNvPicPr>
                      <a:picLocks noChangeArrowheads="1" noChangeAspect="1"/>
                    </pic:cNvPicPr>
                  </pic:nvPicPr>
                  <pic:blipFill>
                    <a:blip r:embed="rId265"/>
                    <a:stretch>
                      <a:fillRect/>
                    </a:stretch>
                  </pic:blipFill>
                  <pic:spPr bwMode="auto">
                    <a:xfrm>
                      <a:off x="0" y="0"/>
                      <a:ext cx="4206240" cy="2190750"/>
                    </a:xfrm>
                    <a:prstGeom prst="rect">
                      <a:avLst/>
                    </a:prstGeom>
                    <a:noFill/>
                    <a:ln w="9525">
                      <a:noFill/>
                      <a:headEnd/>
                      <a:tailEnd/>
                    </a:ln>
                  </pic:spPr>
                </pic:pic>
              </a:graphicData>
            </a:graphic>
          </wp:inline>
        </w:drawing>
      </w:r>
    </w:p>
    <w:p>
      <w:pPr>
        <w:pStyle w:val="ImageCaption"/>
      </w:pPr>
      <w:r>
        <w:t xml:space="preserve">그림 9-2. 주문 한 건의 자동 연쇄 — 사람 손 없이 이어지는 흐름</w:t>
      </w:r>
    </w:p>
    <w:p>
      <w:pPr>
        <w:pStyle w:val="BodyText"/>
      </w:pPr>
      <w:r>
        <w:t xml:space="preserve">Odoo 웹사이트 빌더의 철학은</w:t>
      </w:r>
      <w:r>
        <w:t xml:space="preserve"> </w:t>
      </w:r>
      <w:r>
        <w:t xml:space="preserve">“</w:t>
      </w:r>
      <w:r>
        <w:t xml:space="preserve">웹사이트 하나로 고객 유입부터 최종 배송까지 모든 단계를 하나로 연결</w:t>
      </w:r>
      <w:r>
        <w:t xml:space="preserve">”</w:t>
      </w:r>
      <w:r>
        <w:t xml:space="preserve">한다는 문장으로 요약된다(Odoo 공식 소개자료). 편집의 단위는 빌딩 블록이다. 텍스트·이미지·배너·가격표 같은 블록을 드래그 앤 드롭으로 끌어다 놓으면 배치가 끝나고, 레이아웃 조정과 애니메이션 적용까지 코딩 없이 이루어진다. 수천 가지 무료 템플릿과 Unsplash 연동의 무료 사진 3백만 장 이상이 출발점을 제공하며, 모든 페이지는 모바일 반응형으로 자동 조정된다. 생성 과정에는 AI가 개입한다. AI 웹사이트 디자이너는 산업군·테마·레이아웃 세 가지만 선택하면 해당 산업의 트렌드를 반영한 사이트 초안을 만들고, ChatGPT 연동 AI 비서가 문구 초안 작성과 톤 조정을 수행한다(Odoo 공식 소개자료). 다국어 번역은 페이지 안에서 바로 수행하고, SEO 도구와 방문자 분석 대시보드가 운영을 받친다.</w:t>
      </w:r>
    </w:p>
    <w:p>
      <w:pPr>
        <w:pStyle w:val="BodyText"/>
      </w:pPr>
      <w:r>
        <w:t xml:space="preserve">이커머스 모듈의 차별점은 페이지가 아니라 그 뒤의 배관이다. 공식 소개자료가 첫 번째로 내세우는 가치도</w:t>
      </w:r>
      <w:r>
        <w:t xml:space="preserve"> </w:t>
      </w:r>
      <w:r>
        <w:t xml:space="preserve">“</w:t>
      </w:r>
      <w:r>
        <w:t xml:space="preserve">판매와 동시에 재고·회계 데이터가 즉시 반영되는 완전 자동화</w:t>
      </w:r>
      <w:r>
        <w:t xml:space="preserve">”</w:t>
      </w:r>
      <w:r>
        <w:t xml:space="preserve">다(Odoo 공식 소개자료). 온라인 주문이 확정되는 순간 판매 주문이 생성되고, 재고 예약 메커니즘이 해당 수량을 가용 재고에서 즉시 분리해 중복 판매를 차단하며, 결제 확인과 함께 청구서가 자동 생성되고 출고 지시가 창고 화면에 나타난다. 별도 쇼핑몰에서 흔한 ’주문 다운로드 후 ERP 재입력’이라는 공정 자체가 존재하지 않는다. 매출 확대 장치로는 상품 페이지와 장바구니 단계의 업셀링·교차판매 제안과 프로모션·쿠폰 엔진이 내장되어 객단가와 전환율을 끌어올리도록 설계되어 있다. 결제는 글로벌·국내 결제대행업체(PG) 연동 프레임워크, 배송은 현지·글로벌 배송업체 연동으로 처리되고, 다국어·다통화 지원과 Amazon 등 마켓플레이스 연동, 온라인 주문 후 매장 수령(클릭 앤 콜렉트), 주문 조회·배송 추적이 가능한 고객 포털, 신규 도메인 1년 무료 제공까지가 표준 범위다(Odoo 공식 소개자료).</w:t>
      </w:r>
    </w:p>
    <w:p>
      <w:pPr>
        <w:pStyle w:val="BlockText"/>
      </w:pPr>
      <w:r>
        <w:rPr>
          <w:bCs/>
          <w:b/>
        </w:rPr>
        <w:t xml:space="preserve">사례</w:t>
      </w:r>
      <w:r>
        <w:t xml:space="preserve"> </w:t>
      </w:r>
      <w:r>
        <w:t xml:space="preserve">통합의 효과는 규모를 가리지 않는다. 글로벌 고객을 상대하는 인쇄 업체의 부사장 Adrien Ulens는</w:t>
      </w:r>
      <w:r>
        <w:t xml:space="preserve"> </w:t>
      </w:r>
      <w:r>
        <w:t xml:space="preserve">“</w:t>
      </w:r>
      <w:r>
        <w:t xml:space="preserve">Odoo는 비즈니스 운영 전반을 하나의 플랫폼으로 통합할 수 있는 강력한 이점을 제공했고, 덕분에 전 세계 다양한 국가의 고객 응대 역량이 강화되었다</w:t>
      </w:r>
      <w:r>
        <w:t xml:space="preserve">”</w:t>
      </w:r>
      <w:r>
        <w:t xml:space="preserve">고 증언한다(Odoo 공식 소개자료). 사우디아라비아의 주얼리 소매 기업 Fayendra는 Odoo 웹사이트·이커머스로 11만 개 제품의 온라인 카탈로그를 구축해 2020년 2월 오픈 후 1년 만에 매출 110만 사우디 리얄을 달성했으며(Odoo 공식 고객 사례), 오스트리아의 안전장비 제조사 PIEPS는 웹숍을 완전 통합하며 리포팅 효율을 60% 개선했다고 보고한다(Odoo 공식 고객 사례).</w:t>
      </w:r>
    </w:p>
    <w:p>
      <w:pPr>
        <w:pStyle w:val="FirstParagraph"/>
      </w:pPr>
      <w:r>
        <w:t xml:space="preserve">기능의 목록은 여기까지로 충분하다. 컨설팅의 관점에서 기억할 것은 두 문장이다. 이 모듈은 사이트를 만들어 주지만 트래픽을 만들어 주지는 않는다. 그리고 이 모듈이 만드는 진짜 자산은 페이지가 아니라, 방문에서 결제까지의 행동 데이터가 거래 원장과 같은 데이터베이스에 쌓인다는 사실이다.</w:t>
      </w:r>
    </w:p>
    <w:bookmarkEnd w:id="268"/>
    <w:bookmarkStart w:id="271" w:name="데이터-지도와-3정5s-고객-행동-데이터의-정비"/>
    <w:p>
      <w:pPr>
        <w:pStyle w:val="Heading2"/>
      </w:pPr>
      <w:r>
        <w:t xml:space="preserve">9.3 데이터 지도와 3정5S: 고객 행동 데이터의 정비</w:t>
      </w:r>
    </w:p>
    <w:bookmarkStart w:id="269" w:name="이-모듈의-데이터-지도"/>
    <w:p>
      <w:pPr>
        <w:pStyle w:val="Heading3"/>
      </w:pPr>
      <w:r>
        <w:t xml:space="preserve">이 모듈의 데이터 지도</w:t>
      </w:r>
    </w:p>
    <w:p>
      <w:pPr>
        <w:pStyle w:val="FirstParagraph"/>
      </w:pPr>
      <w:r>
        <w:t xml:space="preserve">컨설팅의 첫 실무는 이 모듈이 만들고 쓰는 데이터의 지도를 그리는 일이다. 기준정보와 트랜잭션으로 나누면 다음과 같다.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내용과 역할</w:t>
            </w:r>
          </w:p>
        </w:tc>
      </w:tr>
      <w:tr>
        <w:tc>
          <w:tcPr/>
          <w:p>
            <w:pPr>
              <w:pStyle w:val="Compact"/>
              <w:jc w:val="left"/>
            </w:pPr>
            <w:r>
              <w:t xml:space="preserve">기준정보</w:t>
            </w:r>
          </w:p>
        </w:tc>
        <w:tc>
          <w:tcPr/>
          <w:p>
            <w:pPr>
              <w:pStyle w:val="Compact"/>
              <w:jc w:val="left"/>
            </w:pPr>
            <w:r>
              <w:t xml:space="preserve">제품 마스터</w:t>
            </w:r>
          </w:p>
        </w:tc>
        <w:tc>
          <w:tcPr/>
          <w:p>
            <w:pPr>
              <w:pStyle w:val="Compact"/>
              <w:jc w:val="left"/>
            </w:pPr>
            <w:r>
              <w:t xml:space="preserve">품명·내부 참조 코드·판매 설명·이미지, 전 채널 상품 정보의 원천</w:t>
            </w:r>
          </w:p>
        </w:tc>
      </w:tr>
      <w:tr>
        <w:tc>
          <w:tcPr/>
          <w:p>
            <w:pPr>
              <w:pStyle w:val="Compact"/>
              <w:jc w:val="left"/>
            </w:pPr>
            <w:r>
              <w:t xml:space="preserve">기준정보</w:t>
            </w:r>
          </w:p>
        </w:tc>
        <w:tc>
          <w:tcPr/>
          <w:p>
            <w:pPr>
              <w:pStyle w:val="Compact"/>
              <w:jc w:val="left"/>
            </w:pPr>
            <w:r>
              <w:t xml:space="preserve">카테고리·속성·변형</w:t>
            </w:r>
          </w:p>
        </w:tc>
        <w:tc>
          <w:tcPr/>
          <w:p>
            <w:pPr>
              <w:pStyle w:val="Compact"/>
              <w:jc w:val="left"/>
            </w:pPr>
            <w:r>
              <w:t xml:space="preserve">사이트 탐색 구조이자 분류 체계 (색상·사이즈 등 변형 파생)</w:t>
            </w:r>
          </w:p>
        </w:tc>
      </w:tr>
      <w:tr>
        <w:tc>
          <w:tcPr/>
          <w:p>
            <w:pPr>
              <w:pStyle w:val="Compact"/>
              <w:jc w:val="left"/>
            </w:pPr>
            <w:r>
              <w:t xml:space="preserve">기준정보</w:t>
            </w:r>
          </w:p>
        </w:tc>
        <w:tc>
          <w:tcPr/>
          <w:p>
            <w:pPr>
              <w:pStyle w:val="Compact"/>
              <w:jc w:val="left"/>
            </w:pPr>
            <w:r>
              <w:t xml:space="preserve">가격표·프로모션 규칙</w:t>
            </w:r>
          </w:p>
        </w:tc>
        <w:tc>
          <w:tcPr/>
          <w:p>
            <w:pPr>
              <w:pStyle w:val="Compact"/>
              <w:jc w:val="left"/>
            </w:pPr>
            <w:r>
              <w:t xml:space="preserve">채널별·고객군별 가격과 쿠폰 조건</w:t>
            </w:r>
          </w:p>
        </w:tc>
      </w:tr>
      <w:tr>
        <w:tc>
          <w:tcPr/>
          <w:p>
            <w:pPr>
              <w:pStyle w:val="Compact"/>
              <w:jc w:val="left"/>
            </w:pPr>
            <w:r>
              <w:t xml:space="preserve">기준정보</w:t>
            </w:r>
          </w:p>
        </w:tc>
        <w:tc>
          <w:tcPr/>
          <w:p>
            <w:pPr>
              <w:pStyle w:val="Compact"/>
              <w:jc w:val="left"/>
            </w:pPr>
            <w:r>
              <w:t xml:space="preserve">고객(res.partner)</w:t>
            </w:r>
          </w:p>
        </w:tc>
        <w:tc>
          <w:tcPr/>
          <w:p>
            <w:pPr>
              <w:pStyle w:val="Compact"/>
              <w:jc w:val="left"/>
            </w:pPr>
            <w:r>
              <w:t xml:space="preserve">회원·주문자·수취인의 단일 레코드</w:t>
            </w:r>
          </w:p>
        </w:tc>
      </w:tr>
      <w:tr>
        <w:tc>
          <w:tcPr/>
          <w:p>
            <w:pPr>
              <w:pStyle w:val="Compact"/>
              <w:jc w:val="left"/>
            </w:pPr>
            <w:r>
              <w:t xml:space="preserve">기준정보</w:t>
            </w:r>
          </w:p>
        </w:tc>
        <w:tc>
          <w:tcPr/>
          <w:p>
            <w:pPr>
              <w:pStyle w:val="Compact"/>
              <w:jc w:val="left"/>
            </w:pPr>
            <w:r>
              <w:t xml:space="preserve">결제수단·배송방법</w:t>
            </w:r>
          </w:p>
        </w:tc>
        <w:tc>
          <w:tcPr/>
          <w:p>
            <w:pPr>
              <w:pStyle w:val="Compact"/>
              <w:jc w:val="left"/>
            </w:pPr>
            <w:r>
              <w:t xml:space="preserve">PG·택배사 연동 설정과 조건별 요금</w:t>
            </w:r>
          </w:p>
        </w:tc>
      </w:tr>
      <w:tr>
        <w:tc>
          <w:tcPr/>
          <w:p>
            <w:pPr>
              <w:pStyle w:val="Compact"/>
              <w:jc w:val="left"/>
            </w:pPr>
            <w:r>
              <w:t xml:space="preserve">트랜잭션</w:t>
            </w:r>
          </w:p>
        </w:tc>
        <w:tc>
          <w:tcPr/>
          <w:p>
            <w:pPr>
              <w:pStyle w:val="Compact"/>
              <w:jc w:val="left"/>
            </w:pPr>
            <w:r>
              <w:t xml:space="preserve">방문·세션, 페이지 조회</w:t>
            </w:r>
          </w:p>
        </w:tc>
        <w:tc>
          <w:tcPr/>
          <w:p>
            <w:pPr>
              <w:pStyle w:val="Compact"/>
              <w:jc w:val="left"/>
            </w:pPr>
            <w:r>
              <w:t xml:space="preserve">유입 채널·검색어·조회 상품의 행동 스트림</w:t>
            </w:r>
          </w:p>
        </w:tc>
      </w:tr>
      <w:tr>
        <w:tc>
          <w:tcPr/>
          <w:p>
            <w:pPr>
              <w:pStyle w:val="Compact"/>
              <w:jc w:val="left"/>
            </w:pPr>
            <w:r>
              <w:t xml:space="preserve">트랜잭션</w:t>
            </w:r>
          </w:p>
        </w:tc>
        <w:tc>
          <w:tcPr/>
          <w:p>
            <w:pPr>
              <w:pStyle w:val="Compact"/>
              <w:jc w:val="left"/>
            </w:pPr>
            <w:r>
              <w:t xml:space="preserve">장바구니(미확정 주문)</w:t>
            </w:r>
          </w:p>
        </w:tc>
        <w:tc>
          <w:tcPr/>
          <w:p>
            <w:pPr>
              <w:pStyle w:val="Compact"/>
              <w:jc w:val="left"/>
            </w:pPr>
            <w:r>
              <w:t xml:space="preserve">구매 의도의 기록, 이탈 분석의 원천</w:t>
            </w:r>
          </w:p>
        </w:tc>
      </w:tr>
      <w:tr>
        <w:tc>
          <w:tcPr/>
          <w:p>
            <w:pPr>
              <w:pStyle w:val="Compact"/>
              <w:jc w:val="left"/>
            </w:pPr>
            <w:r>
              <w:t xml:space="preserve">트랜잭션</w:t>
            </w:r>
          </w:p>
        </w:tc>
        <w:tc>
          <w:tcPr/>
          <w:p>
            <w:pPr>
              <w:pStyle w:val="Compact"/>
              <w:jc w:val="left"/>
            </w:pPr>
            <w:r>
              <w:t xml:space="preserve">판매 주문(SO)·결제</w:t>
            </w:r>
          </w:p>
        </w:tc>
        <w:tc>
          <w:tcPr/>
          <w:p>
            <w:pPr>
              <w:pStyle w:val="Compact"/>
              <w:jc w:val="left"/>
            </w:pPr>
            <w:r>
              <w:t xml:space="preserve">확정 거래, 재고 예약과 회계 기표의 기점</w:t>
            </w:r>
          </w:p>
        </w:tc>
      </w:tr>
      <w:tr>
        <w:tc>
          <w:tcPr/>
          <w:p>
            <w:pPr>
              <w:pStyle w:val="Compact"/>
              <w:jc w:val="left"/>
            </w:pPr>
            <w:r>
              <w:t xml:space="preserve">트랜잭션</w:t>
            </w:r>
          </w:p>
        </w:tc>
        <w:tc>
          <w:tcPr/>
          <w:p>
            <w:pPr>
              <w:pStyle w:val="Compact"/>
              <w:jc w:val="left"/>
            </w:pPr>
            <w:r>
              <w:t xml:space="preserve">출고·배송·반품</w:t>
            </w:r>
          </w:p>
        </w:tc>
        <w:tc>
          <w:tcPr/>
          <w:p>
            <w:pPr>
              <w:pStyle w:val="Compact"/>
              <w:jc w:val="left"/>
            </w:pPr>
            <w:r>
              <w:t xml:space="preserve">물류 이행과 역물류 기록</w:t>
            </w:r>
          </w:p>
        </w:tc>
      </w:tr>
      <w:tr>
        <w:tc>
          <w:tcPr/>
          <w:p>
            <w:pPr>
              <w:pStyle w:val="Compact"/>
              <w:jc w:val="left"/>
            </w:pPr>
            <w:r>
              <w:t xml:space="preserve">트랜잭션</w:t>
            </w:r>
          </w:p>
        </w:tc>
        <w:tc>
          <w:tcPr/>
          <w:p>
            <w:pPr>
              <w:pStyle w:val="Compact"/>
              <w:jc w:val="left"/>
            </w:pPr>
            <w:r>
              <w:t xml:space="preserve">리뷰·문의·채팅</w:t>
            </w:r>
          </w:p>
        </w:tc>
        <w:tc>
          <w:tcPr/>
          <w:p>
            <w:pPr>
              <w:pStyle w:val="Compact"/>
              <w:jc w:val="left"/>
            </w:pPr>
            <w:r>
              <w:t xml:space="preserve">구매 전후의 텍스트 접점</w:t>
            </w:r>
          </w:p>
        </w:tc>
      </w:tr>
    </w:tbl>
    <w:p>
      <w:pPr>
        <w:pStyle w:val="BodyText"/>
      </w:pPr>
      <w:r>
        <w:t xml:space="preserve">이 지도에서 3정의 의미를 먼저 정의한다. 이 모듈에서 데이터의 정위치란 모든 채널의 주문과 고객이 Odoo의 단일 레코드로 수렴하는 것이다 — 자사몰 주문과 오픈마켓 주문이 다른 시스템에 살면 정위치가 무너진다. 정품이란 사이트에 표시되는 상품 정보가 제품 마스터의 표준 표기와 실물에 일치하는 것이다 — 상세페이지의 규격과 마스터의 규격이 다르면 반품과 CS가 그 어긋남을 청구서로 만들어 돌아온다. 정량이란 사이트가 표시하는 가용 재고가 창고 실물과 일치하는 것이다 — 이것이 무너지면 품절 상품이 팔리고(고객 이탈), 있는 상품이 품절로 표시된다(기회 손실).</w:t>
      </w:r>
    </w:p>
    <w:bookmarkEnd w:id="269"/>
    <w:bookmarkStart w:id="270" w:name="데이터-5s-체크포인트"/>
    <w:p>
      <w:pPr>
        <w:pStyle w:val="Heading3"/>
      </w:pPr>
      <w:r>
        <w:t xml:space="preserve">데이터 5S 체크포인트</w:t>
      </w:r>
    </w:p>
    <w:p>
      <w:pPr>
        <w:pStyle w:val="FirstParagraph"/>
      </w:pPr>
      <w:r>
        <w:t xml:space="preserve">2장의 디지털 3정5S를 이 모듈에 적용한 실행 항목은 다음과 같다. 정리(整理) — 판매 종료 SKU와 죽은 페이지, 만료된 쿠폰·가격표에 디지털 빨간 패를 붙여 보관(archive) 처리한다. 기준은 물리 5S와 같은 방식으로 정한다. 예컨대</w:t>
      </w:r>
      <w:r>
        <w:t xml:space="preserve"> </w:t>
      </w:r>
      <w:r>
        <w:t xml:space="preserve">“</w:t>
      </w:r>
      <w:r>
        <w:t xml:space="preserve">최근 12개월 조회·판매 실적이 없고 향후 판매 계획이 없는 상품</w:t>
      </w:r>
      <w:r>
        <w:t xml:space="preserve">”</w:t>
      </w:r>
      <w:r>
        <w:t xml:space="preserve">을 체류 SKU로 판정하되, 판정에는 반드시 MD·영업 책임자가 참여한다. 검색 결과와 카테고리를 채우고 있는 죽은 상품은 고객의 탐색 로스이자 전환율의 분모 오염이다. 정돈(整頓) — 이 모듈 5S의 심장이다. 1품목 1코드 원칙을 내부 참조의 고유 제약으로 강제하고, 카테고리 체계를 ’회사 조직도’가 아니라 ’고객의 탐색 경로’로 설계하며, 색상·사이즈는 별도 품목 등록이 아니라 속성·변형 체계로 파생시킨다. 상품명 표기 규칙(브랜드-품명-규격 순서 등)과 이미지 규격, 유입 링크의 UTM 파라미터 명명 규칙까지 문서화해야 채널별 성과가 같은 코드로 집계된다. 청소(淸掃) — 설명·이미지·가격이 비거나 어긋난 상품을 점검 리포트로 찾아 그 자리에서 고치고, 표기 차이로 중복 등록된 고객 레코드를 병합하며, 재고 실사로 정량을 회복한다. 결측이 몰린 필드는 등록 절차의 미결함 신호로 읽는다. 청결(淸潔) — 상품 등록 템플릿과 필수 필드, 선택 목록화, 등록 승인 게이트를 시스템에 심어 오류의 입력 경로 자체를 막는다. 습관화(躾) — 신상품 등록·가격 변경·프로모션 개시의 표준 절차를 운영하고, 주간 정례 회의에서 결측률·중복 코드·재고 정확도 같은 품질 지표를 경영자가 직접 확인한다.</w:t>
      </w:r>
    </w:p>
    <w:p>
      <w:pPr>
        <w:pStyle w:val="BodyText"/>
      </w:pPr>
      <w:r>
        <w:t xml:space="preserve">행동 데이터에는 하나의 원칙을 더한다. 개인정보의 3정이다. 방문·행동 데이터의 수집 범위와 보존 기간, 동의 체계를 설계 단계에서 확정하는 것은 규제 대응이기 이전에 데이터 정품의 문제다. 동의 없이 수집된 데이터는 쓸 수 없는 데이터이며, 쓸 수 없는 데이터는 불용 재고와 같다.</w:t>
      </w:r>
    </w:p>
    <w:bookmarkEnd w:id="270"/>
    <w:bookmarkEnd w:id="271"/>
    <w:bookmarkStart w:id="275" w:name="눈으로-보는-관리의-적용-퍼널이-보이고-이탈이-말하고-전환이-추론된다"/>
    <w:p>
      <w:pPr>
        <w:pStyle w:val="Heading2"/>
      </w:pPr>
      <w:r>
        <w:t xml:space="preserve">9.4 눈으로 보는 관리의 적용: 퍼널이 보이고, 이탈이 말하고, 전환이 추론된다</w:t>
      </w:r>
    </w:p>
    <w:p>
      <w:pPr>
        <w:pStyle w:val="CaptionedFigure"/>
      </w:pPr>
      <w:r>
        <w:drawing>
          <wp:inline>
            <wp:extent cx="4206240" cy="2926080"/>
            <wp:effectExtent b="0" l="0" r="0" t="0"/>
            <wp:docPr descr="그림 9-1. 전환 퍼널 — 방문에서 재구매까지, 단계별 통과율과 이탈 (수치는 예시)" title="" id="273" name="Picture"/>
            <a:graphic>
              <a:graphicData uri="http://schemas.openxmlformats.org/drawingml/2006/picture">
                <pic:pic>
                  <pic:nvPicPr>
                    <pic:cNvPr descr="figures/fig_91_funnel.png" id="274" name="Picture"/>
                    <pic:cNvPicPr>
                      <a:picLocks noChangeArrowheads="1" noChangeAspect="1"/>
                    </pic:cNvPicPr>
                  </pic:nvPicPr>
                  <pic:blipFill>
                    <a:blip r:embed="rId272"/>
                    <a:stretch>
                      <a:fillRect/>
                    </a:stretch>
                  </pic:blipFill>
                  <pic:spPr bwMode="auto">
                    <a:xfrm>
                      <a:off x="0" y="0"/>
                      <a:ext cx="4206240" cy="2926080"/>
                    </a:xfrm>
                    <a:prstGeom prst="rect">
                      <a:avLst/>
                    </a:prstGeom>
                    <a:noFill/>
                    <a:ln w="9525">
                      <a:noFill/>
                      <a:headEnd/>
                      <a:tailEnd/>
                    </a:ln>
                  </pic:spPr>
                </pic:pic>
              </a:graphicData>
            </a:graphic>
          </wp:inline>
        </w:drawing>
      </w:r>
    </w:p>
    <w:p>
      <w:pPr>
        <w:pStyle w:val="ImageCaption"/>
      </w:pPr>
      <w:r>
        <w:t xml:space="preserve">그림 9-1. 전환 퍼널 — 방문에서 재구매까지, 단계별 통과율과 이탈 (수치는 예시)</w:t>
      </w:r>
    </w:p>
    <w:p>
      <w:pPr>
        <w:pStyle w:val="BodyText"/>
      </w:pPr>
      <w:r>
        <w:t xml:space="preserve">1부 3장의 3단계 — 보이는, 말하는, 추론하는 — 를 이 모듈에 구현하는 방법을 차례로 본다.</w:t>
      </w:r>
    </w:p>
    <w:p>
      <w:pPr>
        <w:pStyle w:val="BodyText"/>
      </w:pPr>
      <w:r>
        <w:t xml:space="preserve">첫째, 보이는 단계는 전환 퍼널의 가시화다. 3장에서 관리판이 로트의 위치를 보이게 했듯, 이 모듈의 관리판은 방문→상품 조회→장바구니→결제 시작→주문 완료의 퍼널 대시보드다. Odoo의 웹사이트 분석 대시보드와 판매 리포트를 조합해 단계별 통과율과 채널별 유입·전환을 한 화면에 두고, 미확정 주문(장바구니) 목록을 칸반으로 상시 노출한다. 원전의 페인트 구획이 ’구획을 벗어난 물건 = 이상’을 만들었듯, 퍼널의 각 단계에 관리 한계(예: 장바구니→결제 통과율의 최근 4주 관리 범위)를 정의해 두면 정상과 이상의 경계가 화면에 새겨진다. 이 단계의 성공 판정은 단순하다 — 아침에 대시보드를 여는 데 1분,</w:t>
      </w:r>
      <w:r>
        <w:t xml:space="preserve"> </w:t>
      </w:r>
      <w:r>
        <w:t xml:space="preserve">“</w:t>
      </w:r>
      <w:r>
        <w:t xml:space="preserve">어제 어느 단계에서 몇 명이 빠졌는가</w:t>
      </w:r>
      <w:r>
        <w:t xml:space="preserve">”</w:t>
      </w:r>
      <w:r>
        <w:t xml:space="preserve">에 답하는 데 10초.</w:t>
      </w:r>
    </w:p>
    <w:p>
      <w:pPr>
        <w:pStyle w:val="BodyText"/>
      </w:pPr>
      <w:r>
        <w:t xml:space="preserve">둘째, 말하는 단계는 이탈과 재고의 자동 경보다. 장바구니에 상품을 담고 일정 시간 결제하지 않은 고객에게 리마인드 메일을 자동 발송하는 미완료 주문 회수 기능은 Odoo의 표준 자동화이며, 여기에 운영자 방향의 경보를 더한다. 장바구니 이탈률이 관리 한계를 벗어나면 담당자에게 알림이 가고, 잘 팔리는 상품의 가용 재고가 재주문점 아래로 떨어지면 매입 모듈의 재주문 규칙이 발주 요청을 자동 생성하며(11장), 품절 임박 상품이 광고 집행 중이라면 광고 중단 검토 경보가 울린다. 판매와 재고가 같은 원장에 있기에 가능한 연동 경보다. 3장의 언어로 말하면, 쇼핑몰 관리자가 화면을 순찰하며 확인하던 것들을 시스템이 먼저 말하기 시작하는 것이다.</w:t>
      </w:r>
    </w:p>
    <w:p>
      <w:pPr>
        <w:pStyle w:val="BodyText"/>
      </w:pPr>
      <w:r>
        <w:t xml:space="preserve">셋째, 추론하는 단계는 전환 예측과 추천이다. 방문·조회·장바구니·주문의 행동 스트림이 고객·상품 노드에 연결되어 쌓이면, 함께 구매되는 상품 쌍의 추천(교차판매), 이탈 확률이 높은 세션에 대한 실시간 개입(쿠폰·채팅 제안), 상품별 조회 추세와 전환의 결합에 의한 수요예측이 가능해진다. Odoo 표준 기능은 규칙 기반 제안(옵션 상품·연관 상품 지정)까지를 제공하므로, 학습 기반의 추론은 n8n으로 행동 데이터를 추출해 그래프·ML로 추론하는 서드브레인 부스터의 첫 적용 지점이 된다(16장).</w:t>
      </w:r>
      <w:r>
        <w:t xml:space="preserve"> </w:t>
      </w:r>
      <w:r>
        <w:t xml:space="preserve">“</w:t>
      </w:r>
      <w:r>
        <w:t xml:space="preserve">특정 캠페인으로 유입된 고객이 주로 이탈하는 단계</w:t>
      </w:r>
      <w:r>
        <w:t xml:space="preserve">”</w:t>
      </w:r>
      <w:r>
        <w:t xml:space="preserve">나</w:t>
      </w:r>
      <w:r>
        <w:t xml:space="preserve"> </w:t>
      </w:r>
      <w:r>
        <w:t xml:space="preserve">“</w:t>
      </w:r>
      <w:r>
        <w:t xml:space="preserve">첫 구매 상품별 재구매 경로</w:t>
      </w:r>
      <w:r>
        <w:t xml:space="preserve">”</w:t>
      </w:r>
      <w:r>
        <w:t xml:space="preserve"> </w:t>
      </w:r>
      <w:r>
        <w:t xml:space="preserve">같은 다중 홉 질문은 이 층위에서만 답해진다.</w:t>
      </w:r>
    </w:p>
    <w:p>
      <w:pPr>
        <w:pStyle w:val="BodyText"/>
      </w:pPr>
      <w:r>
        <w:t xml:space="preserve">세 단계와 Odoo 기능의 대응을 정리하면 다음과 같다.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단계</w:t>
            </w:r>
          </w:p>
        </w:tc>
        <w:tc>
          <w:tcPr/>
          <w:p>
            <w:pPr>
              <w:pStyle w:val="Compact"/>
              <w:jc w:val="left"/>
            </w:pPr>
            <w:r>
              <w:t xml:space="preserve">구현 내용</w:t>
            </w:r>
          </w:p>
        </w:tc>
        <w:tc>
          <w:tcPr/>
          <w:p>
            <w:pPr>
              <w:pStyle w:val="Compact"/>
              <w:jc w:val="left"/>
            </w:pPr>
            <w:r>
              <w:t xml:space="preserve">Odoo 기능 매핑</w:t>
            </w:r>
          </w:p>
        </w:tc>
      </w:tr>
      <w:tr>
        <w:tc>
          <w:tcPr/>
          <w:p>
            <w:pPr>
              <w:pStyle w:val="Compact"/>
              <w:jc w:val="left"/>
            </w:pPr>
            <w:r>
              <w:t xml:space="preserve">보이는</w:t>
            </w:r>
          </w:p>
        </w:tc>
        <w:tc>
          <w:tcPr/>
          <w:p>
            <w:pPr>
              <w:pStyle w:val="Compact"/>
              <w:jc w:val="left"/>
            </w:pPr>
            <w:r>
              <w:t xml:space="preserve">전환 퍼널·채널별 유입 대시보드, 미확정 주문 칸반</w:t>
            </w:r>
          </w:p>
        </w:tc>
        <w:tc>
          <w:tcPr/>
          <w:p>
            <w:pPr>
              <w:pStyle w:val="Compact"/>
              <w:jc w:val="left"/>
            </w:pPr>
            <w:r>
              <w:t xml:space="preserve">웹사이트 분석, 판매 리포트, 칸반 뷰</w:t>
            </w:r>
          </w:p>
        </w:tc>
      </w:tr>
      <w:tr>
        <w:tc>
          <w:tcPr/>
          <w:p>
            <w:pPr>
              <w:pStyle w:val="Compact"/>
              <w:jc w:val="left"/>
            </w:pPr>
            <w:r>
              <w:t xml:space="preserve">말하는</w:t>
            </w:r>
          </w:p>
        </w:tc>
        <w:tc>
          <w:tcPr/>
          <w:p>
            <w:pPr>
              <w:pStyle w:val="Compact"/>
              <w:jc w:val="left"/>
            </w:pPr>
            <w:r>
              <w:t xml:space="preserve">장바구니 회수 메일, 이탈률·품절 임박 경보, 자동 발주</w:t>
            </w:r>
          </w:p>
        </w:tc>
        <w:tc>
          <w:tcPr/>
          <w:p>
            <w:pPr>
              <w:pStyle w:val="Compact"/>
              <w:jc w:val="left"/>
            </w:pPr>
            <w:r>
              <w:t xml:space="preserve">미완료 주문 자동화, 활동 알림, 재주문 규칙</w:t>
            </w:r>
          </w:p>
        </w:tc>
      </w:tr>
      <w:tr>
        <w:tc>
          <w:tcPr/>
          <w:p>
            <w:pPr>
              <w:pStyle w:val="Compact"/>
              <w:jc w:val="left"/>
            </w:pPr>
            <w:r>
              <w:t xml:space="preserve">추론하는</w:t>
            </w:r>
          </w:p>
        </w:tc>
        <w:tc>
          <w:tcPr/>
          <w:p>
            <w:pPr>
              <w:pStyle w:val="Compact"/>
              <w:jc w:val="left"/>
            </w:pPr>
            <w:r>
              <w:t xml:space="preserve">추천·이탈 예측·수요예측, 다중 홉 질의</w:t>
            </w:r>
          </w:p>
        </w:tc>
        <w:tc>
          <w:tcPr/>
          <w:p>
            <w:pPr>
              <w:pStyle w:val="Compact"/>
              <w:jc w:val="left"/>
            </w:pPr>
            <w:r>
              <w:t xml:space="preserve">표준은 규칙 기반 제안까지, 이후는 n8n·그래프·ML(16장)</w:t>
            </w:r>
          </w:p>
        </w:tc>
      </w:tr>
    </w:tbl>
    <w:bookmarkEnd w:id="275"/>
    <w:bookmarkStart w:id="276" w:name="dmaic-루프-시나리오-전환율-개선의-한-사이클"/>
    <w:p>
      <w:pPr>
        <w:pStyle w:val="Heading2"/>
      </w:pPr>
      <w:r>
        <w:t xml:space="preserve">9.5 DMAIC 루프 시나리오: 전환율 개선의 한 사이클</w:t>
      </w:r>
    </w:p>
    <w:p>
      <w:pPr>
        <w:pStyle w:val="FirstParagraph"/>
      </w:pPr>
      <w:r>
        <w:t xml:space="preserve">대표 KPI로 구매 전환율을 선정해 5장의 DMAIC 데이터 루프를 한 바퀴 돌리는 시나리오를 보인다. 가상의 D2C 생활용품 기업 — 자사몰 월 방문 4만, 월 주문 480건, Odoo 이커머스와 9.3절 수준의 데이터 정비를 마친 상태 — 의 3주 일지이며, 수치는 시나리오의 예시다.</w:t>
      </w:r>
    </w:p>
    <w:p>
      <w:pPr>
        <w:pStyle w:val="BlockText"/>
      </w:pPr>
      <w:r>
        <w:rPr>
          <w:bCs/>
          <w:b/>
        </w:rPr>
        <w:t xml:space="preserve">사례 — 전환율 DMAIC 루프 일지</w:t>
      </w:r>
    </w:p>
    <w:p>
      <w:pPr>
        <w:pStyle w:val="BlockText"/>
      </w:pPr>
      <w:r>
        <w:rPr>
          <w:bCs/>
          <w:b/>
        </w:rPr>
        <w:t xml:space="preserve">1주차 초, Define.</w:t>
      </w:r>
      <w:r>
        <w:t xml:space="preserve"> </w:t>
      </w:r>
      <w:r>
        <w:t xml:space="preserve">전환율 관리도가 신호를 낸다. 최근 8주 구매 전환율이 1.5%에서 1.2%로 연속 하강해 관리 하한을 벗어났다. 루프가 문제 정의문을 초안한다.</w:t>
      </w:r>
      <w:r>
        <w:t xml:space="preserve"> </w:t>
      </w:r>
      <w:r>
        <w:t xml:space="preserve">“</w:t>
      </w:r>
      <w:r>
        <w:t xml:space="preserve">CTQ: 세션 대비 주문 완료율. 범위: 최근 8주 자사몰 세션 31만 건. 현재 1.2%, 목표 1.6% 이상. 판정 기준: 4주 이동 전환율의 관리 상태 복귀와 개선 전후 비율 차이의 통계적 유의성.</w:t>
      </w:r>
      <w:r>
        <w:t xml:space="preserve">”</w:t>
      </w:r>
      <w:r>
        <w:t xml:space="preserve"> </w:t>
      </w:r>
      <w:r>
        <w:t xml:space="preserve">마케팅 책임자가 정의문을 승인한다.</w:t>
      </w:r>
    </w:p>
    <w:p>
      <w:pPr>
        <w:pStyle w:val="BlockText"/>
      </w:pPr>
      <w:r>
        <w:rPr>
          <w:bCs/>
          <w:b/>
        </w:rPr>
        <w:t xml:space="preserve">1주차, Measure.</w:t>
      </w:r>
      <w:r>
        <w:t xml:space="preserve"> </w:t>
      </w:r>
      <w:r>
        <w:t xml:space="preserve">새 수집은 거의 없다. 세션·조회·장바구니·주문이 이미 단일 원장에 있다. 루프는 측정 신뢰성부터 점검한다. 유입 링크의 UTM 표기가 두 형식으로 혼재해 채널 집계가 갈라져 있음이 발견되어 명명 규칙으로 소급 정리하고, 결제 완료 이벤트가 특정 PG의 콜백 지연으로 평균 4분 늦게 기록되는 구간에 신뢰도 플래그를 붙인다.</w:t>
      </w:r>
    </w:p>
    <w:p>
      <w:pPr>
        <w:pStyle w:val="BlockText"/>
      </w:pPr>
      <w:r>
        <w:rPr>
          <w:bCs/>
          <w:b/>
        </w:rPr>
        <w:t xml:space="preserve">2주차, Analyze.</w:t>
      </w:r>
      <w:r>
        <w:t xml:space="preserve"> </w:t>
      </w:r>
      <w:r>
        <w:t xml:space="preserve">층별 분석이 원인 후보를 좁힌다. 전환율 하락의 대부분이 모바일 세션에 집중되고(PC는 변화 없음), 퍼널 분해 결과 장바구니→결제 시작 통과율이 61%에서 44%로 무너져 있다. 시점 대조에서 하락 시작 주에 배송비 정책 변경(조건부 무료 기준 상향)이 있었음이 확인되고, 장바구니 이탈 세션의 마지막 화면이 배송비가 처음 표시되는 화면에 몰려 있다. 회수 메일에 대한 응답 데이터도 방증한다 —</w:t>
      </w:r>
      <w:r>
        <w:t xml:space="preserve"> </w:t>
      </w:r>
      <w:r>
        <w:t xml:space="preserve">“</w:t>
      </w:r>
      <w:r>
        <w:t xml:space="preserve">배송비 때문에</w:t>
      </w:r>
      <w:r>
        <w:t xml:space="preserve">”</w:t>
      </w:r>
      <w:r>
        <w:t xml:space="preserve">라는 문의가 이탈 사유 텍스트에서 최빈 항목이다. 가설이 확정된다.</w:t>
      </w:r>
      <w:r>
        <w:t xml:space="preserve"> </w:t>
      </w:r>
      <w:r>
        <w:t xml:space="preserve">“</w:t>
      </w:r>
      <w:r>
        <w:t xml:space="preserve">모바일 결제 단계에서 뒤늦게 노출되는 배송비가 이탈을 유발한다.</w:t>
      </w:r>
      <w:r>
        <w:t xml:space="preserve">”</w:t>
      </w:r>
    </w:p>
    <w:p>
      <w:pPr>
        <w:pStyle w:val="BlockText"/>
      </w:pPr>
      <w:r>
        <w:rPr>
          <w:bCs/>
          <w:b/>
        </w:rPr>
        <w:t xml:space="preserve">2주차 말, Improve.</w:t>
      </w:r>
      <w:r>
        <w:t xml:space="preserve"> </w:t>
      </w:r>
      <w:r>
        <w:t xml:space="preserve">LLM이 대책 후보를 생성한다. ①장바구니 화면에 무료배송 잔여 금액 표시(</w:t>
      </w:r>
      <w:r>
        <w:t xml:space="preserve">“</w:t>
      </w:r>
      <w:r>
        <w:t xml:space="preserve">8,000원만 더 담으면 무료배송</w:t>
      </w:r>
      <w:r>
        <w:t xml:space="preserve">”</w:t>
      </w:r>
      <w:r>
        <w:t xml:space="preserve">), ②배송비를 상품 페이지부터 조기 표시, ③무료배송 임계 도달용 저가 상품의 교차판매 제안, ④모바일 간편결제 수단 추가. 과거 프로모션 데이터 기반의 추정으로 ①+③ 조합이 전환율과 객단가를 동시에 올리는 최적안으로 평가되고, ④는 연동 비용 대비 효과 불확실로 다음 사이클로 이월된다. 승인 게이트에서 대표가 ①+③을 승인하되 ③의 제안 상품을 마진율 조건으로 제한한다는 수정을 붙인다.</w:t>
      </w:r>
    </w:p>
    <w:p>
      <w:pPr>
        <w:pStyle w:val="BlockText"/>
      </w:pPr>
      <w:r>
        <w:rPr>
          <w:bCs/>
          <w:b/>
        </w:rPr>
        <w:t xml:space="preserve">3주차, Control.</w:t>
      </w:r>
      <w:r>
        <w:t xml:space="preserve"> </w:t>
      </w:r>
      <w:r>
        <w:t xml:space="preserve">승인안이 사이트에 반영되고 2주간 A/B 비교가 돌아간다. 결과는 적용군 전환율 1.55%, 대조군 1.21%로 차이가 통계적으로 유의하며, 객단가도 6% 상승했다. 개선안은 표준으로 확정되어 전 세션에 적용되고, 장바구니→결제 통과율 관리도가 신설되어 상시 감시에 들어간다. 루프의 회고 로그에는 잔여 과제가 남는다.</w:t>
      </w:r>
      <w:r>
        <w:t xml:space="preserve"> </w:t>
      </w:r>
      <w:r>
        <w:t xml:space="preserve">“</w:t>
      </w:r>
      <w:r>
        <w:t xml:space="preserve">배송비 정책 변경류의 의사결정은 사전에 전환율 영향 시뮬레이션을 거칠 것 — 다음 회전의 Define 후보로 등록.</w:t>
      </w:r>
      <w:r>
        <w:t xml:space="preserve">”</w:t>
      </w:r>
      <w:r>
        <w:t xml:space="preserve"> </w:t>
      </w:r>
      <w:r>
        <w:t xml:space="preserve">사이클은 닫히지 않고 이어진다.</w:t>
      </w:r>
    </w:p>
    <w:p>
      <w:pPr>
        <w:pStyle w:val="FirstParagraph"/>
      </w:pPr>
      <w:r>
        <w:t xml:space="preserve">이 3주에서 사람이 한 일은 정의 승인, 대책 수정 승인, 그리고 정책 변경 이력이라는 맥락의 제공이다. 전통적 방식이라면</w:t>
      </w:r>
      <w:r>
        <w:t xml:space="preserve"> </w:t>
      </w:r>
      <w:r>
        <w:t xml:space="preserve">“</w:t>
      </w:r>
      <w:r>
        <w:t xml:space="preserve">요즘 매출이 왜 빠지지</w:t>
      </w:r>
      <w:r>
        <w:t xml:space="preserve">”</w:t>
      </w:r>
      <w:r>
        <w:t xml:space="preserve">라는 회의를 몇 번 거쳐 감으로 배너를 바꿨을 문제가, 정의–측정–분석–개선–관리의 한 회전으로 원인과 검증된 대책과 상시 감시 체계를 남겼다.</w:t>
      </w:r>
    </w:p>
    <w:bookmarkEnd w:id="276"/>
    <w:bookmarkStart w:id="277" w:name="지능형-ai-적용-포인트"/>
    <w:p>
      <w:pPr>
        <w:pStyle w:val="Heading2"/>
      </w:pPr>
      <w:r>
        <w:t xml:space="preserve">9.6 지능형 AI 적용 포인트</w:t>
      </w:r>
    </w:p>
    <w:p>
      <w:pPr>
        <w:pStyle w:val="FirstParagraph"/>
      </w:pPr>
      <w:r>
        <w:t xml:space="preserve">이 모듈에서 AI의 적용은 세 층위로 정리된다. 첫째 층은 콘텐츠 생성이다. AI 웹사이트 디자이너와 ChatGPT 연동 문구 생성은 이미 표준 기능이며(9.2절), 상품 설명·블로그·프로모션 문구의 초안과 다국어 변환을 AI가 담당하면 1인 운영자도 수백 SKU의 콘텐츠를 관리할 수 있다. 반나절 걸리던 제품 소개 문구 초안을 10초 만에 만들게 되었다는 도입 기업의 증언이 이 층위의 효과를 대변한다(Odoo 공식 소개자료). 둘째 층은 대화형 접점이다. 웹사이트 실시간 채팅에 AI 에이전트를 얹으면 상품 문의·배송 조회·FAQ 응대가 자동화되는데, Odoo 19의 에이전트는 사내 지식문서를 RAG로 참조해 답하므로 지식센터에 반품 정책·사이즈 가이드 문서를 정비하는 일(15장의 지식 3정5S)이 곧 챗봇의 품질이 된다. 셋째 층은 행동 데이터 기반 추론이다. 9.4절의 추론 단계 — 추천, 이탈 예측, 수요예측 — 는 표준 기능 밖의 영역으로, 온톨로지 그래프와 ML을 얹는 서드브레인 확장의 몫이다.</w:t>
      </w:r>
    </w:p>
    <w:p>
      <w:pPr>
        <w:pStyle w:val="BodyText"/>
      </w:pPr>
      <w:r>
        <w:t xml:space="preserve">경영자와 운영자가 이 데이터에 자연어로 접근하는 장면은 다음과 같은 질의로 구체화된다.</w:t>
      </w:r>
      <w:r>
        <w:t xml:space="preserve"> </w:t>
      </w:r>
      <w:r>
        <w:t xml:space="preserve">“</w:t>
      </w:r>
      <w:r>
        <w:t xml:space="preserve">지난달 유입 채널별 전환율과 객단가를 비교해 줘. 광고비 대비 남는 채널은 어디인가?</w:t>
      </w:r>
      <w:r>
        <w:t xml:space="preserve">”</w:t>
      </w:r>
      <w:r>
        <w:t xml:space="preserve"> </w:t>
      </w:r>
      <w:r>
        <w:t xml:space="preserve">— 채널(UTM)·세션·주문·광고비가 같은 원장에 있어야 답해지는 질문이다.</w:t>
      </w:r>
      <w:r>
        <w:t xml:space="preserve"> </w:t>
      </w:r>
      <w:r>
        <w:t xml:space="preserve">“</w:t>
      </w:r>
      <w:r>
        <w:t xml:space="preserve">장바구니에 담고 3일 넘게 결제하지 않은 고객과 담긴 상품 목록을 뽑고, 재고가 충분한 상품만 골라 쿠폰 제안 초안을 만들어 줘</w:t>
      </w:r>
      <w:r>
        <w:t xml:space="preserve">”</w:t>
      </w:r>
      <w:r>
        <w:t xml:space="preserve"> </w:t>
      </w:r>
      <w:r>
        <w:t xml:space="preserve">— 조회가 아니라 실행 초안까지 이어지는 에이전트형 질의다.</w:t>
      </w:r>
      <w:r>
        <w:t xml:space="preserve"> </w:t>
      </w:r>
      <w:r>
        <w:t xml:space="preserve">“</w:t>
      </w:r>
      <w:r>
        <w:t xml:space="preserve">이번 주 조회 수는 급증했는데 판매로 이어지지 않은 상품은 무엇이고, 상세페이지에서 무엇이 빠져 있나?</w:t>
      </w:r>
      <w:r>
        <w:t xml:space="preserve">”</w:t>
      </w:r>
      <w:r>
        <w:t xml:space="preserve"> </w:t>
      </w:r>
      <w:r>
        <w:t xml:space="preserve">— 행동 데이터와 콘텐츠 점검을 결합하는 질의로, 답의 품질은 9.3절에서 정비한 데이터의 품질에 정비례한다.</w:t>
      </w:r>
    </w:p>
    <w:bookmarkEnd w:id="277"/>
    <w:bookmarkStart w:id="281" w:name="컨설팅-가이드"/>
    <w:p>
      <w:pPr>
        <w:pStyle w:val="Heading2"/>
      </w:pPr>
      <w:r>
        <w:t xml:space="preserve">9.7 컨설팅 가이드</w:t>
      </w:r>
    </w:p>
    <w:bookmarkStart w:id="278" w:name="진단-질문-체크리스트"/>
    <w:p>
      <w:pPr>
        <w:pStyle w:val="Heading3"/>
      </w:pPr>
      <w:r>
        <w:t xml:space="preserve">진단 질문 체크리스트</w:t>
      </w:r>
    </w:p>
    <w:p>
      <w:pPr>
        <w:pStyle w:val="FirstParagraph"/>
      </w:pPr>
      <w:r>
        <w:t xml:space="preserve">프로젝트 착수 전 고객사에 던지는 진단 질문 열 가지다. 절반 이상이</w:t>
      </w:r>
      <w:r>
        <w:t xml:space="preserve"> </w:t>
      </w:r>
      <w:r>
        <w:t xml:space="preserve">“</w:t>
      </w:r>
      <w:r>
        <w:t xml:space="preserve">모른다</w:t>
      </w:r>
      <w:r>
        <w:t xml:space="preserve">”</w:t>
      </w:r>
      <w:r>
        <w:t xml:space="preserve">면 구축 순서는 반드시 데이터 정비에서 시작해야 한다.</w:t>
      </w:r>
    </w:p>
    <w:p>
      <w:pPr>
        <w:numPr>
          <w:ilvl w:val="0"/>
          <w:numId w:val="1024"/>
        </w:numPr>
        <w:pStyle w:val="Compact"/>
      </w:pPr>
      <w:r>
        <w:t xml:space="preserve">지난달 방문 수·전환율·객단가를 10분 안에 숫자로 답할 수 있는가.</w:t>
      </w:r>
    </w:p>
    <w:p>
      <w:pPr>
        <w:numPr>
          <w:ilvl w:val="0"/>
          <w:numId w:val="1024"/>
        </w:numPr>
        <w:pStyle w:val="Compact"/>
      </w:pPr>
      <w:r>
        <w:t xml:space="preserve">유입 채널별 매출 기여와 광고비 대비 수익을 집계하고 있는가.</w:t>
      </w:r>
    </w:p>
    <w:p>
      <w:pPr>
        <w:numPr>
          <w:ilvl w:val="0"/>
          <w:numId w:val="1024"/>
        </w:numPr>
        <w:pStyle w:val="Compact"/>
      </w:pPr>
      <w:r>
        <w:t xml:space="preserve">장바구니 이탈률을 측정하며, 이탈 고객에게 자동으로 접촉하는가.</w:t>
      </w:r>
    </w:p>
    <w:p>
      <w:pPr>
        <w:numPr>
          <w:ilvl w:val="0"/>
          <w:numId w:val="1024"/>
        </w:numPr>
        <w:pStyle w:val="Compact"/>
      </w:pPr>
      <w:r>
        <w:t xml:space="preserve">상품 마스터는 1품목 1코드인가 — 채널마다 다른 코드로 등록되어 있지 않은가.</w:t>
      </w:r>
    </w:p>
    <w:p>
      <w:pPr>
        <w:numPr>
          <w:ilvl w:val="0"/>
          <w:numId w:val="1024"/>
        </w:numPr>
        <w:pStyle w:val="Compact"/>
      </w:pPr>
      <w:r>
        <w:t xml:space="preserve">사이트 표시 재고와 창고 실물 재고의 일치율을 알고 있는가.</w:t>
      </w:r>
    </w:p>
    <w:p>
      <w:pPr>
        <w:numPr>
          <w:ilvl w:val="0"/>
          <w:numId w:val="1024"/>
        </w:numPr>
        <w:pStyle w:val="Compact"/>
      </w:pPr>
      <w:r>
        <w:t xml:space="preserve">온라인 주문이 회계 전표가 되기까지 사람의 전기(轉記) 작업이 몇 번 개입하는가.</w:t>
      </w:r>
    </w:p>
    <w:p>
      <w:pPr>
        <w:numPr>
          <w:ilvl w:val="0"/>
          <w:numId w:val="1024"/>
        </w:numPr>
        <w:pStyle w:val="Compact"/>
      </w:pPr>
      <w:r>
        <w:t xml:space="preserve">오픈마켓·자사몰 주문이 하나의 시스템으로 수렴하는가.</w:t>
      </w:r>
    </w:p>
    <w:p>
      <w:pPr>
        <w:numPr>
          <w:ilvl w:val="0"/>
          <w:numId w:val="1024"/>
        </w:numPr>
        <w:pStyle w:val="Compact"/>
      </w:pPr>
      <w:r>
        <w:t xml:space="preserve">상품 등록·가격 변경의 표준 절차와 승인 규칙이 문서로 있는가.</w:t>
      </w:r>
    </w:p>
    <w:p>
      <w:pPr>
        <w:numPr>
          <w:ilvl w:val="0"/>
          <w:numId w:val="1024"/>
        </w:numPr>
        <w:pStyle w:val="Compact"/>
      </w:pPr>
      <w:r>
        <w:t xml:space="preserve">행동 데이터의 수집 범위와 개인정보 동의 체계가 설계되어 있는가.</w:t>
      </w:r>
    </w:p>
    <w:p>
      <w:pPr>
        <w:numPr>
          <w:ilvl w:val="0"/>
          <w:numId w:val="1024"/>
        </w:numPr>
        <w:pStyle w:val="Compact"/>
      </w:pPr>
      <w:r>
        <w:t xml:space="preserve">웹사이트 수정을 내부 인력이 직접 할 수 있는가, 건별 외주인가.</w:t>
      </w:r>
    </w:p>
    <w:bookmarkEnd w:id="278"/>
    <w:bookmarkStart w:id="279" w:name="구축-순서-주-단위"/>
    <w:p>
      <w:pPr>
        <w:pStyle w:val="Heading3"/>
      </w:pPr>
      <w:r>
        <w:t xml:space="preserve">구축 순서 (주 단위)</w:t>
      </w:r>
    </w:p>
    <w:p>
      <w:pPr>
        <w:numPr>
          <w:ilvl w:val="0"/>
          <w:numId w:val="1025"/>
        </w:numPr>
        <w:pStyle w:val="Compact"/>
      </w:pPr>
      <w:r>
        <w:t xml:space="preserve">1~2주차: 데이터 기반 공사. 제품 마스터 3정5S(불용 SKU 정리, 코드·카테고리·변형 정돈, 이미지·설명 클렌징), 고객 데이터 이관과 병합, UTM 명명 규칙 확정.</w:t>
      </w:r>
    </w:p>
    <w:p>
      <w:pPr>
        <w:numPr>
          <w:ilvl w:val="0"/>
          <w:numId w:val="1025"/>
        </w:numPr>
        <w:pStyle w:val="Compact"/>
      </w:pPr>
      <w:r>
        <w:t xml:space="preserve">3~4주차: 사이트 골격. AI 디자이너로 초안 생성 후 표준 블록으로 조정, 핵심 페이지(홈·카테고리·상품·정책)와 SEO 기본 설정, 국내 PG·택배 연동 모듈 설치와 테스트 결제.</w:t>
      </w:r>
    </w:p>
    <w:p>
      <w:pPr>
        <w:numPr>
          <w:ilvl w:val="0"/>
          <w:numId w:val="1025"/>
        </w:numPr>
        <w:pStyle w:val="Compact"/>
      </w:pPr>
      <w:r>
        <w:t xml:space="preserve">5~6주차: 이커머스 오픈. 결제→주문→재고 예약→출고→회계 기표의 전 구간 무전기(無轉記) 검증, 전환 퍼널 대시보드 가동, 운영자 교육(상품 등록·페이지 수정의 내재화).</w:t>
      </w:r>
    </w:p>
    <w:p>
      <w:pPr>
        <w:numPr>
          <w:ilvl w:val="0"/>
          <w:numId w:val="1025"/>
        </w:numPr>
        <w:pStyle w:val="Compact"/>
      </w:pPr>
      <w:r>
        <w:t xml:space="preserve">7~8주차: 말하는 단계. 미완료 주문 회수 메일, 이탈률·품절 임박 경보, 재주문 규칙 연동, 주간 데이터 품질 점검 회의의 정례화.</w:t>
      </w:r>
    </w:p>
    <w:p>
      <w:pPr>
        <w:numPr>
          <w:ilvl w:val="0"/>
          <w:numId w:val="1025"/>
        </w:numPr>
        <w:pStyle w:val="Compact"/>
      </w:pPr>
      <w:r>
        <w:t xml:space="preserve">9주차 이후: 확장. 오픈마켓 커넥터로 외부 채널 주문 수렴, 업셀링·프로모션 정교화, AI 챗봇과 추천 등 추론 단계는 데이터가 한 분기 이상 쌓인 뒤 착수한다.</w:t>
      </w:r>
    </w:p>
    <w:bookmarkEnd w:id="279"/>
    <w:bookmarkStart w:id="280" w:name="성공-판정-기준과-흔한-실패"/>
    <w:p>
      <w:pPr>
        <w:pStyle w:val="Heading3"/>
      </w:pPr>
      <w:r>
        <w:t xml:space="preserve">성공 판정 기준과 흔한 실패</w:t>
      </w:r>
    </w:p>
    <w:p>
      <w:pPr>
        <w:pStyle w:val="FirstParagraph"/>
      </w:pPr>
      <w:r>
        <w:t xml:space="preserve">성공 판정은 세 가지다. 첫째, 주문 한 건이 결제부터 회계 기표까지 사람의 전기 없이 흐르는가. 둘째, 전환 퍼널 리포트가 자동으로 나오고 경영 회의에서 실제로 읽히는가. 셋째, 전 채널 주문의 시스템 수렴률이 95%를 넘는가. 흔한 실패는 네 가지 패턴으로 반복된다. 제품 마스터를 정비하지 않고 오픈해 채널마다 다른 코드가 초기부터 쌓이는 실패(회피법: 1~2주차를 절대 생략하지 않는다), 국내 결제·물류 연동 비용을 견적에서 누락해 프로젝트 중반에 예산이 흔들리는 실패(회피법: PG·간편결제·현금영수증·택배 연동을 착수 전 견적에 명기한다), 자사몰과 외부 채널의 재고를 이중 관리하다 품절 판매 사고가 나는 실패(회피법: 재고의 정위치를 Odoo 단일 원장으로 확정하고 채널은 조회만 하게 한다), 그리고 디자인 완성도에 예산과 일정을 소진해 데이터·자동화 단계에 도달하지 못하는 실패(회피법:</w:t>
      </w:r>
      <w:r>
        <w:t xml:space="preserve"> </w:t>
      </w:r>
      <w:r>
        <w:t xml:space="preserve">‘</w:t>
      </w:r>
      <w:r>
        <w:t xml:space="preserve">충분히 좋은</w:t>
      </w:r>
      <w:r>
        <w:t xml:space="preserve">’</w:t>
      </w:r>
      <w:r>
        <w:t xml:space="preserve"> </w:t>
      </w:r>
      <w:r>
        <w:t xml:space="preserve">표준 블록 원칙을 헌장에 명문화한다)다.</w:t>
      </w:r>
    </w:p>
    <w:bookmarkEnd w:id="280"/>
    <w:bookmarkEnd w:id="281"/>
    <w:bookmarkStart w:id="282" w:name="정직한-평가"/>
    <w:p>
      <w:pPr>
        <w:pStyle w:val="Heading2"/>
      </w:pPr>
      <w:r>
        <w:t xml:space="preserve">9.8 정직한 평가</w:t>
      </w:r>
    </w:p>
    <w:p>
      <w:pPr>
        <w:pStyle w:val="FirstParagraph"/>
      </w:pPr>
      <w:r>
        <w:t xml:space="preserve">이 모듈의 강점은 명확하다. 첫째, 유입부터 회계까지의 원생적 통합 — 전기 작업의 소멸은 인건비 이전에 데이터 품질(오류·시차의 제거)의 문제다. 둘째, 데이터 소유 — 방문·주문·고객 데이터 전체가 자사 데이터베이스에 남아 플랫폼 정책 변경의 인질이 되지 않으며, 서드브레인 관점에서 이것은 장점이 아니라 전제 조건이다. 셋째, 낮은 시작 비용과 노코드 운영 — 웹사이트 빌더는 One App Free로 무료이고, 수정 요청→견적→대기라는 외주 사이클이 사라진다.</w:t>
      </w:r>
    </w:p>
    <w:p>
      <w:pPr>
        <w:pStyle w:val="BodyText"/>
      </w:pPr>
      <w:r>
        <w:t xml:space="preserve">한계도 그만큼 분명하다. 첫째, 국내 이커머스 인프라와의 간극이다. 네이버페이·카카오페이 등 간편결제, 국내 택배사 연동, 현금영수증 발행은 표준이 아니라 파트너 모듈과 커스터마이징의 영역이며, 이 보완 없이 국내 B2C 운영은 사실상 어렵다. 둘째, 트래픽은 스스로 만들어야 한다. 국내 온라인 쇼핑의 유입 중심은 네이버 검색과 오픈마켓이므로, 자사몰 단독 전략은 초기 매출이 느리게 오른다. 셋째, 디자인 자유도의 상한이다. 빌딩 블록 방식은</w:t>
      </w:r>
      <w:r>
        <w:t xml:space="preserve"> </w:t>
      </w:r>
      <w:r>
        <w:t xml:space="preserve">‘</w:t>
      </w:r>
      <w:r>
        <w:t xml:space="preserve">충분히 좋은</w:t>
      </w:r>
      <w:r>
        <w:t xml:space="preserve">’</w:t>
      </w:r>
      <w:r>
        <w:t xml:space="preserve"> </w:t>
      </w:r>
      <w:r>
        <w:t xml:space="preserve">수준이지 픽셀 단위 브랜드 경험의 최고 수준은 아니다. 넷째, 초대형 트래픽·초단위 재고 경합 시나리오는 전문 커머스 플랫폼 대비 검증 사례가 적어 별도의 부하 검증이 필요하다.</w:t>
      </w:r>
    </w:p>
    <w:p>
      <w:pPr>
        <w:pStyle w:val="BodyText"/>
      </w:pPr>
      <w:r>
        <w:t xml:space="preserve">따라서 국내 실무의 정답은 흔히 대체가 아니라 병행이다. 네이버 스마트스토어는 네이버쇼핑 검색이라는 결정적 유입을, 카페24는 25년간 국내 시장에 최적화된 결제·물류 인프라를 갖고 있으므로(카페24 공개 자료, 2025), 순수하게 ’빨리 파는 것’이 목표인 창업 초기에는 이들이 합리적 선택이다. Odoo의 비교 우위는 판매 채널이 아니라 운영 시스템 — 재고·회계·제조와의 통합과 데이터 소유 — 에 있다. 그러므로 권장 구성은 단계적 하이브리드다. 초기에는 스마트스토어(필요시 카페24 병행)로 시장을 검증하고, 월 주문이 수백 건을 넘어 재고·정산 관리가 병목이 되는 시점에 Odoo를 운영 허브로 도입해 커넥터로 전 채널 주문을 수렴시키며, 브랜드 자산화가 목표가 되는 시점에 자사몰의 무게중심을 Odoo로 옮긴다. 이때 원칙은 하나다. 판매는 여러 채널에서 하더라도, 주문·고객·재고의 정위치는 처음부터 하나여야 한다. 도입 판단 기준을 요약하면 — 단일 채널 소량 판매 단계라면 아직 이르고, 다채널 운영과 재고·정산의 복잡성이 시작되었다면 적기이며, 고객 데이터를 자산으로 만들 의지가 없다면 이 모듈의 절반은 낭비다.</w:t>
      </w:r>
    </w:p>
    <w:bookmarkEnd w:id="282"/>
    <w:bookmarkStart w:id="283" w:name="핵심-요약-8"/>
    <w:p>
      <w:pPr>
        <w:pStyle w:val="Heading2"/>
      </w:pPr>
      <w:r>
        <w:t xml:space="preserve">핵심 요약</w:t>
      </w:r>
    </w:p>
    <w:p>
      <w:pPr>
        <w:numPr>
          <w:ilvl w:val="0"/>
          <w:numId w:val="1026"/>
        </w:numPr>
        <w:pStyle w:val="Compact"/>
      </w:pPr>
      <w:r>
        <w:t xml:space="preserve">웹사이트·이커머스 모듈의 컨설팅은 디자인이 아니라 경영의 질문에서 시작한다. 신규 고객은 어디서 오는가, 전환율은 어느 단계에서 무너지는가, 객단가는 올릴 수 있는가 — KPI는 방문·전환율·객단가·장바구니 이탈률·재구매율이다.</w:t>
      </w:r>
    </w:p>
    <w:p>
      <w:pPr>
        <w:numPr>
          <w:ilvl w:val="0"/>
          <w:numId w:val="1026"/>
        </w:numPr>
        <w:pStyle w:val="Compact"/>
      </w:pPr>
      <w:r>
        <w:t xml:space="preserve">기능의 핵심은 드래그 앤 드롭 빌더와 AI 웹사이트 디자이너(산업군·테마·레이아웃 선택만으로 초안 생성), 그리고</w:t>
      </w:r>
      <w:r>
        <w:t xml:space="preserve"> </w:t>
      </w:r>
      <w:r>
        <w:t xml:space="preserve">“</w:t>
      </w:r>
      <w:r>
        <w:t xml:space="preserve">판매와 동시에 재고·회계가 즉시 반영되는 완전 자동화</w:t>
      </w:r>
      <w:r>
        <w:t xml:space="preserve">”</w:t>
      </w:r>
      <w:r>
        <w:t xml:space="preserve">다. 재고 예약이 중복 판매를 차단하고, 업셀링·프로모션 도구가 객단가를 받친다(Odoo 공식 소개자료).</w:t>
      </w:r>
    </w:p>
    <w:p>
      <w:pPr>
        <w:numPr>
          <w:ilvl w:val="0"/>
          <w:numId w:val="1026"/>
        </w:numPr>
        <w:pStyle w:val="Compact"/>
      </w:pPr>
      <w:r>
        <w:t xml:space="preserve">데이터 3정: 정위치 = 전 채널 주문·고객의 단일 원장 수렴, 정품 = 사이트 정보와 마스터·실물의 일치, 정량 = 표시 재고와 실물 재고의 일치. 5S는 불용 SKU 정리→제품 마스터·카테고리·UTM 정돈→콘텐츠·중복 고객 클렌징→등록 템플릿·승인 게이트→주간 품질 점검의 습관화로 실행한다.</w:t>
      </w:r>
    </w:p>
    <w:p>
      <w:pPr>
        <w:numPr>
          <w:ilvl w:val="0"/>
          <w:numId w:val="1026"/>
        </w:numPr>
        <w:pStyle w:val="Compact"/>
      </w:pPr>
      <w:r>
        <w:t xml:space="preserve">눈으로 보는 관리 3단계: 전환 퍼널 대시보드(보이는)→장바구니 이탈 경보·회수 메일·재고 연동 경보(말하는)→추천·이탈 예측·수요예측(추론하는). 추론 층은 서드브레인 부스터의 첫 적용 지점이다.</w:t>
      </w:r>
    </w:p>
    <w:p>
      <w:pPr>
        <w:numPr>
          <w:ilvl w:val="0"/>
          <w:numId w:val="1026"/>
        </w:numPr>
        <w:pStyle w:val="Compact"/>
      </w:pPr>
      <w:r>
        <w:t xml:space="preserve">DMAIC 시나리오: 전환율 1.2%로의 하락을 Define하고, 층별 분석으로 모바일 결제 단계의 배송비 노출 문제를 확정하며, 무료배송 잔여 금액 표시+교차판매 조합을 A/B로 검증해 1.55%로 회복, 관리도를 신설해 상시 감시로 넘긴다 — 3주 한 사이클.</w:t>
      </w:r>
    </w:p>
    <w:p>
      <w:pPr>
        <w:numPr>
          <w:ilvl w:val="0"/>
          <w:numId w:val="1026"/>
        </w:numPr>
        <w:pStyle w:val="Compact"/>
      </w:pPr>
      <w:r>
        <w:t xml:space="preserve">AI 적용은 콘텐츠 생성(수백 SKU의 설명·다국어), RAG 챗봇(지식센터 문서가 품질을 결정), 행동 데이터 추론의 세 층이며,</w:t>
      </w:r>
      <w:r>
        <w:t xml:space="preserve"> </w:t>
      </w:r>
      <w:r>
        <w:t xml:space="preserve">“</w:t>
      </w:r>
      <w:r>
        <w:t xml:space="preserve">채널별 전환율과 객단가 비교</w:t>
      </w:r>
      <w:r>
        <w:t xml:space="preserve">”</w:t>
      </w:r>
      <w:r>
        <w:t xml:space="preserve"> </w:t>
      </w:r>
      <w:r>
        <w:t xml:space="preserve">같은 자연어 질의는 단일 원장 위에서만 성립한다.</w:t>
      </w:r>
    </w:p>
    <w:p>
      <w:pPr>
        <w:numPr>
          <w:ilvl w:val="0"/>
          <w:numId w:val="1026"/>
        </w:numPr>
        <w:pStyle w:val="Compact"/>
      </w:pPr>
      <w:r>
        <w:t xml:space="preserve">정직한 평가: 통합과 데이터 소유가 강점, 국내 결제·물류 보완 필요성과 트래픽 자체 확보 과제가 한계다. 국내 정답은 스마트스토어·카페24를 유입·인프라로 활용하고 Odoo를 운영 허브로 삼는 단계적 하이브리드이며, 원칙은</w:t>
      </w:r>
      <w:r>
        <w:t xml:space="preserve"> </w:t>
      </w:r>
      <w:r>
        <w:t xml:space="preserve">“</w:t>
      </w:r>
      <w:r>
        <w:t xml:space="preserve">판매는 여러 채널, 데이터의 정위치는 하나</w:t>
      </w:r>
      <w:r>
        <w:t xml:space="preserve">”</w:t>
      </w:r>
      <w:r>
        <w:t xml:space="preserve">다.</w:t>
      </w:r>
    </w:p>
    <w:bookmarkEnd w:id="283"/>
    <w:bookmarkStart w:id="284" w:name="이-장의-참고문헌-8"/>
    <w:p>
      <w:pPr>
        <w:pStyle w:val="Heading2"/>
      </w:pPr>
      <w:r>
        <w:t xml:space="preserve">이 장의 참고문헌</w:t>
      </w:r>
    </w:p>
    <w:p>
      <w:pPr>
        <w:numPr>
          <w:ilvl w:val="0"/>
          <w:numId w:val="1027"/>
        </w:numPr>
        <w:pStyle w:val="Compact"/>
      </w:pPr>
      <w:r>
        <w:t xml:space="preserve">Odoo 공식 소개자료 (Odoo 모듈 소개 세미나 자료, 2026), 웹사이트 빌더·이커머스 편.</w:t>
      </w:r>
    </w:p>
    <w:p>
      <w:pPr>
        <w:numPr>
          <w:ilvl w:val="0"/>
          <w:numId w:val="1027"/>
        </w:numPr>
        <w:pStyle w:val="Compact"/>
      </w:pPr>
      <w:r>
        <w:t xml:space="preserve">Odoo S.A. (2025). Odoo 19 Release Notes. https://www.odoo.com/odoo-19-release-notes</w:t>
      </w:r>
    </w:p>
    <w:p>
      <w:pPr>
        <w:numPr>
          <w:ilvl w:val="0"/>
          <w:numId w:val="1027"/>
        </w:numPr>
        <w:pStyle w:val="Compact"/>
      </w:pPr>
      <w:r>
        <w:t xml:space="preserve">Odoo 공식 고객 사례: Fayendra (2021), PIEPS GmbH (odoo.com/blog/customer-reviews).</w:t>
      </w:r>
    </w:p>
    <w:p>
      <w:pPr>
        <w:numPr>
          <w:ilvl w:val="0"/>
          <w:numId w:val="1027"/>
        </w:numPr>
        <w:pStyle w:val="Compact"/>
      </w:pPr>
      <w:r>
        <w:t xml:space="preserve">카페24 공개 자료 (2025). 카페24 기업 소개 및 운영 스토어 현황.</w:t>
      </w:r>
    </w:p>
    <w:p>
      <w:pPr>
        <w:numPr>
          <w:ilvl w:val="0"/>
          <w:numId w:val="1027"/>
        </w:numPr>
        <w:pStyle w:val="Compact"/>
      </w:pPr>
      <w:r>
        <w:t xml:space="preserve">일본 생산관리 고전, 『다품종소량·수주생산의 생산관리』 — 5S·눈으로 보는 관리의 원전 (1부 2~3장에서 상술).</w:t>
      </w:r>
    </w:p>
    <w:p>
      <w:pPr>
        <w:numPr>
          <w:ilvl w:val="0"/>
          <w:numId w:val="1027"/>
        </w:numPr>
        <w:pStyle w:val="Compact"/>
      </w:pPr>
      <w:r>
        <w:t xml:space="preserve">이 책 1부 2장(데이터 3정5S)·3장(눈으로 보는 관리)·5장(DMAIC 데이터 루프), 2부 11장(매입)·12장(재고 관리)·15장(Odoo AI·지식센터)·16장(확장 부스터).</w:t>
      </w:r>
    </w:p>
    <w:bookmarkEnd w:id="284"/>
    <w:bookmarkEnd w:id="285"/>
    <w:bookmarkStart w:id="302" w:name="제10장.-crm판매-영업-파이프라인의-컨설팅"/>
    <w:p>
      <w:pPr>
        <w:pStyle w:val="Heading1"/>
      </w:pPr>
      <w:r>
        <w:t xml:space="preserve">제10장. CRM·판매: 영업 파이프라인의 컨설팅</w:t>
      </w:r>
    </w:p>
    <w:p>
      <w:pPr>
        <w:pStyle w:val="BlockText"/>
      </w:pPr>
      <w:r>
        <w:t xml:space="preserve">“</w:t>
      </w:r>
      <w:r>
        <w:t xml:space="preserve">마케팅의 목적은 고객을 알고 이해하여, 제품과 서비스가 고객에게 꼭 맞아 저절로 팔리게 하는 것이다.</w:t>
      </w:r>
      <w:r>
        <w:t xml:space="preserve">”</w:t>
      </w:r>
      <w:r>
        <w:t xml:space="preserve"> </w:t>
      </w:r>
      <w:r>
        <w:t xml:space="preserve">— Peter F. Drucker, 『Management: Tasks, Responsibilities, Practices』 (1973)</w:t>
      </w:r>
    </w:p>
    <w:bookmarkStart w:id="286" w:name="경영의-질문-다음-달-수주는-얼마인가"/>
    <w:p>
      <w:pPr>
        <w:pStyle w:val="Heading2"/>
      </w:pPr>
      <w:r>
        <w:t xml:space="preserve">10.1 경영의 질문: 다음 달 수주는 얼마인가</w:t>
      </w:r>
    </w:p>
    <w:p>
      <w:pPr>
        <w:pStyle w:val="FirstParagraph"/>
      </w:pPr>
      <w:r>
        <w:t xml:space="preserve">어느 부품 제조사의 월요일 아침 영업회의에 배석한 적이 있다. 사장이 물었다.</w:t>
      </w:r>
      <w:r>
        <w:t xml:space="preserve"> </w:t>
      </w:r>
      <w:r>
        <w:t xml:space="preserve">“</w:t>
      </w:r>
      <w:r>
        <w:t xml:space="preserve">다음 달 수주 얼마나 되겠나.</w:t>
      </w:r>
      <w:r>
        <w:t xml:space="preserve">”</w:t>
      </w:r>
      <w:r>
        <w:t xml:space="preserve"> </w:t>
      </w:r>
      <w:r>
        <w:t xml:space="preserve">영업부장이 답했다.</w:t>
      </w:r>
      <w:r>
        <w:t xml:space="preserve"> </w:t>
      </w:r>
      <w:r>
        <w:t xml:space="preserve">“</w:t>
      </w:r>
      <w:r>
        <w:t xml:space="preserve">8억쯤 될 것 같습니다.</w:t>
      </w:r>
      <w:r>
        <w:t xml:space="preserve">”</w:t>
      </w:r>
      <w:r>
        <w:t xml:space="preserve"> </w:t>
      </w:r>
      <w:r>
        <w:t xml:space="preserve">사장이 다시 물었다.</w:t>
      </w:r>
      <w:r>
        <w:t xml:space="preserve"> </w:t>
      </w:r>
      <w:r>
        <w:t xml:space="preserve">“</w:t>
      </w:r>
      <w:r>
        <w:t xml:space="preserve">그 8억의 근거가 뭔가.</w:t>
      </w:r>
      <w:r>
        <w:t xml:space="preserve">”</w:t>
      </w:r>
      <w:r>
        <w:t xml:space="preserve"> </w:t>
      </w:r>
      <w:r>
        <w:t xml:space="preserve">회의실이 조용해졌다. 영업부장은 담당자 세 명의 수첩과 엑셀 파일, 그리고 지난주 통화에서 받은 느낌을 머릿속에서 합산한 것이었다. 흥미로운 것은 같은 회의에서 재고와 생산 진척은 시스템 화면의 숫자로 논의되었다는 점이다. 매출의 출구(출하)와 중간(생산)은 데이터인데, 매출의 입구(수주)만 감(感)이었다. 영업은 전통적으로 ERP가 가장 늦게 도달한 영역이다. 거래가 확정되기 전의 활동 — 전화, 미팅, 제안, 망설임 — 은 ’기록할 거래’가 아직 아니기 때문이다. 그러나 이 책의 관점에서 보면 바로 그 확정 이전의 데이터야말로 예측의 원료다. 확정된 수주는 이미 미래가 아니라 과거이며, 미래는 파이프라인 위에 있다.</w:t>
      </w:r>
    </w:p>
    <w:p>
      <w:pPr>
        <w:pStyle w:val="BodyText"/>
      </w:pPr>
      <w:r>
        <w:t xml:space="preserve">이 장이 다루는 CRM(Customer Relationship Management, 고객관계관리)과 판매(Sales) 모듈은 Odoo에서 별도의 앱이지만 하나의 연속된 흐름 — 리드가 기회가 되고, 기회가 견적이 되고, 견적이 주문이 되는 여정 — 을 이룬다. 이 모듈이 답해야 할 경영의 질문은 네 가지로 압축된다.</w:t>
      </w:r>
    </w:p>
    <w:p>
      <w:pPr>
        <w:pStyle w:val="BodyText"/>
      </w:pPr>
      <w:r>
        <w:t xml:space="preserve">첫째,</w:t>
      </w:r>
      <w:r>
        <w:t xml:space="preserve"> </w:t>
      </w:r>
      <w:r>
        <w:rPr>
          <w:bCs/>
          <w:b/>
        </w:rPr>
        <w:t xml:space="preserve">다음 달·다음 분기의 수주는 얼마인가.</w:t>
      </w:r>
      <w:r>
        <w:t xml:space="preserve"> </w:t>
      </w:r>
      <w:r>
        <w:t xml:space="preserve">생산능력과 자금을 준비하려면 확정 주문보다 한 박자 앞선 숫자가 필요하다. 이 질문의 답은 파이프라인 각 단계의 금액에 단계별 전환율을 곱한 가중 기대치이며, 그 정확도는 파이프라인 데이터의 품질에 정비례한다. 둘째,</w:t>
      </w:r>
      <w:r>
        <w:t xml:space="preserve"> </w:t>
      </w:r>
      <w:r>
        <w:rPr>
          <w:bCs/>
          <w:b/>
        </w:rPr>
        <w:t xml:space="preserve">어느 리드에 집중할 것인가.</w:t>
      </w:r>
      <w:r>
        <w:t xml:space="preserve"> </w:t>
      </w:r>
      <w:r>
        <w:t xml:space="preserve">영업 시간은 유한하다. 성사 가능성이 높은 기회와 시간만 잡아먹는 기회를 구분하지 못하면, 조직은 가장 목소리 큰 고객에게 자원을 쓰게 된다. 셋째,</w:t>
      </w:r>
      <w:r>
        <w:t xml:space="preserve"> </w:t>
      </w:r>
      <w:r>
        <w:rPr>
          <w:bCs/>
          <w:b/>
        </w:rPr>
        <w:t xml:space="preserve">우리는 왜 지는가.</w:t>
      </w:r>
      <w:r>
        <w:t xml:space="preserve"> </w:t>
      </w:r>
      <w:r>
        <w:t xml:space="preserve">실주(失注)의 원인이 가격인지 납기인지 사양인지 경쟁사인지를 모르면, 개선은 방향 없는 정신력 훈화가 된다. 넷째,</w:t>
      </w:r>
      <w:r>
        <w:t xml:space="preserve"> </w:t>
      </w:r>
      <w:r>
        <w:rPr>
          <w:bCs/>
          <w:b/>
        </w:rPr>
        <w:t xml:space="preserve">영업의 약속과 실행의 현실은 일치하는가.</w:t>
      </w:r>
      <w:r>
        <w:t xml:space="preserve"> </w:t>
      </w:r>
      <w:r>
        <w:t xml:space="preserve">영업이 부른 납기와 공장이 아는 납기가 다른 회사는, 1부 3장에서 본 대로 가장 비싼 정보 단절을 안고 있는 회사다.</w:t>
      </w:r>
    </w:p>
    <w:p>
      <w:pPr>
        <w:pStyle w:val="BodyText"/>
      </w:pPr>
      <w:r>
        <w:t xml:space="preserve">이 질문들을 담당하는 KPI는 수주전환율(기회 대비 수주 비율), 가중 파이프라인 금액, 평균 영업 사이클 일수, 단계별 체류 일수, 실주 사유 분포, 그리고 수주 예측 정확도(예측 대비 실적)다. 주의할 것은 이 KPI들이 어느 것도 소프트웨어 설치만으로는 계산되지 않는다는 사실이다. 전환율은 단계 정의가 통일되어야, 실주 분포는 사유 코드가 정비되어야, 예측 정확도는 파이프라인이 실물과 일치해야 비로소 숫자가 된다. 그래서 이 장의 나머지는 기능의 사용법이 아니라 그 KPI들이 계산 가능해지는 조건 — 데이터의 3정5S와 운영의 규율 — 을 컨설팅의 순서로 다룬다.</w:t>
      </w:r>
    </w:p>
    <w:bookmarkEnd w:id="286"/>
    <w:bookmarkStart w:id="287" w:name="기능-해부-파이프라인에서-결제까지"/>
    <w:p>
      <w:pPr>
        <w:pStyle w:val="Heading2"/>
      </w:pPr>
      <w:r>
        <w:t xml:space="preserve">10.2 기능 해부: 파이프라인에서 결제까지</w:t>
      </w:r>
    </w:p>
    <w:p>
      <w:pPr>
        <w:pStyle w:val="FirstParagraph"/>
      </w:pPr>
      <w:r>
        <w:t xml:space="preserve">Odoo CRM의 설계 철학은 공식 소개자료의 한 구절에 압축되어 있다.</w:t>
      </w:r>
      <w:r>
        <w:t xml:space="preserve"> </w:t>
      </w:r>
      <w:r>
        <w:t xml:space="preserve">“</w:t>
      </w:r>
      <w:r>
        <w:t xml:space="preserve">단순한 고객 데이터 기록을 넘어, 모든 영업 기회를 한눈에 파악하고 전략적으로 관리할 수 있는 최적의 환경</w:t>
      </w:r>
      <w:r>
        <w:t xml:space="preserve">”</w:t>
      </w:r>
      <w:r>
        <w:t xml:space="preserve">(Odoo 공식 소개자료). 화면의 중심은 칸반(Kanban) 파이프라인이다. 신규→검토→제안→수주의 단계별 열에 영업기회 카드가 놓이고, 각 카드에 예상 수익, 성공 확률, 다음 활동이 표시되며, 단계 이동은 드래그 앤 드롭이다. 리드의 유입은 자동화되어 있다. 웹사이트 문의 폼(9장), 수신 이메일, SNS 채널에서 리드가 자동 생성되고, 자동화 규칙이 팀·담당자 배정과 활동 예약까지 잇는다(Odoo 공식 소개자료). 각 기회에는 다음 활동(전화·미팅·견적 발송)이 정의되고 스마트 활동 알림이 후속 접촉의 누락을 막으며, 이메일·통화·미팅의 전 소통 이력이 기회의 타임라인에 통합 기록된다. 여기에 AI 영업제안 순위가 얹힌다.</w:t>
      </w:r>
      <w:r>
        <w:t xml:space="preserve"> </w:t>
      </w:r>
      <w:r>
        <w:t xml:space="preserve">“</w:t>
      </w:r>
      <w:r>
        <w:t xml:space="preserve">AI가 영업제안을 점수로 평가하여 항상 올바른 우선순위에 집중할 수 있도록</w:t>
      </w:r>
      <w:r>
        <w:t xml:space="preserve">”</w:t>
      </w:r>
      <w:r>
        <w:t xml:space="preserve">(Odoo 공식 소개자료) 과거 수주·실주 데이터에서 학습한 성공 확률이 각 기회에 표시된다.</w:t>
      </w:r>
    </w:p>
    <w:p>
      <w:pPr>
        <w:pStyle w:val="BodyText"/>
      </w:pPr>
      <w:r>
        <w:t xml:space="preserve">판매 모듈의 철학은 속도다.</w:t>
      </w:r>
      <w:r>
        <w:t xml:space="preserve"> </w:t>
      </w:r>
      <w:r>
        <w:t xml:space="preserve">“</w:t>
      </w:r>
      <w:r>
        <w:t xml:space="preserve">견적부터 결제까지 단 1분, 계약 체결 속도 극대화</w:t>
      </w:r>
      <w:r>
        <w:t xml:space="preserve">”</w:t>
      </w:r>
      <w:r>
        <w:t xml:space="preserve">(Odoo 공식 소개자료). 견적서 빌더는 품목·수량·가격 조건을 선택하면 템플릿·이미지·조건 문구가 적용된 견적서를 즉시 생성하고, 견적서에 옵션 제품을 붙여 상향 판매(업셀링)를 유도하며, 고객이 온라인 포털에서 자기 견적서에 직접 옵션 제품을 추가할 수도 있다. 계약은 포털에서 전자 서명과 온라인 결제로 완결되고, 확정과 동시에 재고·제조·회계가 자동으로 이어진다. 청구는 계약금 선청구, 납품 수량 기준, 시간·자재 기준, 마일스톤 기준 등 비즈니스 모델에 맞게 선택되며, Amazon 등 마켓플레이스 통합이 수기 입력 없이 외부 채널 주문을 수렴한다(Odoo 공식 소개자료). 구독·POS·렌탈 앱은 같은 고객·품목 마스터 위에서 반복 과금·매장 판매·대여를 처리하는 ’판매의 변형’이다.</w:t>
      </w:r>
    </w:p>
    <w:p>
      <w:pPr>
        <w:pStyle w:val="BodyText"/>
      </w:pPr>
      <w:r>
        <w:t xml:space="preserve">도입 성과의 공개 사례도 축적되어 있다. 독일의 경제진흥기관 pro Wirtschaft GT는 CRM 개선으로 영업 효율을 40% 높였고(Odoo 고객 사례, 2024), 미국 IT 서비스 기업 A Tech Authority는 판매·CRM 중심 도입 1년 만에 매출이 22% 증가했으며, UAE의 기업 서비스 회사 M S Z는 CRM·판매·회계 통합 후 매출 30~40% 증가를 보고했다(Odoo 고객 사례).</w:t>
      </w:r>
    </w:p>
    <w:p>
      <w:pPr>
        <w:pStyle w:val="BlockText"/>
      </w:pPr>
      <w:r>
        <w:rPr>
          <w:bCs/>
          <w:b/>
        </w:rPr>
        <w:t xml:space="preserve">사례</w:t>
      </w:r>
      <w:r>
        <w:t xml:space="preserve"> </w:t>
      </w:r>
      <w:r>
        <w:t xml:space="preserve">호주의 로봇공학 엔지니어링 중소기업 Corematic은 CRM을 프로젝트 모듈과 연동해 연간 50개 프로젝트를 수행하는 체계를 구축했다(Odoo 고객 사례). 수주형 엔지니어링 업종에서 기회가 수주로 전환되는 순간 프로젝트·일정·원가 관리가 같은 데이터베이스에서 이어지는 구조는, 영업의 약속이 실행의 계획으로 재입력 없이 넘어간다는 것을 뜻한다. 패션 기업 Zeitgeist가 재고·구매·회계·판매로 시작해 CRM·이커머스로 확장하며 매출을 3배로 키운 경로도 같은 원리 — 모듈이 아니라 단일 원장의 확장 — 를 보여준다(Odoo 고객 사례).</w:t>
      </w:r>
    </w:p>
    <w:p>
      <w:pPr>
        <w:pStyle w:val="FirstParagraph"/>
      </w:pPr>
      <w:r>
        <w:t xml:space="preserve">기능의 나열은 여기까지로 충분하다. 컨설턴트의 눈으로 요약하면 이 모듈의 본질은 두 가지다. 첫째, 칸반 파이프라인은 영업 활동의 강제 구조화 장치다. 모든 기회가 카드로 존재해야 하고 모든 카드가 단계를 가져야 하므로, 베테랑의 머릿속에만 있던 진행 상황이 팀의 형식지가 된다. 이는 노나카·다케우치의 SECI 모델이 말하는 표출화(externalization) — 암묵지의 형식지화 — 를 영업 영역에서 수행하는 것이다(Nonaka &amp; Takeuchi, 1995). 둘째, 판매 모듈은 영업의 약속과 실행의 현실을 같은 데이터베이스에 놓는 장치다. 영업이 약속한 납기와 재고·제조가 아는 납기가 같은 원천의 데이터이므로, 부서 간 단절이 구조적으로 줄어든다. 나머지 절은 이 두 본질을 실제로 작동시키는 조건을 다룬다.</w:t>
      </w:r>
    </w:p>
    <w:bookmarkEnd w:id="287"/>
    <w:bookmarkStart w:id="288" w:name="데이터-지도와-3정5s-파이프라인-단계는-코드체계다"/>
    <w:p>
      <w:pPr>
        <w:pStyle w:val="Heading2"/>
      </w:pPr>
      <w:r>
        <w:t xml:space="preserve">10.3 데이터 지도와 3정5S: 파이프라인 단계는 코드체계다</w:t>
      </w:r>
    </w:p>
    <w:p>
      <w:pPr>
        <w:pStyle w:val="FirstParagraph"/>
      </w:pPr>
      <w:r>
        <w:t xml:space="preserve">이 모듈이 다루는 데이터의 지도를 먼저 그린다.</w:t>
      </w:r>
    </w:p>
    <w:tbl>
      <w:tblPr>
        <w:tblStyle w:val="Table"/>
        <w:tblW w:type="pct" w:w="5000"/>
        <w:tblLook w:firstRow="1" w:lastRow="0" w:firstColumn="0" w:lastColumn="0" w:noHBand="0" w:noVBand="0" w:val="0020"/>
        <w:jc w:val="start"/>
      </w:tblPr>
      <w:tblGrid>
        <w:gridCol w:w="1320"/>
        <w:gridCol w:w="1760"/>
        <w:gridCol w:w="2420"/>
        <w:gridCol w:w="242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핵심 필드</w:t>
            </w:r>
          </w:p>
        </w:tc>
        <w:tc>
          <w:tcPr/>
          <w:p>
            <w:pPr>
              <w:pStyle w:val="Compact"/>
              <w:jc w:val="left"/>
            </w:pPr>
            <w:r>
              <w:t xml:space="preserve">품질 관건</w:t>
            </w:r>
          </w:p>
        </w:tc>
      </w:tr>
      <w:tr>
        <w:tc>
          <w:tcPr/>
          <w:p>
            <w:pPr>
              <w:pStyle w:val="Compact"/>
              <w:jc w:val="left"/>
            </w:pPr>
            <w:r>
              <w:t xml:space="preserve">기준정보</w:t>
            </w:r>
          </w:p>
        </w:tc>
        <w:tc>
          <w:tcPr/>
          <w:p>
            <w:pPr>
              <w:pStyle w:val="Compact"/>
              <w:jc w:val="left"/>
            </w:pPr>
            <w:r>
              <w:t xml:space="preserve">거래처(고객) 마스터</w:t>
            </w:r>
          </w:p>
        </w:tc>
        <w:tc>
          <w:tcPr/>
          <w:p>
            <w:pPr>
              <w:pStyle w:val="Compact"/>
              <w:jc w:val="left"/>
            </w:pPr>
            <w:r>
              <w:t xml:space="preserve">상호·사업자번호·업종·규모·지역</w:t>
            </w:r>
          </w:p>
        </w:tc>
        <w:tc>
          <w:tcPr/>
          <w:p>
            <w:pPr>
              <w:pStyle w:val="Compact"/>
              <w:jc w:val="left"/>
            </w:pPr>
            <w:r>
              <w:t xml:space="preserve">1사 1코드, 중복 차단</w:t>
            </w:r>
          </w:p>
        </w:tc>
      </w:tr>
      <w:tr>
        <w:tc>
          <w:tcPr/>
          <w:p>
            <w:pPr>
              <w:pStyle w:val="Compact"/>
              <w:jc w:val="left"/>
            </w:pPr>
            <w:r>
              <w:t xml:space="preserve">기준정보</w:t>
            </w:r>
          </w:p>
        </w:tc>
        <w:tc>
          <w:tcPr/>
          <w:p>
            <w:pPr>
              <w:pStyle w:val="Compact"/>
              <w:jc w:val="left"/>
            </w:pPr>
            <w:r>
              <w:t xml:space="preserve">파이프라인 단계 정의</w:t>
            </w:r>
          </w:p>
        </w:tc>
        <w:tc>
          <w:tcPr/>
          <w:p>
            <w:pPr>
              <w:pStyle w:val="Compact"/>
              <w:jc w:val="left"/>
            </w:pPr>
            <w:r>
              <w:t xml:space="preserve">단계명·진입 조건·기대 전환율</w:t>
            </w:r>
          </w:p>
        </w:tc>
        <w:tc>
          <w:tcPr/>
          <w:p>
            <w:pPr>
              <w:pStyle w:val="Compact"/>
              <w:jc w:val="left"/>
            </w:pPr>
            <w:r>
              <w:t xml:space="preserve">전사 합의된 단계 사전</w:t>
            </w:r>
          </w:p>
        </w:tc>
      </w:tr>
      <w:tr>
        <w:tc>
          <w:tcPr/>
          <w:p>
            <w:pPr>
              <w:pStyle w:val="Compact"/>
              <w:jc w:val="left"/>
            </w:pPr>
            <w:r>
              <w:t xml:space="preserve">기준정보</w:t>
            </w:r>
          </w:p>
        </w:tc>
        <w:tc>
          <w:tcPr/>
          <w:p>
            <w:pPr>
              <w:pStyle w:val="Compact"/>
              <w:jc w:val="left"/>
            </w:pPr>
            <w:r>
              <w:t xml:space="preserve">실주 사유 코드</w:t>
            </w:r>
          </w:p>
        </w:tc>
        <w:tc>
          <w:tcPr/>
          <w:p>
            <w:pPr>
              <w:pStyle w:val="Compact"/>
              <w:jc w:val="left"/>
            </w:pPr>
            <w:r>
              <w:t xml:space="preserve">가격·납기·사양·경쟁사·시기 등</w:t>
            </w:r>
          </w:p>
        </w:tc>
        <w:tc>
          <w:tcPr/>
          <w:p>
            <w:pPr>
              <w:pStyle w:val="Compact"/>
              <w:jc w:val="left"/>
            </w:pPr>
            <w:r>
              <w:t xml:space="preserve">‘</w:t>
            </w:r>
            <w:r>
              <w:t xml:space="preserve">기타</w:t>
            </w:r>
            <w:r>
              <w:t xml:space="preserve">’</w:t>
            </w:r>
            <w:r>
              <w:t xml:space="preserve"> </w:t>
            </w:r>
            <w:r>
              <w:t xml:space="preserve">최소화</w:t>
            </w:r>
          </w:p>
        </w:tc>
      </w:tr>
      <w:tr>
        <w:tc>
          <w:tcPr/>
          <w:p>
            <w:pPr>
              <w:pStyle w:val="Compact"/>
              <w:jc w:val="left"/>
            </w:pPr>
            <w:r>
              <w:t xml:space="preserve">기준정보</w:t>
            </w:r>
          </w:p>
        </w:tc>
        <w:tc>
          <w:tcPr/>
          <w:p>
            <w:pPr>
              <w:pStyle w:val="Compact"/>
              <w:jc w:val="left"/>
            </w:pPr>
            <w:r>
              <w:t xml:space="preserve">유입 경로·캠페인 코드</w:t>
            </w:r>
          </w:p>
        </w:tc>
        <w:tc>
          <w:tcPr/>
          <w:p>
            <w:pPr>
              <w:pStyle w:val="Compact"/>
              <w:jc w:val="left"/>
            </w:pPr>
            <w:r>
              <w:t xml:space="preserve">웹·소개·전시회·아웃바운드</w:t>
            </w:r>
          </w:p>
        </w:tc>
        <w:tc>
          <w:tcPr/>
          <w:p>
            <w:pPr>
              <w:pStyle w:val="Compact"/>
              <w:jc w:val="left"/>
            </w:pPr>
            <w:r>
              <w:t xml:space="preserve">경로별 성과 집계의 축</w:t>
            </w:r>
          </w:p>
        </w:tc>
      </w:tr>
      <w:tr>
        <w:tc>
          <w:tcPr/>
          <w:p>
            <w:pPr>
              <w:pStyle w:val="Compact"/>
              <w:jc w:val="left"/>
            </w:pPr>
            <w:r>
              <w:t xml:space="preserve">기준정보</w:t>
            </w:r>
          </w:p>
        </w:tc>
        <w:tc>
          <w:tcPr/>
          <w:p>
            <w:pPr>
              <w:pStyle w:val="Compact"/>
              <w:jc w:val="left"/>
            </w:pPr>
            <w:r>
              <w:t xml:space="preserve">제품·가격표·견적 템플릿</w:t>
            </w:r>
          </w:p>
        </w:tc>
        <w:tc>
          <w:tcPr/>
          <w:p>
            <w:pPr>
              <w:pStyle w:val="Compact"/>
              <w:jc w:val="left"/>
            </w:pPr>
            <w:r>
              <w:t xml:space="preserve">품목, 고객군별 가격, 옵션 구성</w:t>
            </w:r>
          </w:p>
        </w:tc>
        <w:tc>
          <w:tcPr/>
          <w:p>
            <w:pPr>
              <w:pStyle w:val="Compact"/>
              <w:jc w:val="left"/>
            </w:pPr>
            <w:r>
              <w:t xml:space="preserve">8장 품목 마스터와 단일 원천</w:t>
            </w:r>
          </w:p>
        </w:tc>
      </w:tr>
      <w:tr>
        <w:tc>
          <w:tcPr/>
          <w:p>
            <w:pPr>
              <w:pStyle w:val="Compact"/>
              <w:jc w:val="left"/>
            </w:pPr>
            <w:r>
              <w:t xml:space="preserve">트랜잭션</w:t>
            </w:r>
          </w:p>
        </w:tc>
        <w:tc>
          <w:tcPr/>
          <w:p>
            <w:pPr>
              <w:pStyle w:val="Compact"/>
              <w:jc w:val="left"/>
            </w:pPr>
            <w:r>
              <w:t xml:space="preserve">리드·기회</w:t>
            </w:r>
          </w:p>
        </w:tc>
        <w:tc>
          <w:tcPr/>
          <w:p>
            <w:pPr>
              <w:pStyle w:val="Compact"/>
              <w:jc w:val="left"/>
            </w:pPr>
            <w:r>
              <w:t xml:space="preserve">금액·단계·확률·담당·예상 수주일</w:t>
            </w:r>
          </w:p>
        </w:tc>
        <w:tc>
          <w:tcPr/>
          <w:p>
            <w:pPr>
              <w:pStyle w:val="Compact"/>
              <w:jc w:val="left"/>
            </w:pPr>
            <w:r>
              <w:t xml:space="preserve">발생 시점 등록</w:t>
            </w:r>
          </w:p>
        </w:tc>
      </w:tr>
      <w:tr>
        <w:tc>
          <w:tcPr/>
          <w:p>
            <w:pPr>
              <w:pStyle w:val="Compact"/>
              <w:jc w:val="left"/>
            </w:pPr>
            <w:r>
              <w:t xml:space="preserve">트랜잭션</w:t>
            </w:r>
          </w:p>
        </w:tc>
        <w:tc>
          <w:tcPr/>
          <w:p>
            <w:pPr>
              <w:pStyle w:val="Compact"/>
              <w:jc w:val="left"/>
            </w:pPr>
            <w:r>
              <w:t xml:space="preserve">활동 이력</w:t>
            </w:r>
          </w:p>
        </w:tc>
        <w:tc>
          <w:tcPr/>
          <w:p>
            <w:pPr>
              <w:pStyle w:val="Compact"/>
              <w:jc w:val="left"/>
            </w:pPr>
            <w:r>
              <w:t xml:space="preserve">통화·미팅·이메일, 일시, 결과</w:t>
            </w:r>
          </w:p>
        </w:tc>
        <w:tc>
          <w:tcPr/>
          <w:p>
            <w:pPr>
              <w:pStyle w:val="Compact"/>
              <w:jc w:val="left"/>
            </w:pPr>
            <w:r>
              <w:t xml:space="preserve">누락 없는 기록</w:t>
            </w:r>
          </w:p>
        </w:tc>
      </w:tr>
      <w:tr>
        <w:tc>
          <w:tcPr/>
          <w:p>
            <w:pPr>
              <w:pStyle w:val="Compact"/>
              <w:jc w:val="left"/>
            </w:pPr>
            <w:r>
              <w:t xml:space="preserve">트랜잭션</w:t>
            </w:r>
          </w:p>
        </w:tc>
        <w:tc>
          <w:tcPr/>
          <w:p>
            <w:pPr>
              <w:pStyle w:val="Compact"/>
              <w:jc w:val="left"/>
            </w:pPr>
            <w:r>
              <w:t xml:space="preserve">견적서·판매 주문</w:t>
            </w:r>
          </w:p>
        </w:tc>
        <w:tc>
          <w:tcPr/>
          <w:p>
            <w:pPr>
              <w:pStyle w:val="Compact"/>
              <w:jc w:val="left"/>
            </w:pPr>
            <w:r>
              <w:t xml:space="preserve">품목·수량·단가·납기</w:t>
            </w:r>
          </w:p>
        </w:tc>
        <w:tc>
          <w:tcPr/>
          <w:p>
            <w:pPr>
              <w:pStyle w:val="Compact"/>
              <w:jc w:val="left"/>
            </w:pPr>
            <w:r>
              <w:t xml:space="preserve">구두 약속의 시스템화</w:t>
            </w:r>
          </w:p>
        </w:tc>
      </w:tr>
    </w:tbl>
    <w:p>
      <w:pPr>
        <w:pStyle w:val="BodyText"/>
      </w:pPr>
      <w:r>
        <w:t xml:space="preserve">표의 마지막 열이 시사하듯, 이 모듈의 데이터 품질은 3정의 언어로 진단할 수 있다. 정위치는 하나의 고객, 하나의 기회가 단 한 곳에 존재하는 것이고(중복 거래처·중복 카드의 배제), 정품은 각 카드의 단계·금액·사유가 합의된 표준 표기를 따르는 것이며, 정량은 파이프라인의 숫자가 영업의 실물 — 실제로 진행 중인 상담 — 과 일치하는 것이다. 창고의 장부 재고가 실물과 달라지듯 파이프라인의 장부도 실물과 달라진다. 죽은 기회가 남아 부풀거나, 진행 중인 상담이 등록되지 않아 모자라거나. 이 괴리를 잡는 실행 순서가 5S다.</w:t>
      </w:r>
    </w:p>
    <w:p>
      <w:pPr>
        <w:pStyle w:val="BodyText"/>
      </w:pPr>
      <w:r>
        <w:t xml:space="preserve">이 데이터에 1부 2장의 디지털 3정5S를 적용한다.</w:t>
      </w:r>
      <w:r>
        <w:t xml:space="preserve"> </w:t>
      </w:r>
      <w:r>
        <w:rPr>
          <w:bCs/>
          <w:b/>
        </w:rPr>
        <w:t xml:space="preserve">정리</w:t>
      </w:r>
      <w:r>
        <w:t xml:space="preserve">부터다. 대부분의 CRM에는 죽은 리드가 쌓여 있다. 6개월 이상 활동이 없는 기회, 담당자가 퇴사한 채 방치된 카드, 같은 회사가 상호 표기 차이로 두세 번 등록된 거래처가 파이프라인 금액을 부풀리고 예측을 왜곡한다. 1부 2장의 빨간 패 작전 그대로, 기준(예:</w:t>
      </w:r>
      <w:r>
        <w:t xml:space="preserve"> </w:t>
      </w:r>
      <w:r>
        <w:t xml:space="preserve">“</w:t>
      </w:r>
      <w:r>
        <w:t xml:space="preserve">90일간 활동 없음 + 다음 활동 미정</w:t>
      </w:r>
      <w:r>
        <w:t xml:space="preserve">”</w:t>
      </w:r>
      <w:r>
        <w:t xml:space="preserve">)을 정해 휴면 기회를 실주 또는 보류로 판정하고, 중복 거래처는 병합한다. 판정에는 영업 책임자가 참여해야 한다. 부풀려진 파이프라인은 부실자산이 재무를 오인시키듯 수주 예측을 오인시키는 독이기 때문이다.</w:t>
      </w:r>
    </w:p>
    <w:p>
      <w:pPr>
        <w:pStyle w:val="BodyText"/>
      </w:pPr>
      <w:r>
        <w:rPr>
          <w:bCs/>
          <w:b/>
        </w:rPr>
        <w:t xml:space="preserve">정돈</w:t>
      </w:r>
      <w:r>
        <w:t xml:space="preserve">이 이 모듈 3정5S의 심장이다. 그리고 정돈의 제1 대상은 거래처 코드가 아니라 파이프라인 단계의 정의다. 단계는 단순한 화면 구획이 아니라</w:t>
      </w:r>
      <w:r>
        <w:t xml:space="preserve"> </w:t>
      </w:r>
      <w:r>
        <w:t xml:space="preserve">‘</w:t>
      </w:r>
      <w:r>
        <w:t xml:space="preserve">영업 진행 상태의 코드체계’다. 1부 2장에서 두 작업자가 같은 고장을 ’소음’과 ’진동’으로 다르게 적으면 통계가 성립하지 않는다고 했듯, 영업자 A에게 ’제안</w:t>
      </w:r>
      <w:r>
        <w:t xml:space="preserve">’</w:t>
      </w:r>
      <w:r>
        <w:t xml:space="preserve"> </w:t>
      </w:r>
      <w:r>
        <w:t xml:space="preserve">단계가 견적서 발송을 뜻하고 B에게는 구두 제안을 뜻한다면 단계별 전환율은 집계되는 순간 허구가 된다. 컨설팅에서는 단계마다 진입 조건을 한 문장으로 정의한 ’단계 사전’을 만든다. 예컨대 검토 단계는</w:t>
      </w:r>
      <w:r>
        <w:t xml:space="preserve"> </w:t>
      </w:r>
      <w:r>
        <w:t xml:space="preserve">“</w:t>
      </w:r>
      <w:r>
        <w:t xml:space="preserve">예산·시기·결정권자가 확인된 상태</w:t>
      </w:r>
      <w:r>
        <w:t xml:space="preserve">”</w:t>
      </w:r>
      <w:r>
        <w:t xml:space="preserve">, 제안 단계는</w:t>
      </w:r>
      <w:r>
        <w:t xml:space="preserve"> </w:t>
      </w:r>
      <w:r>
        <w:t xml:space="preserve">“</w:t>
      </w:r>
      <w:r>
        <w:t xml:space="preserve">견적서가 발송된 상태</w:t>
      </w:r>
      <w:r>
        <w:t xml:space="preserve">”</w:t>
      </w:r>
      <w:r>
        <w:t xml:space="preserve">, 협상 단계는</w:t>
      </w:r>
      <w:r>
        <w:t xml:space="preserve"> </w:t>
      </w:r>
      <w:r>
        <w:t xml:space="preserve">“</w:t>
      </w:r>
      <w:r>
        <w:t xml:space="preserve">고객의 수정 요구가 접수된 상태</w:t>
      </w:r>
      <w:r>
        <w:t xml:space="preserve">”</w:t>
      </w:r>
      <w:r>
        <w:t xml:space="preserve">로 정하고, 조건이 확인되지 않은 카드는 그 단계에 둘 수 없다는 규칙을 세운다. 단계 수는 4~7개가 적정하며, 그 이상은 판별이 흐려져 오히려 데이터 품질을 해친다. 거래처 마스터의 정돈도 병행한다. 사업자번호 기준 1사 1코드 원칙을 세우고, 업종·규모·지역 같은 세그먼트 필드를 선택 목록으로 표준화한다. 그리고 실주 사유 코드다. 대부분의 조직에서 실주 사유는 ’기타’로 뭉개지는 대표적 필드인데, 가격·납기·사양·경쟁사·시기·예산소멸처럼 판별 가능한 코드로 강제해야</w:t>
      </w:r>
      <w:r>
        <w:t xml:space="preserve"> </w:t>
      </w:r>
      <w:r>
        <w:t xml:space="preserve">“</w:t>
      </w:r>
      <w:r>
        <w:t xml:space="preserve">우리는 왜 지는가</w:t>
      </w:r>
      <w:r>
        <w:t xml:space="preserve">”</w:t>
      </w:r>
      <w:r>
        <w:t xml:space="preserve">라는 세 번째 경영 질문에 답할 자료가 생긴다.</w:t>
      </w:r>
    </w:p>
    <w:p>
      <w:pPr>
        <w:pStyle w:val="BodyText"/>
      </w:pPr>
      <w:r>
        <w:rPr>
          <w:bCs/>
          <w:b/>
        </w:rPr>
        <w:t xml:space="preserve">청소</w:t>
      </w:r>
      <w:r>
        <w:t xml:space="preserve">는 값의 클렌징이다. 예상 수주일이 이미 지난 미래 기회, 금액이 0이거나 자릿수가 틀린 기회, 담당자 없는 카드, 연락처가 비어 있는 거래처를 정기적으로 찾아 고친다. 결측이 특정 팀에 몰려 있다면 그것은 데이터 문제가 아니라 입력 절차 또는 교육의 문제라는 신호다.</w:t>
      </w:r>
      <w:r>
        <w:t xml:space="preserve"> </w:t>
      </w:r>
      <w:r>
        <w:rPr>
          <w:bCs/>
          <w:b/>
        </w:rPr>
        <w:t xml:space="preserve">청결</w:t>
      </w:r>
      <w:r>
        <w:t xml:space="preserve">은 재오염의 차단이다. 기회 생성 시 금액·예상 수주일·유입 경로를 필수 필드로 지정하고, 실주 처리 시 사유 코드 선택을 강제하며, 수기 서술 필드를 최소화한다. 다만 1부 2장의 원칙대로, 지킬 수 없는 규칙은 즉시 고쳐야 한다. 필수 필드가 과도하면 영업은 가짜 값으로 우회하고, 우회가 시작되는 순간 데이터는 규칙이 없던 때보다 나빠진다.</w:t>
      </w:r>
      <w:r>
        <w:t xml:space="preserve"> </w:t>
      </w:r>
      <w:r>
        <w:rPr>
          <w:bCs/>
          <w:b/>
        </w:rPr>
        <w:t xml:space="preserve">습관화</w:t>
      </w:r>
      <w:r>
        <w:t xml:space="preserve">의 요체는 하나다. 파이프라인 회의를 시스템 화면으로만 진행하는 것이다. 회의 전에 엑셀로 취합하는 순간 CRM은 죽는다.</w:t>
      </w:r>
      <w:r>
        <w:t xml:space="preserve"> </w:t>
      </w:r>
      <w:r>
        <w:t xml:space="preserve">“</w:t>
      </w:r>
      <w:r>
        <w:t xml:space="preserve">화면에 없는 기회는 없는 기회</w:t>
      </w:r>
      <w:r>
        <w:t xml:space="preserve">”</w:t>
      </w:r>
      <w:r>
        <w:t xml:space="preserve">라는 원칙을 경영자가 지킬 때 — 1부 2장의 표현으로, 사장이</w:t>
      </w:r>
      <w:r>
        <w:t xml:space="preserve"> </w:t>
      </w:r>
      <w:r>
        <w:t xml:space="preserve">“</w:t>
      </w:r>
      <w:r>
        <w:t xml:space="preserve">이 숫자, 시스템 기준으로 맞습니까</w:t>
      </w:r>
      <w:r>
        <w:t xml:space="preserve">”</w:t>
      </w:r>
      <w:r>
        <w:t xml:space="preserve">라고 계속 물을 때 — 현장의 입력은 문화가 된다.</w:t>
      </w:r>
    </w:p>
    <w:bookmarkEnd w:id="288"/>
    <w:bookmarkStart w:id="292" w:name="눈으로-보는-관리의-적용-파이프라인은-영업의-관리판이다"/>
    <w:p>
      <w:pPr>
        <w:pStyle w:val="Heading2"/>
      </w:pPr>
      <w:r>
        <w:t xml:space="preserve">10.4 눈으로 보는 관리의 적용: 파이프라인은 영업의 관리판이다</w:t>
      </w:r>
    </w:p>
    <w:p>
      <w:pPr>
        <w:pStyle w:val="CaptionedFigure"/>
      </w:pPr>
      <w:r>
        <w:drawing>
          <wp:inline>
            <wp:extent cx="4206240" cy="2628899"/>
            <wp:effectExtent b="0" l="0" r="0" t="0"/>
            <wp:docPr descr="그림 10-1. 영업 파이프라인 칸반 — 단계 열·기회 카드·AI 점수가 보이는 디지털 관리판" title="" id="290" name="Picture"/>
            <a:graphic>
              <a:graphicData uri="http://schemas.openxmlformats.org/drawingml/2006/picture">
                <pic:pic>
                  <pic:nvPicPr>
                    <pic:cNvPr descr="figures/fig_101_pipeline_kanban.png" id="291" name="Picture"/>
                    <pic:cNvPicPr>
                      <a:picLocks noChangeArrowheads="1" noChangeAspect="1"/>
                    </pic:cNvPicPr>
                  </pic:nvPicPr>
                  <pic:blipFill>
                    <a:blip r:embed="rId289"/>
                    <a:stretch>
                      <a:fillRect/>
                    </a:stretch>
                  </pic:blipFill>
                  <pic:spPr bwMode="auto">
                    <a:xfrm>
                      <a:off x="0" y="0"/>
                      <a:ext cx="4206240" cy="2628899"/>
                    </a:xfrm>
                    <a:prstGeom prst="rect">
                      <a:avLst/>
                    </a:prstGeom>
                    <a:noFill/>
                    <a:ln w="9525">
                      <a:noFill/>
                      <a:headEnd/>
                      <a:tailEnd/>
                    </a:ln>
                  </pic:spPr>
                </pic:pic>
              </a:graphicData>
            </a:graphic>
          </wp:inline>
        </w:drawing>
      </w:r>
    </w:p>
    <w:p>
      <w:pPr>
        <w:pStyle w:val="ImageCaption"/>
      </w:pPr>
      <w:r>
        <w:t xml:space="preserve">그림 10-1. 영업 파이프라인 칸반 — 단계 열·기회 카드·AI 점수가 보이는 디지털 관리판</w:t>
      </w:r>
    </w:p>
    <w:p>
      <w:pPr>
        <w:pStyle w:val="BodyText"/>
      </w:pPr>
      <w:r>
        <w:t xml:space="preserve">1부 3장은 눈으로 보는 관리의 3단계 — 보이는, 말하는, 추론하는 — 를 정식화했다. CRM·판매는 그 구조가 공장 밖 영업 영역에서 그대로 재현되는 현장이다.</w:t>
      </w:r>
    </w:p>
    <w:p>
      <w:pPr>
        <w:pStyle w:val="BodyText"/>
      </w:pPr>
      <w:r>
        <w:rPr>
          <w:bCs/>
          <w:b/>
        </w:rPr>
        <w:t xml:space="preserve">보이는 단계.</w:t>
      </w:r>
      <w:r>
        <w:t xml:space="preserve"> </w:t>
      </w:r>
      <w:r>
        <w:t xml:space="preserve">칸반 파이프라인은 디지털 관리판이다. 이것은 비유가 아니라 1부 3장에서 본 공정관리판과의 구조적 동형이다. 마그넷 명찰이 기회 카드에, 공정별 구획이 단계 열에, 명찰의 로트 번호가 카드의 고객명·금액에 대응한다. 반장이 하루 두 번 명찰을 옮기던 것을 영업자의 드래그가 실시간으로 대신하고, 공장장이 아침마다 보드 앞에서 5분간 파악하던 것을 영업 책임자가 화면에서 수행한다. 원전이 말한 관리판의 본질 — 상태를 즉시 보이게 하여 이상이 스스로 드러나게 하는 구조 — 도 그대로다. 각 열의 카드 수와 금액 합이 곧 단계별 재공(在工)이며, 특정 단계에 카드가 쌓이면 ’구획을 초과한 이상’이 화면에서 재현된다. 컨설팅에서는 여기에 페인트 구획의 원리를 이식해 단계별 표준 체류 일수를 정의한다. 검토 14일, 제안 10일, 협상 15일처럼 정상 범위를 정해 두면, 그것을 벗어난 카드가 ’이상’으로 판별될 준비가 된다.</w:t>
      </w:r>
    </w:p>
    <w:p>
      <w:pPr>
        <w:pStyle w:val="BodyText"/>
      </w:pPr>
      <w:r>
        <w:rPr>
          <w:bCs/>
          <w:b/>
        </w:rPr>
        <w:t xml:space="preserve">말하는 단계.</w:t>
      </w:r>
      <w:r>
        <w:t xml:space="preserve"> </w:t>
      </w:r>
      <w:r>
        <w:t xml:space="preserve">보이는 파이프라인은 사람이 열어 봐야 하지만, 말하는 파이프라인은 이상을 먼저 알린다. 세 종류의 경보를 설계한다. 첫째, 정체 기회 경보다. 표준 체류 일수를 초과한 카드에 대해 시스템이 담당자와 팀장에게 활동을 촉구한다. 1부 3장의 언어로 하면 이것은 ’기다림의 배제’다. 영업 사이클의 대부분은 상담 시간이 아니라 다음 접촉을 기다리는 정체 시간이며, 정체의 조기 발견이 사이클 단축의 지렛대다. 둘째, 활동 공백 경보다. ’다음 활동’이 정의되지 않은 기회를 매일 집계해 제로로 유지한다. Odoo의 스마트 활동 알림이 이 규율의 시스템적 실행 장치다. 셋째, 파이프라인 커버리지 경보다. 다음 분기 수주 목표 대비 가중 파이프라인이 일정 배수(통상 3배) 아래로 내려가면, 수주 부족이 확정되기 한 분기 전에 리드 창출 활동을 경고한다. 문제가 손익계산서에 나타나기 전에 파이프라인에서 먼저 말하게 하는 것이다.</w:t>
      </w:r>
    </w:p>
    <w:p>
      <w:pPr>
        <w:pStyle w:val="BodyText"/>
      </w:pPr>
      <w:r>
        <w:rPr>
          <w:bCs/>
          <w:b/>
        </w:rPr>
        <w:t xml:space="preserve">추론하는 단계.</w:t>
      </w:r>
      <w:r>
        <w:t xml:space="preserve"> </w:t>
      </w:r>
      <w:r>
        <w:t xml:space="preserve">세 번째 단계에서 시스템은 상태의 보고를 넘어 미래를 계산한다. 축적된 단계별 전환율과 체류 분포 위에서 AI 리드 스코어링이 기회별 수주 확률을 제시하고, 가중 파이프라인이 월별 수주 예측으로 집계된다. 중요한 것은 이 예측이 영업 안에 머물지 않는다는 점이다. 1부 3장 8절에서 본 영업-공장 공유 포털의 원리대로, 확정 전 단계의 유망 기회(내시)까지 파이프라인에서 읽히면 그것이 12장의 재고 보충과 13장의 MPS(마스터 생산 일정)에 수요 신호로 흘러든다. 수주 확률 70%의 대형 기회가 파이프라인에 등장하는 순간 장납기 자재의 선행 수배가 검토되는 회사와, 수주 확정 후에야 조달을 시작하는 회사의 납기 경쟁력 차이가 여기서 갈린다. 원전이 영업 부문에 요구했던 규율 —</w:t>
      </w:r>
      <w:r>
        <w:t xml:space="preserve"> </w:t>
      </w:r>
      <w:r>
        <w:t xml:space="preserve">“</w:t>
      </w:r>
      <w:r>
        <w:t xml:space="preserve">불확실한 정보라도 좋으니 뭐라도 빠른 연락을 달라</w:t>
      </w:r>
      <w:r>
        <w:t xml:space="preserve">”</w:t>
      </w:r>
      <w:r>
        <w:t xml:space="preserve">, 정보의 확도보다 속도를 우선하라 — 이 파이프라인이라는 구조 위에서 비로소 자동으로 실행되는 것이다. 다만 추론 단계의 전제를 잊어서는 안 된다. 전환율과 체류 분포는 최소 2~3분기의 규율 있는 입력이 쌓여야 통계로서 의미를 가지며, 그 전까지의 예측치는 참고 신호로만 다뤄야 한다.</w:t>
      </w:r>
    </w:p>
    <w:bookmarkEnd w:id="292"/>
    <w:bookmarkStart w:id="293" w:name="dmaic-루프-시나리오-수주전환율-한-사이클"/>
    <w:p>
      <w:pPr>
        <w:pStyle w:val="Heading2"/>
      </w:pPr>
      <w:r>
        <w:t xml:space="preserve">10.5 DMAIC 루프 시나리오: 수주전환율 한 사이클</w:t>
      </w:r>
    </w:p>
    <w:p>
      <w:pPr>
        <w:pStyle w:val="FirstParagraph"/>
      </w:pPr>
      <w:r>
        <w:t xml:space="preserve">1부 5장의 DMAIC 데이터 루프를 이 모듈의 대표 KPI인 수주전환율에 적용한 한 사이클을 시나리오로 보인다. 수주전환율을 대표 KPI로 고르는 이유는 그것이 파이프라인 전 구간의 종합 성적표이기 때문이다. 리드의 질(유입 경로), 영업 활동의 리듬(체류·응답 속도), 제안의 경쟁력(가격·사양), 실주 관리의 규율이 모두 이 한 숫자에 압축되므로, 전환율의 이상은 상류 어딘가의 이상을 가리키는 신호가 된다. 배경은 파이프라인 규율이 자리 잡은 지 1년 된 가상의 산업재 B2B 기업이며, 수치는 예시다.</w:t>
      </w:r>
    </w:p>
    <w:tbl>
      <w:tblPr>
        <w:tblStyle w:val="Table"/>
        <w:tblW w:type="pct" w:w="5000"/>
        <w:tblLook w:firstRow="1" w:lastRow="0" w:firstColumn="0" w:lastColumn="0" w:noHBand="0" w:noVBand="0" w:val="0020"/>
        <w:jc w:val="start"/>
      </w:tblPr>
      <w:tblGrid>
        <w:gridCol w:w="1900"/>
        <w:gridCol w:w="4118"/>
        <w:gridCol w:w="1900"/>
      </w:tblGrid>
      <w:tr>
        <w:trPr>
          <w:tblHeader w:val="true"/>
        </w:trPr>
        <w:tc>
          <w:tcPr/>
          <w:p>
            <w:pPr>
              <w:pStyle w:val="Compact"/>
              <w:jc w:val="left"/>
            </w:pPr>
            <w:r>
              <w:t xml:space="preserve">단계</w:t>
            </w:r>
          </w:p>
        </w:tc>
        <w:tc>
          <w:tcPr/>
          <w:p>
            <w:pPr>
              <w:pStyle w:val="Compact"/>
              <w:jc w:val="left"/>
            </w:pPr>
            <w:r>
              <w:t xml:space="preserve">활동과 판단</w:t>
            </w:r>
          </w:p>
        </w:tc>
        <w:tc>
          <w:tcPr/>
          <w:p>
            <w:pPr>
              <w:pStyle w:val="Compact"/>
              <w:jc w:val="left"/>
            </w:pPr>
            <w:r>
              <w:t xml:space="preserve">산출</w:t>
            </w:r>
          </w:p>
        </w:tc>
      </w:tr>
      <w:tr>
        <w:tc>
          <w:tcPr/>
          <w:p>
            <w:pPr>
              <w:pStyle w:val="Compact"/>
              <w:jc w:val="left"/>
            </w:pPr>
            <w:r>
              <w:t xml:space="preserve">Define</w:t>
            </w:r>
          </w:p>
        </w:tc>
        <w:tc>
          <w:tcPr/>
          <w:p>
            <w:pPr>
              <w:pStyle w:val="Compact"/>
              <w:jc w:val="left"/>
            </w:pPr>
            <w:r>
              <w:t xml:space="preserve">분기 수주전환율 관리도가 이상 신호. 4분기 평균 24%였던 전환율이 최근 분기 18%로 하락, 연속 하강 패턴. 문제 정의문:</w:t>
            </w:r>
            <w:r>
              <w:t xml:space="preserve"> </w:t>
            </w:r>
            <w:r>
              <w:t xml:space="preserve">“</w:t>
            </w:r>
            <w:r>
              <w:t xml:space="preserve">CTQ=기회→수주 전환율, 범위=최근 2분기 종결 기회 214건, 목표=24% 회복</w:t>
            </w:r>
            <w:r>
              <w:t xml:space="preserve">”</w:t>
            </w:r>
            <w:r>
              <w:t xml:space="preserve">. 영업 책임자가 정의 승인</w:t>
            </w:r>
          </w:p>
        </w:tc>
        <w:tc>
          <w:tcPr/>
          <w:p>
            <w:pPr>
              <w:pStyle w:val="Compact"/>
              <w:jc w:val="left"/>
            </w:pPr>
            <w:r>
              <w:t xml:space="preserve">문제 정의문, 판정 기준</w:t>
            </w:r>
          </w:p>
        </w:tc>
      </w:tr>
      <w:tr>
        <w:tc>
          <w:tcPr/>
          <w:p>
            <w:pPr>
              <w:pStyle w:val="Compact"/>
              <w:jc w:val="left"/>
            </w:pPr>
            <w:r>
              <w:t xml:space="preserve">Measure</w:t>
            </w:r>
          </w:p>
        </w:tc>
        <w:tc>
          <w:tcPr/>
          <w:p>
            <w:pPr>
              <w:pStyle w:val="Compact"/>
              <w:jc w:val="left"/>
            </w:pPr>
            <w:r>
              <w:t xml:space="preserve">새 수집 불요 — 기회·활동·견적·실주 사유가 이미 축적. 측정 신뢰성 점검에서 실주 사유의 31%가 ’기타’로 입력된 것을 발견, 해당 건 소급 태깅 지시. 특정 팀의 활동 기록 누락률 12%에 신뢰도 플래그</w:t>
            </w:r>
          </w:p>
        </w:tc>
        <w:tc>
          <w:tcPr/>
          <w:p>
            <w:pPr>
              <w:pStyle w:val="Compact"/>
              <w:jc w:val="left"/>
            </w:pPr>
            <w:r>
              <w:t xml:space="preserve">검증된 분석 데이터셋</w:t>
            </w:r>
          </w:p>
        </w:tc>
      </w:tr>
      <w:tr>
        <w:tc>
          <w:tcPr/>
          <w:p>
            <w:pPr>
              <w:pStyle w:val="Compact"/>
              <w:jc w:val="left"/>
            </w:pPr>
            <w:r>
              <w:t xml:space="preserve">Analyze</w:t>
            </w:r>
          </w:p>
        </w:tc>
        <w:tc>
          <w:tcPr/>
          <w:p>
            <w:pPr>
              <w:pStyle w:val="Compact"/>
              <w:jc w:val="left"/>
            </w:pPr>
            <w:r>
              <w:t xml:space="preserve">층별 분석: 하락이 특정 유입 경로(전시회 리드)와 특정 제품군에 집중. 실주 사유 코드는 ’가격’이 최다이나, 활동 시퀀스 분석 결과 실주 기회들의 견적 발송 소요가 평균 9일로 수주 기회(3일)의 3배 — 가격은 표면 사유, 응답 지연이 선행 요인이라는 가설. 견적 지연 기회의 실주율이 2.4배 높음을 검정으로 확인</w:t>
            </w:r>
          </w:p>
        </w:tc>
        <w:tc>
          <w:tcPr/>
          <w:p>
            <w:pPr>
              <w:pStyle w:val="Compact"/>
              <w:jc w:val="left"/>
            </w:pPr>
            <w:r>
              <w:t xml:space="preserve">원인 확정: 견적 리드타임</w:t>
            </w:r>
          </w:p>
        </w:tc>
      </w:tr>
      <w:tr>
        <w:tc>
          <w:tcPr/>
          <w:p>
            <w:pPr>
              <w:pStyle w:val="Compact"/>
              <w:jc w:val="left"/>
            </w:pPr>
            <w:r>
              <w:t xml:space="preserve">Improve</w:t>
            </w:r>
          </w:p>
        </w:tc>
        <w:tc>
          <w:tcPr/>
          <w:p>
            <w:pPr>
              <w:pStyle w:val="Compact"/>
              <w:jc w:val="left"/>
            </w:pPr>
            <w:r>
              <w:t xml:space="preserve">대책 후보: ①제품군별 견적 템플릿 정비로 견적 작성 자동화 ②”기회 진입 후 48시간 내 첫 견적” 규칙 ③저확률 기회의 조기 판정으로 영업 시간 재배분(AI 스코어 활용). 과거 데이터로 모의 평가: ①+② 조합 시 전환율 +4%p 상당의 개선 여지. 영업 책임자가 승인하되 ③은 스코어 신뢰도 검증 후로 보류</w:t>
            </w:r>
          </w:p>
        </w:tc>
        <w:tc>
          <w:tcPr/>
          <w:p>
            <w:pPr>
              <w:pStyle w:val="Compact"/>
              <w:jc w:val="left"/>
            </w:pPr>
            <w:r>
              <w:t xml:space="preserve">승인된 개선안</w:t>
            </w:r>
          </w:p>
        </w:tc>
      </w:tr>
      <w:tr>
        <w:tc>
          <w:tcPr/>
          <w:p>
            <w:pPr>
              <w:pStyle w:val="Compact"/>
              <w:jc w:val="left"/>
            </w:pPr>
            <w:r>
              <w:t xml:space="preserve">Control</w:t>
            </w:r>
          </w:p>
        </w:tc>
        <w:tc>
          <w:tcPr/>
          <w:p>
            <w:pPr>
              <w:pStyle w:val="Compact"/>
              <w:jc w:val="left"/>
            </w:pPr>
            <w:r>
              <w:t xml:space="preserve">견적 템플릿을 판매 모듈에 등록(표준의 시스템 저장), 48시간 규칙을 자동 활동·에스컬레이션 규칙으로 심고, 견적 리드타임 관리도를 신설해 상시 감시. 다음 분기 실측으로 판정 예정. 잔여 과제</w:t>
            </w:r>
            <w:r>
              <w:t xml:space="preserve"> </w:t>
            </w:r>
            <w:r>
              <w:t xml:space="preserve">“</w:t>
            </w:r>
            <w:r>
              <w:t xml:space="preserve">전시회 리드의 품질 검증 절차</w:t>
            </w:r>
            <w:r>
              <w:t xml:space="preserve">”</w:t>
            </w:r>
            <w:r>
              <w:t xml:space="preserve">가 다음 회전의 Define 후보로 등록</w:t>
            </w:r>
          </w:p>
        </w:tc>
        <w:tc>
          <w:tcPr/>
          <w:p>
            <w:pPr>
              <w:pStyle w:val="Compact"/>
              <w:jc w:val="left"/>
            </w:pPr>
            <w:r>
              <w:t xml:space="preserve">환류된 표준, 신규 관리도</w:t>
            </w:r>
          </w:p>
        </w:tc>
      </w:tr>
    </w:tbl>
    <w:p>
      <w:pPr>
        <w:pStyle w:val="BodyText"/>
      </w:pPr>
      <w:r>
        <w:t xml:space="preserve">이 사이클에서 주목할 것은 세 가지다. 첫째, 개선의 결과가 문서가 아니라 시스템의 상태 — 견적 템플릿, 자동화 규칙, 관리도 — 로 저장되었다는 점이다. 1부 5장의 명제대로, 표준화가 문서로 저장되면 소멸하고 시스템의 상태로 저장되면 지속된다. 둘째, 실주 사유 코드의</w:t>
      </w:r>
      <w:r>
        <w:t xml:space="preserve"> </w:t>
      </w:r>
      <w:r>
        <w:t xml:space="preserve">‘</w:t>
      </w:r>
      <w:r>
        <w:t xml:space="preserve">기타</w:t>
      </w:r>
      <w:r>
        <w:t xml:space="preserve">’</w:t>
      </w:r>
      <w:r>
        <w:t xml:space="preserve"> </w:t>
      </w:r>
      <w:r>
        <w:t xml:space="preserve">31%가 Measure 단계의 장애물이었다는 점이다. 10.3절의 3정5S가 부실하면 DMAIC는 분석 이전에 데이터 복구에서 멈춘다. 방법론의 순서가 곧 컨설팅의 순서인 이유다. 셋째, 사람이 한 일은 정의의 승인과 대책의 선별이라는 두 번의 판단뿐이라는 점이다. 층별·검정·모의 평가·환류는 데이터와 도구가 수행했고, 보류된 대책(스코어 기반 재배분)과 잔여 과제(전시회 리드 검증)는 다음 회전의 입력으로 등록되었다. 분기마다 사람이 돌리던 영업 개선 회의가, 여기서는 관리도의 알람이 점화하는 상시 루프의 한 회전이 된 것이다.</w:t>
      </w:r>
    </w:p>
    <w:bookmarkEnd w:id="293"/>
    <w:bookmarkStart w:id="297" w:name="지능형-ai-적용-포인트-1"/>
    <w:p>
      <w:pPr>
        <w:pStyle w:val="Heading2"/>
      </w:pPr>
      <w:r>
        <w:t xml:space="preserve">10.6 지능형 AI 적용 포인트</w:t>
      </w:r>
    </w:p>
    <w:p>
      <w:pPr>
        <w:pStyle w:val="CaptionedFigure"/>
      </w:pPr>
      <w:r>
        <w:drawing>
          <wp:inline>
            <wp:extent cx="4206240" cy="2505845"/>
            <wp:effectExtent b="0" l="0" r="0" t="0"/>
            <wp:docPr descr="그림 10-2. AI 리드 스코어링 — 리드 속성 입력에서 확률 점수와 우선순위 정렬까지" title="" id="295" name="Picture"/>
            <a:graphic>
              <a:graphicData uri="http://schemas.openxmlformats.org/drawingml/2006/picture">
                <pic:pic>
                  <pic:nvPicPr>
                    <pic:cNvPr descr="figures/fig_102_lead_scoring.png" id="296" name="Picture"/>
                    <pic:cNvPicPr>
                      <a:picLocks noChangeArrowheads="1" noChangeAspect="1"/>
                    </pic:cNvPicPr>
                  </pic:nvPicPr>
                  <pic:blipFill>
                    <a:blip r:embed="rId294"/>
                    <a:stretch>
                      <a:fillRect/>
                    </a:stretch>
                  </pic:blipFill>
                  <pic:spPr bwMode="auto">
                    <a:xfrm>
                      <a:off x="0" y="0"/>
                      <a:ext cx="4206240" cy="2505845"/>
                    </a:xfrm>
                    <a:prstGeom prst="rect">
                      <a:avLst/>
                    </a:prstGeom>
                    <a:noFill/>
                    <a:ln w="9525">
                      <a:noFill/>
                      <a:headEnd/>
                      <a:tailEnd/>
                    </a:ln>
                  </pic:spPr>
                </pic:pic>
              </a:graphicData>
            </a:graphic>
          </wp:inline>
        </w:drawing>
      </w:r>
    </w:p>
    <w:p>
      <w:pPr>
        <w:pStyle w:val="ImageCaption"/>
      </w:pPr>
      <w:r>
        <w:t xml:space="preserve">그림 10-2. AI 리드 스코어링 — 리드 속성 입력에서 확률 점수와 우선순위 정렬까지</w:t>
      </w:r>
    </w:p>
    <w:p>
      <w:pPr>
        <w:pStyle w:val="BodyText"/>
      </w:pPr>
      <w:r>
        <w:t xml:space="preserve">Odoo 내장 AI가 이 모듈에서 수행하는 것은 세 층이다. 첫째, 우선순위의 계산이다. AI 리드 스코어링이 과거 수주·실주 데이터에서 학습한 성공 확률로</w:t>
      </w:r>
      <w:r>
        <w:t xml:space="preserve"> </w:t>
      </w:r>
      <w:r>
        <w:t xml:space="preserve">“</w:t>
      </w:r>
      <w:r>
        <w:t xml:space="preserve">성공률 높은 리드에 집중</w:t>
      </w:r>
      <w:r>
        <w:t xml:space="preserve">”</w:t>
      </w:r>
      <w:r>
        <w:t xml:space="preserve">하게 한다(Odoo 공식 소개자료). 둘째, 입력의 대행이다. AI Fields가 비정형 텍스트에서 고객명·금액을 추출해 필드를 채우고, 통화·미팅 음성을 전사·요약하며, Odoo 19의 AI 에이전트는 대화 문맥에서 리드를 생성하고 견적서를 발송한다(Odoo 공식 소개자료; Odoo 19 Release Notes, 2025). ’입력 안 하는 영업사원’이라는 CRM 최대의 데이터 품질 문제에 대한 해법이 ’입력을 시키지 말고 AI가 받아 적게 하라’로 이동하고 있는 것이다. 셋째, 콘텐츠의 생성이다. 이메일 초안과 제안 문구의 작성을 AI가 대행한다.</w:t>
      </w:r>
    </w:p>
    <w:p>
      <w:pPr>
        <w:pStyle w:val="BodyText"/>
      </w:pPr>
      <w:r>
        <w:t xml:space="preserve">서드브레인 확장이 더하는 것은 관계의 추론이다. 표준 스코어링은 개별 기회의 속성 기반 확률 모델이라</w:t>
      </w:r>
      <w:r>
        <w:t xml:space="preserve"> </w:t>
      </w:r>
      <w:r>
        <w:t xml:space="preserve">‘</w:t>
      </w:r>
      <w:r>
        <w:t xml:space="preserve">왜 이 점수인가’의 설명이 얕다. 기회·활동·견적의 전 이력을 온톨로지 지식그래프에 적재하면 — 고객이 어떤 제품군을 거쳐 왔는가, 유사 고객들의 구매 경로는 어떠했는가, 이 담당자·제품·시기 조합의 과거 성적은 어떠한가 — 그래프 특징이 결합된 예측은 정확도와 설명 가능성을 함께 얻는다. 실주의 역추적도 그래프의 몫이다. 실주 기회들의 공통 경로(경쟁사, 제품군, 응답 지연)를 탐색하면 10.5절의 분석이 상시 질의가 된다. 나아가 수주 기회들의 활동 시퀀스와 실주 기회들의 시퀀스를 비교하면 ’이기는 영업 리듬</w:t>
      </w:r>
      <w:r>
        <w:t xml:space="preserve">’</w:t>
      </w:r>
      <w:r>
        <w:t xml:space="preserve"> </w:t>
      </w:r>
      <w:r>
        <w:t xml:space="preserve">— 언제 밀어붙이고 언제 기다릴지에 대한 베테랑의 암묵지 — 이 패턴으로 형식지화된다.</w:t>
      </w:r>
    </w:p>
    <w:p>
      <w:pPr>
        <w:pStyle w:val="BodyText"/>
      </w:pPr>
      <w:r>
        <w:t xml:space="preserve">경영자와 시스템의 접점은 자연어 질의다. GraphRAG 기반의 질의 계층(16장)이 갖춰지면 다음과 같은 질문에 근거와 함께 답할 수 있다.</w:t>
      </w:r>
      <w:r>
        <w:t xml:space="preserve"> </w:t>
      </w:r>
      <w:r>
        <w:t xml:space="preserve">“</w:t>
      </w:r>
      <w:r>
        <w:t xml:space="preserve">이번 분기 파이프라인 중 위험한 건은?</w:t>
      </w:r>
      <w:r>
        <w:t xml:space="preserve">”</w:t>
      </w:r>
      <w:r>
        <w:t xml:space="preserve"> </w:t>
      </w:r>
      <w:r>
        <w:t xml:space="preserve">— 표준 체류 초과, 활동 공백, 스코어 하락이 겹친 기회의 목록과 사유.</w:t>
      </w:r>
      <w:r>
        <w:t xml:space="preserve"> </w:t>
      </w:r>
      <w:r>
        <w:t xml:space="preserve">“</w:t>
      </w:r>
      <w:r>
        <w:t xml:space="preserve">지난 1년간 경쟁사 K에 진 기회들의 공통점은?</w:t>
      </w:r>
      <w:r>
        <w:t xml:space="preserve">”</w:t>
      </w:r>
      <w:r>
        <w:t xml:space="preserve"> </w:t>
      </w:r>
      <w:r>
        <w:t xml:space="preserve">— 실주 노드의 역방향 탐색 결과(제품군·가격대·지역 편중).</w:t>
      </w:r>
      <w:r>
        <w:t xml:space="preserve"> </w:t>
      </w:r>
      <w:r>
        <w:t xml:space="preserve">“</w:t>
      </w:r>
      <w:r>
        <w:t xml:space="preserve">A사에 다음에 무엇을 제안해야 하는가?</w:t>
      </w:r>
      <w:r>
        <w:t xml:space="preserve">”</w:t>
      </w:r>
      <w:r>
        <w:t xml:space="preserve"> </w:t>
      </w:r>
      <w:r>
        <w:t xml:space="preserve">— 유사 고객들의 구매 경로 위에서 다음 품목 후보와 그 근거. 감으로 답하던 질문이 데이터 위의 계산이 되는 것, 이것이 파이프라인 규율의 최종 배당이다.</w:t>
      </w:r>
    </w:p>
    <w:p>
      <w:pPr>
        <w:pStyle w:val="BodyText"/>
      </w:pPr>
      <w:r>
        <w:t xml:space="preserve">두 가지 경계를 덧붙인다. 첫째, 예측과 추천은 1부 5장의 안전장치 원칙 아래 놓여야 한다. 고객 커뮤니케이션과 가격 제안처럼 되돌리기 어려운 행동은 AI가 초안하고 사람이 승인하며, 스코어 기반 자원 배분의 자동화는 적중률의 성적표가 쌓인 범위에서만 단계적으로 넓힌다. 둘째, 학습의 재료는 실패 데이터다. 수주한 기회만큼 실주한 기회가, 성사된 견적만큼 무산된 견적이 기록되어야 모델은 이기는 패턴과 지는 패턴을 함께 배운다. 실주 처리의 귀찮음을 줄이려고 카드를 조용히 삭제하는 관행은, 조직의 학습 데이터를 지우는 행위다.</w:t>
      </w:r>
    </w:p>
    <w:bookmarkEnd w:id="297"/>
    <w:bookmarkStart w:id="298" w:name="컨설팅-가이드-1"/>
    <w:p>
      <w:pPr>
        <w:pStyle w:val="Heading2"/>
      </w:pPr>
      <w:r>
        <w:t xml:space="preserve">10.7 컨설팅 가이드</w:t>
      </w:r>
    </w:p>
    <w:p>
      <w:pPr>
        <w:pStyle w:val="FirstParagraph"/>
      </w:pPr>
      <w:r>
        <w:rPr>
          <w:bCs/>
          <w:b/>
        </w:rPr>
        <w:t xml:space="preserve">진단 질문 체크리스트.</w:t>
      </w:r>
      <w:r>
        <w:t xml:space="preserve"> </w:t>
      </w:r>
      <w:r>
        <w:t xml:space="preserve">컨설팅 착수 시 다음 열 가지를 묻는다. ①다음 분기 수주 예측을 시스템 데이터로 몇 분 안에 뽑을 수 있는가, 아니면 담당자 취합인가. ②파이프라인 단계마다 진입 조건이 문서화되어 있고 전 영업자가 같은 뜻으로 쓰는가. ③거래처 마스터에 중복 등록이 몇 %인가(사업자번호 기준 점검). ④90일 이상 활동 없는 기회가 파이프라인 금액의 몇 %를 차지하는가. ⑤실주 사유 중 ’기타’의 비율은 몇 %인가. ⑥기회별 ’다음 활동’이 비어 있는 카드가 몇 건인가. ⑦견적 발송까지의 평균 소요 일수를 측정하고 있는가. ⑧영업 회의는 시스템 화면으로 진행되는가, 별도 엑셀로 진행되는가. ⑨영업이 약속하는 납기는 재고·생산 데이터를 조회한 납기인가, 감의 납기인가. ⑩수주 확정 정보가 생산·조달에 자동으로 전달되는가. 이 가운데 ①②⑧이 ’아니오’라면 도구 도입보다 운영 규율의 재설계가 선행 과제다.</w:t>
      </w:r>
    </w:p>
    <w:p>
      <w:pPr>
        <w:pStyle w:val="BodyText"/>
      </w:pPr>
      <w:r>
        <w:rPr>
          <w:bCs/>
          <w:b/>
        </w:rPr>
        <w:t xml:space="preserve">구축 순서.</w:t>
      </w:r>
      <w:r>
        <w:t xml:space="preserve"> </w:t>
      </w:r>
      <w:r>
        <w:t xml:space="preserve">1~2주차: 데이터 정지 작업이다. 거래처 마스터를 정리·병합하고(3정5S의 정리·정돈), 파이프라인 단계 사전과 실주 사유·유입 경로 코드를 영업 조직과 합의한다. 3~4주차: 파이프라인 가동이다. 진행 중인 전 기회를 카드로 등록하고, 웹 폼·이메일의 리드 자동 유입을 연결하며,</w:t>
      </w:r>
      <w:r>
        <w:t xml:space="preserve"> </w:t>
      </w:r>
      <w:r>
        <w:t xml:space="preserve">‘</w:t>
      </w:r>
      <w:r>
        <w:t xml:space="preserve">다음 활동 제로</w:t>
      </w:r>
      <w:r>
        <w:t xml:space="preserve">’</w:t>
      </w:r>
      <w:r>
        <w:t xml:space="preserve"> </w:t>
      </w:r>
      <w:r>
        <w:t xml:space="preserve">규칙을 시작한다. 이 시점부터 영업 회의를 시스템 화면으로 전환하는 것이 결정적이다. 5~8주차: 판매의 표준화다. 견적 템플릿·가격표·옵션 구성을 정비하고, 온라인 서명·포털의 적용 범위를 업종 수용성에 맞춰 판단하며, 할인 승인 등 내부 통제를 반영한다. 9~12주차: 관리의 지능화다. 단계별 체류 한계와 경보를 설정하고, 전환율·사이클 리포트 기반의 회의 체계를 정착시키며, 데이터가 2~3분기 쌓인 뒤 AI 스코어링을 활성화한다. 스코어링을 첫 주에 켜는 것은 무의미하다. 학습할 이력이 없기 때문이다.</w:t>
      </w:r>
    </w:p>
    <w:p>
      <w:pPr>
        <w:pStyle w:val="BodyText"/>
      </w:pPr>
      <w:r>
        <w:rPr>
          <w:bCs/>
          <w:b/>
        </w:rPr>
        <w:t xml:space="preserve">성공 판정 기준.</w:t>
      </w:r>
      <w:r>
        <w:t xml:space="preserve"> </w:t>
      </w:r>
      <w:r>
        <w:t xml:space="preserve">첫째, 수주 예측을 회의 중 즉석에서 시스템으로 조회하는가(1부 3장의</w:t>
      </w:r>
      <w:r>
        <w:t xml:space="preserve"> </w:t>
      </w:r>
      <w:r>
        <w:t xml:space="preserve">“</w:t>
      </w:r>
      <w:r>
        <w:t xml:space="preserve">몇 초 안에 뽑을 수 있는가</w:t>
      </w:r>
      <w:r>
        <w:t xml:space="preserve">”</w:t>
      </w:r>
      <w:r>
        <w:t xml:space="preserve"> </w:t>
      </w:r>
      <w:r>
        <w:t xml:space="preserve">기준의 영업판). 둘째, 파이프라인 커버리지·전환율·평균 사이클이 분기 단위로 관리도 위에서 논의되는가. 셋째, 실주 사유</w:t>
      </w:r>
      <w:r>
        <w:t xml:space="preserve"> </w:t>
      </w:r>
      <w:r>
        <w:t xml:space="preserve">‘</w:t>
      </w:r>
      <w:r>
        <w:t xml:space="preserve">기타</w:t>
      </w:r>
      <w:r>
        <w:t xml:space="preserve">’</w:t>
      </w:r>
      <w:r>
        <w:t xml:space="preserve"> </w:t>
      </w:r>
      <w:r>
        <w:t xml:space="preserve">비율이 10% 아래로 유지되는가. 넷째, 예측 정확도(분기 수주 예측 대비 실적 오차)가 회전마다 개선되는가. 매출 증가는 시장 변수가 섞이므로 단독 판정 기준으로 삼지 않는다. 판정의 시점도 정해 둔다. 1부 2장이 말한</w:t>
      </w:r>
      <w:r>
        <w:t xml:space="preserve"> </w:t>
      </w:r>
      <w:r>
        <w:t xml:space="preserve">“</w:t>
      </w:r>
      <w:r>
        <w:t xml:space="preserve">음률의 고저가 있는 박자</w:t>
      </w:r>
      <w:r>
        <w:t xml:space="preserve">”</w:t>
      </w:r>
      <w:r>
        <w:t xml:space="preserve">대로, 12주의 구축 캠페인이 끝나면 종료를 선언하고 이후는 분기 리듬의 상시 운영으로 전환하는 것이 규율의 피로를 막는다.</w:t>
      </w:r>
    </w:p>
    <w:p>
      <w:pPr>
        <w:pStyle w:val="BodyText"/>
      </w:pPr>
      <w:r>
        <w:rPr>
          <w:bCs/>
          <w:b/>
        </w:rPr>
        <w:t xml:space="preserve">흔한 실패와 회피법.</w:t>
      </w:r>
      <w:r>
        <w:t xml:space="preserve"> </w:t>
      </w:r>
      <w:r>
        <w:t xml:space="preserve">첫째, 단계 과다 설계다. 영업 프로세스를 정밀하게 그리겠다며 10단계 이상을 만들면 판별이 흐려지고 입력이 귀찮아진다. 4~7단계로 시작해 필요 시 세분한다. 둘째, CRM의 감시 도구화다. 활동 기록이 통제와 질책의 근거로 쓰이는 순간 영업은 방어적 입력을 시작하고 데이터는 오염된다. 기록이 자기 영업에 도움이 되는 화면 — 알림, 이력, 예측 — 으로 되돌아오게 설계해야 입력이 지속된다(1부 3장의 원칙: 수집한 데이터를 현장에 되돌려 보여 준다). 셋째, 파이프라인과 회의의 이원화다. 시스템 따로, 보고용 엑셀 따로인 순간 시스템은 사후 기록부로 전락한다. 넷째, 스코어 맹신 또는 전면 불신이다. 표본이 얇은 도입 초기의 점수를 근거로 자원을 배분하거나, 반대로 설명이 없다는 이유로 영영 무시하는 양 극단 모두 실패다. 점수는 참고 신호로 시작해, 적중률이 검증된 범위에서 단계적으로 가중치를 높인다. 다섯째, 정지 작업 없는 이관이다. 기존 엑셀과 명함첩의 고객 목록을 정리·병합 없이 통째로 부으면, 새 시스템은 첫날부터 중복 거래처와 죽은 리드의 창고가 된다. 1부 2장의 순서 — 버리고, 자리 잡고, 닦은 뒤에 옮긴다 — 는 이관에서도 예외가 없다.</w:t>
      </w:r>
    </w:p>
    <w:bookmarkEnd w:id="298"/>
    <w:bookmarkStart w:id="299" w:name="정직한-평가-1"/>
    <w:p>
      <w:pPr>
        <w:pStyle w:val="Heading2"/>
      </w:pPr>
      <w:r>
        <w:t xml:space="preserve">10.8 정직한 평가</w:t>
      </w:r>
    </w:p>
    <w:p>
      <w:pPr>
        <w:pStyle w:val="FirstParagraph"/>
      </w:pPr>
      <w:r>
        <w:t xml:space="preserve">장점은 명확하다. 첫째, 영업 과정 전체의 가시화다. 파이프라인과 통합 소통 이력은 영업을 개인기에서 팀 프로세스로 바꾸고, 담당자가 이직해도 고객과의 역사가 회사에 남는 조직 기억을 만든다. 영업 인력의 이직이 잦은 중소기업에서 이 효과는 어떤 개별 기능보다 크다. 둘째, 실행과의 원생적 연결이다. 수주 즉시 재고·제조·회계가 움직이므로 CRM 전문 솔루션에서 필수인 ERP 연동 프로젝트가 존재하지 않는다. 셋째, 낮은 진입 장벽이다. CRM 앱은 무료로 시작할 수 있고 화면이 직관적이어서, 파이프라인 하나로 시작해 성과 확인 후 판매·재고로 확장하는 경로가 1부 6장의 단계적 AX 전략과 정확히 맞물린다.</w:t>
      </w:r>
    </w:p>
    <w:p>
      <w:pPr>
        <w:pStyle w:val="BodyText"/>
      </w:pPr>
      <w:r>
        <w:t xml:space="preserve">한계도 분명하다. 첫째, 엔터프라이즈 영업 기능의 깊이다. Salesforce로 대표되는 전문 CRM의 정교한 영역 관리, 복잡한 승인·권한 체계, 방대한 서드파티 생태계에 비하면 Odoo CRM은 단순하다. 수십 명 이상의 영업 조직이나 정교한 영업 방법론의 시스템화가 필요한 기업에는 부족이 드러난다. 둘째, 마케팅 자동화의 성숙도다. HubSpot류의 정교한 너처링·어트리뷰션과 비교하면 격차가 있어 B2C 대량 마케팅 중심 기업은 전문 도구 병행을 검토하게 된다. 셋째, 리드 스코어링의 데이터 요구량과 설명 부족이다. 자사 이력이 충분히 쌓이기 전에는 신뢰도가 낮고, 표준 기능은 점수의 근거 설명이 제한적이다. 넷째, 국내 영업 관행과의 간극이다. 명함 문화, 카카오톡 중심 소통, 세금계산서 기반 수금 관행은 표준 기능이 가정하는 이메일·포털 중심 프로세스와 달라, 온라인 서명·포털의 활용률이 업종에 따라 기대보다 낮을 수 있다. 다섯째, 그리고 가장 근본적으로, 입력 규율이라는 보편 과제다. 이것은 Odoo의 약점이 아니라 모든 CRM의 실패 원인 1순위이며, AI 전사·자동 기록이 부담을 줄여 주더라도</w:t>
      </w:r>
      <w:r>
        <w:t xml:space="preserve"> </w:t>
      </w:r>
      <w:r>
        <w:t xml:space="preserve">“</w:t>
      </w:r>
      <w:r>
        <w:t xml:space="preserve">화면에 없는 기회는 없는 기회</w:t>
      </w:r>
      <w:r>
        <w:t xml:space="preserve">”</w:t>
      </w:r>
      <w:r>
        <w:t xml:space="preserve">라는 운영 규율 없이 파이프라인은 카드가 멈춰 있는 보드로 전락한다.</w:t>
      </w:r>
    </w:p>
    <w:tbl>
      <w:tblPr>
        <w:tblStyle w:val="Table"/>
        <w:tblW w:type="pct" w:w="5000"/>
        <w:tblLook w:firstRow="1" w:lastRow="0" w:firstColumn="0" w:lastColumn="0" w:noHBand="0" w:noVBand="0" w:val="0020"/>
        <w:jc w:val="start"/>
      </w:tblPr>
      <w:tblGrid>
        <w:gridCol w:w="1188"/>
        <w:gridCol w:w="1980"/>
        <w:gridCol w:w="1584"/>
        <w:gridCol w:w="1188"/>
        <w:gridCol w:w="1980"/>
      </w:tblGrid>
      <w:tr>
        <w:trPr>
          <w:tblHeader w:val="true"/>
        </w:trPr>
        <w:tc>
          <w:tcPr/>
          <w:p>
            <w:pPr>
              <w:pStyle w:val="Compact"/>
              <w:jc w:val="left"/>
            </w:pPr>
            <w:r>
              <w:t xml:space="preserve">비교 축</w:t>
            </w:r>
          </w:p>
        </w:tc>
        <w:tc>
          <w:tcPr/>
          <w:p>
            <w:pPr>
              <w:pStyle w:val="Compact"/>
              <w:jc w:val="left"/>
            </w:pPr>
            <w:r>
              <w:t xml:space="preserve">Odoo CRM·판매</w:t>
            </w:r>
          </w:p>
        </w:tc>
        <w:tc>
          <w:tcPr/>
          <w:p>
            <w:pPr>
              <w:pStyle w:val="Compact"/>
              <w:jc w:val="left"/>
            </w:pPr>
            <w:r>
              <w:t xml:space="preserve">Salesforce</w:t>
            </w:r>
          </w:p>
        </w:tc>
        <w:tc>
          <w:tcPr/>
          <w:p>
            <w:pPr>
              <w:pStyle w:val="Compact"/>
              <w:jc w:val="left"/>
            </w:pPr>
            <w:r>
              <w:t xml:space="preserve">HubSpot</w:t>
            </w:r>
          </w:p>
        </w:tc>
        <w:tc>
          <w:tcPr/>
          <w:p>
            <w:pPr>
              <w:pStyle w:val="Compact"/>
              <w:jc w:val="left"/>
            </w:pPr>
            <w:r>
              <w:t xml:space="preserve">국내 CRM/SFA</w:t>
            </w:r>
          </w:p>
        </w:tc>
      </w:tr>
      <w:tr>
        <w:tc>
          <w:tcPr/>
          <w:p>
            <w:pPr>
              <w:pStyle w:val="Compact"/>
              <w:jc w:val="left"/>
            </w:pPr>
            <w:r>
              <w:t xml:space="preserve">영업 기능 깊이</w:t>
            </w:r>
          </w:p>
        </w:tc>
        <w:tc>
          <w:tcPr/>
          <w:p>
            <w:pPr>
              <w:pStyle w:val="Compact"/>
              <w:jc w:val="left"/>
            </w:pPr>
            <w:r>
              <w:t xml:space="preserve">중간</w:t>
            </w:r>
          </w:p>
        </w:tc>
        <w:tc>
          <w:tcPr/>
          <w:p>
            <w:pPr>
              <w:pStyle w:val="Compact"/>
              <w:jc w:val="left"/>
            </w:pPr>
            <w:r>
              <w:t xml:space="preserve">매우 깊음</w:t>
            </w:r>
          </w:p>
        </w:tc>
        <w:tc>
          <w:tcPr/>
          <w:p>
            <w:pPr>
              <w:pStyle w:val="Compact"/>
              <w:jc w:val="left"/>
            </w:pPr>
            <w:r>
              <w:t xml:space="preserve">중간</w:t>
            </w:r>
          </w:p>
        </w:tc>
        <w:tc>
          <w:tcPr/>
          <w:p>
            <w:pPr>
              <w:pStyle w:val="Compact"/>
              <w:jc w:val="left"/>
            </w:pPr>
            <w:r>
              <w:t xml:space="preserve">업종 특화</w:t>
            </w:r>
          </w:p>
        </w:tc>
      </w:tr>
      <w:tr>
        <w:tc>
          <w:tcPr/>
          <w:p>
            <w:pPr>
              <w:pStyle w:val="Compact"/>
              <w:jc w:val="left"/>
            </w:pPr>
            <w:r>
              <w:t xml:space="preserve">마케팅 자동화</w:t>
            </w:r>
          </w:p>
        </w:tc>
        <w:tc>
          <w:tcPr/>
          <w:p>
            <w:pPr>
              <w:pStyle w:val="Compact"/>
              <w:jc w:val="left"/>
            </w:pPr>
            <w:r>
              <w:t xml:space="preserve">기본</w:t>
            </w:r>
          </w:p>
        </w:tc>
        <w:tc>
          <w:tcPr/>
          <w:p>
            <w:pPr>
              <w:pStyle w:val="Compact"/>
              <w:jc w:val="left"/>
            </w:pPr>
            <w:r>
              <w:t xml:space="preserve">강함(추가 비용)</w:t>
            </w:r>
          </w:p>
        </w:tc>
        <w:tc>
          <w:tcPr/>
          <w:p>
            <w:pPr>
              <w:pStyle w:val="Compact"/>
              <w:jc w:val="left"/>
            </w:pPr>
            <w:r>
              <w:t xml:space="preserve">매우 강함</w:t>
            </w:r>
          </w:p>
        </w:tc>
        <w:tc>
          <w:tcPr/>
          <w:p>
            <w:pPr>
              <w:pStyle w:val="Compact"/>
              <w:jc w:val="left"/>
            </w:pPr>
            <w:r>
              <w:t xml:space="preserve">제한적</w:t>
            </w:r>
          </w:p>
        </w:tc>
      </w:tr>
      <w:tr>
        <w:tc>
          <w:tcPr/>
          <w:p>
            <w:pPr>
              <w:pStyle w:val="Compact"/>
              <w:jc w:val="left"/>
            </w:pPr>
            <w:r>
              <w:t xml:space="preserve">ERP 실행 연결</w:t>
            </w:r>
          </w:p>
        </w:tc>
        <w:tc>
          <w:tcPr/>
          <w:p>
            <w:pPr>
              <w:pStyle w:val="Compact"/>
              <w:jc w:val="left"/>
            </w:pPr>
            <w:r>
              <w:t xml:space="preserve">원생적 통합</w:t>
            </w:r>
          </w:p>
        </w:tc>
        <w:tc>
          <w:tcPr/>
          <w:p>
            <w:pPr>
              <w:pStyle w:val="Compact"/>
              <w:jc w:val="left"/>
            </w:pPr>
            <w:r>
              <w:t xml:space="preserve">별도 연동</w:t>
            </w:r>
          </w:p>
        </w:tc>
        <w:tc>
          <w:tcPr/>
          <w:p>
            <w:pPr>
              <w:pStyle w:val="Compact"/>
              <w:jc w:val="left"/>
            </w:pPr>
            <w:r>
              <w:t xml:space="preserve">별도 연동</w:t>
            </w:r>
          </w:p>
        </w:tc>
        <w:tc>
          <w:tcPr/>
          <w:p>
            <w:pPr>
              <w:pStyle w:val="Compact"/>
              <w:jc w:val="left"/>
            </w:pPr>
            <w:r>
              <w:t xml:space="preserve">부분적</w:t>
            </w:r>
          </w:p>
        </w:tc>
      </w:tr>
      <w:tr>
        <w:tc>
          <w:tcPr/>
          <w:p>
            <w:pPr>
              <w:pStyle w:val="Compact"/>
              <w:jc w:val="left"/>
            </w:pPr>
            <w:r>
              <w:t xml:space="preserve">비용</w:t>
            </w:r>
          </w:p>
        </w:tc>
        <w:tc>
          <w:tcPr/>
          <w:p>
            <w:pPr>
              <w:pStyle w:val="Compact"/>
              <w:jc w:val="left"/>
            </w:pPr>
            <w:r>
              <w:t xml:space="preserve">무료~정액</w:t>
            </w:r>
          </w:p>
        </w:tc>
        <w:tc>
          <w:tcPr/>
          <w:p>
            <w:pPr>
              <w:pStyle w:val="Compact"/>
              <w:jc w:val="left"/>
            </w:pPr>
            <w:r>
              <w:t xml:space="preserve">높음</w:t>
            </w:r>
          </w:p>
        </w:tc>
        <w:tc>
          <w:tcPr/>
          <w:p>
            <w:pPr>
              <w:pStyle w:val="Compact"/>
              <w:jc w:val="left"/>
            </w:pPr>
            <w:r>
              <w:t xml:space="preserve">부분 무료, 상위 고가</w:t>
            </w:r>
          </w:p>
        </w:tc>
        <w:tc>
          <w:tcPr/>
          <w:p>
            <w:pPr>
              <w:pStyle w:val="Compact"/>
              <w:jc w:val="left"/>
            </w:pPr>
            <w:r>
              <w:t xml:space="preserve">중간</w:t>
            </w:r>
          </w:p>
        </w:tc>
      </w:tr>
      <w:tr>
        <w:tc>
          <w:tcPr/>
          <w:p>
            <w:pPr>
              <w:pStyle w:val="Compact"/>
              <w:jc w:val="left"/>
            </w:pPr>
            <w:r>
              <w:t xml:space="preserve">데이터 접근성</w:t>
            </w:r>
          </w:p>
        </w:tc>
        <w:tc>
          <w:tcPr/>
          <w:p>
            <w:pPr>
              <w:pStyle w:val="Compact"/>
              <w:jc w:val="left"/>
            </w:pPr>
            <w:r>
              <w:t xml:space="preserve">자사 DB(PostgreSQL)</w:t>
            </w:r>
          </w:p>
        </w:tc>
        <w:tc>
          <w:tcPr/>
          <w:p>
            <w:pPr>
              <w:pStyle w:val="Compact"/>
              <w:jc w:val="left"/>
            </w:pPr>
            <w:r>
              <w:t xml:space="preserve">SaaS 제약</w:t>
            </w:r>
          </w:p>
        </w:tc>
        <w:tc>
          <w:tcPr/>
          <w:p>
            <w:pPr>
              <w:pStyle w:val="Compact"/>
              <w:jc w:val="left"/>
            </w:pPr>
            <w:r>
              <w:t xml:space="preserve">SaaS 제약</w:t>
            </w:r>
          </w:p>
        </w:tc>
        <w:tc>
          <w:tcPr/>
          <w:p>
            <w:pPr>
              <w:pStyle w:val="Compact"/>
              <w:jc w:val="left"/>
            </w:pPr>
            <w:r>
              <w:t xml:space="preserve">벤더 의존</w:t>
            </w:r>
          </w:p>
        </w:tc>
      </w:tr>
    </w:tbl>
    <w:p>
      <w:pPr>
        <w:pStyle w:val="BodyText"/>
      </w:pPr>
      <w:r>
        <w:t xml:space="preserve">도입 판단 기준은 이렇게 정리된다. 영업 인력 수십 명 이하이고 영업과 실행(재고·제조·회계)의 일체감이 경쟁력인 제조·유통 중소기업이라면, 영업 기능의 깊이를 양보하는 대신 실행과의 거리가 0이라는 Odoo의 트레이드오프가 대체로 유리하다. 반대로 영업 조직 자체가 수백 명이고 영업 프로세스의 정교화가 경쟁력의 본질이라면 전문 CRM이 맞다. 서드브레인 관점의 추가 논점은 데이터 주권이다. 폐쇄형 SaaS의 영업 데이터는 API 한도와 반출 비용의 제약 아래 있지만, Odoo의 파이프라인 이력은 자사 데이터베이스 안에 있어 온톨로지 구축(16장)의 원료로 즉시 쓸 수 있다.</w:t>
      </w:r>
    </w:p>
    <w:bookmarkEnd w:id="299"/>
    <w:bookmarkStart w:id="300" w:name="핵심-요약-9"/>
    <w:p>
      <w:pPr>
        <w:pStyle w:val="Heading2"/>
      </w:pPr>
      <w:r>
        <w:t xml:space="preserve">핵심 요약</w:t>
      </w:r>
    </w:p>
    <w:p>
      <w:pPr>
        <w:numPr>
          <w:ilvl w:val="0"/>
          <w:numId w:val="1028"/>
        </w:numPr>
        <w:pStyle w:val="Compact"/>
      </w:pPr>
      <w:r>
        <w:t xml:space="preserve">CRM·판매 모듈이 답할 경영 질문은 넷이다. 다음 달 수주는 얼마인가(가중 파이프라인), 어느 리드에 집중하나(우선순위), 왜 지는가(실주 사유), 영업의 약속과 실행은 일치하는가. 담당 KPI는 수주전환율·파이프라인 커버리지·영업 사이클·예측 정확도다.</w:t>
      </w:r>
    </w:p>
    <w:p>
      <w:pPr>
        <w:numPr>
          <w:ilvl w:val="0"/>
          <w:numId w:val="1028"/>
        </w:numPr>
        <w:pStyle w:val="Compact"/>
      </w:pPr>
      <w:r>
        <w:t xml:space="preserve">기능의 본질은 두 가지다. 칸반 파이프라인은 영업 암묵지를 형식지화하는 강제 구조화 장치이고(SECI의 표출화), 판매 모듈은 견적·서명·결제·청구를 실행(재고·제조·회계)과 같은 데이터베이스에 놓는 장치다.</w:t>
      </w:r>
    </w:p>
    <w:p>
      <w:pPr>
        <w:numPr>
          <w:ilvl w:val="0"/>
          <w:numId w:val="1028"/>
        </w:numPr>
        <w:pStyle w:val="Compact"/>
      </w:pPr>
      <w:r>
        <w:t xml:space="preserve">데이터 3정5S의 심장은 정돈이다. 파이프라인 단계는 ’진행 상태의 코드체계’이므로 단계 사전(진입 조건)을 합의하고, 거래처는 1사 1코드로, 실주 사유는 판별 가능한 코드로 강제한다. 휴면 기회의 빨간 패 작전이 부풀려진 파이프라인이라는 부실자산을 제거한다.</w:t>
      </w:r>
    </w:p>
    <w:p>
      <w:pPr>
        <w:numPr>
          <w:ilvl w:val="0"/>
          <w:numId w:val="1028"/>
        </w:numPr>
        <w:pStyle w:val="Compact"/>
      </w:pPr>
      <w:r>
        <w:t xml:space="preserve">눈으로 보는 관리 3단계: 파이프라인 칸반은 1부 3장 공정관리판의 영업판이다(보이는). 정체 기회·활동 공백·커버리지 경보가 이상을 먼저 알리고(말하는), 수주 확률·매출 예측이 재고 보충과 MPS의 수요 신호로 흘러든다(추론하는).</w:t>
      </w:r>
    </w:p>
    <w:p>
      <w:pPr>
        <w:numPr>
          <w:ilvl w:val="0"/>
          <w:numId w:val="1028"/>
        </w:numPr>
        <w:pStyle w:val="Compact"/>
      </w:pPr>
      <w:r>
        <w:t xml:space="preserve">DMAIC 시나리오: 수주전환율 하락을 관리도가 감지하고, 층별·활동 시퀀스 분석이 표면 사유(가격) 뒤의 진짜 원인(견적 응답 지연)을 확정하며, 개선은 견적 템플릿과 48시간 규칙으로 시스템에 환류된다. 실주 사유</w:t>
      </w:r>
      <w:r>
        <w:t xml:space="preserve"> </w:t>
      </w:r>
      <w:r>
        <w:t xml:space="preserve">‘</w:t>
      </w:r>
      <w:r>
        <w:t xml:space="preserve">기타</w:t>
      </w:r>
      <w:r>
        <w:t xml:space="preserve">’</w:t>
      </w:r>
      <w:r>
        <w:t xml:space="preserve"> </w:t>
      </w:r>
      <w:r>
        <w:t xml:space="preserve">31%가 보여주듯 3정5S 없이는 루프가 돌지 않는다.</w:t>
      </w:r>
    </w:p>
    <w:p>
      <w:pPr>
        <w:numPr>
          <w:ilvl w:val="0"/>
          <w:numId w:val="1028"/>
        </w:numPr>
        <w:pStyle w:val="Compact"/>
      </w:pPr>
      <w:r>
        <w:t xml:space="preserve">AI 적용은 세 층이다. Odoo 내장(스코어링·AI Fields·에이전트·전사 요약), 그래프 확장(설명 가능한 예측, 실주 역추적, 이기는 영업 리듬), 자연어 질의(</w:t>
      </w:r>
      <w:r>
        <w:t xml:space="preserve">“</w:t>
      </w:r>
      <w:r>
        <w:t xml:space="preserve">이번 분기 파이프라인 중 위험한 건은?</w:t>
      </w:r>
      <w:r>
        <w:t xml:space="preserve">”</w:t>
      </w:r>
      <w:r>
        <w:t xml:space="preserve">).</w:t>
      </w:r>
    </w:p>
    <w:p>
      <w:pPr>
        <w:numPr>
          <w:ilvl w:val="0"/>
          <w:numId w:val="1028"/>
        </w:numPr>
        <w:pStyle w:val="Compact"/>
      </w:pPr>
      <w:r>
        <w:t xml:space="preserve">흔한 실패는 단계 과다 설계, CRM의 감시 도구화, 회의와 시스템의 이원화, 스코어 맹신·전면 불신이다. 성공 판정은 매출이 아니라 예측의 즉시성과 정확도 개선,</w:t>
      </w:r>
      <w:r>
        <w:t xml:space="preserve"> </w:t>
      </w:r>
      <w:r>
        <w:t xml:space="preserve">‘</w:t>
      </w:r>
      <w:r>
        <w:t xml:space="preserve">기타</w:t>
      </w:r>
      <w:r>
        <w:t xml:space="preserve">’</w:t>
      </w:r>
      <w:r>
        <w:t xml:space="preserve"> </w:t>
      </w:r>
      <w:r>
        <w:t xml:space="preserve">사유 10% 미만 유지다.</w:t>
      </w:r>
    </w:p>
    <w:bookmarkEnd w:id="300"/>
    <w:bookmarkStart w:id="301" w:name="이-장의-참고문헌-9"/>
    <w:p>
      <w:pPr>
        <w:pStyle w:val="Heading2"/>
      </w:pPr>
      <w:r>
        <w:t xml:space="preserve">이 장의 참고문헌</w:t>
      </w:r>
    </w:p>
    <w:p>
      <w:pPr>
        <w:numPr>
          <w:ilvl w:val="0"/>
          <w:numId w:val="1029"/>
        </w:numPr>
        <w:pStyle w:val="Compact"/>
      </w:pPr>
      <w:r>
        <w:t xml:space="preserve">Drucker, P. F. (1973).</w:t>
      </w:r>
      <w:r>
        <w:t xml:space="preserve"> </w:t>
      </w:r>
      <w:r>
        <w:rPr>
          <w:iCs/>
          <w:i/>
        </w:rPr>
        <w:t xml:space="preserve">Management: Tasks, Responsibilities, Practices</w:t>
      </w:r>
      <w:r>
        <w:t xml:space="preserve">. Harper &amp; Row.</w:t>
      </w:r>
    </w:p>
    <w:p>
      <w:pPr>
        <w:numPr>
          <w:ilvl w:val="0"/>
          <w:numId w:val="1029"/>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29"/>
        </w:numPr>
        <w:pStyle w:val="Compact"/>
      </w:pPr>
      <w:r>
        <w:t xml:space="preserve">Odoo 공식 소개자료 (2026). 『Odoo 모듈 소개』 세미나 자료, CRM·판매·AI 모듈 편.</w:t>
      </w:r>
    </w:p>
    <w:p>
      <w:pPr>
        <w:numPr>
          <w:ilvl w:val="0"/>
          <w:numId w:val="1029"/>
        </w:numPr>
        <w:pStyle w:val="Compact"/>
      </w:pPr>
      <w:r>
        <w:t xml:space="preserve">Odoo S.A. (2025). Odoo 19 Release Notes. https://www.odoo.com/odoo-19-release-notes</w:t>
      </w:r>
    </w:p>
    <w:p>
      <w:pPr>
        <w:numPr>
          <w:ilvl w:val="0"/>
          <w:numId w:val="1029"/>
        </w:numPr>
        <w:pStyle w:val="Compact"/>
      </w:pPr>
      <w:r>
        <w:t xml:space="preserve">Odoo 고객 사례: pro Wirtschaft GT GmbH(영업 효율 40% 향상), A Tech Authority(1년 매출 22% 증가), M S Z Corporate Services(매출 30~40% 증가). https://www.odoo.com/blog/customer-reviews-6</w:t>
      </w:r>
    </w:p>
    <w:p>
      <w:pPr>
        <w:numPr>
          <w:ilvl w:val="0"/>
          <w:numId w:val="1029"/>
        </w:numPr>
        <w:pStyle w:val="Compact"/>
      </w:pPr>
      <w:r>
        <w:t xml:space="preserve">이 책 1부 2장(데이터 3정5S), 3장(눈으로 보는 관리·영업-공장 공유 포털), 5장(DMAIC 데이터 루프), 6장(AX 로드맵) — 본 장 방법론의 원천.</w:t>
      </w:r>
    </w:p>
    <w:p>
      <w:pPr>
        <w:numPr>
          <w:ilvl w:val="0"/>
          <w:numId w:val="1029"/>
        </w:numPr>
        <w:pStyle w:val="Compact"/>
      </w:pPr>
      <w:r>
        <w:t xml:space="preserve">이 책 12장(재고 관리), 13장(제조 관리), 16장(확장 부스터) — 수요 신호의 하류 연결과 그래프 아키텍처.</w:t>
      </w:r>
    </w:p>
    <w:bookmarkEnd w:id="301"/>
    <w:bookmarkEnd w:id="302"/>
    <w:bookmarkStart w:id="319" w:name="제11장.-매입구매-조달의-컨설팅"/>
    <w:p>
      <w:pPr>
        <w:pStyle w:val="Heading1"/>
      </w:pPr>
      <w:r>
        <w:t xml:space="preserve">제11장. 매입(구매): 조달의 컨설팅</w:t>
      </w:r>
    </w:p>
    <w:p>
      <w:pPr>
        <w:pStyle w:val="BlockText"/>
      </w:pPr>
      <w:r>
        <w:t xml:space="preserve">“</w:t>
      </w:r>
      <w:r>
        <w:t xml:space="preserve">구매는 자재 관리(purchasing)를 넘어 공급 관리(supply management)가 되어야 한다.</w:t>
      </w:r>
      <w:r>
        <w:t xml:space="preserve">”</w:t>
      </w:r>
      <w:r>
        <w:t xml:space="preserve"> </w:t>
      </w:r>
      <w:r>
        <w:t xml:space="preserve">— Peter Kraljic,</w:t>
      </w:r>
      <w:r>
        <w:t xml:space="preserve"> </w:t>
      </w:r>
      <w:r>
        <w:t xml:space="preserve">“</w:t>
      </w:r>
      <w:r>
        <w:t xml:space="preserve">Purchasing Must Become Supply Management</w:t>
      </w:r>
      <w:r>
        <w:t xml:space="preserve">”</w:t>
      </w:r>
      <w:r>
        <w:t xml:space="preserve">,</w:t>
      </w:r>
      <w:r>
        <w:t xml:space="preserve"> </w:t>
      </w:r>
      <w:r>
        <w:rPr>
          <w:iCs/>
          <w:i/>
        </w:rPr>
        <w:t xml:space="preserve">Harvard Business Review</w:t>
      </w:r>
      <w:r>
        <w:t xml:space="preserve"> </w:t>
      </w:r>
      <w:r>
        <w:t xml:space="preserve">(1983)</w:t>
      </w:r>
    </w:p>
    <w:bookmarkStart w:id="303" w:name="경영의-질문-언제-얼마나-누구에게-발주할-것인가"/>
    <w:p>
      <w:pPr>
        <w:pStyle w:val="Heading2"/>
      </w:pPr>
      <w:r>
        <w:t xml:space="preserve">11.1 경영의 질문: 언제, 얼마나, 누구에게 발주할 것인가</w:t>
      </w:r>
    </w:p>
    <w:p>
      <w:pPr>
        <w:pStyle w:val="FirstParagraph"/>
      </w:pPr>
      <w:r>
        <w:t xml:space="preserve">한 식품 부자재 유통사의 컨설팅에서, 나는 구매 과장의 책상 서랍에서 회사의 조달 시스템 전부를 보았다. 업체별 단가가 적힌 수첩 한 권, 견적서 팩스 뭉치, 그리고 품목별 발주 이력이 담긴 엑셀 파일이었다. 과장은 유능했다. 어느 업체가 급할 때 이틀을 당겨 주는지, 환율이 오르면 어느 업체가 먼저 단가 인상을 요구하는지 다 알고 있었다. 문제는 그 지식이 회사가 아니라 과장의 것이라는 점이었다. 몇 달 뒤 그가 이직하자 회사는 발주 시점을 놓쳐 결품을 냈고, 신임 담당자는 관행 단가보다 7% 비싼 견적에 서명했으며, 아무도 그것이 비싸다는 사실을 알지 못했다. 기업의 돈은 판매에서 들어오지만 대부분 구매에서 나간다. 제조업 원가에서 재료비는 통상 절반을 넘고 유통업이라면 매출원가의 거의 전부가 매입에서 결정된다. 그럼에도 많은 중소기업에서 조달의 기록은 조직의 자산이 아니라 개인의 기억으로만 존재한다.</w:t>
      </w:r>
    </w:p>
    <w:p>
      <w:pPr>
        <w:pStyle w:val="BodyText"/>
      </w:pPr>
      <w:r>
        <w:t xml:space="preserve">매입(Purchase) 모듈이 답해야 할 경영의 질문은 세 겹이다. 첫째,</w:t>
      </w:r>
      <w:r>
        <w:t xml:space="preserve"> </w:t>
      </w:r>
      <w:r>
        <w:rPr>
          <w:bCs/>
          <w:b/>
        </w:rPr>
        <w:t xml:space="preserve">언제, 얼마나 발주할 것인가.</w:t>
      </w:r>
      <w:r>
        <w:t xml:space="preserve"> </w:t>
      </w:r>
      <w:r>
        <w:t xml:space="preserve">결품은 판매 기회와 생산 일정을 잃게 하고, 과잉 발주는 자금을 창고에 묶는다. 최적 발주 시점과 수량은 미래 수요와 리드타임의 함수인데, 둘 다 측정 없이는 알 수 없는 값이다. 둘째,</w:t>
      </w:r>
      <w:r>
        <w:t xml:space="preserve"> </w:t>
      </w:r>
      <w:r>
        <w:rPr>
          <w:bCs/>
          <w:b/>
        </w:rPr>
        <w:t xml:space="preserve">누구에게 발주할 것인가.</w:t>
      </w:r>
      <w:r>
        <w:t xml:space="preserve"> </w:t>
      </w:r>
      <w:r>
        <w:t xml:space="preserve">이 단가는 적정한가, 이 업체의 납기는 믿을 만한가, 비교할 대안은 있는가. 셋째,</w:t>
      </w:r>
      <w:r>
        <w:t xml:space="preserve"> </w:t>
      </w:r>
      <w:r>
        <w:rPr>
          <w:bCs/>
          <w:b/>
        </w:rPr>
        <w:t xml:space="preserve">이 공급 구조는 안전한가.</w:t>
      </w:r>
      <w:r>
        <w:t xml:space="preserve"> </w:t>
      </w:r>
      <w:r>
        <w:t xml:space="preserve">특정 업체가 한 달 멈추면 어떤 제품의 어떤 고객 납기가 무너지는가 — 단일 소싱의 리스크는 평시에는 보이지 않다가 사고 때 청구서로 돌아온다. 크랄리치가 1983년에 구매를 ’공급 관리’로 격상하라고 요구한 이래(Kraljic, 1983), 이 질문들은 구매 부서의 실무가 아니라 경영의 의제가 되었다. 담당 KPI는 공급업체 납기준수율, 구매단가 절감률(및 단가 이상 건수), 결품 발생 건수, 발주 처리 리드타임, 단일 소싱 품목 비율이다.</w:t>
      </w:r>
    </w:p>
    <w:bookmarkEnd w:id="303"/>
    <w:bookmarkStart w:id="307" w:name="기능-해부-rfq에서-3단계-대조까지"/>
    <w:p>
      <w:pPr>
        <w:pStyle w:val="Heading2"/>
      </w:pPr>
      <w:r>
        <w:t xml:space="preserve">11.2 기능 해부: RFQ에서 3단계 대조까지</w:t>
      </w:r>
    </w:p>
    <w:p>
      <w:pPr>
        <w:pStyle w:val="CaptionedFigure"/>
      </w:pPr>
      <w:r>
        <w:drawing>
          <wp:inline>
            <wp:extent cx="4206240" cy="3474719"/>
            <wp:effectExtent b="0" l="0" r="0" t="0"/>
            <wp:docPr descr="그림 11-1. 발주 자동화 사이클 — 재고 하한 감지에서 재고·회계 반영까지" title="" id="305" name="Picture"/>
            <a:graphic>
              <a:graphicData uri="http://schemas.openxmlformats.org/drawingml/2006/picture">
                <pic:pic>
                  <pic:nvPicPr>
                    <pic:cNvPr descr="figures/fig_111_procure_cycle.png" id="306" name="Picture"/>
                    <pic:cNvPicPr>
                      <a:picLocks noChangeArrowheads="1" noChangeAspect="1"/>
                    </pic:cNvPicPr>
                  </pic:nvPicPr>
                  <pic:blipFill>
                    <a:blip r:embed="rId304"/>
                    <a:stretch>
                      <a:fillRect/>
                    </a:stretch>
                  </pic:blipFill>
                  <pic:spPr bwMode="auto">
                    <a:xfrm>
                      <a:off x="0" y="0"/>
                      <a:ext cx="4206240" cy="3474719"/>
                    </a:xfrm>
                    <a:prstGeom prst="rect">
                      <a:avLst/>
                    </a:prstGeom>
                    <a:noFill/>
                    <a:ln w="9525">
                      <a:noFill/>
                      <a:headEnd/>
                      <a:tailEnd/>
                    </a:ln>
                  </pic:spPr>
                </pic:pic>
              </a:graphicData>
            </a:graphic>
          </wp:inline>
        </w:drawing>
      </w:r>
    </w:p>
    <w:p>
      <w:pPr>
        <w:pStyle w:val="ImageCaption"/>
      </w:pPr>
      <w:r>
        <w:t xml:space="preserve">그림 11-1. 발주 자동화 사이클 — 재고 하한 감지에서 재고·회계 반영까지</w:t>
      </w:r>
    </w:p>
    <w:p>
      <w:pPr>
        <w:pStyle w:val="BodyText"/>
      </w:pPr>
      <w:r>
        <w:t xml:space="preserve">Odoo 매입 모듈은 공급업체 관리, 견적 요청(RFQ, Request for Quotation), 발주(PO), 입고, 대금 지급까지를 하나의 문서 흐름으로 잇는다.</w:t>
      </w:r>
      <w:r>
        <w:t xml:space="preserve"> </w:t>
      </w:r>
      <w:r>
        <w:t xml:space="preserve">“</w:t>
      </w:r>
      <w:r>
        <w:t xml:space="preserve">재고 부족 시 발주 요청서를 자동 생성하여 품절 리스크를 원천 차단</w:t>
      </w:r>
      <w:r>
        <w:t xml:space="preserve">”</w:t>
      </w:r>
      <w:r>
        <w:t xml:space="preserve">하고</w:t>
      </w:r>
      <w:r>
        <w:t xml:space="preserve"> </w:t>
      </w:r>
      <w:r>
        <w:t xml:space="preserve">“</w:t>
      </w:r>
      <w:r>
        <w:t xml:space="preserve">입고 즉시 재고·회계 자동 반영, 수작업 없는 완벽한 연동</w:t>
      </w:r>
      <w:r>
        <w:t xml:space="preserve">”</w:t>
      </w:r>
      <w:r>
        <w:t xml:space="preserve">을 구현한다는 것이 공식 소개의 요약이다(Odoo 공식 소개자료).</w:t>
      </w:r>
    </w:p>
    <w:p>
      <w:pPr>
        <w:pStyle w:val="BodyText"/>
      </w:pPr>
      <w:r>
        <w:t xml:space="preserve">중심 기능은 재주문 규칙(reordering rule) 기반의 발주 자동화다. 품목별 최소·최대 재고를 설정하면, 예측 재고(현재고-예정 출고+예정 입고)가 최소치 아래로 내려가는 순간 시스템이 발주 요청서를 자동 생성한다. 현재고가 아니라 판매·제조 주문이 예약한 미래 수요까지 반영해 선제적으로 보충한다는 점이 엑셀 발주 관리와의 본질적 차이다. 재고를 두지 않는 품목에는 MTO(주문 기반 조달) 경로를 적용해 판매 주문 확정 즉시 발주 요청이 생성되게 한다. RFQ 자동화와 업체 비교도 표준 흐름이다. 하나의 구매 요구에 복수 업체로 RFQ를 발송하고 회신된 가격·납기를 비교해 낙찰 RFQ만 PO로 확정하며, 품목 마스터에 등록된 업체별 가격표(수량 구간 단가·최소 주문 수량·리드타임)가 발주 시 자동 적용된다. 공급업체는 전용 포털에서 RFQ를 확인·회신하고, 구매 담당자는 매입 분석 현황판에서 업체별 발주 금액과 납기 준수율을 검토한다(Odoo 공식 소개자료). 입고가 확정되면 재고 수량과 재고 자산 계정이 동시에 갱신되고, 공급업체 청구서는 PO·입고 기록과 3단계 대조(3-way match)되어 수량·단가 불일치를 자동으로 걸러낸다.</w:t>
      </w:r>
    </w:p>
    <w:p>
      <w:pPr>
        <w:pStyle w:val="BlockText"/>
      </w:pPr>
      <w:r>
        <w:rPr>
          <w:bCs/>
          <w:b/>
        </w:rPr>
        <w:t xml:space="preserve">사례</w:t>
      </w:r>
      <w:r>
        <w:t xml:space="preserve"> </w:t>
      </w:r>
      <w:r>
        <w:t xml:space="preserve">“</w:t>
      </w:r>
      <w:r>
        <w:t xml:space="preserve">Odoo 매입 앱 덕분에 매일 70개의 레스토랑에 공급하고 있는 1,000여 건의 주문을 완벽하게 처리하고 있습니다.</w:t>
      </w:r>
      <w:r>
        <w:t xml:space="preserve">”</w:t>
      </w:r>
      <w:r>
        <w:t xml:space="preserve">(Barry Dehertog, F&amp;B 기업 IT 프로젝트 매니저, Odoo 공식 소개자료) 품목 수가 많고 발주 주기가 짧으며 유통기한 제약이 있는 식자재 업종에서 하루 1,000건은 사람의 손을 넘어서는 처리량이다. 재주문 규칙이 발주서 초안을 만들고 사람은 예외만 승인하는 구조가 이 처리량을 흡수한다. 크루즈 운영사 Lotus Cruises는 구매 승인 자동화와 중복 입력 제거로 주문 처리 시간을 1개월에서 1~2일로 단축했고(Odoo 고객 사례), 싱가포르의 설비 엔지니어링사 Meridionale Impianti는 PO 승인 시 제조 오더가 자동 생성되게 하여 사무실과 공장 사이의 수작업 왕복을 제거했다(Odoo 고객 사례).</w:t>
      </w:r>
    </w:p>
    <w:p>
      <w:pPr>
        <w:pStyle w:val="FirstParagraph"/>
      </w:pPr>
      <w:r>
        <w:t xml:space="preserve">조달 자동화의 확장 방향을 보여주는 대형 사례도 있다. 필리핀의 식품 기업 Del Monte Philippines는 전국 유통사의 판매 데이터를 Odoo로 통합하고 지속 보충(CRP)과 공급자 재고 관리(VMI)까지 구매 자동화를 확장했다(Odoo 고객 사례). 판매 시점 데이터가 곧 보충 신호가 되는 이 구조는, 재주문 규칙이 향하는 종착점 — 수요와 조달의 직결 — 을 예시한다.</w:t>
      </w:r>
    </w:p>
    <w:p>
      <w:pPr>
        <w:pStyle w:val="BodyText"/>
      </w:pPr>
      <w:r>
        <w:t xml:space="preserve">컨설턴트의 요약은 이렇다. 이 모듈의 본질은 발주서 작성기가 아니라 두 개의 전환 장치다. 하나는 반복 발주를 규칙의 집행으로 바꾸어 사람을 판단(승인·예외 처리)에 집중시키는 장치이고, 다른 하나는 공급업체 평가를 담당자의 인상에서 트랜잭션의 집계로 바꾸는 장치다.</w:t>
      </w:r>
      <w:r>
        <w:t xml:space="preserve"> </w:t>
      </w:r>
      <w:r>
        <w:t xml:space="preserve">“</w:t>
      </w:r>
      <w:r>
        <w:t xml:space="preserve">그 업체는 믿을 만하다</w:t>
      </w:r>
      <w:r>
        <w:t xml:space="preserve">”</w:t>
      </w:r>
      <w:r>
        <w:t xml:space="preserve">가</w:t>
      </w:r>
      <w:r>
        <w:t xml:space="preserve"> </w:t>
      </w:r>
      <w:r>
        <w:t xml:space="preserve">“</w:t>
      </w:r>
      <w:r>
        <w:t xml:space="preserve">최근 12개월 납기준수율 87%, 평균 지연 3.2일</w:t>
      </w:r>
      <w:r>
        <w:t xml:space="preserve">”</w:t>
      </w:r>
      <w:r>
        <w:t xml:space="preserve">로 전환되는 것 — 서두의 구매 과장이 가진 암묵지가 조직의 형식지로 표출화되는 것이다(Nonaka &amp; Takeuchi, 1995).</w:t>
      </w:r>
    </w:p>
    <w:bookmarkEnd w:id="307"/>
    <w:bookmarkStart w:id="308" w:name="데이터-지도와-3정5s-단가-이력의-정돈-리드타임의-정량"/>
    <w:p>
      <w:pPr>
        <w:pStyle w:val="Heading2"/>
      </w:pPr>
      <w:r>
        <w:t xml:space="preserve">11.3 데이터 지도와 3정5S: 단가 이력의 정돈, 리드타임의 정량</w:t>
      </w:r>
    </w:p>
    <w:tbl>
      <w:tblPr>
        <w:tblStyle w:val="Table"/>
        <w:tblW w:type="pct" w:w="5000"/>
        <w:tblLook w:firstRow="1" w:lastRow="0" w:firstColumn="0" w:lastColumn="0" w:noHBand="0" w:noVBand="0" w:val="0020"/>
        <w:jc w:val="start"/>
      </w:tblPr>
      <w:tblGrid>
        <w:gridCol w:w="1320"/>
        <w:gridCol w:w="1760"/>
        <w:gridCol w:w="2420"/>
        <w:gridCol w:w="242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핵심 필드</w:t>
            </w:r>
          </w:p>
        </w:tc>
        <w:tc>
          <w:tcPr/>
          <w:p>
            <w:pPr>
              <w:pStyle w:val="Compact"/>
              <w:jc w:val="left"/>
            </w:pPr>
            <w:r>
              <w:t xml:space="preserve">품질 관건</w:t>
            </w:r>
          </w:p>
        </w:tc>
      </w:tr>
      <w:tr>
        <w:tc>
          <w:tcPr/>
          <w:p>
            <w:pPr>
              <w:pStyle w:val="Compact"/>
              <w:jc w:val="left"/>
            </w:pPr>
            <w:r>
              <w:t xml:space="preserve">기준정보</w:t>
            </w:r>
          </w:p>
        </w:tc>
        <w:tc>
          <w:tcPr/>
          <w:p>
            <w:pPr>
              <w:pStyle w:val="Compact"/>
              <w:jc w:val="left"/>
            </w:pPr>
            <w:r>
              <w:t xml:space="preserve">공급업체 마스터</w:t>
            </w:r>
          </w:p>
        </w:tc>
        <w:tc>
          <w:tcPr/>
          <w:p>
            <w:pPr>
              <w:pStyle w:val="Compact"/>
              <w:jc w:val="left"/>
            </w:pPr>
            <w:r>
              <w:t xml:space="preserve">상호·사업자번호·결제조건·담당 창구</w:t>
            </w:r>
          </w:p>
        </w:tc>
        <w:tc>
          <w:tcPr/>
          <w:p>
            <w:pPr>
              <w:pStyle w:val="Compact"/>
              <w:jc w:val="left"/>
            </w:pPr>
            <w:r>
              <w:t xml:space="preserve">1사 1코드, 휴면 업체 정리</w:t>
            </w:r>
          </w:p>
        </w:tc>
      </w:tr>
      <w:tr>
        <w:tc>
          <w:tcPr/>
          <w:p>
            <w:pPr>
              <w:pStyle w:val="Compact"/>
              <w:jc w:val="left"/>
            </w:pPr>
            <w:r>
              <w:t xml:space="preserve">기준정보</w:t>
            </w:r>
          </w:p>
        </w:tc>
        <w:tc>
          <w:tcPr/>
          <w:p>
            <w:pPr>
              <w:pStyle w:val="Compact"/>
              <w:jc w:val="left"/>
            </w:pPr>
            <w:r>
              <w:t xml:space="preserve">품목-공급업체 가격표</w:t>
            </w:r>
          </w:p>
        </w:tc>
        <w:tc>
          <w:tcPr/>
          <w:p>
            <w:pPr>
              <w:pStyle w:val="Compact"/>
              <w:jc w:val="left"/>
            </w:pPr>
            <w:r>
              <w:t xml:space="preserve">단가·수량 구간·최소 주문량·리드타임</w:t>
            </w:r>
          </w:p>
        </w:tc>
        <w:tc>
          <w:tcPr/>
          <w:p>
            <w:pPr>
              <w:pStyle w:val="Compact"/>
              <w:jc w:val="left"/>
            </w:pPr>
            <w:r>
              <w:t xml:space="preserve">유효기간 관리, 이력 보존</w:t>
            </w:r>
          </w:p>
        </w:tc>
      </w:tr>
      <w:tr>
        <w:tc>
          <w:tcPr/>
          <w:p>
            <w:pPr>
              <w:pStyle w:val="Compact"/>
              <w:jc w:val="left"/>
            </w:pPr>
            <w:r>
              <w:t xml:space="preserve">기준정보</w:t>
            </w:r>
          </w:p>
        </w:tc>
        <w:tc>
          <w:tcPr/>
          <w:p>
            <w:pPr>
              <w:pStyle w:val="Compact"/>
              <w:jc w:val="left"/>
            </w:pPr>
            <w:r>
              <w:t xml:space="preserve">재주문 규칙 파라미터</w:t>
            </w:r>
          </w:p>
        </w:tc>
        <w:tc>
          <w:tcPr/>
          <w:p>
            <w:pPr>
              <w:pStyle w:val="Compact"/>
              <w:jc w:val="left"/>
            </w:pPr>
            <w:r>
              <w:t xml:space="preserve">최소·최대 재고, 조달 방식(MTS/MTO)</w:t>
            </w:r>
          </w:p>
        </w:tc>
        <w:tc>
          <w:tcPr/>
          <w:p>
            <w:pPr>
              <w:pStyle w:val="Compact"/>
              <w:jc w:val="left"/>
            </w:pPr>
            <w:r>
              <w:t xml:space="preserve">주기적 재산정</w:t>
            </w:r>
          </w:p>
        </w:tc>
      </w:tr>
      <w:tr>
        <w:tc>
          <w:tcPr/>
          <w:p>
            <w:pPr>
              <w:pStyle w:val="Compact"/>
              <w:jc w:val="left"/>
            </w:pPr>
            <w:r>
              <w:t xml:space="preserve">기준정보</w:t>
            </w:r>
          </w:p>
        </w:tc>
        <w:tc>
          <w:tcPr/>
          <w:p>
            <w:pPr>
              <w:pStyle w:val="Compact"/>
              <w:jc w:val="left"/>
            </w:pPr>
            <w:r>
              <w:t xml:space="preserve">구매 카테고리·승인 규정</w:t>
            </w:r>
          </w:p>
        </w:tc>
        <w:tc>
          <w:tcPr/>
          <w:p>
            <w:pPr>
              <w:pStyle w:val="Compact"/>
              <w:jc w:val="left"/>
            </w:pPr>
            <w:r>
              <w:t xml:space="preserve">품목군, 금액별 전결</w:t>
            </w:r>
          </w:p>
        </w:tc>
        <w:tc>
          <w:tcPr/>
          <w:p>
            <w:pPr>
              <w:pStyle w:val="Compact"/>
              <w:jc w:val="left"/>
            </w:pPr>
            <w:r>
              <w:t xml:space="preserve">전결 규정의 시스템화</w:t>
            </w:r>
          </w:p>
        </w:tc>
      </w:tr>
      <w:tr>
        <w:tc>
          <w:tcPr/>
          <w:p>
            <w:pPr>
              <w:pStyle w:val="Compact"/>
              <w:jc w:val="left"/>
            </w:pPr>
            <w:r>
              <w:t xml:space="preserve">트랜잭션</w:t>
            </w:r>
          </w:p>
        </w:tc>
        <w:tc>
          <w:tcPr/>
          <w:p>
            <w:pPr>
              <w:pStyle w:val="Compact"/>
              <w:jc w:val="left"/>
            </w:pPr>
            <w:r>
              <w:t xml:space="preserve">RFQ·PO</w:t>
            </w:r>
          </w:p>
        </w:tc>
        <w:tc>
          <w:tcPr/>
          <w:p>
            <w:pPr>
              <w:pStyle w:val="Compact"/>
              <w:jc w:val="left"/>
            </w:pPr>
            <w:r>
              <w:t xml:space="preserve">품목·수량·단가·요청 납기</w:t>
            </w:r>
          </w:p>
        </w:tc>
        <w:tc>
          <w:tcPr/>
          <w:p>
            <w:pPr>
              <w:pStyle w:val="Compact"/>
              <w:jc w:val="left"/>
            </w:pPr>
            <w:r>
              <w:t xml:space="preserve">시스템 밖 발주 금지</w:t>
            </w:r>
          </w:p>
        </w:tc>
      </w:tr>
      <w:tr>
        <w:tc>
          <w:tcPr/>
          <w:p>
            <w:pPr>
              <w:pStyle w:val="Compact"/>
              <w:jc w:val="left"/>
            </w:pPr>
            <w:r>
              <w:t xml:space="preserve">트랜잭션</w:t>
            </w:r>
          </w:p>
        </w:tc>
        <w:tc>
          <w:tcPr/>
          <w:p>
            <w:pPr>
              <w:pStyle w:val="Compact"/>
              <w:jc w:val="left"/>
            </w:pPr>
            <w:r>
              <w:t xml:space="preserve">입고 실적</w:t>
            </w:r>
          </w:p>
        </w:tc>
        <w:tc>
          <w:tcPr/>
          <w:p>
            <w:pPr>
              <w:pStyle w:val="Compact"/>
              <w:jc w:val="left"/>
            </w:pPr>
            <w:r>
              <w:t xml:space="preserve">입고일·수량·검수 결과</w:t>
            </w:r>
          </w:p>
        </w:tc>
        <w:tc>
          <w:tcPr/>
          <w:p>
            <w:pPr>
              <w:pStyle w:val="Compact"/>
              <w:jc w:val="left"/>
            </w:pPr>
            <w:r>
              <w:t xml:space="preserve">발생 시점 기록</w:t>
            </w:r>
          </w:p>
        </w:tc>
      </w:tr>
      <w:tr>
        <w:tc>
          <w:tcPr/>
          <w:p>
            <w:pPr>
              <w:pStyle w:val="Compact"/>
              <w:jc w:val="left"/>
            </w:pPr>
            <w:r>
              <w:t xml:space="preserve">트랜잭션</w:t>
            </w:r>
          </w:p>
        </w:tc>
        <w:tc>
          <w:tcPr/>
          <w:p>
            <w:pPr>
              <w:pStyle w:val="Compact"/>
              <w:jc w:val="left"/>
            </w:pPr>
            <w:r>
              <w:t xml:space="preserve">공급업체 청구서</w:t>
            </w:r>
          </w:p>
        </w:tc>
        <w:tc>
          <w:tcPr/>
          <w:p>
            <w:pPr>
              <w:pStyle w:val="Compact"/>
              <w:jc w:val="left"/>
            </w:pPr>
            <w:r>
              <w:t xml:space="preserve">금액·일자, 3단계 대조 결과</w:t>
            </w:r>
          </w:p>
        </w:tc>
        <w:tc>
          <w:tcPr/>
          <w:p>
            <w:pPr>
              <w:pStyle w:val="Compact"/>
              <w:jc w:val="left"/>
            </w:pPr>
            <w:r>
              <w:t xml:space="preserve">불일치의 코드화</w:t>
            </w:r>
          </w:p>
        </w:tc>
      </w:tr>
    </w:tbl>
    <w:p>
      <w:pPr>
        <w:pStyle w:val="BodyText"/>
      </w:pPr>
      <w:r>
        <w:rPr>
          <w:bCs/>
          <w:b/>
        </w:rPr>
        <w:t xml:space="preserve">정리</w:t>
      </w:r>
      <w:r>
        <w:t xml:space="preserve">부터다. 몇 년째 거래 없는 공급업체, 폐업했거나 상호가 바뀐 업체, 같은 회사가 표기 차이로 중복 등록된 코드에 1부 2장의 빨간 패를 붙인다. 기준은 물리 5S와 같은 방식으로 정한다 — 예컨대</w:t>
      </w:r>
      <w:r>
        <w:t xml:space="preserve"> </w:t>
      </w:r>
      <w:r>
        <w:t xml:space="preserve">“</w:t>
      </w:r>
      <w:r>
        <w:t xml:space="preserve">24개월 발주 실적 없음 + 향후 거래 계획 없음</w:t>
      </w:r>
      <w:r>
        <w:t xml:space="preserve">”</w:t>
      </w:r>
      <w:r>
        <w:t xml:space="preserve">이면 보관(archive) 처리. 죽은 가격표도 함께 버린다. 3년 전 단가가 유효 표시로 남아 있는 가격표는 자동 적용되는 순간 오발주의 원인이 되는, 1부 2장이 말한 ’죽어 있는 규정’의 조달판이다.</w:t>
      </w:r>
    </w:p>
    <w:p>
      <w:pPr>
        <w:pStyle w:val="BodyText"/>
      </w:pPr>
      <w:r>
        <w:rPr>
          <w:bCs/>
          <w:b/>
        </w:rPr>
        <w:t xml:space="preserve">정돈</w:t>
      </w:r>
      <w:r>
        <w:t xml:space="preserve">의 첫 대상은 공급업체 마스터의 1사 1코드다. 사업자번호 기준으로 중복을 차단하고, 결제조건·통화·담당 창구를 표준 필드로 통일한다. 그러나 이 모듈 정돈의 고유한 핵심은 단가 이력의 정돈이다. 많은 회사에서 단가는 ’최신값 하나’로만 관리되어, 언제 얼마였고 언제 얼마로 올랐는지의 이력이 이메일과 수첩에 흩어져 있다. 품목-공급업체 가격표를 유효기간과 함께 시스템에 등록하는 순간, 단가는 스칼라 값에서 시계열이 된다. 시계열이 되어야</w:t>
      </w:r>
      <w:r>
        <w:t xml:space="preserve"> </w:t>
      </w:r>
      <w:r>
        <w:t xml:space="preserve">“</w:t>
      </w:r>
      <w:r>
        <w:t xml:space="preserve">이 인상은 적정한가</w:t>
      </w:r>
      <w:r>
        <w:t xml:space="preserve">”</w:t>
      </w:r>
      <w:r>
        <w:t xml:space="preserve">라는 질문이 비교 가능해지고, 뒤에서 볼 가격 이상 탐지의 학습 재료가 생긴다. 아울러 발주의 정위치 원칙을 세운다. 모든 발주는 시스템의 PO로만 나간다 — 전화와 카카오톡으로 나간 주문은 데이터로 존재하지 않으므로, 3단계 대조도 성과 집계도 그 순간 구멍이 난다.</w:t>
      </w:r>
    </w:p>
    <w:p>
      <w:pPr>
        <w:pStyle w:val="BodyText"/>
      </w:pPr>
      <w:r>
        <w:rPr>
          <w:bCs/>
          <w:b/>
        </w:rPr>
        <w:t xml:space="preserve">청소</w:t>
      </w:r>
      <w:r>
        <w:t xml:space="preserve">는 값의 실사다. 가격표의 단가·리드타임을 최근 실적과 대조해 갱신하고, 결제조건·담당자 변경을 반영하며, 재주문 규칙의 최소·최대값이 현재 수요 수준과 맞는지 점검한다.</w:t>
      </w:r>
      <w:r>
        <w:t xml:space="preserve"> </w:t>
      </w:r>
      <w:r>
        <w:rPr>
          <w:bCs/>
          <w:b/>
        </w:rPr>
        <w:t xml:space="preserve">청결</w:t>
      </w:r>
      <w:r>
        <w:t xml:space="preserve">은 재오염의 차단이다. 신규 공급업체 등록에 승인 게이트를 두고(등록 담당 일원화), 가격표 등록 시 유효기간을 필수로 하며, 3단계 대조의 허용 오차(수량·단가)를 규정으로 정해 시스템에 심는다.</w:t>
      </w:r>
      <w:r>
        <w:t xml:space="preserve"> </w:t>
      </w:r>
      <w:r>
        <w:rPr>
          <w:bCs/>
          <w:b/>
        </w:rPr>
        <w:t xml:space="preserve">습관화</w:t>
      </w:r>
      <w:r>
        <w:t xml:space="preserve">가 이 모듈에서 갖는 특별한 의미는 리드타임 실적의 정량이다. 리드타임은 계획(1부 4장의 기준일정)의 입력값인데, 대부분의 회사에서 이 값은 등록 당시의 추정치로 화석화되어 있다. 입고를 발생 시점에 기록하는 습관이 서면 발주일과 입고일의 차이가 자동으로 쌓여 리드타임이 추정에서 측정으로, 단일값에서 분포로 진화한다. 1부 4장이 강조했듯 계획의 여유(버퍼)는 이 분포 위에서만 정확히 배분될 수 있다. 월간 구매 회의를 시스템 리포트로 진행하는 정례화 — 납기준수율과 단가 변동을 같은 화면에서 보는 리듬 — 가 이 모든 규율의 닻이다.</w:t>
      </w:r>
    </w:p>
    <w:bookmarkEnd w:id="308"/>
    <w:bookmarkStart w:id="312" w:name="눈으로-보는-관리의-적용-발주-현황판에서-공급-리스크까지"/>
    <w:p>
      <w:pPr>
        <w:pStyle w:val="Heading2"/>
      </w:pPr>
      <w:r>
        <w:t xml:space="preserve">11.4 눈으로 보는 관리의 적용: 발주 현황판에서 공급 리스크까지</w:t>
      </w:r>
    </w:p>
    <w:p>
      <w:pPr>
        <w:pStyle w:val="CaptionedFigure"/>
      </w:pPr>
      <w:r>
        <w:drawing>
          <wp:inline>
            <wp:extent cx="4206240" cy="2834640"/>
            <wp:effectExtent b="0" l="0" r="0" t="0"/>
            <wp:docPr descr="그림 11-2. 단일 소싱 리스크 네트워크 — 한 업체에만 이어진 품목이 위험 노드다" title="" id="310" name="Picture"/>
            <a:graphic>
              <a:graphicData uri="http://schemas.openxmlformats.org/drawingml/2006/picture">
                <pic:pic>
                  <pic:nvPicPr>
                    <pic:cNvPr descr="figures/fig_112_sourcing_risk.png" id="311" name="Picture"/>
                    <pic:cNvPicPr>
                      <a:picLocks noChangeArrowheads="1" noChangeAspect="1"/>
                    </pic:cNvPicPr>
                  </pic:nvPicPr>
                  <pic:blipFill>
                    <a:blip r:embed="rId309"/>
                    <a:stretch>
                      <a:fillRect/>
                    </a:stretch>
                  </pic:blipFill>
                  <pic:spPr bwMode="auto">
                    <a:xfrm>
                      <a:off x="0" y="0"/>
                      <a:ext cx="4206240" cy="2834640"/>
                    </a:xfrm>
                    <a:prstGeom prst="rect">
                      <a:avLst/>
                    </a:prstGeom>
                    <a:noFill/>
                    <a:ln w="9525">
                      <a:noFill/>
                      <a:headEnd/>
                      <a:tailEnd/>
                    </a:ln>
                  </pic:spPr>
                </pic:pic>
              </a:graphicData>
            </a:graphic>
          </wp:inline>
        </w:drawing>
      </w:r>
    </w:p>
    <w:p>
      <w:pPr>
        <w:pStyle w:val="ImageCaption"/>
      </w:pPr>
      <w:r>
        <w:t xml:space="preserve">그림 11-2. 단일 소싱 리스크 네트워크 — 한 업체에만 이어진 품목이 위험 노드다</w:t>
      </w:r>
    </w:p>
    <w:p>
      <w:pPr>
        <w:pStyle w:val="BodyText"/>
      </w:pPr>
      <w:r>
        <w:t xml:space="preserve">1부 3장이 정식화한 보이는→말하는→추론하는 3단계는 공장 담장 안의 이야기로 그치지 않는다. 조달은 회사의 통제가 미치지 않는 외부(공급업체)와의 접면이므로, 오히려 이상을 즉시 드러내는 구조의 가치가 더 크다.</w:t>
      </w:r>
    </w:p>
    <w:p>
      <w:pPr>
        <w:pStyle w:val="BodyText"/>
      </w:pPr>
      <w:r>
        <w:rPr>
          <w:bCs/>
          <w:b/>
        </w:rPr>
        <w:t xml:space="preserve">보이는 단계.</w:t>
      </w:r>
      <w:r>
        <w:t xml:space="preserve"> </w:t>
      </w:r>
      <w:r>
        <w:t xml:space="preserve">조달의 관리판은 RFQ→발주→입고 대기→입고 완료로 흐르는 발주 현황판이다. 1부 3장의 공정관리판이 로트의 위치를 보이게 했듯, 발주 현황판은 주문의 위치를 보이게 한다. 열마다 쌓인 문서의 수와 금액이 곧 조달의 재공이며, 특정 열의 적체 — 회신 없는 RFQ, 입고 예정일이 지난 PO — 가 구획을 초과한 이상으로 드러난다. 품목 관점에서는 예측 재고와 입고 예정이 겹쳐 보이는 보충 화면이</w:t>
      </w:r>
      <w:r>
        <w:t xml:space="preserve"> </w:t>
      </w:r>
      <w:r>
        <w:t xml:space="preserve">“</w:t>
      </w:r>
      <w:r>
        <w:t xml:space="preserve">무엇이, 언제, 몇 개 들어오는가</w:t>
      </w:r>
      <w:r>
        <w:t xml:space="preserve">”</w:t>
      </w:r>
      <w:r>
        <w:t xml:space="preserve">를 즉답한다. 원전의 출고표가 자재의 흐름을 다섯 가지 기능으로 통제했듯, PO 문서 하나가 지시·확인·재고 반영·원가 집계를 겸하는 것이다.</w:t>
      </w:r>
    </w:p>
    <w:p>
      <w:pPr>
        <w:pStyle w:val="BodyText"/>
      </w:pPr>
      <w:r>
        <w:rPr>
          <w:bCs/>
          <w:b/>
        </w:rPr>
        <w:t xml:space="preserve">말하는 단계.</w:t>
      </w:r>
      <w:r>
        <w:t xml:space="preserve"> </w:t>
      </w:r>
      <w:r>
        <w:t xml:space="preserve">세 종류의 경보를 설계한다. 첫째, 납기 지연 경보다. 입고 예정일을 넘긴 PO에 대해 시스템이 담당자에게 알리고 공급업체에 독촉 메일을 보낸다. 고객 납기의 지연이 출하일에야 발견되는 회사와, 자재 입고 지연 시점에 이미 경보를 받는 회사의 차이는 대응 시간의 차이다. 둘째, 대조 불일치 경보다. 3단계 대조에서 걸린 수량·단가 차이가 담당자 확인 없이 결제로 넘어가지 않게 한다. 셋째, 무응답 RFQ 경보다. Odoo 표준은 RFQ 발송 후의 독촉을 지원하지 않으므로(11.8절), 이 경보는 n8n 워크플로로 보완하는 대표적 지점이다. 회신 기한을 넘긴 RFQ를 집계해 자동 독촉을 발송하고, 무응답이 반복되는 업체는 대응력 이력으로 축적한다.</w:t>
      </w:r>
    </w:p>
    <w:p>
      <w:pPr>
        <w:pStyle w:val="BodyText"/>
      </w:pPr>
      <w:r>
        <w:rPr>
          <w:bCs/>
          <w:b/>
        </w:rPr>
        <w:t xml:space="preserve">추론하는 단계.</w:t>
      </w:r>
      <w:r>
        <w:t xml:space="preserve"> </w:t>
      </w:r>
      <w:r>
        <w:t xml:space="preserve">축적된 시계열 위에서 시스템은 두 가지를 미리 말한다. 하나는 가격 이상 탐지다. 품목-업체-단가의 이력이 정돈되어 있으면, 평소 분포를 벗어난 단가 인상, 동일 품목의 업체 간 이례적 편차, 환율 변동 대비 과도한 전가를 통계적으로 표시할 수 있다. 서두의</w:t>
      </w:r>
      <w:r>
        <w:t xml:space="preserve"> </w:t>
      </w:r>
      <w:r>
        <w:t xml:space="preserve">“</w:t>
      </w:r>
      <w:r>
        <w:t xml:space="preserve">7% 비싼 견적에 서명한 신임 담당자</w:t>
      </w:r>
      <w:r>
        <w:t xml:space="preserve">”</w:t>
      </w:r>
      <w:r>
        <w:t xml:space="preserve"> </w:t>
      </w:r>
      <w:r>
        <w:t xml:space="preserve">문제는 베테랑의 기억이 아니라 이 탐지 규칙이 막는 것이다. 다른 하나는 공급 리스크의 예측이다. 납기준수율의 추세 악화, 리드타임 분산의 확대, 특정 품목의 단일 소싱이 결합되면</w:t>
      </w:r>
      <w:r>
        <w:t xml:space="preserve"> </w:t>
      </w:r>
      <w:r>
        <w:t xml:space="preserve">“</w:t>
      </w:r>
      <w:r>
        <w:t xml:space="preserve">이 업체 의존도를 낮춰야 한다</w:t>
      </w:r>
      <w:r>
        <w:t xml:space="preserve">”</w:t>
      </w:r>
      <w:r>
        <w:t xml:space="preserve">는 선제 경고가 된다. 이 추론이 그래프 위에서 완성되는 모습은 11.6절에서 다룬다.</w:t>
      </w:r>
    </w:p>
    <w:bookmarkEnd w:id="312"/>
    <w:bookmarkStart w:id="313" w:name="dmaic-루프-시나리오-공급업체-납기준수율"/>
    <w:p>
      <w:pPr>
        <w:pStyle w:val="Heading2"/>
      </w:pPr>
      <w:r>
        <w:t xml:space="preserve">11.5 DMAIC 루프 시나리오: 공급업체 납기준수율</w:t>
      </w:r>
    </w:p>
    <w:p>
      <w:pPr>
        <w:pStyle w:val="FirstParagraph"/>
      </w:pPr>
      <w:r>
        <w:t xml:space="preserve">대표 KPI로 공급업체 납기준수율을 택한다. 납기준수율은 조달 데이터 품질의 종합 지표이자 — 발주일·요청 납기·입고일이 모두 정확히 기록되어야 계산된다 — 생산 일정(1부 4장)과 고객 납기로 직결되는 상류 지표이기 때문이다. 수치는 예시다.</w:t>
      </w:r>
    </w:p>
    <w:tbl>
      <w:tblPr>
        <w:tblStyle w:val="Table"/>
        <w:tblW w:type="pct" w:w="5000"/>
        <w:tblLook w:firstRow="1" w:lastRow="0" w:firstColumn="0" w:lastColumn="0" w:noHBand="0" w:noVBand="0" w:val="0020"/>
        <w:jc w:val="start"/>
      </w:tblPr>
      <w:tblGrid>
        <w:gridCol w:w="1900"/>
        <w:gridCol w:w="4118"/>
        <w:gridCol w:w="1900"/>
      </w:tblGrid>
      <w:tr>
        <w:trPr>
          <w:tblHeader w:val="true"/>
        </w:trPr>
        <w:tc>
          <w:tcPr/>
          <w:p>
            <w:pPr>
              <w:pStyle w:val="Compact"/>
              <w:jc w:val="left"/>
            </w:pPr>
            <w:r>
              <w:t xml:space="preserve">단계</w:t>
            </w:r>
          </w:p>
        </w:tc>
        <w:tc>
          <w:tcPr/>
          <w:p>
            <w:pPr>
              <w:pStyle w:val="Compact"/>
              <w:jc w:val="left"/>
            </w:pPr>
            <w:r>
              <w:t xml:space="preserve">활동과 판단</w:t>
            </w:r>
          </w:p>
        </w:tc>
        <w:tc>
          <w:tcPr/>
          <w:p>
            <w:pPr>
              <w:pStyle w:val="Compact"/>
              <w:jc w:val="left"/>
            </w:pPr>
            <w:r>
              <w:t xml:space="preserve">산출</w:t>
            </w:r>
          </w:p>
        </w:tc>
      </w:tr>
      <w:tr>
        <w:tc>
          <w:tcPr/>
          <w:p>
            <w:pPr>
              <w:pStyle w:val="Compact"/>
              <w:jc w:val="left"/>
            </w:pPr>
            <w:r>
              <w:t xml:space="preserve">Define</w:t>
            </w:r>
          </w:p>
        </w:tc>
        <w:tc>
          <w:tcPr/>
          <w:p>
            <w:pPr>
              <w:pStyle w:val="Compact"/>
              <w:jc w:val="left"/>
            </w:pPr>
            <w:r>
              <w:t xml:space="preserve">자재 입고 지연으로 인한 생산 일정 변경이 월 6건으로 증가. 문제 정의문:</w:t>
            </w:r>
            <w:r>
              <w:t xml:space="preserve"> </w:t>
            </w:r>
            <w:r>
              <w:t xml:space="preserve">“</w:t>
            </w:r>
            <w:r>
              <w:t xml:space="preserve">CTQ=요청 납기 대비 입고 지연, 범위=최근 6개월 PO 1,240건, 현재 전체 납기준수율 84%, 목표 92%</w:t>
            </w:r>
            <w:r>
              <w:t xml:space="preserve">”</w:t>
            </w:r>
            <w:r>
              <w:t xml:space="preserve">. 구매 책임자 승인</w:t>
            </w:r>
          </w:p>
        </w:tc>
        <w:tc>
          <w:tcPr/>
          <w:p>
            <w:pPr>
              <w:pStyle w:val="Compact"/>
              <w:jc w:val="left"/>
            </w:pPr>
            <w:r>
              <w:t xml:space="preserve">문제 정의문, 판정 기준</w:t>
            </w:r>
          </w:p>
        </w:tc>
      </w:tr>
      <w:tr>
        <w:tc>
          <w:tcPr/>
          <w:p>
            <w:pPr>
              <w:pStyle w:val="Compact"/>
              <w:jc w:val="left"/>
            </w:pPr>
            <w:r>
              <w:t xml:space="preserve">Measure</w:t>
            </w:r>
          </w:p>
        </w:tc>
        <w:tc>
          <w:tcPr/>
          <w:p>
            <w:pPr>
              <w:pStyle w:val="Compact"/>
              <w:jc w:val="left"/>
            </w:pPr>
            <w:r>
              <w:t xml:space="preserve">PO·입고 트랜잭션은 축적되어 있으나 측정 신뢰성 점검에서 두 결함 발견 — 요청 납기를 관행상 일괄 ’2주 후’로 입력해 온 품목군(자의 눈금이 굽어 있음), 전화 발주 후 사후 등록된 PO 9%(발주일 왜곡). 소급 보정과 함께 시스템 외 발주 금지 규칙 재확인</w:t>
            </w:r>
          </w:p>
        </w:tc>
        <w:tc>
          <w:tcPr/>
          <w:p>
            <w:pPr>
              <w:pStyle w:val="Compact"/>
              <w:jc w:val="left"/>
            </w:pPr>
            <w:r>
              <w:t xml:space="preserve">검증된 데이터셋</w:t>
            </w:r>
          </w:p>
        </w:tc>
      </w:tr>
      <w:tr>
        <w:tc>
          <w:tcPr/>
          <w:p>
            <w:pPr>
              <w:pStyle w:val="Compact"/>
              <w:jc w:val="left"/>
            </w:pPr>
            <w:r>
              <w:t xml:space="preserve">Analyze</w:t>
            </w:r>
          </w:p>
        </w:tc>
        <w:tc>
          <w:tcPr/>
          <w:p>
            <w:pPr>
              <w:pStyle w:val="Compact"/>
              <w:jc w:val="left"/>
            </w:pPr>
            <w:r>
              <w:t xml:space="preserve">층별 분석: 지연의 61%가 상위 3개 업체에 집중, 그중 A사는 준수율이 91%→72%로 추세 악화(검정 유의). 리드타임 분포 분석: A사 평균은 6일이나 분산이 두 배로 확대. 그래프 역추적: A사 공급 품목 중 4종이 대체 업체 없는 단일 소싱이며 주력 제품 2종의 BOM에 투입됨. 구매 담당 노트에서</w:t>
            </w:r>
            <w:r>
              <w:t xml:space="preserve"> </w:t>
            </w:r>
            <w:r>
              <w:t xml:space="preserve">“</w:t>
            </w:r>
            <w:r>
              <w:t xml:space="preserve">A사 설비 증설로 소로트 후순위</w:t>
            </w:r>
            <w:r>
              <w:t xml:space="preserve">”</w:t>
            </w:r>
            <w:r>
              <w:t xml:space="preserve"> </w:t>
            </w:r>
            <w:r>
              <w:t xml:space="preserve">경험칙 확인</w:t>
            </w:r>
          </w:p>
        </w:tc>
        <w:tc>
          <w:tcPr/>
          <w:p>
            <w:pPr>
              <w:pStyle w:val="Compact"/>
              <w:jc w:val="left"/>
            </w:pPr>
            <w:r>
              <w:t xml:space="preserve">원인 확정: A사 능력 변동+단일 소싱 구조</w:t>
            </w:r>
          </w:p>
        </w:tc>
      </w:tr>
      <w:tr>
        <w:tc>
          <w:tcPr/>
          <w:p>
            <w:pPr>
              <w:pStyle w:val="Compact"/>
              <w:jc w:val="left"/>
            </w:pPr>
            <w:r>
              <w:t xml:space="preserve">Improve</w:t>
            </w:r>
          </w:p>
        </w:tc>
        <w:tc>
          <w:tcPr/>
          <w:p>
            <w:pPr>
              <w:pStyle w:val="Compact"/>
              <w:jc w:val="left"/>
            </w:pPr>
            <w:r>
              <w:t xml:space="preserve">대책 후보: ①A사와 월간 물량 예약 계약 ②단일 소싱 4종 중 2종의 대체 업체 개발 ③A사 품목의 재주문점 상향(리드타임 분포 반영) ④발주 로트 통합으로 소로트 후순위 문제 완화. frePPLe 시뮬레이션으로 ③의 재고 증가 비용과 결품 감소 효과를 비교 — ②+③ 조합이 준수율 +6%p 상당, 재고 증가는 허용 범위. 구매 책임자가 승인하되 ②는 품질 승인 절차를 전제로</w:t>
            </w:r>
          </w:p>
        </w:tc>
        <w:tc>
          <w:tcPr/>
          <w:p>
            <w:pPr>
              <w:pStyle w:val="Compact"/>
              <w:jc w:val="left"/>
            </w:pPr>
            <w:r>
              <w:t xml:space="preserve">승인된 개선안</w:t>
            </w:r>
          </w:p>
        </w:tc>
      </w:tr>
      <w:tr>
        <w:tc>
          <w:tcPr/>
          <w:p>
            <w:pPr>
              <w:pStyle w:val="Compact"/>
              <w:jc w:val="left"/>
            </w:pPr>
            <w:r>
              <w:t xml:space="preserve">Control</w:t>
            </w:r>
          </w:p>
        </w:tc>
        <w:tc>
          <w:tcPr/>
          <w:p>
            <w:pPr>
              <w:pStyle w:val="Compact"/>
              <w:jc w:val="left"/>
            </w:pPr>
            <w:r>
              <w:t xml:space="preserve">대체 업체가 품목 마스터의 제2 공급자로 등록되고 배분 규칙 설정, A사 품목 재주문 규칙 파라미터 개정(표준의 시스템 저장), 업체별 납기준수율 관리도 신설·상시 감시. 4주 후 실측 판정 예정. 잔여 과제</w:t>
            </w:r>
            <w:r>
              <w:t xml:space="preserve"> </w:t>
            </w:r>
            <w:r>
              <w:t xml:space="preserve">“</w:t>
            </w:r>
            <w:r>
              <w:t xml:space="preserve">리드타임 분포 기반 재주문점의 분기 자동 재산정</w:t>
            </w:r>
            <w:r>
              <w:t xml:space="preserve">”</w:t>
            </w:r>
            <w:r>
              <w:t xml:space="preserve">이 다음 회전의 Define 후보로 등록</w:t>
            </w:r>
          </w:p>
        </w:tc>
        <w:tc>
          <w:tcPr/>
          <w:p>
            <w:pPr>
              <w:pStyle w:val="Compact"/>
              <w:jc w:val="left"/>
            </w:pPr>
            <w:r>
              <w:t xml:space="preserve">환류된 규칙, 신규 관리도</w:t>
            </w:r>
          </w:p>
        </w:tc>
      </w:tr>
    </w:tbl>
    <w:p>
      <w:pPr>
        <w:pStyle w:val="BodyText"/>
      </w:pPr>
      <w:r>
        <w:t xml:space="preserve">이 사이클의 교훈은 Measure 단계에 있다. 요청 납기가 관행상 일괄 입력된 품목군에서는 준수율이라는 지표 자체가 허구였다. 1부 5장의 측정 시스템 분석(MSA) 규율 — 자를 먼저 검사하라 — 이 조달에서 갖는 구체적 의미이며, 11.3절의 3정5S가 이 루프의 전제 공사인 이유다.</w:t>
      </w:r>
    </w:p>
    <w:bookmarkEnd w:id="313"/>
    <w:bookmarkStart w:id="314" w:name="지능형-ai-적용-포인트-2"/>
    <w:p>
      <w:pPr>
        <w:pStyle w:val="Heading2"/>
      </w:pPr>
      <w:r>
        <w:t xml:space="preserve">11.6 지능형 AI 적용 포인트</w:t>
      </w:r>
    </w:p>
    <w:p>
      <w:pPr>
        <w:pStyle w:val="FirstParagraph"/>
      </w:pPr>
      <w:r>
        <w:t xml:space="preserve">Odoo 내장 기능과 서드브레인 확장의 분업은 이 모듈에서 특히 선명하다. 내장 층에서는 AI Fields가 공급업체가 이메일로 보낸 비정형 견적서에서 품목·단가·납기를 추출해 RFQ 필드를 채우고, 회계 모듈의 AI 청구서 캡처(인식률 98%, Odoo 공식 소개자료)가 매입 청구서 입력을 사실상 무인화하며, 공급업체와의 소통 기록·독촉 문안 작성을 AI가 대행한다. 그러나 판단의 층위는 내장 기능 밖에 있다.</w:t>
      </w:r>
    </w:p>
    <w:p>
      <w:pPr>
        <w:pStyle w:val="BodyText"/>
      </w:pPr>
      <w:r>
        <w:t xml:space="preserve">첫째, 재주문점의 동적 재산정이다. Odoo의 재주문 규칙은 사람이 정한 최소·최대값을 기계적으로 집행할 뿐 그 값의 적정성은 묻지 않는다. 수요예측 모델이 판매 패턴·계절성·리드타임 분포를 학습해 재주문점을 주기적으로 재산정하고 n8n이 그 결과를 규칙 값으로 되돌려 쓰면, 발주 자동화는 정적 규칙에서 학습하는 정책으로 진화한다. 이것이 1부 5장 환류 루프의 조달판이며, 11.5절 시나리오의 잔여 과제가 향하는 곳이다. 둘째, 1부 4장 일정계획과의 연동이다. 원전이 대일정계획의 용도로 꼽은 ’리드타임 긴 자재의 선행 수배’는, MPS와 frePPLe의 유한능력 계획이 장납기 자재의 구매 제안을 시점까지 계산해 전개하는 흐름으로 실현된다. 조달이 생산계획의 하류 실행이 되는 것이다. 셋째, 공급 리스크 그래프다. 공급업체-품목-BOM-제품-고객의 연결이 온톨로지 지식그래프에 적재되면,</w:t>
      </w:r>
      <w:r>
        <w:t xml:space="preserve"> </w:t>
      </w:r>
      <w:r>
        <w:t xml:space="preserve">“</w:t>
      </w:r>
      <w:r>
        <w:t xml:space="preserve">A사가 한 달 멈추면 어떤 고객의 어떤 납기가 영향받는가</w:t>
      </w:r>
      <w:r>
        <w:t xml:space="preserve">”</w:t>
      </w:r>
      <w:r>
        <w:t xml:space="preserve">라는 질문이 관계형 테이블의 조인으로는 답하기 어려운 다중 홉(multi-hop) 경로 탐색으로 즉답된다. 단일 소싱 품목의 전수 탐지, 원자재 인상이 제품별 원가에 미치는 파급 계산도 같은 그래프의 질의다(16장).</w:t>
      </w:r>
    </w:p>
    <w:p>
      <w:pPr>
        <w:pStyle w:val="BodyText"/>
      </w:pPr>
      <w:r>
        <w:t xml:space="preserve">자연어 질의의 예는 다음과 같다.</w:t>
      </w:r>
      <w:r>
        <w:t xml:space="preserve"> </w:t>
      </w:r>
      <w:r>
        <w:t xml:space="preserve">“</w:t>
      </w:r>
      <w:r>
        <w:t xml:space="preserve">이번 달 단가가 평소보다 5% 이상 오른 품목과 업체는?</w:t>
      </w:r>
      <w:r>
        <w:t xml:space="preserve">”</w:t>
      </w:r>
      <w:r>
        <w:t xml:space="preserve"> </w:t>
      </w:r>
      <w:r>
        <w:t xml:space="preserve">— 단가 시계열의 이상 탐지 결과와 근거.</w:t>
      </w:r>
      <w:r>
        <w:t xml:space="preserve"> </w:t>
      </w:r>
      <w:r>
        <w:t xml:space="preserve">“</w:t>
      </w:r>
      <w:r>
        <w:t xml:space="preserve">납기가 나빠지고 있는 업체는 어디이고, 걸려 있는 우리 수주는 무엇인가?</w:t>
      </w:r>
      <w:r>
        <w:t xml:space="preserve">”</w:t>
      </w:r>
      <w:r>
        <w:t xml:space="preserve"> </w:t>
      </w:r>
      <w:r>
        <w:t xml:space="preserve">— 준수율 추세와 그래프 파급 경로의 결합.</w:t>
      </w:r>
      <w:r>
        <w:t xml:space="preserve"> </w:t>
      </w:r>
      <w:r>
        <w:t xml:space="preserve">“</w:t>
      </w:r>
      <w:r>
        <w:t xml:space="preserve">B사가 2주 멈추면 무엇이 무너지는가?</w:t>
      </w:r>
      <w:r>
        <w:t xml:space="preserve">”</w:t>
      </w:r>
      <w:r>
        <w:t xml:space="preserve"> </w:t>
      </w:r>
      <w:r>
        <w:t xml:space="preserve">— 단일 소싱 경로의 시뮬레이션. 끝으로 암묵지의 합류를 설계해야 한다.</w:t>
      </w:r>
      <w:r>
        <w:t xml:space="preserve"> </w:t>
      </w:r>
      <w:r>
        <w:t xml:space="preserve">“</w:t>
      </w:r>
      <w:r>
        <w:t xml:space="preserve">이 업체는 급할 때 전화하면 이틀 당겨 준다</w:t>
      </w:r>
      <w:r>
        <w:t xml:space="preserve">”</w:t>
      </w:r>
      <w:r>
        <w:t xml:space="preserve">는 서두의 구매 과장의 지식은 어떤 필드에도 없다. 담당자의 승인된 노트를 LLM이 구조화 추출해 공급업체 노드의 속성으로 온톨로지에 기여시키는 순환이 갖춰질 때, 조달 그래프는 트랜잭션의 집계를 넘어 조직의 조달 지혜가 된다.</w:t>
      </w:r>
    </w:p>
    <w:bookmarkEnd w:id="314"/>
    <w:bookmarkStart w:id="315" w:name="컨설팅-가이드-2"/>
    <w:p>
      <w:pPr>
        <w:pStyle w:val="Heading2"/>
      </w:pPr>
      <w:r>
        <w:t xml:space="preserve">11.7 컨설팅 가이드</w:t>
      </w:r>
    </w:p>
    <w:p>
      <w:pPr>
        <w:pStyle w:val="FirstParagraph"/>
      </w:pPr>
      <w:r>
        <w:rPr>
          <w:bCs/>
          <w:b/>
        </w:rPr>
        <w:t xml:space="preserve">진단 질문 체크리스트.</w:t>
      </w:r>
      <w:r>
        <w:t xml:space="preserve"> </w:t>
      </w:r>
      <w:r>
        <w:t xml:space="preserve">①모든 발주가 시스템의 PO로 나가는가, 전화·메신저 발주가 몇 %인가. ②공급업체 마스터에 중복·휴면 코드가 몇 %인가. ③품목별 업체 가격표(단가·리드타임)가 등록되어 있고 유효기간이 관리되는가. ④단가의 변경 이력을 시스템에서 추적할 수 있는가. ⑤리드타임은 등록 추정치인가, 입고 실적의 측정치인가. ⑥업체별 납기준수율을 월 단위로 집계해 보는가. ⑦재주문 규칙 적용 품목이 선별되어 있는가, 마지막 재산정은 언제였는가. ⑧PO-입고-청구서의 3단계 대조가 작동하는가, 허용 오차 규정이 있는가. ⑨금액별 전결 규정이 시스템 승인 흐름에 반영되어 있는가. ⑩단일 소싱 품목의 목록을 한 시간 안에 뽑을 수 있는가. 이 중 ①과 ⑤가 ’아니오’인 회사는 어떤 분석 기능을 켜도 허수를 계산하게 되므로, 발주의 정위치와 입고 시점 기록부터 시작해야 한다.</w:t>
      </w:r>
    </w:p>
    <w:p>
      <w:pPr>
        <w:pStyle w:val="BodyText"/>
      </w:pPr>
      <w:r>
        <w:rPr>
          <w:bCs/>
          <w:b/>
        </w:rPr>
        <w:t xml:space="preserve">구축 순서.</w:t>
      </w:r>
      <w:r>
        <w:t xml:space="preserve"> </w:t>
      </w:r>
      <w:r>
        <w:t xml:space="preserve">1~2주차: 마스터 정지 작업이다. 공급업체 정리·병합(빨간 패), 1사 1코드 제약, 품목-업체 가격표의 등록과 죽은 가격표 폐기. 8장의 품목 마스터 정비가 선행되어 있어야 한다. 3~4주차: 발주의 전산 일원화다. 전 발주를 PO로 전환하고 입고 처리를 발생 시점 기록으로 세우며, 3단계 대조와 허용 오차를 가동한다. 5~8주차: 자동화의 단계 도입이다. 회전 빠른 A등급 품목부터 재주문 규칙을 적용해 검증 후 확대하고(전 품목 일괄 적용은 금물), RFQ 비교 견적 흐름과 무응답 독촉 워크플로를 세운다. 9~12주차: 관리의 지능화다. 납기준수율·단가 변동 리포트를 월간 구매 회의의 표준 안건으로 정착시키고, 리드타임 실적이 쌓인 품목부터 재주문점 재산정 주기를 시작하며, 경보 체계(지연·불일치·무응답)를 조율한다.</w:t>
      </w:r>
    </w:p>
    <w:p>
      <w:pPr>
        <w:pStyle w:val="BodyText"/>
      </w:pPr>
      <w:r>
        <w:rPr>
          <w:bCs/>
          <w:b/>
        </w:rPr>
        <w:t xml:space="preserve">성공 판정 기준.</w:t>
      </w:r>
      <w:r>
        <w:t xml:space="preserve"> </w:t>
      </w:r>
      <w:r>
        <w:t xml:space="preserve">첫째, 시스템 밖 발주 비율이 0에 수렴하는가. 둘째, 발주 처리 리드타임(요청→PO 확정)이 단축되었는가 — Lotus Cruises의 1개월→1~2일이 보여주는 지표다. 셋째, 납기준수율과 단가 변동이 관리도 위에서 분기 리듬으로 논의되는가. 넷째, 리드타임이 측정치로 갱신되고 있는가(등록값과 실적 분포의 대조 리포트). 결품 건수와 재고 금액의 동시 개선은 재주문 규칙이 제대로 재산정되고 있다는 종합 신호다.</w:t>
      </w:r>
    </w:p>
    <w:p>
      <w:pPr>
        <w:pStyle w:val="BodyText"/>
      </w:pPr>
      <w:r>
        <w:rPr>
          <w:bCs/>
          <w:b/>
        </w:rPr>
        <w:t xml:space="preserve">흔한 실패와 회피법.</w:t>
      </w:r>
      <w:r>
        <w:t xml:space="preserve"> </w:t>
      </w:r>
      <w:r>
        <w:t xml:space="preserve">첫째, 마스터 정비 없는 자동화다. 중복 업체와 죽은 가격표 위에 재주문 규칙을 켜면 시스템은 자동으로 잘못 발주한다. 둘째, 전 품목 일괄 재주문 규칙이다. 수요 패턴이 검증되지 않은 품목까지 일괄 적용하면 과잉 재고가 먼저 온다. ABC 선별과 단계 확대가 원칙이다. 셋째, 이중 채널의 방치다. 급한 발주는 전화로 하고 나중에 시스템에 넣는 관행을 허용하면 데이터의 시각이 왜곡되어 리드타임 측정이 무너진다. 긴급 발주조차 모바일 화면에서 PO로 내는 경로를 만들어 주어야 한다. 넷째, 성과 데이터의 미사용이다. 납기준수율을 집계만 하고 업체와의 협상·배분에 쓰지 않으면 현장은 곧 입력의 이유를 잃는다. 데이터는 보는 리듬과 쓰는 자리가 있어야 축적된다.</w:t>
      </w:r>
    </w:p>
    <w:bookmarkEnd w:id="315"/>
    <w:bookmarkStart w:id="316" w:name="정직한-평가-2"/>
    <w:p>
      <w:pPr>
        <w:pStyle w:val="Heading2"/>
      </w:pPr>
      <w:r>
        <w:t xml:space="preserve">11.8 정직한 평가</w:t>
      </w:r>
    </w:p>
    <w:p>
      <w:pPr>
        <w:pStyle w:val="FirstParagraph"/>
      </w:pPr>
      <w:r>
        <w:t xml:space="preserve">장점부터 정리한다. 첫째, 조달 사이클 전체의 자동 연동이다. 발주-입고-재고-회계가 단일 데이터베이스에서 이어지므로 전표 재입력과 월말 대사가 구조적으로 사라진다. 하루 1,000건을 처리하는 F&amp;B 사례가 이 연동의 처리량을 보여준다. 둘째, 선제적 보충이다. 예측 재고 기반의 재주문 규칙은 결품과 과잉이라는 양쪽 리스크를 동시에 줄이는, 중소기업이 가장 빨리 체감하는 효과다. 셋째, 조달 지식의 조직 자산화다. 비교 견적·단가 이력·성과 분석이 시스템에 남으므로 담당자가 바뀌어도 서두의 유통사와 같은 단절이 재발하지 않는다. 넷째, 비용이다. 전문 조달 솔루션이 별도 구독료를 요구하는 것과 달리 매입은 플랫폼에 포함된 앱이다.</w:t>
      </w:r>
    </w:p>
    <w:p>
      <w:pPr>
        <w:pStyle w:val="BodyText"/>
      </w:pPr>
      <w:r>
        <w:t xml:space="preserve">한계도 정직하게 짚는다. 첫째, RFQ 이후의 후속 관리가 수동이다. 회신하지 않는 업체에 대한 자동 독촉·회신 수집이 표준 기능에 없어, 비교 업체가 많아질수록 수작업이 병목이 된다는 지적이 반복된다(Sourced, 2025). 둘째, 공급업체 스코어카드의 부재다. 납기준수율은 보고서로 보이지만 품질·가격·대응력을 종합한 자동 평가 체계는 전문 SRM 플랫폼 수준에 미치지 못한다. 셋째, 승인 워크플로 등 일부 고급 기능은 Enterprise 전용이어서 CE 기반 구축에서는 보완 개발이 필요하다. 넷째, 입찰(e-sourcing)·계약 관리·지출 분석 같은 전략 구매 기능은 사실상 없다. 다섯째, 재주문 규칙은 스스로 갱신되지 않는다. 수요가 변해도 사람이 고치기 전까지 값은 그대로이며, 이것이 11.6절의 AI 보강이 선택이 아니라 필수인 이유다.</w:t>
      </w:r>
    </w:p>
    <w:tbl>
      <w:tblPr>
        <w:tblStyle w:val="Table"/>
        <w:tblW w:type="pct" w:w="5000"/>
        <w:tblLook w:firstRow="1" w:lastRow="0" w:firstColumn="0" w:lastColumn="0" w:noHBand="0" w:noVBand="0" w:val="0020"/>
        <w:jc w:val="start"/>
      </w:tblPr>
      <w:tblGrid>
        <w:gridCol w:w="617"/>
        <w:gridCol w:w="1131"/>
        <w:gridCol w:w="4114"/>
        <w:gridCol w:w="2057"/>
      </w:tblGrid>
      <w:tr>
        <w:trPr>
          <w:tblHeader w:val="true"/>
        </w:trPr>
        <w:tc>
          <w:tcPr/>
          <w:p>
            <w:pPr>
              <w:pStyle w:val="Compact"/>
              <w:jc w:val="left"/>
            </w:pPr>
            <w:r>
              <w:t xml:space="preserve">구분</w:t>
            </w:r>
          </w:p>
        </w:tc>
        <w:tc>
          <w:tcPr/>
          <w:p>
            <w:pPr>
              <w:pStyle w:val="Compact"/>
              <w:jc w:val="left"/>
            </w:pPr>
            <w:r>
              <w:t xml:space="preserve">Odoo 매입</w:t>
            </w:r>
          </w:p>
        </w:tc>
        <w:tc>
          <w:tcPr/>
          <w:p>
            <w:pPr>
              <w:pStyle w:val="Compact"/>
              <w:jc w:val="left"/>
            </w:pPr>
            <w:r>
              <w:t xml:space="preserve">전문 조달 솔루션(Coupa, SAP Ariba 등)</w:t>
            </w:r>
          </w:p>
        </w:tc>
        <w:tc>
          <w:tcPr/>
          <w:p>
            <w:pPr>
              <w:pStyle w:val="Compact"/>
              <w:jc w:val="left"/>
            </w:pPr>
            <w:r>
              <w:t xml:space="preserve">엑셀+회계 SW 관행</w:t>
            </w:r>
          </w:p>
        </w:tc>
      </w:tr>
      <w:tr>
        <w:tc>
          <w:tcPr/>
          <w:p>
            <w:pPr>
              <w:pStyle w:val="Compact"/>
              <w:jc w:val="left"/>
            </w:pPr>
            <w:r>
              <w:t xml:space="preserve">커버 범위</w:t>
            </w:r>
          </w:p>
        </w:tc>
        <w:tc>
          <w:tcPr/>
          <w:p>
            <w:pPr>
              <w:pStyle w:val="Compact"/>
              <w:jc w:val="left"/>
            </w:pPr>
            <w:r>
              <w:t xml:space="preserve">운영 구매 전반</w:t>
            </w:r>
          </w:p>
        </w:tc>
        <w:tc>
          <w:tcPr/>
          <w:p>
            <w:pPr>
              <w:pStyle w:val="Compact"/>
              <w:jc w:val="left"/>
            </w:pPr>
            <w:r>
              <w:t xml:space="preserve">전략 구매·입찰·계약·지출 분석</w:t>
            </w:r>
          </w:p>
        </w:tc>
        <w:tc>
          <w:tcPr/>
          <w:p>
            <w:pPr>
              <w:pStyle w:val="Compact"/>
              <w:jc w:val="left"/>
            </w:pPr>
            <w:r>
              <w:t xml:space="preserve">발주서 작성 수준</w:t>
            </w:r>
          </w:p>
        </w:tc>
      </w:tr>
      <w:tr>
        <w:tc>
          <w:tcPr/>
          <w:p>
            <w:pPr>
              <w:pStyle w:val="Compact"/>
              <w:jc w:val="left"/>
            </w:pPr>
            <w:r>
              <w:t xml:space="preserve">ERP 연동</w:t>
            </w:r>
          </w:p>
        </w:tc>
        <w:tc>
          <w:tcPr/>
          <w:p>
            <w:pPr>
              <w:pStyle w:val="Compact"/>
              <w:jc w:val="left"/>
            </w:pPr>
            <w:r>
              <w:t xml:space="preserve">네이티브(동일 DB)</w:t>
            </w:r>
          </w:p>
        </w:tc>
        <w:tc>
          <w:tcPr/>
          <w:p>
            <w:pPr>
              <w:pStyle w:val="Compact"/>
              <w:jc w:val="left"/>
            </w:pPr>
            <w:r>
              <w:t xml:space="preserve">별도 인터페이스 구축</w:t>
            </w:r>
          </w:p>
        </w:tc>
        <w:tc>
          <w:tcPr/>
          <w:p>
            <w:pPr>
              <w:pStyle w:val="Compact"/>
              <w:jc w:val="left"/>
            </w:pPr>
            <w:r>
              <w:t xml:space="preserve">수작업 이중 입력</w:t>
            </w:r>
          </w:p>
        </w:tc>
      </w:tr>
      <w:tr>
        <w:tc>
          <w:tcPr/>
          <w:p>
            <w:pPr>
              <w:pStyle w:val="Compact"/>
              <w:jc w:val="left"/>
            </w:pPr>
            <w:r>
              <w:t xml:space="preserve">공급업체 협업</w:t>
            </w:r>
          </w:p>
        </w:tc>
        <w:tc>
          <w:tcPr/>
          <w:p>
            <w:pPr>
              <w:pStyle w:val="Compact"/>
              <w:jc w:val="left"/>
            </w:pPr>
            <w:r>
              <w:t xml:space="preserve">포털·이력 관리</w:t>
            </w:r>
          </w:p>
        </w:tc>
        <w:tc>
          <w:tcPr/>
          <w:p>
            <w:pPr>
              <w:pStyle w:val="Compact"/>
              <w:jc w:val="left"/>
            </w:pPr>
            <w:r>
              <w:t xml:space="preserve">대규모 공급업체 네트워크</w:t>
            </w:r>
          </w:p>
        </w:tc>
        <w:tc>
          <w:tcPr/>
          <w:p>
            <w:pPr>
              <w:pStyle w:val="Compact"/>
              <w:jc w:val="left"/>
            </w:pPr>
            <w:r>
              <w:t xml:space="preserve">전화·이메일</w:t>
            </w:r>
          </w:p>
        </w:tc>
      </w:tr>
      <w:tr>
        <w:tc>
          <w:tcPr/>
          <w:p>
            <w:pPr>
              <w:pStyle w:val="Compact"/>
              <w:jc w:val="left"/>
            </w:pPr>
            <w:r>
              <w:t xml:space="preserve">비용</w:t>
            </w:r>
          </w:p>
        </w:tc>
        <w:tc>
          <w:tcPr/>
          <w:p>
            <w:pPr>
              <w:pStyle w:val="Compact"/>
              <w:jc w:val="left"/>
            </w:pPr>
            <w:r>
              <w:t xml:space="preserve">플랫폼에 포함</w:t>
            </w:r>
          </w:p>
        </w:tc>
        <w:tc>
          <w:tcPr/>
          <w:p>
            <w:pPr>
              <w:pStyle w:val="Compact"/>
              <w:jc w:val="left"/>
            </w:pPr>
            <w:r>
              <w:t xml:space="preserve">고가 구독(대기업 지향)</w:t>
            </w:r>
          </w:p>
        </w:tc>
        <w:tc>
          <w:tcPr/>
          <w:p>
            <w:pPr>
              <w:pStyle w:val="Compact"/>
              <w:jc w:val="left"/>
            </w:pPr>
            <w:r>
              <w:t xml:space="preserve">저렴하나 숨은 인건비</w:t>
            </w:r>
          </w:p>
        </w:tc>
      </w:tr>
      <w:tr>
        <w:tc>
          <w:tcPr/>
          <w:p>
            <w:pPr>
              <w:pStyle w:val="Compact"/>
              <w:jc w:val="left"/>
            </w:pPr>
            <w:r>
              <w:t xml:space="preserve">적합 대상</w:t>
            </w:r>
          </w:p>
        </w:tc>
        <w:tc>
          <w:tcPr/>
          <w:p>
            <w:pPr>
              <w:pStyle w:val="Compact"/>
              <w:jc w:val="left"/>
            </w:pPr>
            <w:r>
              <w:t xml:space="preserve">중소·중견 운영 구매</w:t>
            </w:r>
          </w:p>
        </w:tc>
        <w:tc>
          <w:tcPr/>
          <w:p>
            <w:pPr>
              <w:pStyle w:val="Compact"/>
              <w:jc w:val="left"/>
            </w:pPr>
            <w:r>
              <w:t xml:space="preserve">대기업 전략 구매</w:t>
            </w:r>
          </w:p>
        </w:tc>
        <w:tc>
          <w:tcPr/>
          <w:p>
            <w:pPr>
              <w:pStyle w:val="Compact"/>
              <w:jc w:val="left"/>
            </w:pPr>
            <w:r>
              <w:t xml:space="preserve">초소형 사업자</w:t>
            </w:r>
          </w:p>
        </w:tc>
      </w:tr>
    </w:tbl>
    <w:p>
      <w:pPr>
        <w:pStyle w:val="BodyText"/>
      </w:pPr>
      <w:r>
        <w:t xml:space="preserve">도입 판단 기준은 명확하다. Coupa·Ariba류는 공급업체 네트워크와 전략 구매의 깊이에서 앞서지만 도입 비용과 복잡도가 중소기업의 체급을 벗어나고, 회계 소프트웨어 중심의 국내 관행은 매입을 전표로만 기록할 뿐 조달 프로세스를 다루지 못한다. 운영 구매를 ERP와 한 몸으로 자동화하는 중간 지점 — 이것이 Odoo 매입의 위치이며, 이 책이 대상으로 하는 중소·중견 기업에는 실용적 최적점이다. 다만 크랄리치의 구분을 빌리면, 이 모듈이 자동화하는 것은 일상 품목(non-critical)과 레버리지 품목의 운영 구매다. 전략 품목 — 단일 소싱의 핵심 자재, 병목 품목 — 의 관리는 시스템이 아니라 경영의 일이며, 시스템이 하는 것은 그 품목이 어디인지를 그래프로 드러내고(11.6절) 경영의 판단에 근거를 공급하는 것까지다.</w:t>
      </w:r>
    </w:p>
    <w:bookmarkEnd w:id="316"/>
    <w:bookmarkStart w:id="317" w:name="핵심-요약-10"/>
    <w:p>
      <w:pPr>
        <w:pStyle w:val="Heading2"/>
      </w:pPr>
      <w:r>
        <w:t xml:space="preserve">핵심 요약</w:t>
      </w:r>
    </w:p>
    <w:p>
      <w:pPr>
        <w:numPr>
          <w:ilvl w:val="0"/>
          <w:numId w:val="1030"/>
        </w:numPr>
        <w:pStyle w:val="Compact"/>
      </w:pPr>
      <w:r>
        <w:t xml:space="preserve">매입 모듈이 답할 경영 질문은 셋이다. 언제·얼마나 발주할 것인가(결품과 과잉의 최적점), 누구에게 발주할 것인가(단가·납기의 비교 근거), 이 공급 구조는 안전한가(단일 소싱 리스크). 담당 KPI는 납기준수율·단가 이상 건수·결품 건수·단일 소싱 비율이다.</w:t>
      </w:r>
    </w:p>
    <w:p>
      <w:pPr>
        <w:numPr>
          <w:ilvl w:val="0"/>
          <w:numId w:val="1030"/>
        </w:numPr>
        <w:pStyle w:val="Compact"/>
      </w:pPr>
      <w:r>
        <w:t xml:space="preserve">기능의 본질은 두 전환이다. 재주문 규칙·MTO·RFQ 자동화가 반복 발주를 규칙의 집행으로 바꾸고(사람은 승인에 집중), 성과 분석·3단계 대조가 공급업체 평가를 인상에서 데이터로 바꾼다. 하루 1,000건 처리(F&amp;B), 주문 처리 1개월→1~2일(Lotus Cruises)이 그 규모를 보여준다.</w:t>
      </w:r>
    </w:p>
    <w:p>
      <w:pPr>
        <w:numPr>
          <w:ilvl w:val="0"/>
          <w:numId w:val="1030"/>
        </w:numPr>
        <w:pStyle w:val="Compact"/>
      </w:pPr>
      <w:r>
        <w:t xml:space="preserve">데이터 3정5S의 고유 핵심은 둘이다. 단가 이력의 정돈 — 가격표를 유효기간과 함께 등록해 단가를 시계열로 만드는 것 — 과 리드타임 실적의 정량 — 입고의 발생 시점 기록으로 리드타임을 추정에서 측정 분포로 바꾸는 것.</w:t>
      </w:r>
      <w:r>
        <w:t xml:space="preserve"> </w:t>
      </w:r>
      <w:r>
        <w:t xml:space="preserve">“</w:t>
      </w:r>
      <w:r>
        <w:t xml:space="preserve">모든 발주는 PO로</w:t>
      </w:r>
      <w:r>
        <w:t xml:space="preserve">”</w:t>
      </w:r>
      <w:r>
        <w:t xml:space="preserve">가 발주의 정위치 원칙이다.</w:t>
      </w:r>
    </w:p>
    <w:p>
      <w:pPr>
        <w:numPr>
          <w:ilvl w:val="0"/>
          <w:numId w:val="1030"/>
        </w:numPr>
        <w:pStyle w:val="Compact"/>
      </w:pPr>
      <w:r>
        <w:t xml:space="preserve">눈으로 보는 관리 3단계: 발주 현황판(RFQ→PO→입고)이 조달의 관리판이고(보이는), 납기 지연·대조 불일치·무응답 RFQ 경보가 이상을 먼저 알리며(말하는), 가격 이상 탐지와 공급 리스크 예측이 사고 전에 경고한다(추론하는).</w:t>
      </w:r>
    </w:p>
    <w:p>
      <w:pPr>
        <w:numPr>
          <w:ilvl w:val="0"/>
          <w:numId w:val="1030"/>
        </w:numPr>
        <w:pStyle w:val="Compact"/>
      </w:pPr>
      <w:r>
        <w:t xml:space="preserve">DMAIC 시나리오(납기준수율 84%→92%): 관행 입력된 요청 납기가 지표를 허구로 만들었다는 Measure의 발견이 보여주듯, 자의 검증(MSA)과 3정5S가 루프의 전제다. 개선은 대체 업체 등록과 재주문점 개정으로 시스템에 환류된다.</w:t>
      </w:r>
    </w:p>
    <w:p>
      <w:pPr>
        <w:numPr>
          <w:ilvl w:val="0"/>
          <w:numId w:val="1030"/>
        </w:numPr>
        <w:pStyle w:val="Compact"/>
      </w:pPr>
      <w:r>
        <w:t xml:space="preserve">AI 적용은 재주문점의 동적 재산정(환류 루프), 1부 4장 일정계획 연동(장납기 자재 선행 수배), 공급 리스크 그래프(단일 소싱 다중 홉 질의), 그리고 구매 담당자 암묵지의 온톨로지 합류다.</w:t>
      </w:r>
    </w:p>
    <w:p>
      <w:pPr>
        <w:numPr>
          <w:ilvl w:val="0"/>
          <w:numId w:val="1030"/>
        </w:numPr>
        <w:pStyle w:val="Compact"/>
      </w:pPr>
      <w:r>
        <w:t xml:space="preserve">한계는 RFQ 후속 수동, 스코어카드 부재, Enterprise 전용 기능, 전략 구매 기능 부재, 정적 재주문 규칙이다. Odoo 매입의 자리는 운영 구매의 자동화이며, 전략 품목의 판단은 경영에 남는다.</w:t>
      </w:r>
    </w:p>
    <w:bookmarkEnd w:id="317"/>
    <w:bookmarkStart w:id="318" w:name="이-장의-참고문헌-10"/>
    <w:p>
      <w:pPr>
        <w:pStyle w:val="Heading2"/>
      </w:pPr>
      <w:r>
        <w:t xml:space="preserve">이 장의 참고문헌</w:t>
      </w:r>
    </w:p>
    <w:p>
      <w:pPr>
        <w:numPr>
          <w:ilvl w:val="0"/>
          <w:numId w:val="1031"/>
        </w:numPr>
        <w:pStyle w:val="Compact"/>
      </w:pPr>
      <w:r>
        <w:t xml:space="preserve">Kraljic, P. (1983). Purchasing Must Become Supply Management.</w:t>
      </w:r>
      <w:r>
        <w:t xml:space="preserve"> </w:t>
      </w:r>
      <w:r>
        <w:rPr>
          <w:iCs/>
          <w:i/>
        </w:rPr>
        <w:t xml:space="preserve">Harvard Business Review</w:t>
      </w:r>
      <w:r>
        <w:t xml:space="preserve">, 61(5), 109–117.</w:t>
      </w:r>
    </w:p>
    <w:p>
      <w:pPr>
        <w:numPr>
          <w:ilvl w:val="0"/>
          <w:numId w:val="1031"/>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31"/>
        </w:numPr>
        <w:pStyle w:val="Compact"/>
      </w:pPr>
      <w:r>
        <w:t xml:space="preserve">Odoo 공식 소개자료 (2026). 『Odoo 모듈 소개』 세미나 자료, 매입·회계·AI 모듈 편.</w:t>
      </w:r>
    </w:p>
    <w:p>
      <w:pPr>
        <w:numPr>
          <w:ilvl w:val="0"/>
          <w:numId w:val="1031"/>
        </w:numPr>
        <w:pStyle w:val="Compact"/>
      </w:pPr>
      <w:r>
        <w:t xml:space="preserve">Odoo 고객 사례: Lotus Cruises(주문 처리 1개월→1~2일), Meridionale Impianti Singapore(PO 승인 시 제조 오더 자동 생성). https://www.odoo.com/blog/customer-reviews-6</w:t>
      </w:r>
    </w:p>
    <w:p>
      <w:pPr>
        <w:numPr>
          <w:ilvl w:val="0"/>
          <w:numId w:val="1031"/>
        </w:numPr>
        <w:pStyle w:val="Compact"/>
      </w:pPr>
      <w:r>
        <w:t xml:space="preserve">Sourced (2025).</w:t>
      </w:r>
      <w:r>
        <w:t xml:space="preserve"> </w:t>
      </w:r>
      <w:r>
        <w:t xml:space="preserve">“</w:t>
      </w:r>
      <w:r>
        <w:t xml:space="preserve">Odoo Procurement Module: Guide &amp; Limitations</w:t>
      </w:r>
      <w:r>
        <w:t xml:space="preserve">”</w:t>
      </w:r>
      <w:r>
        <w:t xml:space="preserve">. https://www.gosourced.ai</w:t>
      </w:r>
    </w:p>
    <w:p>
      <w:pPr>
        <w:numPr>
          <w:ilvl w:val="0"/>
          <w:numId w:val="1031"/>
        </w:numPr>
        <w:pStyle w:val="Compact"/>
      </w:pPr>
      <w:r>
        <w:t xml:space="preserve">frePPLe.</w:t>
      </w:r>
      <w:r>
        <w:t xml:space="preserve"> </w:t>
      </w:r>
      <w:r>
        <w:t xml:space="preserve">“</w:t>
      </w:r>
      <w:r>
        <w:t xml:space="preserve">Odoo integration</w:t>
      </w:r>
      <w:r>
        <w:t xml:space="preserve">”</w:t>
      </w:r>
      <w:r>
        <w:t xml:space="preserve"> </w:t>
      </w:r>
      <w:r>
        <w:t xml:space="preserve">공식 문서. https://frepple.com/docs/current/erp-integration/odoo-connector/</w:t>
      </w:r>
    </w:p>
    <w:p>
      <w:pPr>
        <w:numPr>
          <w:ilvl w:val="0"/>
          <w:numId w:val="1031"/>
        </w:numPr>
        <w:pStyle w:val="Compact"/>
      </w:pPr>
      <w:r>
        <w:t xml:space="preserve">이 책 1부 2장(데이터 3정5S), 4장(일정계획·기준일정·선행 수배), 5장(DMAIC 데이터 루프·MSA) — 본 장 방법론의 원천.</w:t>
      </w:r>
    </w:p>
    <w:p>
      <w:pPr>
        <w:numPr>
          <w:ilvl w:val="0"/>
          <w:numId w:val="1031"/>
        </w:numPr>
        <w:pStyle w:val="Compact"/>
      </w:pPr>
      <w:r>
        <w:t xml:space="preserve">이 책 8장(품목 마스터), 12장(재고 관리), 14장(회계·3단계 대조의 하류), 16장(확장 부스터·공급 리스크 그래프).</w:t>
      </w:r>
    </w:p>
    <w:bookmarkEnd w:id="318"/>
    <w:bookmarkEnd w:id="319"/>
    <w:bookmarkStart w:id="344" w:name="제12장.-재고-관리-물류의-컨설팅"/>
    <w:p>
      <w:pPr>
        <w:pStyle w:val="Heading1"/>
      </w:pPr>
      <w:r>
        <w:t xml:space="preserve">제12장. 재고 관리: 물류의 컨설팅</w:t>
      </w:r>
    </w:p>
    <w:p>
      <w:pPr>
        <w:pStyle w:val="BlockText"/>
      </w:pPr>
      <w:r>
        <w:t xml:space="preserve">“</w:t>
      </w:r>
      <w:r>
        <w:t xml:space="preserve">정돈이란 먼저, 필요한 물품을 꺼내기 쉽게, 그리고 원래의 장소로 되돌리기 쉽게 하는 것입니다. 그 위에 더 나아가면 ’무엇이, 어디에, 몇 개 있는 것일까’가 누구의 눈에도 확실히, 바로 알 수 있는 구조를 만드는 것입니다.</w:t>
      </w:r>
      <w:r>
        <w:t xml:space="preserve">”</w:t>
      </w:r>
      <w:r>
        <w:t xml:space="preserve"> </w:t>
      </w:r>
      <w:r>
        <w:t xml:space="preserve">— 생산관리 고전(『다품종소량·수주생산의 생산관리』)</w:t>
      </w:r>
    </w:p>
    <w:bookmarkStart w:id="320" w:name="경영의-질문-결품과-과잉-사이-그리고-재고는-진실한가"/>
    <w:p>
      <w:pPr>
        <w:pStyle w:val="Heading2"/>
      </w:pPr>
      <w:r>
        <w:t xml:space="preserve">12.1 경영의 질문: 결품과 과잉 사이, 그리고 재고는 진실한가</w:t>
      </w:r>
    </w:p>
    <w:p>
      <w:pPr>
        <w:pStyle w:val="FirstParagraph"/>
      </w:pPr>
      <w:r>
        <w:t xml:space="preserve">몇 해 전, 연 매출 200억 원 규모의 산업용 부품 유통기업을 진단할 때의 일이다. 사장의 첫 하소연은</w:t>
      </w:r>
      <w:r>
        <w:t xml:space="preserve"> </w:t>
      </w:r>
      <w:r>
        <w:t xml:space="preserve">“</w:t>
      </w:r>
      <w:r>
        <w:t xml:space="preserve">재고가 너무 많다</w:t>
      </w:r>
      <w:r>
        <w:t xml:space="preserve">”</w:t>
      </w:r>
      <w:r>
        <w:t xml:space="preserve">였고, 영업부장의 첫 하소연은</w:t>
      </w:r>
      <w:r>
        <w:t xml:space="preserve"> </w:t>
      </w:r>
      <w:r>
        <w:t xml:space="preserve">“</w:t>
      </w:r>
      <w:r>
        <w:t xml:space="preserve">재고가 없어 못 판다</w:t>
      </w:r>
      <w:r>
        <w:t xml:space="preserve">”</w:t>
      </w:r>
      <w:r>
        <w:t xml:space="preserve">였다. 두 사람은 같은 창고를 두고 정반대의 말을 하고 있었는데, 창고에 내려가 보니 둘 다 옳았다. 팔리지 않는 품목은 선반 세 칸을 차지한 채 먼지를 쓰고 있었고, 잘 팔리는 품목은 장부에 12개가 있다고 적혀 있었지만 실물은 4개뿐이었다. 영업이 시스템을 믿고 납기를 약속했다가 출고 당일 결품을 발견하고 사색이 되는 일이 한 달에 서너 번 반복되고 있었다. 그날 회의실에서 나는 사장에게 이렇게 말했다.</w:t>
      </w:r>
      <w:r>
        <w:t xml:space="preserve"> </w:t>
      </w:r>
      <w:r>
        <w:t xml:space="preserve">“</w:t>
      </w:r>
      <w:r>
        <w:t xml:space="preserve">재고가 많은가 적은가를 논하기 전에, 먼저 물어야 할 질문이 있습니다. 지금 장부의 숫자는 진실입니까?</w:t>
      </w:r>
      <w:r>
        <w:t xml:space="preserve">”</w:t>
      </w:r>
    </w:p>
    <w:p>
      <w:pPr>
        <w:pStyle w:val="BodyText"/>
      </w:pPr>
      <w:r>
        <w:t xml:space="preserve">재고 관리 모듈이 답해야 할 경영의 질문은 다음으로 압축된다. 첫째, 우리의 재고 숫자는 진실한가 — 장부와 실물은 일치하는가, 그 일치를 어떻게 유지하는가. 둘째, 결품과 과잉 사이의 최적점은 어디인가 — 어느 품목을 얼마나 가지고 있어야 판매 기회를 잃지 않으면서 현금을 창고에 잠재우지 않는가. 셋째, 이 로트는 어디서 와서 어디로 갔는가 — 품질 문제나 리콜이 발생했을 때 회수 범위를 몇 분 안에 확정할 수 있는가. 넷째, 창고의 시간은 어디에 쓰이고 있는가 — 피킹과 찾기에 낭비되는 동선을 얼마나 줄일 수 있는가. 이 질문들을 담당하는 KPI가 재고 정확도(장부 대 실물 일치율), 재고회전율과 재고일수, 결품률(품절로 인한 판매 실패율), 그리고 주문당 피킹 시간이다.</w:t>
      </w:r>
    </w:p>
    <w:p>
      <w:pPr>
        <w:pStyle w:val="BodyText"/>
      </w:pPr>
      <w:r>
        <w:t xml:space="preserve">재고는 기업의 돈이 물건의 형태로 잠들어 있는 상태다. 너무 적으면 판매와 생산이 멈추고, 너무 많으면 현금이 썩는다. 그러나 이 균형의 문제는 두 번째 문제다. 첫 번째 문제는 언제나 진실성이다. 장부가 실물과 다른 회사에서는 어떤 최적화 계산도 성립하지 않는다. MRP는 틀린 재고를 공제해 틀린 발주를 내고, 안전재고 공식은 틀린 소비 실적 위에서 틀린 답을 낸다. 1부 4장에서 원전이 MRP 적용의 전제로</w:t>
      </w:r>
      <w:r>
        <w:t xml:space="preserve"> </w:t>
      </w:r>
      <w:r>
        <w:t xml:space="preserve">“</w:t>
      </w:r>
      <w:r>
        <w:t xml:space="preserve">재고와 수배 잔량 파악의 지극히 엄밀한 정확성</w:t>
      </w:r>
      <w:r>
        <w:t xml:space="preserve">”</w:t>
      </w:r>
      <w:r>
        <w:t xml:space="preserve">을 요구했던 것을 기억하라. 이 장은 그 정확성을 만들고 유지하는 컨설팅, 그 위에서 비로소 가능해지는 최적화의 컨설팅을 다룬다.</w:t>
      </w:r>
    </w:p>
    <w:bookmarkEnd w:id="320"/>
    <w:bookmarkStart w:id="324" w:name="기능-해부-이중-기록에서-재고평가까지"/>
    <w:p>
      <w:pPr>
        <w:pStyle w:val="Heading2"/>
      </w:pPr>
      <w:r>
        <w:t xml:space="preserve">12.2 기능 해부: 이중 기록에서 재고평가까지</w:t>
      </w:r>
    </w:p>
    <w:p>
      <w:pPr>
        <w:pStyle w:val="CaptionedFigure"/>
      </w:pPr>
      <w:r>
        <w:drawing>
          <wp:inline>
            <wp:extent cx="4206240" cy="2743199"/>
            <wp:effectExtent b="0" l="0" r="0" t="0"/>
            <wp:docPr descr="그림 12-1. 이중 기록 재고 — 재고는 위치를 바꿀 뿐이다" title="" id="322" name="Picture"/>
            <a:graphic>
              <a:graphicData uri="http://schemas.openxmlformats.org/drawingml/2006/picture">
                <pic:pic>
                  <pic:nvPicPr>
                    <pic:cNvPr descr="figures/fig_121_double_entry.png" id="323" name="Picture"/>
                    <pic:cNvPicPr>
                      <a:picLocks noChangeArrowheads="1" noChangeAspect="1"/>
                    </pic:cNvPicPr>
                  </pic:nvPicPr>
                  <pic:blipFill>
                    <a:blip r:embed="rId321"/>
                    <a:stretch>
                      <a:fillRect/>
                    </a:stretch>
                  </pic:blipFill>
                  <pic:spPr bwMode="auto">
                    <a:xfrm>
                      <a:off x="0" y="0"/>
                      <a:ext cx="4206240" cy="2743199"/>
                    </a:xfrm>
                    <a:prstGeom prst="rect">
                      <a:avLst/>
                    </a:prstGeom>
                    <a:noFill/>
                    <a:ln w="9525">
                      <a:noFill/>
                      <a:headEnd/>
                      <a:tailEnd/>
                    </a:ln>
                  </pic:spPr>
                </pic:pic>
              </a:graphicData>
            </a:graphic>
          </wp:inline>
        </w:drawing>
      </w:r>
    </w:p>
    <w:p>
      <w:pPr>
        <w:pStyle w:val="ImageCaption"/>
      </w:pPr>
      <w:r>
        <w:t xml:space="preserve">그림 12-1. 이중 기록 재고 — 재고는 위치를 바꿀 뿐이다</w:t>
      </w:r>
    </w:p>
    <w:p>
      <w:pPr>
        <w:pStyle w:val="BodyText"/>
      </w:pPr>
      <w:r>
        <w:t xml:space="preserve">Odoo 재고 관리 모듈의 기능적 핵심을 컨설팅에 필요한 깊이로 해부한다. 공식 소개자료는 이 모듈을</w:t>
      </w:r>
      <w:r>
        <w:t xml:space="preserve"> </w:t>
      </w:r>
      <w:r>
        <w:t xml:space="preserve">“</w:t>
      </w:r>
      <w:r>
        <w:t xml:space="preserve">단순한 수량 관리를 넘어, 입고부터 출고까지의 모든 물류 이동을 실시간으로 추적하고 최적화</w:t>
      </w:r>
      <w:r>
        <w:t xml:space="preserve">”</w:t>
      </w:r>
      <w:r>
        <w:t xml:space="preserve">하는 도구로 규정하며,</w:t>
      </w:r>
      <w:r>
        <w:t xml:space="preserve"> </w:t>
      </w:r>
      <w:r>
        <w:t xml:space="preserve">“</w:t>
      </w:r>
      <w:r>
        <w:t xml:space="preserve">이중 기록 기반의 유실 없는 재고 이동 관리</w:t>
      </w:r>
      <w:r>
        <w:t xml:space="preserve">”</w:t>
      </w:r>
      <w:r>
        <w:t xml:space="preserve">를 첫 번째 가치로 내세운다(Odoo 공식 소개자료).</w:t>
      </w:r>
    </w:p>
    <w:p>
      <w:pPr>
        <w:pStyle w:val="BodyText"/>
      </w:pPr>
      <w:r>
        <w:rPr>
          <w:bCs/>
          <w:b/>
        </w:rPr>
        <w:t xml:space="preserve">이중 기록(double-entry inventory).</w:t>
      </w:r>
      <w:r>
        <w:t xml:space="preserve"> </w:t>
      </w:r>
      <w:r>
        <w:t xml:space="preserve">전통적 재고 소프트웨어는 품목별 수량을 기록한다. 입고하면 더하고 출고하면 뺀다. 이 단식 기록의 치명적 약점은 수량이 맞지 않을 때 원인을 추적할 수 없다는 것이다. Odoo의 설계는 다르다. 재고의 기본 단위는 수량이 아니라 이동(stock move)이며, 모든 이동은 반드시 출발 위치와 도착 위치를 갖는다. 회계의 복식부기가 모든 거래를 차변과 대변의 쌍으로 적듯, 모든 재고 변동은 두 위치 간의 이동으로 적힌다. 물리적으로 존재하지 않는 공급업체·고객·실사 손익·생산 위치를 가상 위치(virtual location)로 세움으로써, 입고는</w:t>
      </w:r>
      <w:r>
        <w:t xml:space="preserve"> </w:t>
      </w:r>
      <w:r>
        <w:t xml:space="preserve">‘</w:t>
      </w:r>
      <w:r>
        <w:t xml:space="preserve">공급업체→창고</w:t>
      </w:r>
      <w:r>
        <w:t xml:space="preserve">’</w:t>
      </w:r>
      <w:r>
        <w:t xml:space="preserve">, 출고는</w:t>
      </w:r>
      <w:r>
        <w:t xml:space="preserve"> </w:t>
      </w:r>
      <w:r>
        <w:t xml:space="preserve">‘</w:t>
      </w:r>
      <w:r>
        <w:t xml:space="preserve">창고→고객</w:t>
      </w:r>
      <w:r>
        <w:t xml:space="preserve">’</w:t>
      </w:r>
      <w:r>
        <w:t xml:space="preserve">, 실사 조정은</w:t>
      </w:r>
      <w:r>
        <w:t xml:space="preserve"> </w:t>
      </w:r>
      <w:r>
        <w:t xml:space="preserve">‘</w:t>
      </w:r>
      <w:r>
        <w:t xml:space="preserve">창고↔실사 손익</w:t>
      </w:r>
      <w:r>
        <w:t xml:space="preserve">’</w:t>
      </w:r>
      <w:r>
        <w:t xml:space="preserve">, 생산 투입은 ’원자재→생산’이라는 이동으로 통일된다. 복식부기가 회계 감사를 가능하게 하듯 이중 기록은 재고 감사를 가능하게 한다. 어떤 수량 차이도 이동 기록의 합으로 설명되며, 설명되지 않는 차이는 구조적으로 존재할 수 없다.</w:t>
      </w:r>
    </w:p>
    <w:p>
      <w:pPr>
        <w:pStyle w:val="BodyText"/>
      </w:pPr>
      <w:r>
        <w:rPr>
          <w:bCs/>
          <w:b/>
        </w:rPr>
        <w:t xml:space="preserve">로트·시리얼 추적.</w:t>
      </w:r>
      <w:r>
        <w:t xml:space="preserve"> </w:t>
      </w:r>
      <w:r>
        <w:t xml:space="preserve">같은 조건에서 생산·입고된 묶음에 부여되는 로트 번호와 개체 하나하나를 식별하는 시리얼 번호로,</w:t>
      </w:r>
      <w:r>
        <w:t xml:space="preserve"> </w:t>
      </w:r>
      <w:r>
        <w:t xml:space="preserve">“</w:t>
      </w:r>
      <w:r>
        <w:t xml:space="preserve">시리얼/로트 번호로 생산부터 배송까지 전 과정 실시간 추적</w:t>
      </w:r>
      <w:r>
        <w:t xml:space="preserve">”</w:t>
      </w:r>
      <w:r>
        <w:t xml:space="preserve">(Odoo 공식 소개자료)이 가능하다. 추적이 켜지면 모든 이동에 로트 번호가 따라붙어, 특정 로트가 어느 입고분에서 와서 어느 제조 주문에 투입되고 어느 고객에게 나갔는지를 정방향·역방향으로 조회할 수 있다. 태국의 헬스케어 콜드체인 물류기업 CET는 전 품목 시리얼·QR 스캔 추적으로 제품 분실 문제를 크게 줄이고 정품 보증 체계를 세웠다(Odoo 공식 사례).</w:t>
      </w:r>
    </w:p>
    <w:p>
      <w:pPr>
        <w:pStyle w:val="BodyText"/>
      </w:pPr>
      <w:r>
        <w:rPr>
          <w:bCs/>
          <w:b/>
        </w:rPr>
        <w:t xml:space="preserve">바코드와 GS1.</w:t>
      </w:r>
      <w:r>
        <w:t xml:space="preserve"> </w:t>
      </w:r>
      <w:r>
        <w:t xml:space="preserve">창고 데이터의 정확도는 입력 방식이 결정한다. 바코드 앱은 입고·피킹·이동·실사를 스캐너 또는 스마트폰으로 처리하며 바코드·QR·GS1 표준을 지원한다. GS1-128 바코드 하나에 품목 코드(GTIN)·로트 번호·유통기한·수량을 함께 인코딩할 수 있어 스캔 한 번으로 추적 정보까지 입력된다.</w:t>
      </w:r>
      <w:r>
        <w:t xml:space="preserve"> </w:t>
      </w:r>
      <w:r>
        <w:t xml:space="preserve">“</w:t>
      </w:r>
      <w:r>
        <w:t xml:space="preserve">대부분의 작업은 오프라인에서 이루어지기 때문에 지연 시간 없이 빠르게 스캔</w:t>
      </w:r>
      <w:r>
        <w:t xml:space="preserve">”</w:t>
      </w:r>
      <w:r>
        <w:t xml:space="preserve">(Odoo 공식 소개자료)할 수 있다는 점은 무선망이 불안정한 창고에서 실질적 조건이다.</w:t>
      </w:r>
    </w:p>
    <w:p>
      <w:pPr>
        <w:pStyle w:val="BodyText"/>
      </w:pPr>
      <w:r>
        <w:rPr>
          <w:bCs/>
          <w:b/>
        </w:rPr>
        <w:t xml:space="preserve">피킹 전략.</w:t>
      </w:r>
      <w:r>
        <w:t xml:space="preserve"> </w:t>
      </w:r>
      <w:r>
        <w:t xml:space="preserve">출고 작업의 병목은 대개 피킹, 곧 작업자가 창고를 걸어 다니는 시간이다. 물류 연구는 피킹을 창고 운영 비용의 절반 이상을 차지하는 활동으로 보고하며 그 대부분이 이동 시간이다(de Koster et al., 2007). Odoo는 주문 한 건씩의 단일 피킹 외에 일괄(batch, 여러 주문을 한 번에 집고 패킹 구역에서 재분류), 클러스터(cluster, 카트 칸별로 주문을 구분해 이동 중 포장 병행), 웨이브(wave, 라인·구역별 분할 편성) 전략을 제공하며,</w:t>
      </w:r>
      <w:r>
        <w:t xml:space="preserve"> </w:t>
      </w:r>
      <w:r>
        <w:t xml:space="preserve">“</w:t>
      </w:r>
      <w:r>
        <w:t xml:space="preserve">올바른 전략을 사용하면 같은 작업 인원으로도 피킹 및 포장 효율을 최대 30%까지 높일 수 있다</w:t>
      </w:r>
      <w:r>
        <w:t xml:space="preserve">”</w:t>
      </w:r>
      <w:r>
        <w:t xml:space="preserve">(Odoo 공식 소개자료). 세 전략의 공통 원리는 한 번의 창고 왕복으로 처리하는 주문 수를 늘려 주문당 이동 시간을 줄이는 것이다.</w:t>
      </w:r>
    </w:p>
    <w:p>
      <w:pPr>
        <w:pStyle w:val="BlockText"/>
      </w:pPr>
      <w:r>
        <w:rPr>
          <w:bCs/>
          <w:b/>
        </w:rPr>
        <w:t xml:space="preserve">사례</w:t>
      </w:r>
      <w:r>
        <w:t xml:space="preserve"> </w:t>
      </w:r>
      <w:r>
        <w:t xml:space="preserve">재생에너지 설비 공급업체의 운영 관리자 Jack Wu는 Odoo 도입 후</w:t>
      </w:r>
      <w:r>
        <w:t xml:space="preserve"> </w:t>
      </w:r>
      <w:r>
        <w:t xml:space="preserve">“</w:t>
      </w:r>
      <w:r>
        <w:t xml:space="preserve">기존에 복잡했던 모든 업무 흐름이 정말 매끄러워졌다</w:t>
      </w:r>
      <w:r>
        <w:t xml:space="preserve">”</w:t>
      </w:r>
      <w:r>
        <w:t xml:space="preserve">고 평가한다(Odoo 공식 소개자료). 설비 공급업은 품목 단가가 높고 시리얼 추적과 프로젝트별 출고가 얽히는 업종이다. 재고·구매·판매가 분리된 시스템에서는 수주 잔량과 가용 재고의 대사가 상시적 혼선의 원인이 되는데, 예약 메커니즘과 단일 데이터베이스가 이 혼선을 구조적으로 제거한 것이</w:t>
      </w:r>
      <w:r>
        <w:t xml:space="preserve"> </w:t>
      </w:r>
      <w:r>
        <w:t xml:space="preserve">“</w:t>
      </w:r>
      <w:r>
        <w:t xml:space="preserve">매끄러움</w:t>
      </w:r>
      <w:r>
        <w:t xml:space="preserve">”</w:t>
      </w:r>
      <w:r>
        <w:t xml:space="preserve">의 정체라고 해석할 수 있다.</w:t>
      </w:r>
    </w:p>
    <w:p>
      <w:pPr>
        <w:pStyle w:val="FirstParagraph"/>
      </w:pPr>
      <w:r>
        <w:rPr>
          <w:bCs/>
          <w:b/>
        </w:rPr>
        <w:t xml:space="preserve">예약과 경로.</w:t>
      </w:r>
      <w:r>
        <w:t xml:space="preserve"> </w:t>
      </w:r>
      <w:r>
        <w:t xml:space="preserve">판매 주문이 확정되면 해당 수량은 가용 재고에서 분리되어 예약된다 —</w:t>
      </w:r>
      <w:r>
        <w:t xml:space="preserve"> </w:t>
      </w:r>
      <w:r>
        <w:t xml:space="preserve">“</w:t>
      </w:r>
      <w:r>
        <w:t xml:space="preserve">주문 즉시 재고를 선점하여 중복 판매를 차단하고, ’가용 재고’를 실시간으로 분리 관리해 납기 약속의 정확도를 극대화</w:t>
      </w:r>
      <w:r>
        <w:t xml:space="preserve">”</w:t>
      </w:r>
      <w:r>
        <w:t xml:space="preserve">(Odoo 공식 소개자료)하는 장치다. 경로(route) 기능은 풋어웨이(입고품의 보관 구역 자동 안내), 크로스도킹, 2~3단계 멀티스텝 입출고, 드롭쉬핑 같은 물류 흐름을 코드가 아닌 설정으로 정의한다. 11장에서 본 재주문 규칙 — 예측 재고가 최소치를 하회하면 발주 또는 제조 요청을 자동 생성하는</w:t>
      </w:r>
      <w:r>
        <w:t xml:space="preserve"> </w:t>
      </w:r>
      <w:r>
        <w:t xml:space="preserve">“</w:t>
      </w:r>
      <w:r>
        <w:t xml:space="preserve">지능형 보충</w:t>
      </w:r>
      <w:r>
        <w:t xml:space="preserve">”</w:t>
      </w:r>
      <w:r>
        <w:t xml:space="preserve"> </w:t>
      </w:r>
      <w:r>
        <w:t xml:space="preserve">— 의 실행 무대도 이 모듈이다.</w:t>
      </w:r>
    </w:p>
    <w:p>
      <w:pPr>
        <w:pStyle w:val="BodyText"/>
      </w:pPr>
      <w:r>
        <w:rPr>
          <w:bCs/>
          <w:b/>
        </w:rPr>
        <w:t xml:space="preserve">재고평가.</w:t>
      </w:r>
      <w:r>
        <w:t xml:space="preserve"> </w:t>
      </w:r>
      <w:r>
        <w:t xml:space="preserve">재고는 물류의 문제이자 회계의 문제다. Odoo는 실사법과 계속기록법을 모두 지원하고, 원가 결정 방법으로 선입선출(FIFO)·평균법(AVCO)·표준원가법을 제공한다(공식 소개자료는 후입선출법도 언급하나 한국채택국제회계기준은 이를 인정하지 않으므로 국내 실무에서는 논외다). 계속기록법과 이중 기록이 결합하면 모든 이동이 발생 즉시 재고 자산과 매출원가에 반영되어, 월중 어느 시점에든 정확한 재고 자산과 매출총이익을 조회할 수 있다. 평가법은 운영 중 변경의 회계적 파장이 크므로 도입 초기에 품목 카테고리 단위로 확정하는 것이 원칙이며, 상세는 14장의 회계에서 다시 다룬다.</w:t>
      </w:r>
    </w:p>
    <w:bookmarkEnd w:id="324"/>
    <w:bookmarkStart w:id="330" w:name="데이터-지도와-3정5s-실물-5s와-데이터-5s가-만나는-유일한-현장"/>
    <w:p>
      <w:pPr>
        <w:pStyle w:val="Heading2"/>
      </w:pPr>
      <w:r>
        <w:t xml:space="preserve">12.3 데이터 지도와 3정5S: 실물 5S와 데이터 5S가 만나는 유일한 현장</w:t>
      </w:r>
    </w:p>
    <w:p>
      <w:pPr>
        <w:pStyle w:val="CaptionedFigure"/>
      </w:pPr>
      <w:r>
        <w:drawing>
          <wp:inline>
            <wp:extent cx="4206240" cy="2716530"/>
            <wp:effectExtent b="0" l="0" r="0" t="0"/>
            <wp:docPr descr="그림 12-2. 로케이션 체계 — 실물 선반의 번지와 시스템 위치 레코드의 1:1 대응" title="" id="326" name="Picture"/>
            <a:graphic>
              <a:graphicData uri="http://schemas.openxmlformats.org/drawingml/2006/picture">
                <pic:pic>
                  <pic:nvPicPr>
                    <pic:cNvPr descr="figures/fig_122_location.png" id="327" name="Picture"/>
                    <pic:cNvPicPr>
                      <a:picLocks noChangeArrowheads="1" noChangeAspect="1"/>
                    </pic:cNvPicPr>
                  </pic:nvPicPr>
                  <pic:blipFill>
                    <a:blip r:embed="rId325"/>
                    <a:stretch>
                      <a:fillRect/>
                    </a:stretch>
                  </pic:blipFill>
                  <pic:spPr bwMode="auto">
                    <a:xfrm>
                      <a:off x="0" y="0"/>
                      <a:ext cx="4206240" cy="2716530"/>
                    </a:xfrm>
                    <a:prstGeom prst="rect">
                      <a:avLst/>
                    </a:prstGeom>
                    <a:noFill/>
                    <a:ln w="9525">
                      <a:noFill/>
                      <a:headEnd/>
                      <a:tailEnd/>
                    </a:ln>
                  </pic:spPr>
                </pic:pic>
              </a:graphicData>
            </a:graphic>
          </wp:inline>
        </w:drawing>
      </w:r>
    </w:p>
    <w:p>
      <w:pPr>
        <w:pStyle w:val="ImageCaption"/>
      </w:pPr>
      <w:r>
        <w:t xml:space="preserve">그림 12-2. 로케이션 체계 — 실물 선반의 번지와 시스템 위치 레코드의 1:1 대응</w:t>
      </w:r>
    </w:p>
    <w:bookmarkStart w:id="328" w:name="이-모듈의-데이터-지도-1"/>
    <w:p>
      <w:pPr>
        <w:pStyle w:val="Heading3"/>
      </w:pPr>
      <w:r>
        <w:t xml:space="preserve">이 모듈의 데이터 지도</w:t>
      </w:r>
    </w:p>
    <w:p>
      <w:pPr>
        <w:pStyle w:val="FirstParagraph"/>
      </w:pPr>
      <w:r>
        <w:t xml:space="preserve">컨설팅의 관점에서 재고 모듈의 데이터는 기준정보와 트랜잭션으로 나뉜다.</w:t>
      </w:r>
    </w:p>
    <w:tbl>
      <w:tblPr>
        <w:tblStyle w:val="Table"/>
        <w:tblW w:type="pct" w:w="5000"/>
        <w:tblLook w:firstRow="1" w:lastRow="0" w:firstColumn="0" w:lastColumn="0" w:noHBand="0" w:noVBand="0" w:val="0020"/>
        <w:jc w:val="start"/>
      </w:tblPr>
      <w:tblGrid>
        <w:gridCol w:w="1532"/>
        <w:gridCol w:w="2043"/>
        <w:gridCol w:w="1532"/>
        <w:gridCol w:w="281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역할</w:t>
            </w:r>
          </w:p>
        </w:tc>
        <w:tc>
          <w:tcPr/>
          <w:p>
            <w:pPr>
              <w:pStyle w:val="Compact"/>
              <w:jc w:val="left"/>
            </w:pPr>
            <w:r>
              <w:t xml:space="preserve">3정5S 관점</w:t>
            </w:r>
          </w:p>
        </w:tc>
      </w:tr>
      <w:tr>
        <w:tc>
          <w:tcPr/>
          <w:p>
            <w:pPr>
              <w:pStyle w:val="Compact"/>
              <w:jc w:val="left"/>
            </w:pPr>
            <w:r>
              <w:t xml:space="preserve">기준정보</w:t>
            </w:r>
          </w:p>
        </w:tc>
        <w:tc>
          <w:tcPr/>
          <w:p>
            <w:pPr>
              <w:pStyle w:val="Compact"/>
              <w:jc w:val="left"/>
            </w:pPr>
            <w:r>
              <w:t xml:space="preserve">품목 마스터(코드·단위·추적 수준)</w:t>
            </w:r>
          </w:p>
        </w:tc>
        <w:tc>
          <w:tcPr/>
          <w:p>
            <w:pPr>
              <w:pStyle w:val="Compact"/>
              <w:jc w:val="left"/>
            </w:pPr>
            <w:r>
              <w:t xml:space="preserve">모든 이동의 주어</w:t>
            </w:r>
          </w:p>
        </w:tc>
        <w:tc>
          <w:tcPr/>
          <w:p>
            <w:pPr>
              <w:pStyle w:val="Compact"/>
              <w:jc w:val="left"/>
            </w:pPr>
            <w:r>
              <w:t xml:space="preserve">정품 — 1품목 1코드(1부 2장)</w:t>
            </w:r>
          </w:p>
        </w:tc>
      </w:tr>
      <w:tr>
        <w:tc>
          <w:tcPr/>
          <w:p>
            <w:pPr>
              <w:pStyle w:val="Compact"/>
              <w:jc w:val="left"/>
            </w:pPr>
            <w:r>
              <w:t xml:space="preserve">기준정보</w:t>
            </w:r>
          </w:p>
        </w:tc>
        <w:tc>
          <w:tcPr/>
          <w:p>
            <w:pPr>
              <w:pStyle w:val="Compact"/>
              <w:jc w:val="left"/>
            </w:pPr>
            <w:r>
              <w:t xml:space="preserve">위치 체계(창고-구역-랙-칸, 가상 위치)</w:t>
            </w:r>
          </w:p>
        </w:tc>
        <w:tc>
          <w:tcPr/>
          <w:p>
            <w:pPr>
              <w:pStyle w:val="Compact"/>
              <w:jc w:val="left"/>
            </w:pPr>
            <w:r>
              <w:t xml:space="preserve">모든 이동의 좌표계</w:t>
            </w:r>
          </w:p>
        </w:tc>
        <w:tc>
          <w:tcPr/>
          <w:p>
            <w:pPr>
              <w:pStyle w:val="Compact"/>
              <w:jc w:val="left"/>
            </w:pPr>
            <w:r>
              <w:t xml:space="preserve">정위치 — 번지의 디지털판</w:t>
            </w:r>
          </w:p>
        </w:tc>
      </w:tr>
      <w:tr>
        <w:tc>
          <w:tcPr/>
          <w:p>
            <w:pPr>
              <w:pStyle w:val="Compact"/>
              <w:jc w:val="left"/>
            </w:pPr>
            <w:r>
              <w:t xml:space="preserve">기준정보</w:t>
            </w:r>
          </w:p>
        </w:tc>
        <w:tc>
          <w:tcPr/>
          <w:p>
            <w:pPr>
              <w:pStyle w:val="Compact"/>
              <w:jc w:val="left"/>
            </w:pPr>
            <w:r>
              <w:t xml:space="preserve">재주문 규칙(최소·최대), 경로 규칙</w:t>
            </w:r>
          </w:p>
        </w:tc>
        <w:tc>
          <w:tcPr/>
          <w:p>
            <w:pPr>
              <w:pStyle w:val="Compact"/>
              <w:jc w:val="left"/>
            </w:pPr>
            <w:r>
              <w:t xml:space="preserve">보충과 흐름의 정책</w:t>
            </w:r>
          </w:p>
        </w:tc>
        <w:tc>
          <w:tcPr/>
          <w:p>
            <w:pPr>
              <w:pStyle w:val="Compact"/>
              <w:jc w:val="left"/>
            </w:pPr>
            <w:r>
              <w:t xml:space="preserve">정량 — 정해진 양의 명문화</w:t>
            </w:r>
          </w:p>
        </w:tc>
      </w:tr>
      <w:tr>
        <w:tc>
          <w:tcPr/>
          <w:p>
            <w:pPr>
              <w:pStyle w:val="Compact"/>
              <w:jc w:val="left"/>
            </w:pPr>
            <w:r>
              <w:t xml:space="preserve">기준정보</w:t>
            </w:r>
          </w:p>
        </w:tc>
        <w:tc>
          <w:tcPr/>
          <w:p>
            <w:pPr>
              <w:pStyle w:val="Compact"/>
              <w:jc w:val="left"/>
            </w:pPr>
            <w:r>
              <w:t xml:space="preserve">재고평가 설정(평가법·계정)</w:t>
            </w:r>
          </w:p>
        </w:tc>
        <w:tc>
          <w:tcPr/>
          <w:p>
            <w:pPr>
              <w:pStyle w:val="Compact"/>
              <w:jc w:val="left"/>
            </w:pPr>
            <w:r>
              <w:t xml:space="preserve">화폐적 그림자의 규칙</w:t>
            </w:r>
          </w:p>
        </w:tc>
        <w:tc>
          <w:tcPr/>
          <w:p>
            <w:pPr>
              <w:pStyle w:val="Compact"/>
              <w:jc w:val="left"/>
            </w:pPr>
            <w:r>
              <w:t xml:space="preserve">청결 — 표준의 고정</w:t>
            </w:r>
          </w:p>
        </w:tc>
      </w:tr>
      <w:tr>
        <w:tc>
          <w:tcPr/>
          <w:p>
            <w:pPr>
              <w:pStyle w:val="Compact"/>
              <w:jc w:val="left"/>
            </w:pPr>
            <w:r>
              <w:t xml:space="preserve">트랜잭션</w:t>
            </w:r>
          </w:p>
        </w:tc>
        <w:tc>
          <w:tcPr/>
          <w:p>
            <w:pPr>
              <w:pStyle w:val="Compact"/>
              <w:jc w:val="left"/>
            </w:pPr>
            <w:r>
              <w:t xml:space="preserve">재고 이동(입고·출고·이송·소진)</w:t>
            </w:r>
          </w:p>
        </w:tc>
        <w:tc>
          <w:tcPr/>
          <w:p>
            <w:pPr>
              <w:pStyle w:val="Compact"/>
              <w:jc w:val="left"/>
            </w:pPr>
            <w:r>
              <w:t xml:space="preserve">사실의 원장</w:t>
            </w:r>
          </w:p>
        </w:tc>
        <w:tc>
          <w:tcPr/>
          <w:p>
            <w:pPr>
              <w:pStyle w:val="Compact"/>
              <w:jc w:val="left"/>
            </w:pPr>
            <w:r>
              <w:t xml:space="preserve">정량 — 실물과의 일치 대상</w:t>
            </w:r>
          </w:p>
        </w:tc>
      </w:tr>
      <w:tr>
        <w:tc>
          <w:tcPr/>
          <w:p>
            <w:pPr>
              <w:pStyle w:val="Compact"/>
              <w:jc w:val="left"/>
            </w:pPr>
            <w:r>
              <w:t xml:space="preserve">트랜잭션</w:t>
            </w:r>
          </w:p>
        </w:tc>
        <w:tc>
          <w:tcPr/>
          <w:p>
            <w:pPr>
              <w:pStyle w:val="Compact"/>
              <w:jc w:val="left"/>
            </w:pPr>
            <w:r>
              <w:t xml:space="preserve">로트·시리얼 이력</w:t>
            </w:r>
          </w:p>
        </w:tc>
        <w:tc>
          <w:tcPr/>
          <w:p>
            <w:pPr>
              <w:pStyle w:val="Compact"/>
              <w:jc w:val="left"/>
            </w:pPr>
            <w:r>
              <w:t xml:space="preserve">추적성의 끈</w:t>
            </w:r>
          </w:p>
        </w:tc>
        <w:tc>
          <w:tcPr/>
          <w:p>
            <w:pPr>
              <w:pStyle w:val="Compact"/>
              <w:jc w:val="left"/>
            </w:pPr>
            <w:r>
              <w:t xml:space="preserve">정품 — 어느 물건인가의 증명</w:t>
            </w:r>
          </w:p>
        </w:tc>
      </w:tr>
      <w:tr>
        <w:tc>
          <w:tcPr/>
          <w:p>
            <w:pPr>
              <w:pStyle w:val="Compact"/>
              <w:jc w:val="left"/>
            </w:pPr>
            <w:r>
              <w:t xml:space="preserve">트랜잭션</w:t>
            </w:r>
          </w:p>
        </w:tc>
        <w:tc>
          <w:tcPr/>
          <w:p>
            <w:pPr>
              <w:pStyle w:val="Compact"/>
              <w:jc w:val="left"/>
            </w:pPr>
            <w:r>
              <w:t xml:space="preserve">실사·조정 기록</w:t>
            </w:r>
          </w:p>
        </w:tc>
        <w:tc>
          <w:tcPr/>
          <w:p>
            <w:pPr>
              <w:pStyle w:val="Compact"/>
              <w:jc w:val="left"/>
            </w:pPr>
            <w:r>
              <w:t xml:space="preserve">진실 회복의 기록</w:t>
            </w:r>
          </w:p>
        </w:tc>
        <w:tc>
          <w:tcPr/>
          <w:p>
            <w:pPr>
              <w:pStyle w:val="Compact"/>
              <w:jc w:val="left"/>
            </w:pPr>
            <w:r>
              <w:t xml:space="preserve">청소 — 차이의 발견과 제거</w:t>
            </w:r>
          </w:p>
        </w:tc>
      </w:tr>
    </w:tbl>
    <w:bookmarkEnd w:id="328"/>
    <w:bookmarkStart w:id="329" w:name="정5s의-원형-현장"/>
    <w:p>
      <w:pPr>
        <w:pStyle w:val="Heading3"/>
      </w:pPr>
      <w:r>
        <w:t xml:space="preserve">3정5S의 원형 현장</w:t>
      </w:r>
    </w:p>
    <w:p>
      <w:pPr>
        <w:pStyle w:val="FirstParagraph"/>
      </w:pPr>
      <w:r>
        <w:t xml:space="preserve">여기서 잠시 걸음을 멈추고, 이 장이 2부 전체에서 갖는 특별한 지위를 말해야 한다. 창고는 1부 2장에서 정립한 데이터 3정5S 방법론의 원형 현장이다. 다른 모듈에서 3정5S는 은유다. CRM의 파이프라인 단계를 정돈하고 회계의 계정과목을 정리할 때, 우리는 물리 현장의 기법을 데이터에 유추 적용한다. 그러나 창고에서 3정5S는 은유가 아니라 실물이다. 선반에 번지를 달고 바닥에 구획선을 긋는 물리의 정돈과, 위치 마스터에 창고-구역-랙-칸의 계층을 세우는 데이터의 정돈이 같은 대상을 향한 같은 작업의 양면이기 때문이다. 실물 5S와 데이터 5S가 같은 자리에서, 같은 물건을 두고, 같은 날 수행되는 유일한 장소 — 그것이 창고다.</w:t>
      </w:r>
    </w:p>
    <w:p>
      <w:pPr>
        <w:pStyle w:val="BodyText"/>
      </w:pPr>
      <w:r>
        <w:t xml:space="preserve">이 동형성은 실무적으로 강력한 함의를 갖는다. 첫째, 정위치의 물리·디지털 통합이다. 원전이</w:t>
      </w:r>
      <w:r>
        <w:t xml:space="preserve"> </w:t>
      </w:r>
      <w:r>
        <w:t xml:space="preserve">“</w:t>
      </w:r>
      <w:r>
        <w:t xml:space="preserve">선반 구획마다 번지를 달아 명시하라</w:t>
      </w:r>
      <w:r>
        <w:t xml:space="preserve">”</w:t>
      </w:r>
      <w:r>
        <w:t xml:space="preserve">고 한 그 번지가, Odoo에서는 위치 마스터의 레코드이자 선반에 붙는 바코드 라벨이다. 실물의 번지와 데이터의 번지가 같은 체계를 쓰는 순간,</w:t>
      </w:r>
      <w:r>
        <w:t xml:space="preserve"> </w:t>
      </w:r>
      <w:r>
        <w:t xml:space="preserve">“</w:t>
      </w:r>
      <w:r>
        <w:t xml:space="preserve">어느 자재든 정해진 장소 이외에는 절대로 두지 않는다</w:t>
      </w:r>
      <w:r>
        <w:t xml:space="preserve">”</w:t>
      </w:r>
      <w:r>
        <w:t xml:space="preserve">는 물리 규칙과</w:t>
      </w:r>
      <w:r>
        <w:t xml:space="preserve"> </w:t>
      </w:r>
      <w:r>
        <w:t xml:space="preserve">“</w:t>
      </w:r>
      <w:r>
        <w:t xml:space="preserve">모든 이동은 출발·도착 위치를 갖는다</w:t>
      </w:r>
      <w:r>
        <w:t xml:space="preserve">”</w:t>
      </w:r>
      <w:r>
        <w:t xml:space="preserve">는 이중 기록 규칙이 하나의 규율로 합쳐진다. 독일 제조기업 ENFIDO가 7,500개 이상의 저장 위치를 디지털화해 창고 이전과 납품 가용성 확보에 성공한 사례(Odoo 공식 사례)는, 위치 체계 정비가 그 자체로 프로젝트급 성과를 낸다는 증거다. 컨설팅에서 나는 위치 체계 설계를 반드시 실물 레이아웃 정비와 한 묶음으로 수행한다. 구획선 없는 바닥에 위치 코드를 부여하는 것은 주소 없는 골목에 우편번호를 붙이는 일이다.</w:t>
      </w:r>
    </w:p>
    <w:p>
      <w:pPr>
        <w:pStyle w:val="BodyText"/>
      </w:pPr>
      <w:r>
        <w:t xml:space="preserve">둘째, 재고 정확도는 정량의 핵심 지표다. 데이터의 3정 가운데 정량 — 장부 수량과 실물 수량의 일치 — 이 가장 집중적으로 시험되는 곳이 재고이며, 그 회복과 유지의 도구가 실사다. 도입 시점의 전 품목 실사가 데이터 청소의 대공사라면, 이후의 순환 실사(cycle counting)는</w:t>
      </w:r>
      <w:r>
        <w:t xml:space="preserve"> </w:t>
      </w:r>
      <w:r>
        <w:t xml:space="preserve">“</w:t>
      </w:r>
      <w:r>
        <w:t xml:space="preserve">쓰레기가 나오는 그 자리에서 그때마다 처리하라</w:t>
      </w:r>
      <w:r>
        <w:t xml:space="preserve">”</w:t>
      </w:r>
      <w:r>
        <w:t xml:space="preserve">던 청소의 일상화다. 연말에 전 품목을 한 번 세는 관행 대신, 품목을 중요도로 나누어 A급은 월 1회, B급은 분기 1회, C급은 반기 1회씩 소량씩 상시로 세면, 실사가 연례행사에서 일상 습관 — 5S의 습관화 — 으로 바뀐다. 실사 차이는 단순히 고치고 끝낼 일이 아니라 점검의 신호로 읽어야 한다. 특정 구역에 차이가 몰리면 그 구역의 동선이나 라벨에 미결함이 있다는 뜻이고, 특정 품목에 반복되면 단위 환산이나 검수 절차의 문제라는 뜻이다. 물리 청소가 미화가 아니라 점검이었듯, 데이터 청소도 수정이 아니라 진단이다.</w:t>
      </w:r>
    </w:p>
    <w:p>
      <w:pPr>
        <w:pStyle w:val="BodyText"/>
      </w:pPr>
      <w:r>
        <w:t xml:space="preserve">정리 — 빨간 패 작전 — 도 이 현장에서 실물과 데이터가 한 몸으로 수행된다. 물리의 빨간 패가 10년 안 쓴 부재를 선반에서 걷어낼 때, 디지털의 빨간 패는 수불 없는 품목 코드와 죽은 재주문 규칙을 마스터에서 걷어낸다. 장기 체류 재고의 처분 판정회의에 올라가는 일람표는 시스템의 체류 기간 리포트에서 나오고, 처분이 확정된 실물의 폐기와 해당 코드의 보관(archive) 처리가 같은 날 이루어진다. 불필요 재고가 부실자산으로 재무를 오인시키는</w:t>
      </w:r>
      <w:r>
        <w:t xml:space="preserve"> </w:t>
      </w:r>
      <w:r>
        <w:t xml:space="preserve">“</w:t>
      </w:r>
      <w:r>
        <w:t xml:space="preserve">독</w:t>
      </w:r>
      <w:r>
        <w:t xml:space="preserve">”</w:t>
      </w:r>
      <w:r>
        <w:t xml:space="preserve">이라던 원전의 경고는, 재고평가가 회계와 직결된 통합 플랫폼에서 문자 그대로의 의미를 갖는다. 창고의 빨간 패는 대차대조표를 정직하게 만드는 작업이기도 한 것이다.</w:t>
      </w:r>
    </w:p>
    <w:p>
      <w:pPr>
        <w:pStyle w:val="BodyText"/>
      </w:pPr>
      <w:r>
        <w:t xml:space="preserve">셋째, 창고는 습관화의 시험대다. 바코드 스캔이라는 발생 시점 입력이 지켜지는가, 정위치 규칙이 바쁜 날에도 유지되는가는 시스템이 아니라 규율의 문제이며, 원전의 가르침대로 경영자의 지속적 관심이 그 규율을 지탱한다. 사장이 월요일 아침 재고 정확도 지표를 자기 눈으로 확인하는 회사의 창고는 깨끗하고, 그렇지 않은 회사의 창고는 형해화한다. 창고에서 3정5S를 각인한 조직은 다른 모듈의 데이터 정비에서도 같은 감각을 발휘한다. 그래서 나는 제조업 컨설팅의 첫 실습 무대로 언제나 창고를 고른다.</w:t>
      </w:r>
    </w:p>
    <w:bookmarkEnd w:id="329"/>
    <w:bookmarkEnd w:id="330"/>
    <w:bookmarkStart w:id="331" w:name="눈으로-보는-관리의-적용-현황판에서-동적-보충까지"/>
    <w:p>
      <w:pPr>
        <w:pStyle w:val="Heading2"/>
      </w:pPr>
      <w:r>
        <w:t xml:space="preserve">12.4 눈으로 보는 관리의 적용: 현황판에서 동적 보충까지</w:t>
      </w:r>
    </w:p>
    <w:p>
      <w:pPr>
        <w:pStyle w:val="FirstParagraph"/>
      </w:pPr>
      <w:r>
        <w:t xml:space="preserve">1부 3장의 3단계 — 보이는, 말하는, 추론하는 — 를 재고에 적용한다.</w:t>
      </w:r>
    </w:p>
    <w:p>
      <w:pPr>
        <w:pStyle w:val="BodyText"/>
      </w:pPr>
      <w:r>
        <w:rPr>
          <w:bCs/>
          <w:b/>
        </w:rPr>
        <w:t xml:space="preserve">1단계, 보이는 재고.</w:t>
      </w:r>
      <w:r>
        <w:t xml:space="preserve"> </w:t>
      </w:r>
      <w:r>
        <w:t xml:space="preserve">목표는</w:t>
      </w:r>
      <w:r>
        <w:t xml:space="preserve"> </w:t>
      </w:r>
      <w:r>
        <w:t xml:space="preserve">“</w:t>
      </w:r>
      <w:r>
        <w:t xml:space="preserve">무엇이, 어디에, 몇 개 있는가</w:t>
      </w:r>
      <w:r>
        <w:t xml:space="preserve">”</w:t>
      </w:r>
      <w:r>
        <w:t xml:space="preserve">에 시스템이 즉답하는 상태다. 원전이 정돈의 완성형으로 그린 바로 그 문장이 이 단계의 정의라는 사실은 우연이 아니다 — 눈으로 보는 관리는 정돈의 연장이며, 창고는 그 출발점이었다. 품목별 보유·예약·가용 수량, 위치별 적재 현황, 입출고 예정이 실시간 현황판에 뜨고, 영업 담당자는 고객 앞에서 가용 재고를 직접 조회해 납기를 답한다. 원전의 페인트 구획이 ’구획을 초과한 이상’을 한눈에 드러냈듯, 디지털 현황판에서는 최소치를 하회한 품목이 붉게 표시되고 장기 체류 재고가 별도 목록으로 드러난다. 이 단계의 성공 판정은 단순하다.</w:t>
      </w:r>
      <w:r>
        <w:t xml:space="preserve"> </w:t>
      </w:r>
      <w:r>
        <w:t xml:space="preserve">“</w:t>
      </w:r>
      <w:r>
        <w:t xml:space="preserve">이 품목 지금 몇 개 있고 언제 더 들어옵니까</w:t>
      </w:r>
      <w:r>
        <w:t xml:space="preserve">”</w:t>
      </w:r>
      <w:r>
        <w:t xml:space="preserve">라는 질문에 전화 대신 화면으로 답하게 되었는가.</w:t>
      </w:r>
    </w:p>
    <w:p>
      <w:pPr>
        <w:pStyle w:val="BodyText"/>
      </w:pPr>
      <w:r>
        <w:rPr>
          <w:bCs/>
          <w:b/>
        </w:rPr>
        <w:t xml:space="preserve">2단계, 말하는 재고.</w:t>
      </w:r>
      <w:r>
        <w:t xml:space="preserve"> </w:t>
      </w:r>
      <w:r>
        <w:t xml:space="preserve">사람이 화면을 열어 보기를 기다리지 않고 시스템이 먼저 말을 거는 단계다. 재주문점 도달 경보가 기본이고, 그 위에 결품 임박 브리핑이 얹힌다. 현재 가용 재고와 확정 수요(판매 주문·제조 소요), 입고 예정을 대조해</w:t>
      </w:r>
      <w:r>
        <w:t xml:space="preserve"> </w:t>
      </w:r>
      <w:r>
        <w:t xml:space="preserve">“</w:t>
      </w:r>
      <w:r>
        <w:t xml:space="preserve">품목 K-310, 현재 가용 40개, 금주 출고 예정 55개, 입고 예정 없음 — 목요일 결품 예상. 관련 수주는 A사 외 2건</w:t>
      </w:r>
      <w:r>
        <w:t xml:space="preserve">”</w:t>
      </w:r>
      <w:r>
        <w:t xml:space="preserve">이라는 한 문단의 보고가 담당자의 모바일로 간다. 장기 체류 경보도 같은 구조다.</w:t>
      </w:r>
      <w:r>
        <w:t xml:space="preserve"> </w:t>
      </w:r>
      <w:r>
        <w:t xml:space="preserve">“</w:t>
      </w:r>
      <w:r>
        <w:t xml:space="preserve">최근 6개월 수불 없는 품목 34종, 평가액 8,200만 원 — 처분 판정 대상</w:t>
      </w:r>
      <w:r>
        <w:t xml:space="preserve">”</w:t>
      </w:r>
      <w:r>
        <w:t xml:space="preserve">이라는 브리핑은 1부 2장의 빨간 패 작전을 시스템이 상시로 수행하는 것이다. n8n 워크플로가 Odoo의 이벤트를 받아 맥락을 붙이고 LLM이 문장으로 요약하는 구조는 3장에서 본 그대로다.</w:t>
      </w:r>
    </w:p>
    <w:p>
      <w:pPr>
        <w:pStyle w:val="BodyText"/>
      </w:pPr>
      <w:r>
        <w:rPr>
          <w:bCs/>
          <w:b/>
        </w:rPr>
        <w:t xml:space="preserve">3단계, 추론하는 재고.</w:t>
      </w:r>
      <w:r>
        <w:t xml:space="preserve"> </w:t>
      </w:r>
      <w:r>
        <w:t xml:space="preserve">경보의 기준선 자체를 데이터가 갱신하는 단계다. 고정된 재주문점은 계절성과 추세를 모른다. 수요예측 모델이 품목별 수요 분포와 리드타임 변동성을 학습해 안전재고와 재주문점을 주기적으로 다시 계산하고, 그 결과를 재주문 규칙의 파라미터로 환류하면, 같은 서비스 수준을 더 적은 재고로 달성하는 동적 안전재고가 된다. 여기서 안전재고의 고전 이론이 데이터와 만난다. 안전재고는 수요와 리드타임의 불확실성에 대한 버퍼이므로(Silver, Pyke &amp; Peterson, 1998), 불확실성이 측정되면 버퍼는 일률에서 차등으로 진화한다 — 변동이 큰 품목에 두텁게, 안정된 품목에 얇게. 1부 4장에서</w:t>
      </w:r>
      <w:r>
        <w:t xml:space="preserve"> </w:t>
      </w:r>
      <w:r>
        <w:t xml:space="preserve">“</w:t>
      </w:r>
      <w:r>
        <w:t xml:space="preserve">버퍼는 불확실성의 가격이며 데이터는 그 가격을 정확히 매기게 해 준다</w:t>
      </w:r>
      <w:r>
        <w:t xml:space="preserve">”</w:t>
      </w:r>
      <w:r>
        <w:t xml:space="preserve">고 했던 명제의 재고판이다. 추론 단계는 또한 결품의 원인을 역추적한다. 결품이 수요 급증 때문인지, 공급업체 납기 지연 때문인지, 실사 차이(장부가 거짓이었던 경우) 때문인지를 이동 이력과 발주 이력의 그래프에서 분해하면, 대책은 각각 예측 갱신, 공급업체 관리(11장), 실사 강화로 갈라진다.</w:t>
      </w:r>
    </w:p>
    <w:bookmarkEnd w:id="331"/>
    <w:bookmarkStart w:id="332" w:name="dmaic-루프-시나리오-재고-정확도-회복의-한-사이클"/>
    <w:p>
      <w:pPr>
        <w:pStyle w:val="Heading2"/>
      </w:pPr>
      <w:r>
        <w:t xml:space="preserve">12.5 DMAIC 루프 시나리오: 재고 정확도 회복의 한 사이클</w:t>
      </w:r>
    </w:p>
    <w:p>
      <w:pPr>
        <w:pStyle w:val="FirstParagraph"/>
      </w:pPr>
      <w:r>
        <w:t xml:space="preserve">1부 5장의 DMAIC 데이터 루프를 재고의 대표 KPI인 재고 정확도에 적용한 시나리오다. 등장 수치는 예시이되, 구조는 실제 컨설팅의 표준 진행을 따른다.</w:t>
      </w:r>
    </w:p>
    <w:p>
      <w:pPr>
        <w:pStyle w:val="BlockText"/>
      </w:pPr>
      <w:r>
        <w:rPr>
          <w:bCs/>
          <w:b/>
        </w:rPr>
        <w:t xml:space="preserve">사례 — 재고 정확도 DMAIC 일지 (가상의 부품 유통·조립 기업)</w:t>
      </w:r>
    </w:p>
    <w:p>
      <w:pPr>
        <w:pStyle w:val="BlockText"/>
      </w:pPr>
      <w:r>
        <w:rPr>
          <w:bCs/>
          <w:b/>
        </w:rPr>
        <w:t xml:space="preserve">Define.</w:t>
      </w:r>
      <w:r>
        <w:t xml:space="preserve"> </w:t>
      </w:r>
      <w:r>
        <w:t xml:space="preserve">월간 데이터 진단 회의에서 문제가 정의된다. 순환 실사 표본의 수량 일치율이 87%로, 목표 관리선 95%를 밑돈다. 문제 정의문:</w:t>
      </w:r>
      <w:r>
        <w:t xml:space="preserve"> </w:t>
      </w:r>
      <w:r>
        <w:t xml:space="preserve">“</w:t>
      </w:r>
      <w:r>
        <w:t xml:space="preserve">CTQ는 품목·위치 단위의 장부 대 실물 일치율. 범위는 원자재·상품 창고 전 위치. 현재 87%, 목표 95% 이상, 판정 기준은 8주 후 순환 실사 표본의 일치율과 관리 상태 복귀.</w:t>
      </w:r>
      <w:r>
        <w:t xml:space="preserve">”</w:t>
      </w:r>
      <w:r>
        <w:t xml:space="preserve"> </w:t>
      </w:r>
      <w:r>
        <w:t xml:space="preserve">실사 차이로 인한 긴급 발주와 납기 사고가 분기 6건이라는 비용 근거가 첨부된다.</w:t>
      </w:r>
    </w:p>
    <w:p>
      <w:pPr>
        <w:pStyle w:val="BlockText"/>
      </w:pPr>
      <w:r>
        <w:rPr>
          <w:bCs/>
          <w:b/>
        </w:rPr>
        <w:t xml:space="preserve">Measure.</w:t>
      </w:r>
      <w:r>
        <w:t xml:space="preserve"> </w:t>
      </w:r>
      <w:r>
        <w:t xml:space="preserve">최근 12주의 실사 조정 이력 전수와 이동 기록이 분석 대상으로 적재된다. 측정 시스템부터 점검한다 — 실사 자체의 오류(세는 사람의 실수)를 배제하기 위해 차이가 큰 위치는 이중 실사로 재검증한다. 바코드 스캔 누락률이 채널별로 계산된다. 입고 검수는 2%, 피킹은 4%인데 내부 이송은 19% — 이송 작업의 스캔이 습관화되지 않았다는 신호다.</w:t>
      </w:r>
    </w:p>
    <w:p>
      <w:pPr>
        <w:pStyle w:val="BlockText"/>
      </w:pPr>
      <w:r>
        <w:rPr>
          <w:bCs/>
          <w:b/>
        </w:rPr>
        <w:t xml:space="preserve">Analyze.</w:t>
      </w:r>
      <w:r>
        <w:t xml:space="preserve"> </w:t>
      </w:r>
      <w:r>
        <w:t xml:space="preserve">층별 분석 결과 조정 건수의 61%가 특정 구역(소형 부품 랙)과 특정 유형(피킹 후 잔량 반납)에 집중된다. 이동 그래프 역추적으로 패턴이 드러난다 — 주문 취소로 반납된 부품이 스캔 없이 임의 위치에 놓이고, 다음 피킹 때 장부 위치에서 실물이 없어 조정이 발생하는 연쇄다. 여기에 단위 문제가 겹친다. 일부 품목이 박스 단위로 입고되어 낱개 단위로 출고되는데 단위 환산 등록이 없어, 담당자가 암산으로 변환하며 오차가 누적되었다. 원인 확정:</w:t>
      </w:r>
      <w:r>
        <w:t xml:space="preserve"> </w:t>
      </w:r>
      <w:r>
        <w:t xml:space="preserve">“</w:t>
      </w:r>
      <w:r>
        <w:t xml:space="preserve">반납 프로세스의 스캔 부재와 UoM(단위) 마스터의 미정비.</w:t>
      </w:r>
      <w:r>
        <w:t xml:space="preserve">”</w:t>
      </w:r>
    </w:p>
    <w:p>
      <w:pPr>
        <w:pStyle w:val="BlockText"/>
      </w:pPr>
      <w:r>
        <w:rPr>
          <w:bCs/>
          <w:b/>
        </w:rPr>
        <w:t xml:space="preserve">Improve.</w:t>
      </w:r>
      <w:r>
        <w:t xml:space="preserve"> </w:t>
      </w:r>
      <w:r>
        <w:t xml:space="preserve">대책 3안이 비교된다. ①반납 전용 위치 신설과 반납 스캔 의무화(경로 규칙로 강제), ②해당 품목군 UoM 마스터 정비와 박스-낱개 환산 등록, ③소형 부품 랙의 라벨 재정비와 순환 실사 주기 상향(월 1회→격주). 시뮬레이션과 과거 데이터 재생으로 ①+②의 기대 효과가 일치율 +6%p로 평가되고, ③은 유지 장치로 병행 채택된다. 관리자가 승인하되 한 가지를 수정한다 — 반납 위치를 구역별로 두자는 현장 반장의 의견을 반영한다.</w:t>
      </w:r>
    </w:p>
    <w:p>
      <w:pPr>
        <w:pStyle w:val="BlockText"/>
      </w:pPr>
      <w:r>
        <w:rPr>
          <w:bCs/>
          <w:b/>
        </w:rPr>
        <w:t xml:space="preserve">Control.</w:t>
      </w:r>
      <w:r>
        <w:t xml:space="preserve"> </w:t>
      </w:r>
      <w:r>
        <w:t xml:space="preserve">승인안이 시스템 상태로 환류된다. 반납 경로 규칙과 전용 위치가 등록되고, UoM 마스터가 정비되며, 격주 순환 실사 일정이 활동으로 자동 생성된다. 재고 정확도 관리도가 신설되어 주 단위로 갱신되고, 8주 후 일치율 94.8%로 판정 기준에 근접, 12주 후 96.2%로 관리 상태에 복귀한다. 회고 로그에 잔여 과제가 남는다 —</w:t>
      </w:r>
      <w:r>
        <w:t xml:space="preserve"> </w:t>
      </w:r>
      <w:r>
        <w:t xml:space="preserve">“</w:t>
      </w:r>
      <w:r>
        <w:t xml:space="preserve">이송 스캔 누락률 19%의 근본 원인(스캐너 배치)은 다음 회전의 Define 후보.</w:t>
      </w:r>
      <w:r>
        <w:t xml:space="preserve">”</w:t>
      </w:r>
    </w:p>
    <w:p>
      <w:pPr>
        <w:pStyle w:val="FirstParagraph"/>
      </w:pPr>
      <w:r>
        <w:t xml:space="preserve">이 사이클에서 주목할 것은 개선의 결과가 문서가 아니라 시스템의 상태 — 경로 규칙, UoM 마스터, 실사 일정 — 로 저장되었다는 점이다. 재고 정확도가 회복되면 그 위의 모든 것이 좋아진다. MRP의 발주가 정확해지고, 영업의 납기 약속이 신뢰를 얻으며, 다음 절의 AI가 학습할 데이터가 참이 된다. 같은 루프를 재고회전율에 적용할 수도 있다. 그 경우 Define은 회전율 하락의 관리도 신호에서 출발하고, Analyze는 ABC-XYZ 격자 위에서 회전을 갉아먹는 품목군 — 대개 과거의 수요를 기준으로 설정된 채 갱신되지 않은 재주문 규칙 — 을 층별하며, Improve는 정책 파라미터의 재계산을, Control은 규칙 갱신 주기의 제도화를 낳는다. 어느 KPI를 고르든 원칙은 같다. 정확도가 먼저고 회전율이 그다음이다 — 거짓 장부의 회전율 개선은 개선이 아니라 우연이기 때문이다.</w:t>
      </w:r>
    </w:p>
    <w:bookmarkEnd w:id="332"/>
    <w:bookmarkStart w:id="333" w:name="지능형-ai-적용-포인트-3"/>
    <w:p>
      <w:pPr>
        <w:pStyle w:val="Heading2"/>
      </w:pPr>
      <w:r>
        <w:t xml:space="preserve">12.6 지능형 AI 적용 포인트</w:t>
      </w:r>
    </w:p>
    <w:p>
      <w:pPr>
        <w:pStyle w:val="FirstParagraph"/>
      </w:pPr>
      <w:r>
        <w:rPr>
          <w:bCs/>
          <w:b/>
        </w:rPr>
        <w:t xml:space="preserve">ABC-XYZ 자동 분류.</w:t>
      </w:r>
      <w:r>
        <w:t xml:space="preserve"> </w:t>
      </w:r>
      <w:r>
        <w:t xml:space="preserve">금액 기여도(ABC)와 수요 변동성(XYZ)의 격자로 품목을 분류해 관리 강도를 차등화하는 것은 재고 관리의 고전이다. AX(고금액·안정 수요) 품목은 타이트한 자동 보충으로, CZ(저금액·불규칙 수요) 품목은 느슨한 정책 또는 주문 시 조달로 관리한다. 전통적으로 이 분석은 연 1회 엑셀 작업이었지만, 트랜잭션이 단일 데이터베이스에 흐르는 환경에서는 분류가 상시 갱신되는 품목 속성이 된다. 품목이 격자를 이동하면 — 안정 수요였던 품목의 변동성이 커지면 — 시스템이 재고 정책의 재검토를 제안한다. 분류가 보고서가 아니라 정책의 입력이 되는 것이다.</w:t>
      </w:r>
    </w:p>
    <w:p>
      <w:pPr>
        <w:pStyle w:val="BodyText"/>
      </w:pPr>
      <w:r>
        <w:rPr>
          <w:bCs/>
          <w:b/>
        </w:rPr>
        <w:t xml:space="preserve">수요예측 기반 동적 보충.</w:t>
      </w:r>
      <w:r>
        <w:t xml:space="preserve"> </w:t>
      </w:r>
      <w:r>
        <w:t xml:space="preserve">앞 절에서 본 동적 안전재고의 엔진이다. 시계열 모델이 품목군별 수요를 예측하고, frePPLe 같은 계획 부스터가 안전재고 최적화를 계산해 재주문 규칙로 환류한다. 다만 순서를 지켜야 한다. 예측 모델은 참인 수불 실적 위에서만 배울 수 있으므로, 재고 정확도가 관리 상태에 들어온 뒤의 과제다. 서비스 수준과 재고 투자 사이의 트레이드오프 — 결품률을 1%p 낮추는 데 재고가 얼마나 더 필요한가 — 를 품목군별 곡선으로 보여 주는 것이 이 단계의 경영적 가치다.</w:t>
      </w:r>
    </w:p>
    <w:p>
      <w:pPr>
        <w:pStyle w:val="BodyText"/>
      </w:pPr>
      <w:r>
        <w:rPr>
          <w:bCs/>
          <w:b/>
        </w:rPr>
        <w:t xml:space="preserve">이상 탐지와 자연어 질의.</w:t>
      </w:r>
      <w:r>
        <w:t xml:space="preserve"> </w:t>
      </w:r>
      <w:r>
        <w:t xml:space="preserve">실사 차이의 패턴(특정 구역·품목·시간대의 반복)을 학습해 프로세스 결함이나 도난의 신호를 조기에 띄우는 이상 탐지, 그리고 온톨로지 지식그래프 위의 자연어 질의가 서드브레인 확장의 몫이다. 이중 기록의 이동 데이터는 위치와 로트를 노드로, 이동을 엣지로 읽으면 변환 없이 그래프가 되므로, 재고는 지식그래프 적재가 가장 자연스러운 도메인이다. 질의 예시를 들면 이렇다.</w:t>
      </w:r>
      <w:r>
        <w:t xml:space="preserve"> </w:t>
      </w:r>
      <w:r>
        <w:t xml:space="preserve">“</w:t>
      </w:r>
      <w:r>
        <w:t xml:space="preserve">공급업체 A의 3월 입고 로트가 섞인 완제품은 어느 고객에게 나갔는가?</w:t>
      </w:r>
      <w:r>
        <w:t xml:space="preserve">”</w:t>
      </w:r>
      <w:r>
        <w:t xml:space="preserve">(리콜 범위의 정방향 탐색),</w:t>
      </w:r>
      <w:r>
        <w:t xml:space="preserve"> </w:t>
      </w:r>
      <w:r>
        <w:t xml:space="preserve">“</w:t>
      </w:r>
      <w:r>
        <w:t xml:space="preserve">최근 6개월 수불이 없는데 재주문 규칙이 살아 있는 품목은?</w:t>
      </w:r>
      <w:r>
        <w:t xml:space="preserve">”</w:t>
      </w:r>
      <w:r>
        <w:t xml:space="preserve">(죽은 정책의 탐지 — 데이터 정리의 상시화),</w:t>
      </w:r>
      <w:r>
        <w:t xml:space="preserve"> </w:t>
      </w:r>
      <w:r>
        <w:t xml:space="preserve">“</w:t>
      </w:r>
      <w:r>
        <w:t xml:space="preserve">이번 분기 결품 상위 10개 품목의 결품 원인을 수요·공급·정확도로 분해해 달라</w:t>
      </w:r>
      <w:r>
        <w:t xml:space="preserve">”</w:t>
      </w:r>
      <w:r>
        <w:t xml:space="preserve">(원인의 구조적 분해). 세 질의 모두 답의 재료는 이동 기록이며, 기록의 형식이 질문의 상한을 정한다는 이 장 서두의 명제가 여기서 입증된다.</w:t>
      </w:r>
    </w:p>
    <w:bookmarkEnd w:id="333"/>
    <w:bookmarkStart w:id="337" w:name="컨설팅-가이드-진단-구축-순서-성공-판정"/>
    <w:p>
      <w:pPr>
        <w:pStyle w:val="Heading2"/>
      </w:pPr>
      <w:r>
        <w:t xml:space="preserve">12.7 컨설팅 가이드: 진단, 구축 순서, 성공 판정</w:t>
      </w:r>
    </w:p>
    <w:bookmarkStart w:id="334" w:name="진단-질문-체크리스트-1"/>
    <w:p>
      <w:pPr>
        <w:pStyle w:val="Heading3"/>
      </w:pPr>
      <w:r>
        <w:t xml:space="preserve">진단 질문 체크리스트</w:t>
      </w:r>
    </w:p>
    <w:p>
      <w:pPr>
        <w:numPr>
          <w:ilvl w:val="0"/>
          <w:numId w:val="1032"/>
        </w:numPr>
        <w:pStyle w:val="Compact"/>
      </w:pPr>
      <w:r>
        <w:t xml:space="preserve">장부 재고와 실물 재고의 일치율을 측정해 본 적이 있는가. 최근 실사에서 원인 불명의 차이는 몇 %였는가.</w:t>
      </w:r>
    </w:p>
    <w:p>
      <w:pPr>
        <w:numPr>
          <w:ilvl w:val="0"/>
          <w:numId w:val="1032"/>
        </w:numPr>
        <w:pStyle w:val="Compact"/>
      </w:pPr>
      <w:r>
        <w:t xml:space="preserve">같은 품목이 두 개 이상의 코드로 등록되어 있지 않은가(1부 2장의 볼트 사건 점검).</w:t>
      </w:r>
    </w:p>
    <w:p>
      <w:pPr>
        <w:numPr>
          <w:ilvl w:val="0"/>
          <w:numId w:val="1032"/>
        </w:numPr>
        <w:pStyle w:val="Compact"/>
      </w:pPr>
      <w:r>
        <w:t xml:space="preserve">창고에 위치(번지) 체계가 있는가. 실물 선반의 번지와 시스템의 위치가 일치하는가.</w:t>
      </w:r>
    </w:p>
    <w:p>
      <w:pPr>
        <w:numPr>
          <w:ilvl w:val="0"/>
          <w:numId w:val="1032"/>
        </w:numPr>
        <w:pStyle w:val="Compact"/>
      </w:pPr>
      <w:r>
        <w:t xml:space="preserve">입출고는 발생 시점에 기록되는가, 하루 치를 몰아서 입력하는가.</w:t>
      </w:r>
    </w:p>
    <w:p>
      <w:pPr>
        <w:numPr>
          <w:ilvl w:val="0"/>
          <w:numId w:val="1032"/>
        </w:numPr>
        <w:pStyle w:val="Compact"/>
      </w:pPr>
      <w:r>
        <w:t xml:space="preserve">로트·시리얼 추적이 필요한 품목(규제·리콜 리스크)을 식별했는가. 지금 리콜이 나면 회수 범위를 몇 시간 안에 확정할 수 있는가.</w:t>
      </w:r>
    </w:p>
    <w:p>
      <w:pPr>
        <w:numPr>
          <w:ilvl w:val="0"/>
          <w:numId w:val="1032"/>
        </w:numPr>
        <w:pStyle w:val="Compact"/>
      </w:pPr>
      <w:r>
        <w:t xml:space="preserve">결품과 과잉이 동시에 존재하는가. 장기 체류 재고의 평가액을 알고 있는가.</w:t>
      </w:r>
    </w:p>
    <w:p>
      <w:pPr>
        <w:numPr>
          <w:ilvl w:val="0"/>
          <w:numId w:val="1032"/>
        </w:numPr>
        <w:pStyle w:val="Compact"/>
      </w:pPr>
      <w:r>
        <w:t xml:space="preserve">재고평가 방법이 회계 정책으로 확정되어 있는가. 재고 자산 금액을 월중에 조회할 수 있는가.</w:t>
      </w:r>
    </w:p>
    <w:p>
      <w:pPr>
        <w:numPr>
          <w:ilvl w:val="0"/>
          <w:numId w:val="1032"/>
        </w:numPr>
        <w:pStyle w:val="Compact"/>
      </w:pPr>
      <w:r>
        <w:t xml:space="preserve">피킹·검수·실사에 걸리는 시간을 측정하고 있는가.</w:t>
      </w:r>
    </w:p>
    <w:p>
      <w:pPr>
        <w:numPr>
          <w:ilvl w:val="0"/>
          <w:numId w:val="1032"/>
        </w:numPr>
        <w:pStyle w:val="Compact"/>
      </w:pPr>
      <w:r>
        <w:t xml:space="preserve">영업이 납기를 약속할 때 시스템의 가용 재고를 근거로 하는가, 창고에 전화하는가.</w:t>
      </w:r>
    </w:p>
    <w:p>
      <w:pPr>
        <w:numPr>
          <w:ilvl w:val="0"/>
          <w:numId w:val="1032"/>
        </w:numPr>
        <w:pStyle w:val="Compact"/>
      </w:pPr>
      <w:r>
        <w:t xml:space="preserve">재고 KPI(정확도·회전율·결품률)를 정례 회의에서 보는가. 책임자가 지정되어 있는가.</w:t>
      </w:r>
    </w:p>
    <w:bookmarkEnd w:id="334"/>
    <w:bookmarkStart w:id="335" w:name="구축-순서-주-단위-1"/>
    <w:p>
      <w:pPr>
        <w:pStyle w:val="Heading3"/>
      </w:pPr>
      <w:r>
        <w:t xml:space="preserve">구축 순서 (주 단위)</w:t>
      </w:r>
    </w:p>
    <w:p>
      <w:pPr>
        <w:pStyle w:val="FirstParagraph"/>
      </w:pPr>
      <w:r>
        <w:rPr>
          <w:bCs/>
          <w:b/>
        </w:rPr>
        <w:t xml:space="preserve">1~2주차, 기준정보와 위치 체계.</w:t>
      </w:r>
      <w:r>
        <w:t xml:space="preserve"> </w:t>
      </w:r>
      <w:r>
        <w:t xml:space="preserve">품목 마스터의 3정5S(중복 코드 통합·보관 처리, 단위 정비)와 위치 체계 설계를 실물 창고 정비와 동시에 수행한다. 선반 번지 라벨 부착과 위치 마스터 등록이 같은 주의 일이다. 추적 수준(무추적/로트/시리얼)과 재고평가 방법을 이 단계에서 확정한다 — 운영 중 변경은 어렵다.</w:t>
      </w:r>
    </w:p>
    <w:p>
      <w:pPr>
        <w:pStyle w:val="BodyText"/>
      </w:pPr>
      <w:r>
        <w:rPr>
          <w:bCs/>
          <w:b/>
        </w:rPr>
        <w:t xml:space="preserve">3~4주차, 기초 실사와 이동 가동.</w:t>
      </w:r>
      <w:r>
        <w:t xml:space="preserve"> </w:t>
      </w:r>
      <w:r>
        <w:t xml:space="preserve">전 품목 실사로 기초 재고를 적재한다. 부정확한 기초 재고는 이중 기록의 장점을 무력화하므로 이 실사에는 타협이 없다. 입고·출고·이송의 기본 흐름을 단순한 1단계 경로로 가동한다. 복잡한 멀티스텝 경로는 개념이 체화된 뒤의 일이다.</w:t>
      </w:r>
    </w:p>
    <w:p>
      <w:pPr>
        <w:pStyle w:val="BodyText"/>
      </w:pPr>
      <w:r>
        <w:rPr>
          <w:bCs/>
          <w:b/>
        </w:rPr>
        <w:t xml:space="preserve">5~8주차, 바코드의 단계적 도입.</w:t>
      </w:r>
      <w:r>
        <w:t xml:space="preserve"> </w:t>
      </w:r>
      <w:r>
        <w:t xml:space="preserve">바코드는 한꺼번에 켜지 않는다. 1부 3장의 POP 배치 전략 — 입구와 출구부터 — 을 창고에 적용한다. 첫째, 입고 검수부터 시작한다. 오류 데이터가 창고로 들어오는 관문을 먼저 막는 것이다. 둘째, 출고 피킹으로 확장한다. 오피킹은 고객에게 직접 노출되는 오류이므로 스캔 검증의 효과가 가장 크다. 셋째, 내부 이송과 실사로 확장한다. 라벨 체계는 처음부터 GS1 호환으로 설계하되(로트·유통기한 인코딩 여부를 업종 요건으로 결정), 바코드 없는 기존 재고는 위치 라벨 스캔으로 보완한다. 각 단계에서 종이 기록을 공식 폐지해 이중 입력을 남기지 않는다.</w:t>
      </w:r>
    </w:p>
    <w:p>
      <w:pPr>
        <w:pStyle w:val="BodyText"/>
      </w:pPr>
      <w:r>
        <w:rPr>
          <w:bCs/>
          <w:b/>
        </w:rPr>
        <w:t xml:space="preserve">9~12주차, 보충 자동화와 눈으로 보는 관리.</w:t>
      </w:r>
      <w:r>
        <w:t xml:space="preserve"> </w:t>
      </w:r>
      <w:r>
        <w:t xml:space="preserve">수불 데이터가 쌓이기 시작하면 A급 품목부터 재주문 규칙을 설정하고, 재고 현황판과 결품 임박·장기 체류 경보(말하는 단계)를 가동한다. 순환 실사 일정을 확정해 습관화 단계에 진입시킨다. 동적 안전재고와 예측 보충(추론하는 단계)은 최소 두 분기의 정확한 실적이 쌓인 뒤의 과제로 예고만 해 둔다.</w:t>
      </w:r>
    </w:p>
    <w:bookmarkEnd w:id="335"/>
    <w:bookmarkStart w:id="336" w:name="성공-판정과-흔한-실패"/>
    <w:p>
      <w:pPr>
        <w:pStyle w:val="Heading3"/>
      </w:pPr>
      <w:r>
        <w:t xml:space="preserve">성공 판정과 흔한 실패</w:t>
      </w:r>
    </w:p>
    <w:p>
      <w:pPr>
        <w:pStyle w:val="FirstParagraph"/>
      </w:pPr>
      <w:r>
        <w:t xml:space="preserve">성공 판정 기준은 세 가지다. 재고 정확도 95% 이상(순환 실사 표본 기준)이 유지되는가. 결품으로 인한 납기 사고와 장기 체류 재고 평가액이 측정되고 감소 추세인가. 영업·생산이 시스템의 가용 재고를 신뢰하고 의사결정에 쓰는가 — 창고에 확인 전화가 사라졌는가.</w:t>
      </w:r>
    </w:p>
    <w:p>
      <w:pPr>
        <w:pStyle w:val="BodyText"/>
      </w:pPr>
      <w:r>
        <w:t xml:space="preserve">흔한 실패는 네 가지다. 첫째, 기초 실사 없이 기존 장부 숫자를 그대로 이관하는 것 — 거짓 위에 정밀한 시스템을 세우는 일이며, 가장 흔하고 가장 치명적이다. 둘째, 위치 체계를 실물 정비 없이 데이터로만 만드는 것 — 현장은 곧 시스템을 우회한다. 셋째, 바코드 전면 일제 도입 — 현장 수용성이 무너지고 스캔 누락이 습관이 된다. 넷째, 이중 기록·경로·예약이라는 개념 체계를 교육하지 않고 설정만 켜는 것 — 개념을 이해하지 못한 채 만진 설정은 이동 문서를 꼬이게 하며, 이는 커뮤니티에서 가장 자주 목격되는 초심자 실패 유형이다.</w:t>
      </w:r>
    </w:p>
    <w:bookmarkEnd w:id="336"/>
    <w:bookmarkEnd w:id="337"/>
    <w:bookmarkStart w:id="341" w:name="정직한-평가-wms를-겸하는-erp-재고의-자리"/>
    <w:p>
      <w:pPr>
        <w:pStyle w:val="Heading2"/>
      </w:pPr>
      <w:r>
        <w:t xml:space="preserve">12.8 정직한 평가: WMS를 겸하는 ERP 재고의 자리</w:t>
      </w:r>
    </w:p>
    <w:p>
      <w:pPr>
        <w:pStyle w:val="CaptionedFigure"/>
      </w:pPr>
      <w:r>
        <w:drawing>
          <wp:inline>
            <wp:extent cx="4206240" cy="2746932"/>
            <wp:effectExtent b="0" l="0" r="0" t="0"/>
            <wp:docPr descr="그림 12-3. 피킹 전략 3종의 동선 비교 — 단일·클러스터·웨이브 (동선은 개념 예시)" title="" id="339" name="Picture"/>
            <a:graphic>
              <a:graphicData uri="http://schemas.openxmlformats.org/drawingml/2006/picture">
                <pic:pic>
                  <pic:nvPicPr>
                    <pic:cNvPr descr="figures/fig_123_picking.png" id="340" name="Picture"/>
                    <pic:cNvPicPr>
                      <a:picLocks noChangeArrowheads="1" noChangeAspect="1"/>
                    </pic:cNvPicPr>
                  </pic:nvPicPr>
                  <pic:blipFill>
                    <a:blip r:embed="rId338"/>
                    <a:stretch>
                      <a:fillRect/>
                    </a:stretch>
                  </pic:blipFill>
                  <pic:spPr bwMode="auto">
                    <a:xfrm>
                      <a:off x="0" y="0"/>
                      <a:ext cx="4206240" cy="2746932"/>
                    </a:xfrm>
                    <a:prstGeom prst="rect">
                      <a:avLst/>
                    </a:prstGeom>
                    <a:noFill/>
                    <a:ln w="9525">
                      <a:noFill/>
                      <a:headEnd/>
                      <a:tailEnd/>
                    </a:ln>
                  </pic:spPr>
                </pic:pic>
              </a:graphicData>
            </a:graphic>
          </wp:inline>
        </w:drawing>
      </w:r>
    </w:p>
    <w:p>
      <w:pPr>
        <w:pStyle w:val="ImageCaption"/>
      </w:pPr>
      <w:r>
        <w:t xml:space="preserve">그림 12-3. 피킹 전략 3종의 동선 비교 — 단일·클러스터·웨이브 (동선은 개념 예시)</w:t>
      </w:r>
    </w:p>
    <w:p>
      <w:pPr>
        <w:pStyle w:val="BodyText"/>
      </w:pPr>
      <w:r>
        <w:rPr>
          <w:bCs/>
          <w:b/>
        </w:rPr>
        <w:t xml:space="preserve">장점.</w:t>
      </w:r>
      <w:r>
        <w:t xml:space="preserve"> </w:t>
      </w:r>
      <w:r>
        <w:t xml:space="preserve">첫째, 이중 기록이 보장하는 데이터 무결성이다. 설명 불가능한 재고 차이가 구조적으로 제거되고, 장부에 대한 신뢰가 발주·생산·납기 약속의 기반이 된다. 둘째, 판매·구매·제조·회계와의 네이티브 통합이다. 별도 WMS 도입 시 반드시 발생하는 인터페이스 구축과 동기화 시차가 원천적으로 없으며, 보충 판단에 미래 수요와 미래 공급이 실시간 반영된다. 셋째, 피킹 전략·경로 규칙 같은 중급 이상의 물류 기법을 설정 변경만으로 실험할 수 있다. 최대 30%의 피킹 효율(Odoo 공식 소개자료)은 소프트웨어가 주는 수치가 아니라 자기 창고의 주문 프로파일을 측정하며 전략을 실험한 기업이 얻는 수치라는 점을 다시 강조한다. 넷째, 바코드·GS1·오프라인 스캔이 기본 포함되어 중소기업이 감당 가능한 비용으로 종이 없는 창고에 접근한다.</w:t>
      </w:r>
    </w:p>
    <w:p>
      <w:pPr>
        <w:pStyle w:val="BodyText"/>
      </w:pPr>
      <w:r>
        <w:rPr>
          <w:bCs/>
          <w:b/>
        </w:rPr>
        <w:t xml:space="preserve">단점과 한계.</w:t>
      </w:r>
      <w:r>
        <w:t xml:space="preserve"> </w:t>
      </w:r>
      <w:r>
        <w:t xml:space="preserve">전문 WMS와 견주면 경계가 분명하다. 하루 수만 건 이상의 피킹을 처리하는 대형 물류센터급 운영에는 Manhattan Associates, Blue Yonder 같은 전문 WMS가 필요하다는 평가가 일반적이다(ERP Research, 2026). 자동창고(AS/RS)·소터·AGV 같은 자동화 설비와의 실시간 제어 연동은 표준 범위 밖이고, 작업자별 생산성 표준과 작업 할당 최적화 같은 노동력 관리 기능은 없으며, 풋어웨이 규칙은 사람이 정한 규칙을 집행할 뿐 주문 패턴 분석으로 품목 배치를 최적화하는 슬로팅은 제공하지 않는다. 순환 실사 지원도 기본 수준이어서 대규모 운영에서는 보완이 필요하다.</w:t>
      </w:r>
    </w:p>
    <w:p>
      <w:pPr>
        <w:pStyle w:val="BodyText"/>
      </w:pPr>
      <w:r>
        <w:t xml:space="preserve">개념 체계의 학습 곡선도 정직하게 말해 두어야 한다. 이중 기록·가상 위치·경로·예약은 우아한 만큼 낯선 개념이어서, 단식 장부에 익숙한 담당자가 개념 이해 없이 운영하면 시스템은 오히려 혼란의 증폭기가 된다. 도입 교육의 절반은 화면 조작이 아니라 개념 — 왜 모든 변동이 이동인가, 가용 수량과 보유 수량은 왜 다른가 — 에 할애되어야 한다.</w:t>
      </w:r>
    </w:p>
    <w:p>
      <w:pPr>
        <w:pStyle w:val="BodyText"/>
      </w:pPr>
      <w:r>
        <w:rPr>
          <w:bCs/>
          <w:b/>
        </w:rPr>
        <w:t xml:space="preserve">도입 판단.</w:t>
      </w:r>
      <w:r>
        <w:t xml:space="preserve"> </w:t>
      </w:r>
      <w:r>
        <w:t xml:space="preserve">요컨대 Odoo 재고는</w:t>
      </w:r>
      <w:r>
        <w:t xml:space="preserve"> </w:t>
      </w:r>
      <w:r>
        <w:t xml:space="preserve">“</w:t>
      </w:r>
      <w:r>
        <w:t xml:space="preserve">WMS를 겸하는 ERP 재고</w:t>
      </w:r>
      <w:r>
        <w:t xml:space="preserve">”</w:t>
      </w:r>
      <w:r>
        <w:t xml:space="preserve">이지 전문 WMS가 아니다. 이 책의 대상인 중소·중견 규모에서 이 한계가 실제 제약이 되는 경우는 드물지만, 물류가 본업인 풀필먼트 사업자라면 성장 단계에 따른 전문 WMS 병행의 임계점을 미리 정의해 두어야 한다. 국내 환경에서는 3PL에 창고를 위탁하고 Odoo가 재고의 회계적 진실과 판매·구매 연동을 쥔 채 3PL WMS와 입출고 지시·실적을 API로 주고받는 분업, 그리고 복수 오픈마켓의 주문·재고 동기화를 n8n 워크플로로 연동하는 구성(16장)이 현실적이다. 어느 구성이든 원칙은 하나다. 재고의 단일 진실은 Odoo에 두고, 채널과 현장은 그 진실의 입출력 단자로 삼는다.</w:t>
      </w:r>
    </w:p>
    <w:bookmarkEnd w:id="341"/>
    <w:bookmarkStart w:id="342" w:name="핵심-요약-11"/>
    <w:p>
      <w:pPr>
        <w:pStyle w:val="Heading2"/>
      </w:pPr>
      <w:r>
        <w:t xml:space="preserve">핵심 요약</w:t>
      </w:r>
    </w:p>
    <w:p>
      <w:pPr>
        <w:numPr>
          <w:ilvl w:val="0"/>
          <w:numId w:val="1033"/>
        </w:numPr>
        <w:pStyle w:val="Compact"/>
      </w:pPr>
      <w:r>
        <w:t xml:space="preserve">재고 모듈의 경영 질문은</w:t>
      </w:r>
      <w:r>
        <w:t xml:space="preserve"> </w:t>
      </w:r>
      <w:r>
        <w:t xml:space="preserve">“</w:t>
      </w:r>
      <w:r>
        <w:t xml:space="preserve">재고는 진실한가</w:t>
      </w:r>
      <w:r>
        <w:t xml:space="preserve">”</w:t>
      </w:r>
      <w:r>
        <w:t xml:space="preserve">가 먼저고</w:t>
      </w:r>
      <w:r>
        <w:t xml:space="preserve"> </w:t>
      </w:r>
      <w:r>
        <w:t xml:space="preserve">“</w:t>
      </w:r>
      <w:r>
        <w:t xml:space="preserve">결품과 과잉 사이 최적점</w:t>
      </w:r>
      <w:r>
        <w:t xml:space="preserve">”</w:t>
      </w:r>
      <w:r>
        <w:t xml:space="preserve">이 그다음이다. 장부가 실물과 다른 회사에서는 어떤 최적화도 성립하지 않는다. 담당 KPI는 재고 정확도·회전율·결품률·피킹 시간이다.</w:t>
      </w:r>
    </w:p>
    <w:p>
      <w:pPr>
        <w:numPr>
          <w:ilvl w:val="0"/>
          <w:numId w:val="1033"/>
        </w:numPr>
        <w:pStyle w:val="Compact"/>
      </w:pPr>
      <w:r>
        <w:t xml:space="preserve">기능의 핵심은 이중 기록이다. 모든 재고 변동을 출발·도착 위치 간 이동으로 기록해 설명 불가능한 차이를 구조적으로 제거하며, 로트·시리얼 추적, GS1 바코드(오프라인 스캔), 피킹 전략(최대 30% 효율), 예약, 경로 규칙, 재고평가(계속기록법·FIFO/AVCO/표준원가)가 그 위에 선다(Odoo 공식 소개자료).</w:t>
      </w:r>
    </w:p>
    <w:p>
      <w:pPr>
        <w:numPr>
          <w:ilvl w:val="0"/>
          <w:numId w:val="1033"/>
        </w:numPr>
        <w:pStyle w:val="Compact"/>
      </w:pPr>
      <w:r>
        <w:t xml:space="preserve">창고는 데이터 3정5S의 원형 현장이다. 위치 체계는 정위치의 물리·디지털 통합이고, 재고 정확도는 정량의 핵심 지표이며, 순환 실사는 청소의 일상화다. 실물 5S와 데이터 5S가 같은 자리에서 만나는 유일한 장소이므로, 3정5S 정착의 첫 실습 무대로 삼는다.</w:t>
      </w:r>
    </w:p>
    <w:p>
      <w:pPr>
        <w:numPr>
          <w:ilvl w:val="0"/>
          <w:numId w:val="1033"/>
        </w:numPr>
        <w:pStyle w:val="Compact"/>
      </w:pPr>
      <w:r>
        <w:t xml:space="preserve">눈으로 보는 관리 3단계: 보이는(실시간 재고 현황판·가용 재고 즉답) → 말하는(재주문점 경보, 결품 임박·장기 체류 브리핑 = 상시 빨간 패 작전) → 추론하는(수요예측 기반 동적 안전재고, 결품 원인의 구조적 분해).</w:t>
      </w:r>
    </w:p>
    <w:p>
      <w:pPr>
        <w:numPr>
          <w:ilvl w:val="0"/>
          <w:numId w:val="1033"/>
        </w:numPr>
        <w:pStyle w:val="Compact"/>
      </w:pPr>
      <w:r>
        <w:t xml:space="preserve">DMAIC 시나리오는 재고 정확도 회복의 한 사이클을 보인다. 스캔 누락과 UoM 미정비라는 원인을 층별·그래프 분석으로 확정하고, 대책을 경로 규칙과 마스터의 상태로 환류하며, 관리도로 유지한다.</w:t>
      </w:r>
    </w:p>
    <w:p>
      <w:pPr>
        <w:numPr>
          <w:ilvl w:val="0"/>
          <w:numId w:val="1033"/>
        </w:numPr>
        <w:pStyle w:val="Compact"/>
      </w:pPr>
      <w:r>
        <w:t xml:space="preserve">AI 적용의 축은 ABC-XYZ 상시 분류, 수요예측 기반 동적 보충(재고 정확도 확보가 선행 조건), 실사 차이 이상 탐지, 이동 그래프 위의 자연어 질의다.</w:t>
      </w:r>
    </w:p>
    <w:p>
      <w:pPr>
        <w:numPr>
          <w:ilvl w:val="0"/>
          <w:numId w:val="1033"/>
        </w:numPr>
        <w:pStyle w:val="Compact"/>
      </w:pPr>
      <w:r>
        <w:t xml:space="preserve">구축 순서는 기준정보·위치 체계(실물과 동시) → 기초 실사 → 바코드 단계 도입(입고→피킹→이송·실사) → 보충 자동화·경보의 12주 로드맵이다. 흔한 실패는 기초 실사 생략, 실물 없는 위치 체계, 바코드 일제 도입, 개념 교육 생략이다.</w:t>
      </w:r>
    </w:p>
    <w:p>
      <w:pPr>
        <w:numPr>
          <w:ilvl w:val="0"/>
          <w:numId w:val="1033"/>
        </w:numPr>
        <w:pStyle w:val="Compact"/>
      </w:pPr>
      <w:r>
        <w:t xml:space="preserve">정직한 평가: Odoo 재고는 WMS를 겸하는 ERP 재고다. 초고물동·자동화 설비·슬로팅·노동력 관리는 전문 WMS의 영역이며(ERP Research, 2026), 중소·중견 규모에서는 통합의 이점이 그 한계를 압도한다.</w:t>
      </w:r>
    </w:p>
    <w:bookmarkEnd w:id="342"/>
    <w:bookmarkStart w:id="343" w:name="이-장의-참고문헌-11"/>
    <w:p>
      <w:pPr>
        <w:pStyle w:val="Heading2"/>
      </w:pPr>
      <w:r>
        <w:t xml:space="preserve">이 장의 참고문헌</w:t>
      </w:r>
    </w:p>
    <w:p>
      <w:pPr>
        <w:numPr>
          <w:ilvl w:val="0"/>
          <w:numId w:val="1034"/>
        </w:numPr>
        <w:pStyle w:val="Compact"/>
      </w:pPr>
      <w:r>
        <w:t xml:space="preserve">Odoo 공식 소개자료 (2026). 『Odoo 모듈 소개』 세미나 자료, 재고 관리 모듈.</w:t>
      </w:r>
    </w:p>
    <w:p>
      <w:pPr>
        <w:numPr>
          <w:ilvl w:val="0"/>
          <w:numId w:val="1034"/>
        </w:numPr>
        <w:pStyle w:val="Compact"/>
      </w:pPr>
      <w:r>
        <w:t xml:space="preserve">일본 생산관리 고전, 『다품종소량·수주생산의 생산관리』 (저자 소장 번역본) — 정돈·번지·눈으로 보는 관리 관련 인용.</w:t>
      </w:r>
    </w:p>
    <w:p>
      <w:pPr>
        <w:numPr>
          <w:ilvl w:val="0"/>
          <w:numId w:val="1034"/>
        </w:numPr>
        <w:pStyle w:val="Compact"/>
      </w:pPr>
      <w:r>
        <w:t xml:space="preserve">de Koster, R., Le-Duc, T., &amp; Roodbergen, K. J. (2007). Design and Control of Warehouse Order Picking: A Literature Review.</w:t>
      </w:r>
      <w:r>
        <w:t xml:space="preserve"> </w:t>
      </w:r>
      <w:r>
        <w:rPr>
          <w:iCs/>
          <w:i/>
        </w:rPr>
        <w:t xml:space="preserve">European Journal of Operational Research</w:t>
      </w:r>
      <w:r>
        <w:t xml:space="preserve">, 182(2), 481–501.</w:t>
      </w:r>
    </w:p>
    <w:p>
      <w:pPr>
        <w:numPr>
          <w:ilvl w:val="0"/>
          <w:numId w:val="1034"/>
        </w:numPr>
        <w:pStyle w:val="Compact"/>
      </w:pPr>
      <w:r>
        <w:t xml:space="preserve">Silver, E. A., Pyke, D. F., &amp; Peterson, R. (1998).</w:t>
      </w:r>
      <w:r>
        <w:t xml:space="preserve"> </w:t>
      </w:r>
      <w:r>
        <w:rPr>
          <w:iCs/>
          <w:i/>
        </w:rPr>
        <w:t xml:space="preserve">Inventory Management and Production Planning and Scheduling</w:t>
      </w:r>
      <w:r>
        <w:t xml:space="preserve"> </w:t>
      </w:r>
      <w:r>
        <w:t xml:space="preserve">(3rd ed.). Wiley.</w:t>
      </w:r>
    </w:p>
    <w:p>
      <w:pPr>
        <w:numPr>
          <w:ilvl w:val="0"/>
          <w:numId w:val="1034"/>
        </w:numPr>
        <w:pStyle w:val="Compact"/>
      </w:pPr>
      <w:r>
        <w:t xml:space="preserve">ERP Research (2026).</w:t>
      </w:r>
      <w:r>
        <w:t xml:space="preserve"> </w:t>
      </w:r>
      <w:r>
        <w:t xml:space="preserve">“</w:t>
      </w:r>
      <w:r>
        <w:t xml:space="preserve">Odoo Warehouse Management: Capabilities &amp; Review</w:t>
      </w:r>
      <w:r>
        <w:t xml:space="preserve">”</w:t>
      </w:r>
      <w:r>
        <w:t xml:space="preserve">. https://www.erpresearch.com/erp/odoo/warehouse-management</w:t>
      </w:r>
    </w:p>
    <w:p>
      <w:pPr>
        <w:numPr>
          <w:ilvl w:val="0"/>
          <w:numId w:val="1034"/>
        </w:numPr>
        <w:pStyle w:val="Compact"/>
      </w:pPr>
      <w:r>
        <w:t xml:space="preserve">Odoo S.A. — 고객 사례: ENFIDO GmbH(7,500개 저장 위치 디지털화), CET Marketing &amp; Distribution(시리얼·QR 추적). https://www.odoo.com/blog/customer-reviews-6</w:t>
      </w:r>
    </w:p>
    <w:p>
      <w:pPr>
        <w:numPr>
          <w:ilvl w:val="0"/>
          <w:numId w:val="1034"/>
        </w:numPr>
        <w:pStyle w:val="Compact"/>
      </w:pPr>
      <w:r>
        <w:t xml:space="preserve">Odoo S.A. (2026).</w:t>
      </w:r>
      <w:r>
        <w:t xml:space="preserve"> </w:t>
      </w:r>
      <w:r>
        <w:t xml:space="preserve">“</w:t>
      </w:r>
      <w:r>
        <w:t xml:space="preserve">Inventory — Odoo Documentation</w:t>
      </w:r>
      <w:r>
        <w:t xml:space="preserve">”</w:t>
      </w:r>
      <w:r>
        <w:t xml:space="preserve">. https://www.odoo.com/documentation/</w:t>
      </w:r>
    </w:p>
    <w:p>
      <w:pPr>
        <w:numPr>
          <w:ilvl w:val="0"/>
          <w:numId w:val="1034"/>
        </w:numPr>
        <w:pStyle w:val="Compact"/>
      </w:pPr>
      <w:r>
        <w:t xml:space="preserve">이 책 1부 2장(데이터 3정5S)·3장(눈으로 보는 관리·POP)·4장(정미소요량과 재고 정확도)·5장(DMAIC 데이터 루프), 2부 11장(매입)·14장(회계)·16장(확장 부스터).</w:t>
      </w:r>
    </w:p>
    <w:bookmarkEnd w:id="343"/>
    <w:bookmarkEnd w:id="344"/>
    <w:bookmarkStart w:id="369" w:name="제13장.-제조-관리-생산의-컨설팅"/>
    <w:p>
      <w:pPr>
        <w:pStyle w:val="Heading1"/>
      </w:pPr>
      <w:r>
        <w:t xml:space="preserve">제13장. 제조 관리: 생산의 컨설팅</w:t>
      </w:r>
    </w:p>
    <w:p>
      <w:pPr>
        <w:pStyle w:val="BlockText"/>
      </w:pPr>
      <w:r>
        <w:t xml:space="preserve">“</w:t>
      </w:r>
      <w:r>
        <w:t xml:space="preserve">제조 현장에서는 1분 1초가 곧 경쟁력입니다. Odoo 도입 후, 이전에는 상상할 수 없었던 막대한 시간과 비용을 절약하며 생산성을 혁신하고 있습니다.</w:t>
      </w:r>
      <w:r>
        <w:t xml:space="preserve">”</w:t>
      </w:r>
      <w:r>
        <w:t xml:space="preserve"> </w:t>
      </w:r>
      <w:r>
        <w:t xml:space="preserve">— Huabing Liu, 자동차 제조업체 IT 운영 팀장 (Odoo 공식 소개자료)</w:t>
      </w:r>
    </w:p>
    <w:bookmarkStart w:id="345" w:name="경영의-질문-납기-병목-그리고-원가의-진실"/>
    <w:p>
      <w:pPr>
        <w:pStyle w:val="Heading2"/>
      </w:pPr>
      <w:r>
        <w:t xml:space="preserve">13.1 경영의 질문: 납기, 병목, 그리고 원가의 진실</w:t>
      </w:r>
    </w:p>
    <w:p>
      <w:pPr>
        <w:pStyle w:val="FirstParagraph"/>
      </w:pPr>
      <w:r>
        <w:t xml:space="preserve">공장 진단의 첫날, 나는 사장에게 세 가지 질문을 던지는 것으로 시작한다. 첫째,</w:t>
      </w:r>
      <w:r>
        <w:t xml:space="preserve"> </w:t>
      </w:r>
      <w:r>
        <w:t xml:space="preserve">“</w:t>
      </w:r>
      <w:r>
        <w:t xml:space="preserve">다음 주 납기가 걸린 주문 가운데 지금 위험한 것은 몇 건입니까?</w:t>
      </w:r>
      <w:r>
        <w:t xml:space="preserve">”</w:t>
      </w:r>
      <w:r>
        <w:t xml:space="preserve"> </w:t>
      </w:r>
      <w:r>
        <w:t xml:space="preserve">둘째,</w:t>
      </w:r>
      <w:r>
        <w:t xml:space="preserve"> </w:t>
      </w:r>
      <w:r>
        <w:t xml:space="preserve">“</w:t>
      </w:r>
      <w:r>
        <w:t xml:space="preserve">지금 이 공장의 병목 공정은 어디입니까?</w:t>
      </w:r>
      <w:r>
        <w:t xml:space="preserve">”</w:t>
      </w:r>
      <w:r>
        <w:t xml:space="preserve"> </w:t>
      </w:r>
      <w:r>
        <w:t xml:space="preserve">셋째,</w:t>
      </w:r>
      <w:r>
        <w:t xml:space="preserve"> </w:t>
      </w:r>
      <w:r>
        <w:t xml:space="preserve">“</w:t>
      </w:r>
      <w:r>
        <w:t xml:space="preserve">지난달 가장 남는 제품과 가장 밑지는 제품은 무엇이었습니까?</w:t>
      </w:r>
      <w:r>
        <w:t xml:space="preserve">”</w:t>
      </w:r>
      <w:r>
        <w:t xml:space="preserve"> </w:t>
      </w:r>
      <w:r>
        <w:t xml:space="preserve">어느 도금가공 기업에서 이 질문을 던졌을 때, 사장은 세 질문 모두에</w:t>
      </w:r>
      <w:r>
        <w:t xml:space="preserve"> </w:t>
      </w:r>
      <w:r>
        <w:t xml:space="preserve">“</w:t>
      </w:r>
      <w:r>
        <w:t xml:space="preserve">공장장에게 물어봐야 한다</w:t>
      </w:r>
      <w:r>
        <w:t xml:space="preserve">”</w:t>
      </w:r>
      <w:r>
        <w:t xml:space="preserve">고 답했고, 호출된 공장장은 첫 질문에 수첩을 꺼냈으며, 둘째 질문에</w:t>
      </w:r>
      <w:r>
        <w:t xml:space="preserve"> </w:t>
      </w:r>
      <w:r>
        <w:t xml:space="preserve">“</w:t>
      </w:r>
      <w:r>
        <w:t xml:space="preserve">그때그때 다르다</w:t>
      </w:r>
      <w:r>
        <w:t xml:space="preserve">”</w:t>
      </w:r>
      <w:r>
        <w:t xml:space="preserve">고 답했고, 셋째 질문에는</w:t>
      </w:r>
      <w:r>
        <w:t xml:space="preserve"> </w:t>
      </w:r>
      <w:r>
        <w:t xml:space="preserve">“</w:t>
      </w:r>
      <w:r>
        <w:t xml:space="preserve">그건 경리가 월말에 뽑는다</w:t>
      </w:r>
      <w:r>
        <w:t xml:space="preserve">”</w:t>
      </w:r>
      <w:r>
        <w:t xml:space="preserve">고 답했다. 세 사람 모두 성실했고, ERP도 있었다. 그러나 계획은 공장장의 수첩에, 실적은 종이 일보에, 원가는 월말의 엑셀에 있었다. 계획-실행-품질-설비-원가가 다섯 개의 섬으로 존재하는 것 — 이것이 한국 중소 제조 현장의 표준 병리다.</w:t>
      </w:r>
    </w:p>
    <w:p>
      <w:pPr>
        <w:pStyle w:val="BodyText"/>
      </w:pPr>
      <w:r>
        <w:t xml:space="preserve">제조 관리 모듈이 답해야 할 경영의 질문은 이 세 가지의 정식화다. 첫째, 납기를 지킬 수 있는가 — 지금 수주하는 주문의 납기를 무엇을 근거로 약속하며, 이미 받은 주문의 지연 위험을 언제 아는가. 둘째, 병목은 어디인가 — 공장 전체의 산출을 결정하는 제약 공정을 식별하고 있는가, 그 병목은 제품 믹스가 바뀔 때 어디로 이동하는가. 셋째, 원가는 정확한가 — 제품별·주문별 실제 원가를 언제 아는가, 월말인가 실시간인가. 이 질문들의 KPI가 납기준수율, 제조 리드타임, 워크센터 가동률과 OEE(설비종합효율), 그리고 제품별 실제 원가와 표준원가 차이다.</w:t>
      </w:r>
    </w:p>
    <w:p>
      <w:pPr>
        <w:pStyle w:val="BodyText"/>
      </w:pPr>
      <w:r>
        <w:t xml:space="preserve">1부에서 이 질문들의 방법론은 이미 정립되었다. 3장은 관리판과 POP로 실행의 가시화를, 4장은 부품전개와 일정계획으로 계획의 체계를, 5장은 DMAIC 루프로 개선의 회전을, 7장은 공정편성과 디지털 트윈으로 구조의 재구축을 다뤘다. 이 장은 그 방법론들이 Odoo 제조 관리라는 하나의 모듈 위에서 어떻게 실장되는지를 다룬다. 2부의 모듈 장 가운데 1부와의 결선이 가장 굵은 장이다.</w:t>
      </w:r>
    </w:p>
    <w:bookmarkEnd w:id="345"/>
    <w:bookmarkStart w:id="349" w:name="기능-해부-계획에서-실행-품질에서-원가까지"/>
    <w:p>
      <w:pPr>
        <w:pStyle w:val="Heading2"/>
      </w:pPr>
      <w:r>
        <w:t xml:space="preserve">13.2 기능 해부: 계획에서 실행, 품질에서 원가까지</w:t>
      </w:r>
    </w:p>
    <w:p>
      <w:pPr>
        <w:pStyle w:val="CaptionedFigure"/>
      </w:pPr>
      <w:r>
        <w:drawing>
          <wp:inline>
            <wp:extent cx="4206240" cy="1716832"/>
            <wp:effectExtent b="0" l="0" r="0" t="0"/>
            <wp:docPr descr="그림 13-2. 제조 데이터 흐름 — 수주에서 원가까지" title="" id="347" name="Picture"/>
            <a:graphic>
              <a:graphicData uri="http://schemas.openxmlformats.org/drawingml/2006/picture">
                <pic:pic>
                  <pic:nvPicPr>
                    <pic:cNvPr descr="figures/fig_132_mfg_flow.png" id="348" name="Picture"/>
                    <pic:cNvPicPr>
                      <a:picLocks noChangeArrowheads="1" noChangeAspect="1"/>
                    </pic:cNvPicPr>
                  </pic:nvPicPr>
                  <pic:blipFill>
                    <a:blip r:embed="rId346"/>
                    <a:stretch>
                      <a:fillRect/>
                    </a:stretch>
                  </pic:blipFill>
                  <pic:spPr bwMode="auto">
                    <a:xfrm>
                      <a:off x="0" y="0"/>
                      <a:ext cx="4206240" cy="1716832"/>
                    </a:xfrm>
                    <a:prstGeom prst="rect">
                      <a:avLst/>
                    </a:prstGeom>
                    <a:noFill/>
                    <a:ln w="9525">
                      <a:noFill/>
                      <a:headEnd/>
                      <a:tailEnd/>
                    </a:ln>
                  </pic:spPr>
                </pic:pic>
              </a:graphicData>
            </a:graphic>
          </wp:inline>
        </w:drawing>
      </w:r>
    </w:p>
    <w:p>
      <w:pPr>
        <w:pStyle w:val="ImageCaption"/>
      </w:pPr>
      <w:r>
        <w:t xml:space="preserve">그림 13-2. 제조 데이터 흐름 — 수주에서 원가까지</w:t>
      </w:r>
    </w:p>
    <w:p>
      <w:pPr>
        <w:pStyle w:val="BodyText"/>
      </w:pPr>
      <w:r>
        <w:t xml:space="preserve">제조 IT의 국제 표준 참조 모델 ISA-95는 기업 시스템을 계층으로 나눈다. 레벨 4의 ERP가 주 단위 계획과 원가를, 레벨 3의 MES(제조실행시스템)가 시간·분 단위의 작업 지시와 실적을, 그 아래 제어 계층(PLC/SCADA)이 설비를 다룬다. 전통적 구축은 계층마다 별도 솔루션을 세우고 인터페이스로 잇지만, 중소기업에서 이 방식은 인터페이스 비용과 데이터 시차라는 두 벽에 부딪힌다. Odoo 제조 관리의 철학은 이 계층 구분을 단일 데이터베이스 안으로 접어 넣는 것이다. 공식 소개자료의 표현으로</w:t>
      </w:r>
      <w:r>
        <w:t xml:space="preserve"> </w:t>
      </w:r>
      <w:r>
        <w:t xml:space="preserve">“</w:t>
      </w:r>
      <w:r>
        <w:t xml:space="preserve">생산 계획부터 작업 현장 제어, 품질 관리, 유지보수까지 모든 제조 공정을 하나로 통합한 올인원 솔루션</w:t>
      </w:r>
      <w:r>
        <w:t xml:space="preserve">”</w:t>
      </w:r>
      <w:r>
        <w:t xml:space="preserve">이며, 태블릿에서 작업자가 완료를 누르는 순간 재공·자재 소진·노무비·원가·납기 예측이 동시에 갱신된다.</w:t>
      </w:r>
    </w:p>
    <w:p>
      <w:pPr>
        <w:pStyle w:val="BodyText"/>
      </w:pPr>
      <w:r>
        <w:rPr>
          <w:bCs/>
          <w:b/>
        </w:rPr>
        <w:t xml:space="preserve">BOM과 MRP — 4장의 직계.</w:t>
      </w:r>
      <w:r>
        <w:t xml:space="preserve"> </w:t>
      </w:r>
      <w:r>
        <w:t xml:space="preserve">자재명세서(BOM)는 1부 4장에서 본 구조형 부품표의 직역이다. 다단계 BOM(반제품 중첩), 키트, 제품 변형별 분기를 지원하며, 특기할 것은 부산물 처리다 —</w:t>
      </w:r>
      <w:r>
        <w:t xml:space="preserve"> </w:t>
      </w:r>
      <w:r>
        <w:t xml:space="preserve">“</w:t>
      </w:r>
      <w:r>
        <w:t xml:space="preserve">부산물을 자재명세서에 통합하여 잔여 제품을 생산</w:t>
      </w:r>
      <w:r>
        <w:t xml:space="preserve">”</w:t>
      </w:r>
      <w:r>
        <w:t xml:space="preserve">(Odoo 공식 소개자료)하므로 수율과 잔재가 원가 변수인 업종에서 실질적이다. MRP 엔진은 판매 주문과 MPS로부터 소요를 전개하고 재고·발주 잔량을 공제해 제조 주문과 구매 제안을 생성한다 — 원전 시대에 연필과 계산기로 하던 부품전개·정미소요량 계산이 매일 밤 자동으로 도는 것이다. 4장에서 정리한 제번·추번의 지혜도 그대로 이식된다. 제조 주문 번호와 로트/시리얼, 분석 계정이 제번의 세 기능(진척·이력·원가의 끈)을 나누어 맡고, 공통 부품은 재주문 규칙과 MTS 라우트로 추번적 세계에서 돌며, 고객 사양품은 MTO 라우트의 제번적 세계에서 수주와 끈이 붙는다.</w:t>
      </w:r>
    </w:p>
    <w:p>
      <w:pPr>
        <w:pStyle w:val="BodyText"/>
      </w:pPr>
      <w:r>
        <w:rPr>
          <w:bCs/>
          <w:b/>
        </w:rPr>
        <w:t xml:space="preserve">MPS와 S&amp;OP.</w:t>
      </w:r>
      <w:r>
        <w:t xml:space="preserve"> </w:t>
      </w:r>
      <w:r>
        <w:t xml:space="preserve">마스터 생산 일정(MPS)은 수요 예측과 확정 주문을 놓고 기간별 생산 수량을 결정하는 도구로, 공식 소개자료는</w:t>
      </w:r>
      <w:r>
        <w:t xml:space="preserve"> </w:t>
      </w:r>
      <w:r>
        <w:t xml:space="preserve">“</w:t>
      </w:r>
      <w:r>
        <w:t xml:space="preserve">영업 및 운영 계획 S&amp;OP 회의에 이상적인 도구로, 영업 담당자와 제조 부서 간의 목표 조정을 용이하게 한다</w:t>
      </w:r>
      <w:r>
        <w:t xml:space="preserve">”</w:t>
      </w:r>
      <w:r>
        <w:t xml:space="preserve">고 소개한다. 중소기업 S&amp;OP가 실패하는 첫째 이유는 회의에 올릴 단일한 숫자가 없다는 것이다. 영업의 엑셀과 공장의 엑셀이 다를 때 회의는 숫자 대사로 소진된다. 같은 데이터베이스의 수요와 공급을 한 화면에 놓는 MPS는, 1부 3장이 말한 영업-공장 실시간 공유 포털의 계획 버전이다. 일정 조정은 간트 차트에서 수행하며</w:t>
      </w:r>
      <w:r>
        <w:t xml:space="preserve"> </w:t>
      </w:r>
      <w:r>
        <w:t xml:space="preserve">“</w:t>
      </w:r>
      <w:r>
        <w:t xml:space="preserve">한정된 가용 범위 내에서 제조 주문을 예약하고 자원 활용 계획을 수립</w:t>
      </w:r>
      <w:r>
        <w:t xml:space="preserve">”</w:t>
      </w:r>
      <w:r>
        <w:t xml:space="preserve">(Odoo 공식 소개자료)한다. 다만 이 계획 기능의 구조적 한계 — 무한능력 가정 — 는 13.8절에서 정직하게 다룬다.</w:t>
      </w:r>
    </w:p>
    <w:p>
      <w:pPr>
        <w:pStyle w:val="BodyText"/>
      </w:pPr>
      <w:r>
        <w:rPr>
          <w:bCs/>
          <w:b/>
        </w:rPr>
        <w:t xml:space="preserve">작업 현장(Shop Floor) 태블릿 — 3장 POP의 환생.</w:t>
      </w:r>
      <w:r>
        <w:t xml:space="preserve"> </w:t>
      </w:r>
      <w:r>
        <w:t xml:space="preserve">워크센터마다 놓인 태블릿에 작업자별 지시와 작업표준서가 표시되고, 시작·일시정지·완료의 터치가 실적 시각·노무비·자재 소진·품질 검사를 동시에 갱신한다.</w:t>
      </w:r>
      <w:r>
        <w:t xml:space="preserve"> </w:t>
      </w:r>
      <w:r>
        <w:t xml:space="preserve">“</w:t>
      </w:r>
      <w:r>
        <w:t xml:space="preserve">태블릿을 활용한 실시간 작업 지시 및 공정 추적</w:t>
      </w:r>
      <w:r>
        <w:t xml:space="preserve">”</w:t>
      </w:r>
      <w:r>
        <w:t xml:space="preserve">(Odoo 공식 소개자료)이라는 이 기능의 사상적 원류가 1부 3장의 POP — 작업일보의 폐지, 생산 시점의 실적 수집, 공명정대한 공장 — 임을 명시해 둔다. 원전의 관리판 카드가 담던 제번·품명·수량·착수일시·완료예정일시는 작업 주문 레코드의 필드로, 반장이 하루 두 번 옮기던 마그넷 명찰은 실적 입력이 실시간으로 옮기는 칸반 카드로 계승되었다.</w:t>
      </w:r>
      <w:r>
        <w:t xml:space="preserve"> </w:t>
      </w:r>
      <w:r>
        <w:t xml:space="preserve">“</w:t>
      </w:r>
      <w:r>
        <w:t xml:space="preserve">쉬운 인터페이스를 유지하므로 작업자들을 위한 전문 교육이 필요하지 않다</w:t>
      </w:r>
      <w:r>
        <w:t xml:space="preserve">”</w:t>
      </w:r>
      <w:r>
        <w:t xml:space="preserve">(Odoo 공식 소개자료)는 주장은 대체로 사실이어서 현장 수용성은 긍정적으로 평가되지만, 그것이 첫 2주의 입력 습관 형성을 대신해 주지는 않는다.</w:t>
      </w:r>
    </w:p>
    <w:p>
      <w:pPr>
        <w:pStyle w:val="BodyText"/>
      </w:pPr>
      <w:r>
        <w:t xml:space="preserve">계획 화면의 실시간 시뮬레이션도 언급해 둘 가치가 있다.</w:t>
      </w:r>
      <w:r>
        <w:t xml:space="preserve"> </w:t>
      </w:r>
      <w:r>
        <w:t xml:space="preserve">“</w:t>
      </w:r>
      <w:r>
        <w:t xml:space="preserve">실시간 생산능력계획, 세심한 부품 가용성 확인, 정확한 비용 관리를 통해 제조 주문을 원활하게 시뮬레이션</w:t>
      </w:r>
      <w:r>
        <w:t xml:space="preserve">”</w:t>
      </w:r>
      <w:r>
        <w:t xml:space="preserve">하고,</w:t>
      </w:r>
      <w:r>
        <w:t xml:space="preserve"> </w:t>
      </w:r>
      <w:r>
        <w:t xml:space="preserve">“</w:t>
      </w:r>
      <w:r>
        <w:t xml:space="preserve">자체 제조, 아웃소싱, 다른 창고에서 배송 등 부품 주문 처리 방법에 대해 정보에 입각한 결정</w:t>
      </w:r>
      <w:r>
        <w:t xml:space="preserve">”</w:t>
      </w:r>
      <w:r>
        <w:t xml:space="preserve">(Odoo 공식 소개자료)을 지원하는 이 기능은, 원전의 감독자가 머릿속으로 하던 내외작 전환 판단의 계산 부분을 화면 위로 올린 것이다. 싱가포르의 반도체 설비 엔지니어링 기업 Meridionale Impianti는 구매 주문 승인 시 제조 주문이 자동 생성되는 연동으로 사무실과 공장 사이의 수작업 왕복 — 오류의 온상이던 — 을 제거했다(Odoo 공식 사례).</w:t>
      </w:r>
    </w:p>
    <w:p>
      <w:pPr>
        <w:pStyle w:val="BodyText"/>
      </w:pPr>
      <w:r>
        <w:rPr>
          <w:bCs/>
          <w:b/>
        </w:rPr>
        <w:t xml:space="preserve">품질·유지보수·PLM·IoT.</w:t>
      </w:r>
      <w:r>
        <w:t xml:space="preserve"> </w:t>
      </w:r>
      <w:r>
        <w:t xml:space="preserve">품질 모듈은 품질 관리 지점(QCP)을 입고·공정·출하에 정의해 검사를 자동 발동시키고, 불합격 시 품질 경고가 담당 팀의 칸반으로 흐른다. 핵심은 품질이 별도 시스템이 아니라 작업의 관문이라는 점 — 검사를 통과하지 못한 작업은 다음 단계로 진행되지 않고, 기록은 로트·제조 주문·설비와 연결된 채 쌓인다. 유지보수 모듈은 설비별 MTBF(고장 간 평균시간)·MTTR(수리 평균시간)을 실적에서 자동 계산하고 예방정비 오더를 주기 생성하며, 작업자의 태블릿 이상 보고가 즉시 정비 요청이 된다 —</w:t>
      </w:r>
      <w:r>
        <w:t xml:space="preserve"> </w:t>
      </w:r>
      <w:r>
        <w:t xml:space="preserve">“</w:t>
      </w:r>
      <w:r>
        <w:t xml:space="preserve">공정 내 품질 검사와 예방 정비를 통한 공장 가동률 극대화</w:t>
      </w:r>
      <w:r>
        <w:t xml:space="preserve">”</w:t>
      </w:r>
      <w:r>
        <w:t xml:space="preserve">(Odoo 공식 소개자료)다. PLM 모듈의 중심은 설계변경지시(ECO)로, BOM·작업표준의 변경을 승인 흐름과 발효 시점으로 통제하고 버전 이력을 보존한다. 구버전 도면으로 만든 불량 로트는 대부분 변경 관리의 실패에서 나오므로, 태블릿에 최신 버전만 표시되는 것 자체가 사고 예방이다. IoT 박스는 바코드 프린터·저울·계측기·풋스위치를 작업 현장 앱에 연결하는 경량 게이트웨이로, 계측값의 검사 필드 자동 입력 같은 흐름을 만든다 — 다만 PLC/SCADA를 대체하는 산업용 미들웨어가 아니라는 경계는 분명히 해 둔다.</w:t>
      </w:r>
    </w:p>
    <w:p>
      <w:pPr>
        <w:pStyle w:val="BodyText"/>
      </w:pPr>
      <w:r>
        <w:rPr>
          <w:bCs/>
          <w:b/>
        </w:rPr>
        <w:t xml:space="preserve">원가와 추적성.</w:t>
      </w:r>
      <w:r>
        <w:t xml:space="preserve"> </w:t>
      </w:r>
      <w:r>
        <w:t xml:space="preserve">작업 시간 기록은 워크센터별 시간당 비용과 곱해져 노무비·경비가 되고, 자재 소진은 12장의 재고 평가 단가와 곱해져 재료비가 되며, 제조 주문 완료 시점에 로트의 실제 원가가 확정된다 —</w:t>
      </w:r>
      <w:r>
        <w:t xml:space="preserve"> </w:t>
      </w:r>
      <w:r>
        <w:t xml:space="preserve">“</w:t>
      </w:r>
      <w:r>
        <w:t xml:space="preserve">자재비와 노무비의 실시간 합산으로 즉각적인 정밀 원가 분석</w:t>
      </w:r>
      <w:r>
        <w:t xml:space="preserve">”</w:t>
      </w:r>
      <w:r>
        <w:t xml:space="preserve">(Odoo 공식 소개자료). 서두의 셋째 질문</w:t>
      </w:r>
      <w:r>
        <w:t xml:space="preserve"> </w:t>
      </w:r>
      <w:r>
        <w:t xml:space="preserve">“</w:t>
      </w:r>
      <w:r>
        <w:t xml:space="preserve">원가는 정확한가</w:t>
      </w:r>
      <w:r>
        <w:t xml:space="preserve">”</w:t>
      </w:r>
      <w:r>
        <w:t xml:space="preserve">에 대한 구조적 답이다. 추적성은 12장의 로트 추적이 제조에서 완성되는 것으로, 원자재 로트에서 완제품 로트까지의 계보가 자동 기록되어</w:t>
      </w:r>
      <w:r>
        <w:t xml:space="preserve"> </w:t>
      </w:r>
      <w:r>
        <w:t xml:space="preserve">“</w:t>
      </w:r>
      <w:r>
        <w:t xml:space="preserve">클릭 한 번으로 모든 작업의 추적성</w:t>
      </w:r>
      <w:r>
        <w:t xml:space="preserve">”</w:t>
      </w:r>
      <w:r>
        <w:t xml:space="preserve">(Odoo 공식 소개자료)이 확보된다.</w:t>
      </w:r>
    </w:p>
    <w:p>
      <w:pPr>
        <w:pStyle w:val="BlockText"/>
      </w:pPr>
      <w:r>
        <w:rPr>
          <w:bCs/>
          <w:b/>
        </w:rPr>
        <w:t xml:space="preserve">사례</w:t>
      </w:r>
      <w:r>
        <w:t xml:space="preserve"> </w:t>
      </w:r>
      <w:r>
        <w:t xml:space="preserve">서두에 인용한 자동차 제조업체 IT 팀장의</w:t>
      </w:r>
      <w:r>
        <w:t xml:space="preserve"> </w:t>
      </w:r>
      <w:r>
        <w:t xml:space="preserve">“</w:t>
      </w:r>
      <w:r>
        <w:t xml:space="preserve">1분 1초</w:t>
      </w:r>
      <w:r>
        <w:t xml:space="preserve">”</w:t>
      </w:r>
      <w:r>
        <w:t xml:space="preserve">는 수사가 아니다. 완성차 서열 납입에 맞추지 못하면 라인 정지 배상이 발생하고, 로트 추적이 안 되면 리콜 회수 범위가 전체로 확대되는 업종에서, 계획-실행-추적이 실시간으로 도는가는 관리 편의가 아니라 거래 자격의 문제다. 독일의 센서·계측기기 제조사 Kompass GmbH는 다단계 BOM 기반의 제조·재고 통합으로 생산계획을 투명화하며 제조 부문 생산성을 최대 50% 끌어올렸다고 보고한다(Odoo 공식 사례).</w:t>
      </w:r>
    </w:p>
    <w:bookmarkEnd w:id="349"/>
    <w:bookmarkStart w:id="352" w:name="데이터-지도와-3정5s-bom의-정품-실적의-정량-코드의-정돈"/>
    <w:p>
      <w:pPr>
        <w:pStyle w:val="Heading2"/>
      </w:pPr>
      <w:r>
        <w:t xml:space="preserve">13.3 데이터 지도와 3정5S: BOM의 정품, 실적의 정량, 코드의 정돈</w:t>
      </w:r>
    </w:p>
    <w:bookmarkStart w:id="350" w:name="이-모듈의-데이터-지도-2"/>
    <w:p>
      <w:pPr>
        <w:pStyle w:val="Heading3"/>
      </w:pPr>
      <w:r>
        <w:t xml:space="preserve">이 모듈의 데이터 지도</w:t>
      </w:r>
    </w:p>
    <w:tbl>
      <w:tblPr>
        <w:tblStyle w:val="Table"/>
        <w:tblW w:type="pct" w:w="5000"/>
        <w:tblLook w:firstRow="1" w:lastRow="0" w:firstColumn="0" w:lastColumn="0" w:noHBand="0" w:noVBand="0" w:val="0020"/>
        <w:jc w:val="start"/>
      </w:tblPr>
      <w:tblGrid>
        <w:gridCol w:w="1532"/>
        <w:gridCol w:w="2043"/>
        <w:gridCol w:w="1532"/>
        <w:gridCol w:w="281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역할</w:t>
            </w:r>
          </w:p>
        </w:tc>
        <w:tc>
          <w:tcPr/>
          <w:p>
            <w:pPr>
              <w:pStyle w:val="Compact"/>
              <w:jc w:val="left"/>
            </w:pPr>
            <w:r>
              <w:t xml:space="preserve">3정5S 관점</w:t>
            </w:r>
          </w:p>
        </w:tc>
      </w:tr>
      <w:tr>
        <w:tc>
          <w:tcPr/>
          <w:p>
            <w:pPr>
              <w:pStyle w:val="Compact"/>
              <w:jc w:val="left"/>
            </w:pPr>
            <w:r>
              <w:t xml:space="preserve">기준정보</w:t>
            </w:r>
          </w:p>
        </w:tc>
        <w:tc>
          <w:tcPr/>
          <w:p>
            <w:pPr>
              <w:pStyle w:val="Compact"/>
              <w:jc w:val="left"/>
            </w:pPr>
            <w:r>
              <w:t xml:space="preserve">BOM(구성·수량·부산물)</w:t>
            </w:r>
          </w:p>
        </w:tc>
        <w:tc>
          <w:tcPr/>
          <w:p>
            <w:pPr>
              <w:pStyle w:val="Compact"/>
              <w:jc w:val="left"/>
            </w:pPr>
            <w:r>
              <w:t xml:space="preserve">모든 소요 계산의 뿌리</w:t>
            </w:r>
          </w:p>
        </w:tc>
        <w:tc>
          <w:tcPr/>
          <w:p>
            <w:pPr>
              <w:pStyle w:val="Compact"/>
              <w:jc w:val="left"/>
            </w:pPr>
            <w:r>
              <w:t xml:space="preserve">정품 — 현물과의 일치</w:t>
            </w:r>
          </w:p>
        </w:tc>
      </w:tr>
      <w:tr>
        <w:tc>
          <w:tcPr/>
          <w:p>
            <w:pPr>
              <w:pStyle w:val="Compact"/>
              <w:jc w:val="left"/>
            </w:pPr>
            <w:r>
              <w:t xml:space="preserve">기준정보</w:t>
            </w:r>
          </w:p>
        </w:tc>
        <w:tc>
          <w:tcPr/>
          <w:p>
            <w:pPr>
              <w:pStyle w:val="Compact"/>
              <w:jc w:val="left"/>
            </w:pPr>
            <w:r>
              <w:t xml:space="preserve">라우팅·워크센터(공정 순서·표준시간·시간당 비용)</w:t>
            </w:r>
          </w:p>
        </w:tc>
        <w:tc>
          <w:tcPr/>
          <w:p>
            <w:pPr>
              <w:pStyle w:val="Compact"/>
              <w:jc w:val="left"/>
            </w:pPr>
            <w:r>
              <w:t xml:space="preserve">일정·능력·원가의 척도</w:t>
            </w:r>
          </w:p>
        </w:tc>
        <w:tc>
          <w:tcPr/>
          <w:p>
            <w:pPr>
              <w:pStyle w:val="Compact"/>
              <w:jc w:val="left"/>
            </w:pPr>
            <w:r>
              <w:t xml:space="preserve">정량 — 실측값의 유지</w:t>
            </w:r>
          </w:p>
        </w:tc>
      </w:tr>
      <w:tr>
        <w:tc>
          <w:tcPr/>
          <w:p>
            <w:pPr>
              <w:pStyle w:val="Compact"/>
              <w:jc w:val="left"/>
            </w:pPr>
            <w:r>
              <w:t xml:space="preserve">기준정보</w:t>
            </w:r>
          </w:p>
        </w:tc>
        <w:tc>
          <w:tcPr/>
          <w:p>
            <w:pPr>
              <w:pStyle w:val="Compact"/>
              <w:jc w:val="left"/>
            </w:pPr>
            <w:r>
              <w:t xml:space="preserve">불량 코드·고장 코드·설비 마스터</w:t>
            </w:r>
          </w:p>
        </w:tc>
        <w:tc>
          <w:tcPr/>
          <w:p>
            <w:pPr>
              <w:pStyle w:val="Compact"/>
              <w:jc w:val="left"/>
            </w:pPr>
            <w:r>
              <w:t xml:space="preserve">경험이 통계가 되는 자리</w:t>
            </w:r>
          </w:p>
        </w:tc>
        <w:tc>
          <w:tcPr/>
          <w:p>
            <w:pPr>
              <w:pStyle w:val="Compact"/>
              <w:jc w:val="left"/>
            </w:pPr>
            <w:r>
              <w:t xml:space="preserve">정돈 — 같은 사건 같은 코드</w:t>
            </w:r>
          </w:p>
        </w:tc>
      </w:tr>
      <w:tr>
        <w:tc>
          <w:tcPr/>
          <w:p>
            <w:pPr>
              <w:pStyle w:val="Compact"/>
              <w:jc w:val="left"/>
            </w:pPr>
            <w:r>
              <w:t xml:space="preserve">기준정보</w:t>
            </w:r>
          </w:p>
        </w:tc>
        <w:tc>
          <w:tcPr/>
          <w:p>
            <w:pPr>
              <w:pStyle w:val="Compact"/>
              <w:jc w:val="left"/>
            </w:pPr>
            <w:r>
              <w:t xml:space="preserve">품질 관리 지점(QCP)·검사 기준</w:t>
            </w:r>
          </w:p>
        </w:tc>
        <w:tc>
          <w:tcPr/>
          <w:p>
            <w:pPr>
              <w:pStyle w:val="Compact"/>
              <w:jc w:val="left"/>
            </w:pPr>
            <w:r>
              <w:t xml:space="preserve">품질 관문의 정의</w:t>
            </w:r>
          </w:p>
        </w:tc>
        <w:tc>
          <w:tcPr/>
          <w:p>
            <w:pPr>
              <w:pStyle w:val="Compact"/>
              <w:jc w:val="left"/>
            </w:pPr>
            <w:r>
              <w:t xml:space="preserve">청결 — 표준의 시스템화</w:t>
            </w:r>
          </w:p>
        </w:tc>
      </w:tr>
      <w:tr>
        <w:tc>
          <w:tcPr/>
          <w:p>
            <w:pPr>
              <w:pStyle w:val="Compact"/>
              <w:jc w:val="left"/>
            </w:pPr>
            <w:r>
              <w:t xml:space="preserve">트랜잭션</w:t>
            </w:r>
          </w:p>
        </w:tc>
        <w:tc>
          <w:tcPr/>
          <w:p>
            <w:pPr>
              <w:pStyle w:val="Compact"/>
              <w:jc w:val="left"/>
            </w:pPr>
            <w:r>
              <w:t xml:space="preserve">제조 주문·작업 주문(계획 대 실적)</w:t>
            </w:r>
          </w:p>
        </w:tc>
        <w:tc>
          <w:tcPr/>
          <w:p>
            <w:pPr>
              <w:pStyle w:val="Compact"/>
              <w:jc w:val="left"/>
            </w:pPr>
            <w:r>
              <w:t xml:space="preserve">계획-실행 대비의 원장</w:t>
            </w:r>
          </w:p>
        </w:tc>
        <w:tc>
          <w:tcPr/>
          <w:p>
            <w:pPr>
              <w:pStyle w:val="Compact"/>
              <w:jc w:val="left"/>
            </w:pPr>
            <w:r>
              <w:t xml:space="preserve">정량 — 발생 시점 기록</w:t>
            </w:r>
          </w:p>
        </w:tc>
      </w:tr>
      <w:tr>
        <w:tc>
          <w:tcPr/>
          <w:p>
            <w:pPr>
              <w:pStyle w:val="Compact"/>
              <w:jc w:val="left"/>
            </w:pPr>
            <w:r>
              <w:t xml:space="preserve">트랜잭션</w:t>
            </w:r>
          </w:p>
        </w:tc>
        <w:tc>
          <w:tcPr/>
          <w:p>
            <w:pPr>
              <w:pStyle w:val="Compact"/>
              <w:jc w:val="left"/>
            </w:pPr>
            <w:r>
              <w:t xml:space="preserve">실적 타임스탬프(착수·완료·대기)</w:t>
            </w:r>
          </w:p>
        </w:tc>
        <w:tc>
          <w:tcPr/>
          <w:p>
            <w:pPr>
              <w:pStyle w:val="Compact"/>
              <w:jc w:val="left"/>
            </w:pPr>
            <w:r>
              <w:t xml:space="preserve">리드타임 분포의 원천</w:t>
            </w:r>
          </w:p>
        </w:tc>
        <w:tc>
          <w:tcPr/>
          <w:p>
            <w:pPr>
              <w:pStyle w:val="Compact"/>
              <w:jc w:val="left"/>
            </w:pPr>
            <w:r>
              <w:t xml:space="preserve">정량 — POP의 산출물</w:t>
            </w:r>
          </w:p>
        </w:tc>
      </w:tr>
      <w:tr>
        <w:tc>
          <w:tcPr/>
          <w:p>
            <w:pPr>
              <w:pStyle w:val="Compact"/>
              <w:jc w:val="left"/>
            </w:pPr>
            <w:r>
              <w:t xml:space="preserve">트랜잭션</w:t>
            </w:r>
          </w:p>
        </w:tc>
        <w:tc>
          <w:tcPr/>
          <w:p>
            <w:pPr>
              <w:pStyle w:val="Compact"/>
              <w:jc w:val="left"/>
            </w:pPr>
            <w:r>
              <w:t xml:space="preserve">품질 검사·불량·스크랩 기록</w:t>
            </w:r>
          </w:p>
        </w:tc>
        <w:tc>
          <w:tcPr/>
          <w:p>
            <w:pPr>
              <w:pStyle w:val="Compact"/>
              <w:jc w:val="left"/>
            </w:pPr>
            <w:r>
              <w:t xml:space="preserve">개선 루프의 재료</w:t>
            </w:r>
          </w:p>
        </w:tc>
        <w:tc>
          <w:tcPr/>
          <w:p>
            <w:pPr>
              <w:pStyle w:val="Compact"/>
              <w:jc w:val="left"/>
            </w:pPr>
            <w:r>
              <w:t xml:space="preserve">정품·정돈의 검증 데이터</w:t>
            </w:r>
          </w:p>
        </w:tc>
      </w:tr>
      <w:tr>
        <w:tc>
          <w:tcPr/>
          <w:p>
            <w:pPr>
              <w:pStyle w:val="Compact"/>
              <w:jc w:val="left"/>
            </w:pPr>
            <w:r>
              <w:t xml:space="preserve">트랜잭션</w:t>
            </w:r>
          </w:p>
        </w:tc>
        <w:tc>
          <w:tcPr/>
          <w:p>
            <w:pPr>
              <w:pStyle w:val="Compact"/>
              <w:jc w:val="left"/>
            </w:pPr>
            <w:r>
              <w:t xml:space="preserve">고장·정비 이력(MTBF/MTTR)</w:t>
            </w:r>
          </w:p>
        </w:tc>
        <w:tc>
          <w:tcPr/>
          <w:p>
            <w:pPr>
              <w:pStyle w:val="Compact"/>
              <w:jc w:val="left"/>
            </w:pPr>
            <w:r>
              <w:t xml:space="preserve">예지보전의 학습 데이터</w:t>
            </w:r>
          </w:p>
        </w:tc>
        <w:tc>
          <w:tcPr/>
          <w:p>
            <w:pPr>
              <w:pStyle w:val="Compact"/>
              <w:jc w:val="left"/>
            </w:pPr>
            <w:r>
              <w:t xml:space="preserve">청소 — 미결함의 기록</w:t>
            </w:r>
          </w:p>
        </w:tc>
      </w:tr>
    </w:tbl>
    <w:bookmarkEnd w:id="350"/>
    <w:bookmarkStart w:id="351" w:name="세-개의-급소"/>
    <w:p>
      <w:pPr>
        <w:pStyle w:val="Heading3"/>
      </w:pPr>
      <w:r>
        <w:t xml:space="preserve">세 개의 급소</w:t>
      </w:r>
    </w:p>
    <w:p>
      <w:pPr>
        <w:pStyle w:val="FirstParagraph"/>
      </w:pPr>
      <w:r>
        <w:t xml:space="preserve">제조 데이터의 3정5S에는 세 개의 급소가 있다. 첫째, BOM 정확도 — 정품의 문제다. 현물과 다른 BOM으로 돌린 MRP는 자동화된 오류만 생산한다. 1부 4장이 정리했듯 설계 BOM의 제조용 변환(EBOM→MBOM), 공정과의 재묶음(계획 계층은 거칠게, 실행은 세밀하게), 볼트·너트류의 등록 제외가 BOM 정비의 골자이며, 도입 시 반드시 실물 분해 대조 또는 백플러시 차이 분석으로 BOM을 실사해야 한다. BOM은 한 번 정비하고 끝나는 문서가 아니라 ECO로만 변경되는 통제 문서가 되어야 한다 — 청결 단계의 승인 게이트가 PLM으로 구현되는 것이다.</w:t>
      </w:r>
    </w:p>
    <w:p>
      <w:pPr>
        <w:pStyle w:val="BodyText"/>
      </w:pPr>
      <w:r>
        <w:t xml:space="preserve">둘째, 공정 실적의 실시간성 — 정량의 문제다. 재고의 정량이 장부와 실물의 일치라면, 제조의 정량은 기록 시각과 발생 시각의 일치다. 종이 일보를 다음 날 재입력하는 공장의 데이터는 수량은 맞아도 시간이 거짓이다. 시간이 거짓이면 리드타임 분포도, 대기 시간 분석도, 병목 탐지도 모두 허구가 된다. 원전이 작업일보를</w:t>
      </w:r>
      <w:r>
        <w:t xml:space="preserve"> </w:t>
      </w:r>
      <w:r>
        <w:t xml:space="preserve">“</w:t>
      </w:r>
      <w:r>
        <w:t xml:space="preserve">진실한 데이터를 기입해 주지 않는</w:t>
      </w:r>
      <w:r>
        <w:t xml:space="preserve">”</w:t>
      </w:r>
      <w:r>
        <w:t xml:space="preserve"> </w:t>
      </w:r>
      <w:r>
        <w:t xml:space="preserve">제도라 단죄하고 POP로 대체하라 했던 이유가 이것이며, 태블릿 실적의 첫 감사 항목도 수량이 아니라 타임스탬프의 분포다. 퇴근 직전에 하루 치가 몰아 찍히는 패턴이 보이면, 그 공장의 POP는 형해화가 시작된 것이다.</w:t>
      </w:r>
    </w:p>
    <w:p>
      <w:pPr>
        <w:pStyle w:val="BodyText"/>
      </w:pPr>
      <w:r>
        <w:t xml:space="preserve">셋째, 불량·고장 코드의 정돈이다. 두 작업자가 같은 베어링 고장을 한 명은</w:t>
      </w:r>
      <w:r>
        <w:t xml:space="preserve"> </w:t>
      </w:r>
      <w:r>
        <w:t xml:space="preserve">‘</w:t>
      </w:r>
      <w:r>
        <w:t xml:space="preserve">소음</w:t>
      </w:r>
      <w:r>
        <w:t xml:space="preserve">’</w:t>
      </w:r>
      <w:r>
        <w:t xml:space="preserve">, 한 명은 ’진동’으로 적으면 시스템은 둘을 다른 사건으로 본다(1부 2장). 불량 코드와 고장 코드의 체계 — 너무 거칠지도 세밀하지도 않은, 현장이 3초 안에 고를 수 있는 수준의 분류 — 를 세우고 자유 서술을 보조 필드로 격하시키는 것이 정돈이다. 같은 사건이 같은 코드로 적힐 때 비로소 경험이 통계가 되고, 통계가 다음 절의 예측이 된다. 원인 코드 없는 품질 기록은 집계는 되어도 추론은 되지 않는다.</w:t>
      </w:r>
    </w:p>
    <w:bookmarkEnd w:id="351"/>
    <w:bookmarkEnd w:id="352"/>
    <w:bookmarkStart w:id="356" w:name="눈으로-보는-관리의-적용-간트에서-예지보전까지"/>
    <w:p>
      <w:pPr>
        <w:pStyle w:val="Heading2"/>
      </w:pPr>
      <w:r>
        <w:t xml:space="preserve">13.4 눈으로 보는 관리의 적용: 간트에서 예지보전까지</w:t>
      </w:r>
    </w:p>
    <w:p>
      <w:pPr>
        <w:pStyle w:val="CaptionedFigure"/>
      </w:pPr>
      <w:r>
        <w:drawing>
          <wp:inline>
            <wp:extent cx="4206240" cy="2190750"/>
            <wp:effectExtent b="0" l="0" r="0" t="0"/>
            <wp:docPr descr="그림 13-3. frePPLe 유한능력 일정과 병목 워크센터 (화면 도식)" title="" id="354" name="Picture"/>
            <a:graphic>
              <a:graphicData uri="http://schemas.openxmlformats.org/drawingml/2006/picture">
                <pic:pic>
                  <pic:nvPicPr>
                    <pic:cNvPr descr="figures/fig_133_gantt_neck.png" id="355" name="Picture"/>
                    <pic:cNvPicPr>
                      <a:picLocks noChangeArrowheads="1" noChangeAspect="1"/>
                    </pic:cNvPicPr>
                  </pic:nvPicPr>
                  <pic:blipFill>
                    <a:blip r:embed="rId353"/>
                    <a:stretch>
                      <a:fillRect/>
                    </a:stretch>
                  </pic:blipFill>
                  <pic:spPr bwMode="auto">
                    <a:xfrm>
                      <a:off x="0" y="0"/>
                      <a:ext cx="4206240" cy="2190750"/>
                    </a:xfrm>
                    <a:prstGeom prst="rect">
                      <a:avLst/>
                    </a:prstGeom>
                    <a:noFill/>
                    <a:ln w="9525">
                      <a:noFill/>
                      <a:headEnd/>
                      <a:tailEnd/>
                    </a:ln>
                  </pic:spPr>
                </pic:pic>
              </a:graphicData>
            </a:graphic>
          </wp:inline>
        </w:drawing>
      </w:r>
    </w:p>
    <w:p>
      <w:pPr>
        <w:pStyle w:val="ImageCaption"/>
      </w:pPr>
      <w:r>
        <w:t xml:space="preserve">그림 13-3. frePPLe 유한능력 일정과 병목 워크센터 (화면 도식)</w:t>
      </w:r>
    </w:p>
    <w:p>
      <w:pPr>
        <w:pStyle w:val="BodyText"/>
      </w:pPr>
      <w:r>
        <w:t xml:space="preserve">1부 3장의 3단계를 제조에 적용한다. 3장의 표에서 관리판=칸반 보드, 발송판=간트, 작업표=작업 주문·바코드, POP=태블릿이라는 대응을 이미 확립했으므로, 여기서는 운영의 관점으로 재구성한다.</w:t>
      </w:r>
    </w:p>
    <w:p>
      <w:pPr>
        <w:pStyle w:val="BodyText"/>
      </w:pPr>
      <w:r>
        <w:rPr>
          <w:bCs/>
          <w:b/>
        </w:rPr>
        <w:t xml:space="preserve">1단계, 보이는 공장.</w:t>
      </w:r>
      <w:r>
        <w:t xml:space="preserve"> </w:t>
      </w:r>
      <w:r>
        <w:t xml:space="preserve">제조 주문·작업 주문의 칸반 보드가 디지털 관리판이 되고, 간트 화면이 소일정계획 겸용 발송판이 된다. 워크센터별 부하, 공정별 재공 수량, 지연 주문의 적색 표시가 원전의 페인트 구획 — 정상과 이상의 경계를 구조에 새기는 것 — 을 화면 위에 재현한다. 공장장이 아침에 5분간 보드 앞에 서던 관행은 아침에 5분간 대시보드를 여는 관행으로 바뀌되, 확인하는 내용은 정확히 같다. 어느 로트가 어디서 막혀 있는가. 이 단계의 성공 판정은</w:t>
      </w:r>
      <w:r>
        <w:t xml:space="preserve"> </w:t>
      </w:r>
      <w:r>
        <w:t xml:space="preserve">“</w:t>
      </w:r>
      <w:r>
        <w:t xml:space="preserve">지금 그 주문 어디까지 갔습니까</w:t>
      </w:r>
      <w:r>
        <w:t xml:space="preserve">”</w:t>
      </w:r>
      <w:r>
        <w:t xml:space="preserve">라는 전화가 사라졌는가다.</w:t>
      </w:r>
    </w:p>
    <w:p>
      <w:pPr>
        <w:pStyle w:val="BodyText"/>
      </w:pPr>
      <w:r>
        <w:rPr>
          <w:bCs/>
          <w:b/>
        </w:rPr>
        <w:t xml:space="preserve">2단계, 말하는 공장.</w:t>
      </w:r>
      <w:r>
        <w:t xml:space="preserve"> </w:t>
      </w:r>
      <w:r>
        <w:t xml:space="preserve">시스템이 이상을 먼저 감지하고 말을 거는 단계다. 작업 주문의 계획 대비 지연이 임계를 넘으면, 공정별 재공이 관리 한계를 벗어나면, 품질 경고가 특정 설비에 반복되면 이벤트가 발생하고, n8n이 관련 수주·고객·자재의 맥락을 붙이며, LLM이 한 문단의 브리핑을 만든다.</w:t>
      </w:r>
      <w:r>
        <w:t xml:space="preserve"> </w:t>
      </w:r>
      <w:r>
        <w:t xml:space="preserve">“</w:t>
      </w:r>
      <w:r>
        <w:t xml:space="preserve">서브조립 2공정 재공이 관리 한계의 1.8배. 원인은 외주 부품 입고 지연으로 추정. 영향 수주 A사 외 3건, 최단 납기 금요일. 로트 분할 또는 응원 배치 검토 요망.</w:t>
      </w:r>
      <w:r>
        <w:t xml:space="preserve">”</w:t>
      </w:r>
      <w:r>
        <w:t xml:space="preserve"> </w:t>
      </w:r>
      <w:r>
        <w:t xml:space="preserve">매일 아침 공장장의 모바일에 도착하는 아침 브리핑 — 지연 위험 주문, 어제의 불량 상위 코드, 금일 예방정비 예정 — 은 원전의 관리자가 하루 3회 순찰로 걸어서 수집하던 정보의 자동 배달이다. 순찰이 불필요해지는 것이 아니라, 순찰이 확인의 시간에서 대화의 시간으로 바뀐다.</w:t>
      </w:r>
    </w:p>
    <w:p>
      <w:pPr>
        <w:pStyle w:val="BodyText"/>
      </w:pPr>
      <w:r>
        <w:t xml:space="preserve">브리핑의 원리는 1부 3장의 세 층 구조 — 이상 감지, 맥락의 결합, 자연어 요약 — 그대로이며, 여기서 강조할 것은 브리핑의 수신자가 관리자만이 아니라는 점이다. 원전이 POP 가동 후의 공장을 여섯 인물의 독백으로 그렸듯, 반장은 자기 공정의 후공정 영향도를, 자재 담당은 금일 결품 위험을, 영업은 담당 고객의 수주 진척을 각자의 화면과 브리핑으로 받는다. 정보가 계층을 따라 걸러져 내려오는 대신 역할을 따라 병렬로 배달되는 것 — 이것이 공명정대한 공장의 운영 형태다.</w:t>
      </w:r>
    </w:p>
    <w:p>
      <w:pPr>
        <w:pStyle w:val="BodyText"/>
      </w:pPr>
      <w:r>
        <w:rPr>
          <w:bCs/>
          <w:b/>
        </w:rPr>
        <w:t xml:space="preserve">3단계, 추론하는 공장.</w:t>
      </w:r>
      <w:r>
        <w:t xml:space="preserve"> </w:t>
      </w:r>
      <w:r>
        <w:t xml:space="preserve">세 개의 추론이 얹힌다. 병목 탐지 — 이번 주의 병목은 frePPLe의 부하 분석이 보여 주고, 제품 믹스가 바뀌어도 부하가 집중되는 구조적 병목은 품목-공정-워크센터 흐름 네트워크의 그래프 중심성 분석이 식별한다(1부 4장 예고, 7장 완성). 납기 예측 — 과거 실적 타임스탬프로 학습한 모델이 제조 주문별 리드타임 분포를 예측해, 영업의 납기 답변을 경험치에서 확률로 바꾼다.</w:t>
      </w:r>
      <w:r>
        <w:t xml:space="preserve"> </w:t>
      </w:r>
      <w:r>
        <w:t xml:space="preserve">“</w:t>
      </w:r>
      <w:r>
        <w:t xml:space="preserve">이 사양이면 통상 3주</w:t>
      </w:r>
      <w:r>
        <w:t xml:space="preserve">”</w:t>
      </w:r>
      <w:r>
        <w:t xml:space="preserve">가 아니라</w:t>
      </w:r>
      <w:r>
        <w:t xml:space="preserve"> </w:t>
      </w:r>
      <w:r>
        <w:t xml:space="preserve">“</w:t>
      </w:r>
      <w:r>
        <w:t xml:space="preserve">동종 주문의 리드타임 중앙값 16일, 90분위 23일, 현재 부하 반영 시 지연 확률 18%</w:t>
      </w:r>
      <w:r>
        <w:t xml:space="preserve">”</w:t>
      </w:r>
      <w:r>
        <w:t xml:space="preserve">로 답하는 것이다. 예지보전 — 예방정비가 주기 기반이라면 예지보전은 상태 기반이다. MTBF·정비 이력에 설비 상태 데이터(진동·전류·온도)가 결합되면 고장 징후에서 잔여 수명을 추정해 정비를 고장 전에, 그러나 너무 이르지 않게 배치한다. 이것은 센서 계층이 갖춰진 뒤의 2단계 확장 영역이며, 그 전이라도 고장 이력 데이터의 정돈(코드체계)이 선행 투자다.</w:t>
      </w:r>
    </w:p>
    <w:bookmarkEnd w:id="356"/>
    <w:bookmarkStart w:id="360" w:name="dmaic-루프-시나리오-oee-한-사이클"/>
    <w:p>
      <w:pPr>
        <w:pStyle w:val="Heading2"/>
      </w:pPr>
      <w:r>
        <w:t xml:space="preserve">13.5 DMAIC 루프 시나리오: OEE 한 사이클</w:t>
      </w:r>
    </w:p>
    <w:p>
      <w:pPr>
        <w:pStyle w:val="CaptionedFigure"/>
      </w:pPr>
      <w:r>
        <w:drawing>
          <wp:inline>
            <wp:extent cx="4206240" cy="2716530"/>
            <wp:effectExtent b="0" l="0" r="0" t="0"/>
            <wp:docPr descr="그림 13-1. OEE 폭포 — 100%는 어디서 깎여 나가는가 (수치는 예시)" title="" id="358" name="Picture"/>
            <a:graphic>
              <a:graphicData uri="http://schemas.openxmlformats.org/drawingml/2006/picture">
                <pic:pic>
                  <pic:nvPicPr>
                    <pic:cNvPr descr="figures/fig_131_oee.png" id="359" name="Picture"/>
                    <pic:cNvPicPr>
                      <a:picLocks noChangeArrowheads="1" noChangeAspect="1"/>
                    </pic:cNvPicPr>
                  </pic:nvPicPr>
                  <pic:blipFill>
                    <a:blip r:embed="rId357"/>
                    <a:stretch>
                      <a:fillRect/>
                    </a:stretch>
                  </pic:blipFill>
                  <pic:spPr bwMode="auto">
                    <a:xfrm>
                      <a:off x="0" y="0"/>
                      <a:ext cx="4206240" cy="2716530"/>
                    </a:xfrm>
                    <a:prstGeom prst="rect">
                      <a:avLst/>
                    </a:prstGeom>
                    <a:noFill/>
                    <a:ln w="9525">
                      <a:noFill/>
                      <a:headEnd/>
                      <a:tailEnd/>
                    </a:ln>
                  </pic:spPr>
                </pic:pic>
              </a:graphicData>
            </a:graphic>
          </wp:inline>
        </w:drawing>
      </w:r>
    </w:p>
    <w:p>
      <w:pPr>
        <w:pStyle w:val="ImageCaption"/>
      </w:pPr>
      <w:r>
        <w:t xml:space="preserve">그림 13-1. OEE 폭포 — 100%는 어디서 깎여 나가는가 (수치는 예시)</w:t>
      </w:r>
    </w:p>
    <w:p>
      <w:pPr>
        <w:pStyle w:val="BodyText"/>
      </w:pPr>
      <w:r>
        <w:t xml:space="preserve">제조의 대표 KPI로 OEE(Overall Equipment Effectiveness, 설비종합효율)를 선정해 1부 5장의 루프를 한 바퀴 돌린다. OEE는 가동률(계획 시간 대비 실제 가동)×성능(이론 속도 대비 실제 속도)×품질(양품률)의 곱으로, 나카지마 세이이치가 TPM 방법론에서 정식화한 지표다(Nakajima, 1988). 세 인수의 곱이라는 구조 덕분에 손실이 어디서 나는지 — 정지 손실인가, 속도 손실인가, 불량 손실인가 — 를 분해해 보여 준다는 것이 이 지표의 컨설팅적 가치다.</w:t>
      </w:r>
    </w:p>
    <w:p>
      <w:pPr>
        <w:pStyle w:val="BlockText"/>
      </w:pPr>
      <w:r>
        <w:rPr>
          <w:bCs/>
          <w:b/>
        </w:rPr>
        <w:t xml:space="preserve">사례 — 병목 워크센터 OEE 개선 일지 (가상의 정밀가공 기업)</w:t>
      </w:r>
    </w:p>
    <w:p>
      <w:pPr>
        <w:pStyle w:val="BlockText"/>
      </w:pPr>
      <w:r>
        <w:rPr>
          <w:bCs/>
          <w:b/>
        </w:rPr>
        <w:t xml:space="preserve">Define.</w:t>
      </w:r>
      <w:r>
        <w:t xml:space="preserve"> </w:t>
      </w:r>
      <w:r>
        <w:t xml:space="preserve">그래프 중심성 분석이 지목한 구조적 병목인 CNC 가공 워크센터의 OEE가 54%로 측정된다(가동 71%×성능 84%×품질 90%). 병목의 1시간은 공장 전체의 1시간이므로(1부 7장) 이 워크센터가 이번 회전의 대상으로 정의된다. 목표 OEE 65%, 판정 기준은 8주 이동 평균의 관리 상태.</w:t>
      </w:r>
    </w:p>
    <w:p>
      <w:pPr>
        <w:pStyle w:val="BlockText"/>
      </w:pPr>
      <w:r>
        <w:rPr>
          <w:bCs/>
          <w:b/>
        </w:rPr>
        <w:t xml:space="preserve">Measure.</w:t>
      </w:r>
      <w:r>
        <w:t xml:space="preserve"> </w:t>
      </w:r>
      <w:r>
        <w:t xml:space="preserve">태블릿 실적과 IoT 계측이 이미 흐르고 있으므로 새 수집은 최소다. 측정 신뢰성 점검에서 일시정지(5분 미만의 소정지)가 기록되지 않는다는 결함이 발견되어, 태블릿에 소정지 사유 버튼(자재 대기·치공구 교체·품질 확인)이 추가된다. 2주의 재측정 결과 가동 손실의 실체가 드러난다 — 계획 정지(절차 교체) 11%, 고장 정지 6%, 소정지 12%.</w:t>
      </w:r>
    </w:p>
    <w:p>
      <w:pPr>
        <w:pStyle w:val="BlockText"/>
      </w:pPr>
      <w:r>
        <w:rPr>
          <w:bCs/>
          <w:b/>
        </w:rPr>
        <w:t xml:space="preserve">Analyze.</w:t>
      </w:r>
      <w:r>
        <w:t xml:space="preserve"> </w:t>
      </w:r>
      <w:r>
        <w:t xml:space="preserve">층별 분석: 소정지의 58%가 ’자재 대기’이고, 자재 대기는 특정 품목군의 로트 착수 시점에 집중된다. 그래프 역추적: 해당 품목군의 선행 공정(절단)이 로트를 묶어 처리하며 후공정과 리듬이 어긋난다 — 로트 기다림(1부 3장의 네 가지 기다림)이다. 절차 교체 11%는 유사 품목의 연속 배치가 이루어지지 않은 일정의 문제로 확정된다. t검정 결과 고장 정지는 유의한 추세 없음 — 이번 회전의 대상에서 제외된다.</w:t>
      </w:r>
    </w:p>
    <w:p>
      <w:pPr>
        <w:pStyle w:val="BlockText"/>
      </w:pPr>
      <w:r>
        <w:rPr>
          <w:bCs/>
          <w:b/>
        </w:rPr>
        <w:t xml:space="preserve">Improve.</w:t>
      </w:r>
      <w:r>
        <w:t xml:space="preserve"> </w:t>
      </w:r>
      <w:r>
        <w:t xml:space="preserve">대책 후보: ①절단-가공 간 로트 사이즈 정합(절단 로트를 가공 로트에 맞춰 분할), ②유사 셋업 품목의 그룹 배치 규칙(frePPLe 일정에 셋업 매트릭스 반영), ③내/외 절차 분리에 의한 교체 시간 단축(1부 7장의 SMED). 시뮬레이션 성적표는 ①+②로 OEE +7%p, ③ 병행 시 +10%p를 예측한다. 공장장이 승인하되 ③은 현장 개선팀의 2개월 과제로 분리한다.</w:t>
      </w:r>
    </w:p>
    <w:p>
      <w:pPr>
        <w:pStyle w:val="BlockText"/>
      </w:pPr>
      <w:r>
        <w:rPr>
          <w:bCs/>
          <w:b/>
        </w:rPr>
        <w:t xml:space="preserve">Control.</w:t>
      </w:r>
      <w:r>
        <w:t xml:space="preserve"> </w:t>
      </w:r>
      <w:r>
        <w:t xml:space="preserve">로트 정합 규칙이 라우팅과 로트 사이즈 마스터에 반영되고, 셋업 그룹 코드가 품목 마스터에 등록되어 일정 엔진이 참조하며, OEE 관리도가 워크센터 대시보드에 신설된다. 10주 후 OEE 63%(가동 79%×성능 86%×품질 92%), SMED 과제 완료 후 67%로 판정 기준을 통과한다. 회고 로그의 잔여 과제 —</w:t>
      </w:r>
      <w:r>
        <w:t xml:space="preserve"> </w:t>
      </w:r>
      <w:r>
        <w:t xml:space="preserve">“</w:t>
      </w:r>
      <w:r>
        <w:t xml:space="preserve">품질 인수 92%의 불량 코드 상위 2종</w:t>
      </w:r>
      <w:r>
        <w:t xml:space="preserve">”</w:t>
      </w:r>
      <w:r>
        <w:t xml:space="preserve"> </w:t>
      </w:r>
      <w:r>
        <w:t xml:space="preserve">— 가 다음 회전의 Define 후보로 등록된다.</w:t>
      </w:r>
    </w:p>
    <w:p>
      <w:pPr>
        <w:pStyle w:val="FirstParagraph"/>
      </w:pPr>
      <w:r>
        <w:t xml:space="preserve">이런 사이클이 국내 현장에서 무엇을 낳는지는 스마트공장 보급사업의 성과 데이터가 보여 준다. 중소벤처기업부의 도입기업 5,003개사 성과분석(2014~2017년 도입분)에 따르면 생산성 30% 증가, 품질 43.5% 향상, 원가 15.9% 절감, 납기준수율 15.5% 향상이 보고되었고, 10인 미만 소기업의 생산성 향상률은 39%로 평균을 웃돌았다(중소벤처기업부, 2018). 개별 사례의 진폭은 더 크다. 진단키트 제조사 솔젠트는 바코드 자재관리·물류동선 최적화·검사 자동화 등 73개 과제로 생산성 73% 증가와 원가 55% 절감을, 금속 열처리 기업 대성종합열처리는 생산량 75% 증가와 불량률 50% 감소를 기록했다(중소벤처기업부 발표 자료; 경남도 발표 자료). 주의할 것은 이 수치들이 소프트웨어 설치의 효과가 아니라는 점이다. 솔젠트의 성과는 73개의 개선 과제 — 곧 73번의 DMAIC 회전 — 의 누적이었다. 도구는 회전을 빠르게 할 뿐, 회전 자체를 대신하지 않는다.</w:t>
      </w:r>
    </w:p>
    <w:bookmarkEnd w:id="360"/>
    <w:bookmarkStart w:id="361" w:name="지능형-ai-적용-포인트-4"/>
    <w:p>
      <w:pPr>
        <w:pStyle w:val="Heading2"/>
      </w:pPr>
      <w:r>
        <w:t xml:space="preserve">13.6 지능형 AI 적용 포인트</w:t>
      </w:r>
    </w:p>
    <w:p>
      <w:pPr>
        <w:pStyle w:val="FirstParagraph"/>
      </w:pPr>
      <w:r>
        <w:rPr>
          <w:bCs/>
          <w:b/>
        </w:rPr>
        <w:t xml:space="preserve">디지털 트윈 What-if — 7장의 실장.</w:t>
      </w:r>
      <w:r>
        <w:t xml:space="preserve"> </w:t>
      </w:r>
      <w:r>
        <w:t xml:space="preserve">제조 데이터가 지식그래프에 적재되면 — 제품-BOM-자재-공급업체, 제품-라우팅-워크센터-설비-고장 이력, 제조 주문-로트-작업자-검사의 그물 — 1부 7장의 디지털 트윈이 제조 도메인에서 작동하기 시작한다. 일상 운영의 What-if는</w:t>
      </w:r>
      <w:r>
        <w:t xml:space="preserve"> </w:t>
      </w:r>
      <w:r>
        <w:t xml:space="preserve">“</w:t>
      </w:r>
      <w:r>
        <w:t xml:space="preserve">이 특급 주문을 수락하면 어느 주문이 늦어지는가</w:t>
      </w:r>
      <w:r>
        <w:t xml:space="preserve">”</w:t>
      </w:r>
      <w:r>
        <w:t xml:space="preserve">,</w:t>
      </w:r>
      <w:r>
        <w:t xml:space="preserve"> </w:t>
      </w:r>
      <w:r>
        <w:t xml:space="preserve">“</w:t>
      </w:r>
      <w:r>
        <w:t xml:space="preserve">야간 조를 추가하면 이번 주 지연이 몇 건 해소되는가</w:t>
      </w:r>
      <w:r>
        <w:t xml:space="preserve">”</w:t>
      </w:r>
      <w:r>
        <w:t xml:space="preserve">이고, frePPLe의 유한능력 엔진이 그 계산기다. 구조의 What-if는</w:t>
      </w:r>
      <w:r>
        <w:t xml:space="preserve"> </w:t>
      </w:r>
      <w:r>
        <w:t xml:space="preserve">“</w:t>
      </w:r>
      <w:r>
        <w:t xml:space="preserve">병목 설비를 1대 증설하면 병목이 어디로 이동하는가</w:t>
      </w:r>
      <w:r>
        <w:t xml:space="preserve">”</w:t>
      </w:r>
      <w:r>
        <w:t xml:space="preserve">,</w:t>
      </w:r>
      <w:r>
        <w:t xml:space="preserve"> </w:t>
      </w:r>
      <w:r>
        <w:t xml:space="preserve">“</w:t>
      </w:r>
      <w:r>
        <w:t xml:space="preserve">상위 품목군을 전용 라인으로 분리하면 리드타임이 얼마나 줄어드는가</w:t>
      </w:r>
      <w:r>
        <w:t xml:space="preserve">”</w:t>
      </w:r>
      <w:r>
        <w:t xml:space="preserve">이며, 7장에서 본 대로 편성 대안을 그래프 위의 변경안으로 기술하고 시뮬레이션 성적표로 비교한다. 제조 이벤트 스트림 — 착수·완료·소진·측정·고장의 타임스탬프 열 — 은 이 트윈의 혈류이며, 그 혈류의 품질이 13.3절의 정량 규율에서 나온다는 순환을 다시 확인해 둔다.</w:t>
      </w:r>
    </w:p>
    <w:p>
      <w:pPr>
        <w:pStyle w:val="BodyText"/>
      </w:pPr>
      <w:r>
        <w:rPr>
          <w:bCs/>
          <w:b/>
        </w:rPr>
        <w:t xml:space="preserve">예지보전과 품질 지능.</w:t>
      </w:r>
      <w:r>
        <w:t xml:space="preserve"> </w:t>
      </w:r>
      <w:r>
        <w:t xml:space="preserve">고장 이력과 센서 데이터의 결합이 예지보전을, 측정값 시계열의 관리도 자동 감시(SPC)와 비전 검사가 품질 지능을 연다. 두 영역 모두 Odoo 표준의 바깥이므로 서드브레인 확장 — 센서 계층과 분석 부스터 — 의 몫이지만, 학습 재료인 고장 코드·검사 기록은 Odoo 안에서 오늘부터 쌓인다. 코드의 정돈 없이 쌓인 10년 치 데이터보다, 정돈된 코드로 쌓인 1년 치 데이터가 낫다.</w:t>
      </w:r>
    </w:p>
    <w:p>
      <w:pPr>
        <w:pStyle w:val="BodyText"/>
      </w:pPr>
      <w:r>
        <w:rPr>
          <w:bCs/>
          <w:b/>
        </w:rPr>
        <w:t xml:space="preserve">암묵지의 합류.</w:t>
      </w:r>
      <w:r>
        <w:t xml:space="preserve"> </w:t>
      </w:r>
      <w:r>
        <w:t xml:space="preserve">제조는 1st Brain — 사람의 경험 — 이 가장 두터운 도메인이기도 하다. 20년 차 반장이 설비 소리만으로 베어링 이상을 알고 습한 날 도장 조건을 미리 바꾸는 것은 어떤 트랜잭션에도 기록되지 않는다. 표출화가 실패하는 이유는 베테랑에게 문서를 쓸 시간과 유인이 없기 때문이므로(Nonaka &amp; Takeuchi, 1995), 해법은 기록의 비용을 영에 접근시키는 것이다. 태블릿·음성으로 흘리듯 남긴 코멘트를 LLM이 구조화해 해당 공정·설비 노드에 연결하고 본인 승인을 거쳐 온톨로지에 기여시키면, 다음 작업자가 같은 설비 앞에 섰을 때 작업표준 옆에 과거 불량 포인트와 그 코멘트가 함께 뜬다. 15장의 지식센터가 이 흐름의 거점이다.</w:t>
      </w:r>
    </w:p>
    <w:p>
      <w:pPr>
        <w:pStyle w:val="BodyText"/>
      </w:pPr>
      <w:r>
        <w:rPr>
          <w:bCs/>
          <w:b/>
        </w:rPr>
        <w:t xml:space="preserve">자연어 질의.</w:t>
      </w:r>
      <w:r>
        <w:t xml:space="preserve"> </w:t>
      </w:r>
      <w:r>
        <w:t xml:space="preserve">온톨로지 위의 LLM이 계층과 직능의 벽을 넘어 제조 데이터를 열어 준다. 질의 예시는 이렇다.</w:t>
      </w:r>
      <w:r>
        <w:t xml:space="preserve"> </w:t>
      </w:r>
      <w:r>
        <w:t xml:space="preserve">“</w:t>
      </w:r>
      <w:r>
        <w:t xml:space="preserve">이번 주 납기 위험이 큰 주문 5건과 각각의 원인은?</w:t>
      </w:r>
      <w:r>
        <w:t xml:space="preserve">”</w:t>
      </w:r>
      <w:r>
        <w:t xml:space="preserve">(주문-공정-부하 경로의 종합),</w:t>
      </w:r>
      <w:r>
        <w:t xml:space="preserve"> </w:t>
      </w:r>
      <w:r>
        <w:t xml:space="preserve">“</w:t>
      </w:r>
      <w:r>
        <w:t xml:space="preserve">지난 분기 불량 코드 상위 3종이 몰린 설비·작업자·자재 로트의 공통 조건은?</w:t>
      </w:r>
      <w:r>
        <w:t xml:space="preserve">”</w:t>
      </w:r>
      <w:r>
        <w:t xml:space="preserve">(4M 축의 그래프 이웃 탐색),</w:t>
      </w:r>
      <w:r>
        <w:t xml:space="preserve"> </w:t>
      </w:r>
      <w:r>
        <w:t xml:space="preserve">“</w:t>
      </w:r>
      <w:r>
        <w:t xml:space="preserve">설비 M-07의 고장 패턴이 비슷한 다른 설비는?</w:t>
      </w:r>
      <w:r>
        <w:t xml:space="preserve">”</w:t>
      </w:r>
      <w:r>
        <w:t xml:space="preserve">(이력 유사도 — 예지보전의 전 단계). 사장이 회의에서 이 질문을 시스템에 직접 던질 수 있게 되는 것 — 서두의 도금가공 기업에서 세 번의 호출과 수첩과 월말 엑셀이 하던 일 — 이 이 단계의 실질이다.</w:t>
      </w:r>
    </w:p>
    <w:bookmarkEnd w:id="361"/>
    <w:bookmarkStart w:id="365" w:name="컨설팅-가이드-진단-mes-단계-도입-성공-판정"/>
    <w:p>
      <w:pPr>
        <w:pStyle w:val="Heading2"/>
      </w:pPr>
      <w:r>
        <w:t xml:space="preserve">13.7 컨설팅 가이드: 진단, MES 단계 도입, 성공 판정</w:t>
      </w:r>
    </w:p>
    <w:bookmarkStart w:id="362" w:name="진단-질문-체크리스트-2"/>
    <w:p>
      <w:pPr>
        <w:pStyle w:val="Heading3"/>
      </w:pPr>
      <w:r>
        <w:t xml:space="preserve">진단 질문 체크리스트</w:t>
      </w:r>
    </w:p>
    <w:p>
      <w:pPr>
        <w:numPr>
          <w:ilvl w:val="0"/>
          <w:numId w:val="1035"/>
        </w:numPr>
        <w:pStyle w:val="Compact"/>
      </w:pPr>
      <w:r>
        <w:t xml:space="preserve">다음 주 납기 도래 주문의 일람을 몇 초 안에 뽑을 수 있는가. 지연 위험은 언제 아는가.</w:t>
      </w:r>
    </w:p>
    <w:p>
      <w:pPr>
        <w:numPr>
          <w:ilvl w:val="0"/>
          <w:numId w:val="1035"/>
        </w:numPr>
        <w:pStyle w:val="Compact"/>
      </w:pPr>
      <w:r>
        <w:t xml:space="preserve">BOM은 현물과 일치하는가. 마지막으로 BOM을 실사한 것이 언제인가. 변경은 누가 어떻게 승인하는가.</w:t>
      </w:r>
    </w:p>
    <w:p>
      <w:pPr>
        <w:numPr>
          <w:ilvl w:val="0"/>
          <w:numId w:val="1035"/>
        </w:numPr>
        <w:pStyle w:val="Compact"/>
      </w:pPr>
      <w:r>
        <w:t xml:space="preserve">작업 실적은 발생 시점에 기록되는가, 종이 일보로 걷혀 재입력되는가.</w:t>
      </w:r>
    </w:p>
    <w:p>
      <w:pPr>
        <w:numPr>
          <w:ilvl w:val="0"/>
          <w:numId w:val="1035"/>
        </w:numPr>
        <w:pStyle w:val="Compact"/>
      </w:pPr>
      <w:r>
        <w:t xml:space="preserve">표준시간과 기준일정은 실측인가 추정인가. 최근 갱신은 언제인가.</w:t>
      </w:r>
    </w:p>
    <w:p>
      <w:pPr>
        <w:numPr>
          <w:ilvl w:val="0"/>
          <w:numId w:val="1035"/>
        </w:numPr>
        <w:pStyle w:val="Compact"/>
      </w:pPr>
      <w:r>
        <w:t xml:space="preserve">병목 공정이 어디인지 데이터로 답할 수 있는가, 경험으로 답하는가.</w:t>
      </w:r>
    </w:p>
    <w:p>
      <w:pPr>
        <w:numPr>
          <w:ilvl w:val="0"/>
          <w:numId w:val="1035"/>
        </w:numPr>
        <w:pStyle w:val="Compact"/>
      </w:pPr>
      <w:r>
        <w:t xml:space="preserve">불량·고장의 원인 코드체계가 있는가. 같은 사건이 같은 코드로 적히는가.</w:t>
      </w:r>
    </w:p>
    <w:p>
      <w:pPr>
        <w:numPr>
          <w:ilvl w:val="0"/>
          <w:numId w:val="1035"/>
        </w:numPr>
        <w:pStyle w:val="Compact"/>
      </w:pPr>
      <w:r>
        <w:t xml:space="preserve">제품별 실제 원가를 언제 아는가 — 실시간인가, 월말인가, 모르는가.</w:t>
      </w:r>
    </w:p>
    <w:p>
      <w:pPr>
        <w:numPr>
          <w:ilvl w:val="0"/>
          <w:numId w:val="1035"/>
        </w:numPr>
        <w:pStyle w:val="Compact"/>
      </w:pPr>
      <w:r>
        <w:t xml:space="preserve">품질 검사는 공정의 관문인가, 사후의 서류인가. 검사 기록이 로트·설비와 연결되는가.</w:t>
      </w:r>
    </w:p>
    <w:p>
      <w:pPr>
        <w:numPr>
          <w:ilvl w:val="0"/>
          <w:numId w:val="1035"/>
        </w:numPr>
        <w:pStyle w:val="Compact"/>
      </w:pPr>
      <w:r>
        <w:t xml:space="preserve">설비 고장은 기록되는가. MTBF를 아는 설비가 몇 대인가.</w:t>
      </w:r>
    </w:p>
    <w:p>
      <w:pPr>
        <w:numPr>
          <w:ilvl w:val="0"/>
          <w:numId w:val="1035"/>
        </w:numPr>
        <w:pStyle w:val="Compact"/>
      </w:pPr>
      <w:r>
        <w:t xml:space="preserve">영업과 제조가 같은 숫자를 보는 회의체(S&amp;OP)가 있는가.</w:t>
      </w:r>
    </w:p>
    <w:bookmarkEnd w:id="362"/>
    <w:bookmarkStart w:id="363" w:name="mes-단계-도입-1부-3장-순서의-계승"/>
    <w:p>
      <w:pPr>
        <w:pStyle w:val="Heading3"/>
      </w:pPr>
      <w:r>
        <w:t xml:space="preserve">MES 단계 도입 (1부 3장 순서의 계승)</w:t>
      </w:r>
    </w:p>
    <w:p>
      <w:pPr>
        <w:pStyle w:val="FirstParagraph"/>
      </w:pPr>
      <w:r>
        <w:t xml:space="preserve">제조 관리의 구축은 1부 3장의 컨설팅 실행 순서 — 수주 전산화, 바코드 작업표, POP 단계 배치, 전사 확산 — 를 모듈의 언어로 다시 쓴 것이다.</w:t>
      </w:r>
    </w:p>
    <w:p>
      <w:pPr>
        <w:pStyle w:val="BodyText"/>
      </w:pPr>
      <w:r>
        <w:rPr>
          <w:bCs/>
          <w:b/>
        </w:rPr>
        <w:t xml:space="preserve">1단계(2~4주), 기준정보의 3정5S.</w:t>
      </w:r>
      <w:r>
        <w:t xml:space="preserve"> </w:t>
      </w:r>
      <w:r>
        <w:t xml:space="preserve">품목·BOM·라우팅·워크센터·불량 및 고장 코드의 정비가 모든 것에 선행한다. BOM 실사와 표준시간의 첫 실측(정밀하지 않아도 좋다 — 원전의 졸속주의·중점주의로, 주요 품목군부터), 워크센터 시간당 비용의 산정이 이 단계의 산출물이다.</w:t>
      </w:r>
    </w:p>
    <w:p>
      <w:pPr>
        <w:pStyle w:val="BodyText"/>
      </w:pPr>
      <w:r>
        <w:rPr>
          <w:bCs/>
          <w:b/>
        </w:rPr>
        <w:t xml:space="preserve">2단계(4~8주), 제조 주문과 지시의 전산화.</w:t>
      </w:r>
      <w:r>
        <w:t xml:space="preserve"> </w:t>
      </w:r>
      <w:r>
        <w:t xml:space="preserve">판매 주문에서 제조 주문을 생성하고 작업 주문서를 바코드와 함께 인쇄한다. 현장은 아직 종이로 일해도 좋다 — 계획 로직의 고도화와 지시의 전산화는 분리 가능하며 후자가 먼저다(1부 3장). MPS를 세워 영업-제조가 같은 숫자를 보는 월간 S&amp;OP 회의를 이 단계에서 시작한다.</w:t>
      </w:r>
    </w:p>
    <w:p>
      <w:pPr>
        <w:pStyle w:val="BodyText"/>
      </w:pPr>
      <w:r>
        <w:rPr>
          <w:bCs/>
          <w:b/>
        </w:rPr>
        <w:t xml:space="preserve">3단계(8~16주), 태블릿 POP의 단계 배치.</w:t>
      </w:r>
      <w:r>
        <w:t xml:space="preserve"> </w:t>
      </w:r>
      <w:r>
        <w:t xml:space="preserve">작업 현장 태블릿을 전 공정 일제가 아니라 공정의 입구와 출구, 그리고 병목 공정에 먼저 놓는다. 입구와 출구만 잡아도 총 리드타임과 재공 총량이 측정되고, 병목을 잡으면 흐름이 측정된다. 이 단계에서 작업일보를 공식 폐지한다 — 태블릿과 일보의 병행은 현장을 이중 입력으로 지치게 하고 시스템의 신뢰를 무너뜨린다. 품질 QCP는 불량 비용이 큰 관문 2~3곳부터 최소로 시작한다. 과도한 검사 지점은 현장 수용성을 해친다.</w:t>
      </w:r>
    </w:p>
    <w:p>
      <w:pPr>
        <w:pStyle w:val="BodyText"/>
      </w:pPr>
      <w:r>
        <w:rPr>
          <w:bCs/>
          <w:b/>
        </w:rPr>
        <w:t xml:space="preserve">4단계(16주 이후), 품질·정비·계획의 심화.</w:t>
      </w:r>
      <w:r>
        <w:t xml:space="preserve"> </w:t>
      </w:r>
      <w:r>
        <w:t xml:space="preserve">QCP 확대, 예방정비 일정 가동, ECO 승인 흐름 정착, 그리고 실적 데이터가 두 분기쯤 쌓이면 표준시간·기준일정을 실측 분포로 갱신한다. 워크센터 수와 주문 수가 수동 간트 조정의 한계를 넘어서면 frePPLe 커넥터를 도입해 유한능력 계획으로 넘어간다(16장). 아침 브리핑과 병목 대시보드 — 말하는 공장 — 는 이 단계의 산출물이다.</w:t>
      </w:r>
    </w:p>
    <w:bookmarkEnd w:id="363"/>
    <w:bookmarkStart w:id="364" w:name="성공-판정과-흔한-실패-1"/>
    <w:p>
      <w:pPr>
        <w:pStyle w:val="Heading3"/>
      </w:pPr>
      <w:r>
        <w:t xml:space="preserve">성공 판정과 흔한 실패</w:t>
      </w:r>
    </w:p>
    <w:p>
      <w:pPr>
        <w:pStyle w:val="FirstParagraph"/>
      </w:pPr>
      <w:r>
        <w:t xml:space="preserve">성공 판정은 네 가지다. 납기준수율이 측정되고 개선 추세인가. 실적 타임스탬프가 발생 시점 분포를 보이는가(몰아치기 입력의 소멸). 제품별 실제 원가가 월중에 조회되고 수주 판단에 쓰이는가. 병목이 데이터로 지목되고 그 해소가 경영 회의의 의제인가. 특히 두 번째 판정 — 타임스탬프의 진실성 — 은 나머지 셋의 전제이므로, 도입 후 1개월 시점에 실적 데이터의 품질 감사를 반드시 일정에 넣는다. 미기록·지연 기록·몰아치기는 조기에 잡지 않으면 습관이 되고, 습관이 된 뒤에는 시스템 교체로도 고쳐지지 않는다.</w:t>
      </w:r>
    </w:p>
    <w:p>
      <w:pPr>
        <w:pStyle w:val="BodyText"/>
      </w:pPr>
      <w:r>
        <w:t xml:space="preserve">흔한 실패는 이렇다. 첫째, BOM 실사 없는 MRP 가동 — 자동화된 오류의 양산이며, MRP 불신의 최대 원인이다. 둘째, 태블릿과 종이 일보의 병행 — 이중 입력은 반드시 형해화로 끝난다. 셋째, 설정과 현실의 불일치 — 자재 소진 시점(착수 시/완료 시/백플러시), 로트 운영, 외주 공정 처리 같은 설정이 공장의 실제 방식과 어긋나면 데이터는 빠르게 죽는다. 구현의 성패는 기능이 아니라</w:t>
      </w:r>
      <w:r>
        <w:t xml:space="preserve"> </w:t>
      </w:r>
      <w:r>
        <w:t xml:space="preserve">“</w:t>
      </w:r>
      <w:r>
        <w:t xml:space="preserve">공장이 실제로 돌아가는 방식을 설정에 반영했는가</w:t>
      </w:r>
      <w:r>
        <w:t xml:space="preserve">”</w:t>
      </w:r>
      <w:r>
        <w:t xml:space="preserve">에서 갈린다는 것이 실무 분석들의 일치된 지적이다. 넷째, 처음부터 전 공정·전 기능 일제 가동 —</w:t>
      </w:r>
      <w:r>
        <w:t xml:space="preserve"> </w:t>
      </w:r>
      <w:r>
        <w:t xml:space="preserve">“</w:t>
      </w:r>
      <w:r>
        <w:t xml:space="preserve">전체상은 크게, 실시는 작게 하나씩</w:t>
      </w:r>
      <w:r>
        <w:t xml:space="preserve">”</w:t>
      </w:r>
      <w:r>
        <w:t xml:space="preserve">(1부 3장)의 위반이며, 실패한 빅뱅은 재도전의 정치적 자본까지 소진시킨다.</w:t>
      </w:r>
    </w:p>
    <w:bookmarkEnd w:id="364"/>
    <w:bookmarkEnd w:id="365"/>
    <w:bookmarkStart w:id="366" w:name="정직한-평가-무한능력의-아킬레스건과-전문-mes의-경계"/>
    <w:p>
      <w:pPr>
        <w:pStyle w:val="Heading2"/>
      </w:pPr>
      <w:r>
        <w:t xml:space="preserve">13.8 정직한 평가: 무한능력의 아킬레스건과 전문 MES의 경계</w:t>
      </w:r>
    </w:p>
    <w:p>
      <w:pPr>
        <w:pStyle w:val="FirstParagraph"/>
      </w:pPr>
      <w:r>
        <w:rPr>
          <w:bCs/>
          <w:b/>
        </w:rPr>
        <w:t xml:space="preserve">장점.</w:t>
      </w:r>
      <w:r>
        <w:t xml:space="preserve"> </w:t>
      </w:r>
      <w:r>
        <w:t xml:space="preserve">첫째, 통합의 실시간성이다. 작업 완료 터치 하나가 재공·원가·납기·품질·정비 데이터를 동시에 움직이는 구조는 별도 MES-ERP 인터페이스로는 재현하기 어렵고,</w:t>
      </w:r>
      <w:r>
        <w:t xml:space="preserve"> </w:t>
      </w:r>
      <w:r>
        <w:t xml:space="preserve">“</w:t>
      </w:r>
      <w:r>
        <w:t xml:space="preserve">실시간 원가</w:t>
      </w:r>
      <w:r>
        <w:t xml:space="preserve">”</w:t>
      </w:r>
      <w:r>
        <w:t xml:space="preserve">라는 서두의 셋째 질문에 대한 구조적 답이 된다. 둘째, 도입 장벽이 낮다. 태블릿 인터페이스의 학습 비용이 낮아 현장 저항이 적고, 5인 소공인의 작업 지시에서 시작해 품질·정비·PLM·IoT로 같은 플랫폼에서 확장할 수 있다. 셋째, 추적성과 원가가 별도 프로젝트가 아니라 사용의 부산물로 얻어진다.</w:t>
      </w:r>
    </w:p>
    <w:p>
      <w:pPr>
        <w:pStyle w:val="BodyText"/>
      </w:pPr>
      <w:r>
        <w:rPr>
          <w:bCs/>
          <w:b/>
        </w:rPr>
        <w:t xml:space="preserve">단점과 한계.</w:t>
      </w:r>
      <w:r>
        <w:t xml:space="preserve"> </w:t>
      </w:r>
      <w:r>
        <w:t xml:space="preserve">가장 구조적인 것은 유한능력 계획의 부재다. Odoo의 표준 스케줄러는 무한능력 가정 위에서 리드타임 역산으로 주문을 배치할 뿐, 워크센터 능력을 엄밀한 제약으로 놓고 일정을 최적화하지 않는다. 공식 APS 파트너 frePPLe은 Odoo MRP가 하지 못하는 것으로 수요예측, 제약 기반 스케줄링, 안전재고 최적화, What-if 시뮬레이션을 꼽는다(frePPLe, 2023). 1부 4장의 언어로 하면 Odoo 단독의 일정계획은 공수계획이 첨부되지 않은 계획 — 그림의 떡이 될 위험을 안는다. 주문·공정 수가 적을 때는 계획 담당자의 수동 간트 조정으로 버틸 수 있으나 규모가 커지면 지속 불가능하며, 이것이 frePPLe를 계획 부스터로 지정한 이유다. 그 밖의 한계도 분명하다. 수천 개의 동적 변형을 다루는 수주설계생산(ETO) 환경에서는 표준 모델링의 한계에 도달한다는 평가가 있고, IoT 박스는 주변기기 게이트웨이일 뿐 PLC/SCADA 계층의 실시간 설비 데이터 수집·제어는 표준 밖이며, SPC 관리도·측정시스템분석(MSA)·CAD 통합 형상관리 같은 고급 품질·PLM 기능도 전문 솔루션 또는 커스터마이징의 영역이다.</w:t>
      </w:r>
    </w:p>
    <w:p>
      <w:pPr>
        <w:pStyle w:val="BodyText"/>
      </w:pPr>
      <w:r>
        <w:rPr>
          <w:bCs/>
          <w:b/>
        </w:rPr>
        <w:t xml:space="preserve">경쟁·보완 솔루션 대비.</w:t>
      </w:r>
      <w:r>
        <w:t xml:space="preserve"> </w:t>
      </w:r>
      <w:r>
        <w:t xml:space="preserve">지멘스 Opcenter나 삼성SDS Nexplant 같은 전문 MES는 반도체·전자·자동차 부품처럼 공정 데이터의 깊이와 설비 제어가 사활인 환경에서 대체 불가능하지만, 도입·유지 비용과 전담 인력 요구가 이 책의 대상 기업에는 과체급이다. 국내 스마트공장 보급형 MES는 초기 부담이 낮지만 ERP와 분리된 실적 집계 시스템에 머물러 활용도가 떨어지는 사례가 적지 않았다는 것이 보급사업 평가의 반복된 지적이고, 국산 ERP에 별도 MES를 붙이는 조합은 세무·회계 대응이 강점이나 BOM·실적·원가 인터페이스의 유지 부담과 데이터 시차가 상존한다. Odoo의 자리는 그 사이다 — 실행 계층의 깊이는 전문 MES에 양보하는 대신, 계획-실행-품질-정비-원가의 연결을 하나의 데이터베이스에서 제공한다.</w:t>
      </w:r>
    </w:p>
    <w:p>
      <w:pPr>
        <w:pStyle w:val="BodyText"/>
      </w:pPr>
      <w:r>
        <w:rPr>
          <w:bCs/>
          <w:b/>
        </w:rPr>
        <w:t xml:space="preserve">도입 판단 기준.</w:t>
      </w:r>
      <w:r>
        <w:t xml:space="preserve"> </w:t>
      </w:r>
      <w:r>
        <w:t xml:space="preserve">세 가지로 요약한다. 공정 데이터의 깊이(초 단위 설비 제어·레시피 관리)가 사업의 사활인가 — 그렇다면 전문 MES다. 계획-실행-원가의 연결과 낮은 운영 부담이 우선인가 — 그렇다면 Odoo형 통합이다. 이미 국산 ERP가 회계의 중심인가 — 그렇다면 제조 영역만 Odoo로 세우고 회계 인터페이스를 최소화하는 절충도 가능하나, 단일 원장의 이점을 일부 포기하는 선택임을 인지해야 한다.</w:t>
      </w:r>
    </w:p>
    <w:bookmarkEnd w:id="366"/>
    <w:bookmarkStart w:id="367" w:name="핵심-요약-12"/>
    <w:p>
      <w:pPr>
        <w:pStyle w:val="Heading2"/>
      </w:pPr>
      <w:r>
        <w:t xml:space="preserve">핵심 요약</w:t>
      </w:r>
    </w:p>
    <w:p>
      <w:pPr>
        <w:numPr>
          <w:ilvl w:val="0"/>
          <w:numId w:val="1036"/>
        </w:numPr>
        <w:pStyle w:val="Compact"/>
      </w:pPr>
      <w:r>
        <w:t xml:space="preserve">제조 모듈의 경영 질문은 셋이다. 납기를 지킬 수 있는가, 병목은 어디인가, 원가는 정확한가. 담당 KPI는 납기준수율·리드타임·OEE·실제 원가이며, 이 장은 1부 3장(POP)·4장(계획)·5장(DMAIC)·7장(편성·트윈)의 방법론이 한 모듈 위에 실장되는 무대다.</w:t>
      </w:r>
    </w:p>
    <w:p>
      <w:pPr>
        <w:numPr>
          <w:ilvl w:val="0"/>
          <w:numId w:val="1036"/>
        </w:numPr>
        <w:pStyle w:val="Compact"/>
      </w:pPr>
      <w:r>
        <w:t xml:space="preserve">기능의 골격: 다단계 BOM(부산물 포함)·MRP·MPS 기반 S&amp;OP·간트 계획, Shop Floor 태블릿(3장 POP의 환생 — 작업일보의 폐지), QCP 품질 관문, MTBF/MTTR 유지보수, ECO 기반 PLM, IoT 박스, 그리고 실적 발생 즉시 확정되는 실시간 원가(Odoo 공식 소개자료).</w:t>
      </w:r>
    </w:p>
    <w:p>
      <w:pPr>
        <w:numPr>
          <w:ilvl w:val="0"/>
          <w:numId w:val="1036"/>
        </w:numPr>
        <w:pStyle w:val="Compact"/>
      </w:pPr>
      <w:r>
        <w:t xml:space="preserve">데이터 3정5S의 급소는 셋이다. BOM 정확도(정품 — 현물 실사와 ECO 통제), 공정 실적의 실시간성(정량 — 타임스탬프의 진실성, 몰아치기 입력의 감사), 불량·고장 코드의 정돈(같은 사건 같은 코드 — 경험이 통계가 되는 조건).</w:t>
      </w:r>
    </w:p>
    <w:p>
      <w:pPr>
        <w:numPr>
          <w:ilvl w:val="0"/>
          <w:numId w:val="1036"/>
        </w:numPr>
        <w:pStyle w:val="Compact"/>
      </w:pPr>
      <w:r>
        <w:t xml:space="preserve">눈으로 보는 관리 3단계: 보이는(칸반·간트·재공 현황 = 디지털 관리판) → 말하는(지연·재공 경보와 아침 브리핑 = 순찰의 자동 배달) → 추론하는(그래프 중심성 병목 탐지, 리드타임 분포 기반 납기 예측, 예지보전).</w:t>
      </w:r>
    </w:p>
    <w:p>
      <w:pPr>
        <w:numPr>
          <w:ilvl w:val="0"/>
          <w:numId w:val="1036"/>
        </w:numPr>
        <w:pStyle w:val="Compact"/>
      </w:pPr>
      <w:r>
        <w:t xml:space="preserve">DMAIC 시나리오는 병목 워크센터의 OEE 한 사이클(54%→67%)을 보인다. 국내 스마트공장 성과 — 5,003개사 평균 생산성 30%·품질 43.5%·원가 15.9%·납기 15.5% 개선, 솔젠트 생산성 73%(중소벤처기업부) — 는 도구가 아니라 개선 회전의 누적이 낳은 수치다.</w:t>
      </w:r>
    </w:p>
    <w:p>
      <w:pPr>
        <w:numPr>
          <w:ilvl w:val="0"/>
          <w:numId w:val="1036"/>
        </w:numPr>
        <w:pStyle w:val="Compact"/>
      </w:pPr>
      <w:r>
        <w:t xml:space="preserve">AI 적용의 축은 디지털 트윈 What-if(운영의 특급 수락 판단부터 구조의 편성 재구축까지 — 1부 7장), 예지보전·SPC(코드 정돈이 선행 투자), 온톨로지 위의 자연어 질의다.</w:t>
      </w:r>
    </w:p>
    <w:p>
      <w:pPr>
        <w:numPr>
          <w:ilvl w:val="0"/>
          <w:numId w:val="1036"/>
        </w:numPr>
        <w:pStyle w:val="Compact"/>
      </w:pPr>
      <w:r>
        <w:t xml:space="preserve">구축은 기준정보 3정5S → 제조 주문·지시 전산화(MPS·S&amp;OP 개시) → 태블릿 POP 단계 배치(입구·출구·병목 우선, 작업일보 공식 폐지) → 품질·정비·유한능력 계획 심화의 단계 도입이다. 흔한 실패는 BOM 실사 생략, 일보 병행, 설정-현실 불일치, 빅뱅 가동이다.</w:t>
      </w:r>
    </w:p>
    <w:p>
      <w:pPr>
        <w:numPr>
          <w:ilvl w:val="0"/>
          <w:numId w:val="1036"/>
        </w:numPr>
        <w:pStyle w:val="Compact"/>
      </w:pPr>
      <w:r>
        <w:t xml:space="preserve">정직한 평가: 최대 약점은 무한능력 계획이며 frePPLe 부스터로 보강한다(frePPLe, 2023). ETO 모델링·PLC 연동·SPC/MSA는 표준 밖이다. 전문 MES는 실행 깊이에서, 보급형은 초기 비용에서 앞서지만, 계획-실행-품질-정비-원가의 실시간 연결은 통합 플랫폼의 고유 영역이다.</w:t>
      </w:r>
    </w:p>
    <w:bookmarkEnd w:id="367"/>
    <w:bookmarkStart w:id="368" w:name="이-장의-참고문헌-12"/>
    <w:p>
      <w:pPr>
        <w:pStyle w:val="Heading2"/>
      </w:pPr>
      <w:r>
        <w:t xml:space="preserve">이 장의 참고문헌</w:t>
      </w:r>
    </w:p>
    <w:p>
      <w:pPr>
        <w:numPr>
          <w:ilvl w:val="0"/>
          <w:numId w:val="1037"/>
        </w:numPr>
        <w:pStyle w:val="Compact"/>
      </w:pPr>
      <w:r>
        <w:t xml:space="preserve">Odoo 공식 소개자료 (2026). 『Odoo 모듈 소개』 세미나 자료, 제조 관리 모듈.</w:t>
      </w:r>
    </w:p>
    <w:p>
      <w:pPr>
        <w:numPr>
          <w:ilvl w:val="0"/>
          <w:numId w:val="1037"/>
        </w:numPr>
        <w:pStyle w:val="Compact"/>
      </w:pPr>
      <w:r>
        <w:t xml:space="preserve">일본 생산관리 고전, 『다품종소량·수주생산의 생산관리』 (저자 소장 번역본) — POP·일정계획·병목 관련 인용의 원전.</w:t>
      </w:r>
    </w:p>
    <w:p>
      <w:pPr>
        <w:numPr>
          <w:ilvl w:val="0"/>
          <w:numId w:val="1037"/>
        </w:numPr>
        <w:pStyle w:val="Compact"/>
      </w:pPr>
      <w:r>
        <w:t xml:space="preserve">중소벤처기업부 (2018). 스마트공장 보급사업 성과분석 (도입기업 5,003개사, 2014~2017 도입분) — 생산성 30%·품질 43.5%·원가 15.9%·납기준수율 15.5% 개선. 솔젠트·대성종합열처리 사례는 중기부·경남도 발표 자료.</w:t>
      </w:r>
    </w:p>
    <w:p>
      <w:pPr>
        <w:numPr>
          <w:ilvl w:val="0"/>
          <w:numId w:val="1037"/>
        </w:numPr>
        <w:pStyle w:val="Compact"/>
      </w:pPr>
      <w:r>
        <w:t xml:space="preserve">Orlicky, J. (1975).</w:t>
      </w:r>
      <w:r>
        <w:t xml:space="preserve"> </w:t>
      </w:r>
      <w:r>
        <w:rPr>
          <w:iCs/>
          <w:i/>
        </w:rPr>
        <w:t xml:space="preserve">Material Requirements Planning</w:t>
      </w:r>
      <w:r>
        <w:t xml:space="preserve">. McGraw-Hill.</w:t>
      </w:r>
    </w:p>
    <w:p>
      <w:pPr>
        <w:numPr>
          <w:ilvl w:val="0"/>
          <w:numId w:val="1037"/>
        </w:numPr>
        <w:pStyle w:val="Compact"/>
      </w:pPr>
      <w:r>
        <w:t xml:space="preserve">Nakajima, S. (1988).</w:t>
      </w:r>
      <w:r>
        <w:t xml:space="preserve"> </w:t>
      </w:r>
      <w:r>
        <w:rPr>
          <w:iCs/>
          <w:i/>
        </w:rPr>
        <w:t xml:space="preserve">Introduction to TPM: Total Productive Maintenance</w:t>
      </w:r>
      <w:r>
        <w:t xml:space="preserve">. Productivity Press. — OEE의 정식화.</w:t>
      </w:r>
    </w:p>
    <w:p>
      <w:pPr>
        <w:numPr>
          <w:ilvl w:val="0"/>
          <w:numId w:val="1037"/>
        </w:numPr>
        <w:pStyle w:val="Compact"/>
      </w:pPr>
      <w:r>
        <w:t xml:space="preserve">Goldratt, E. M., &amp; Cox, J. (1984).</w:t>
      </w:r>
      <w:r>
        <w:t xml:space="preserve"> </w:t>
      </w:r>
      <w:r>
        <w:rPr>
          <w:iCs/>
          <w:i/>
        </w:rPr>
        <w:t xml:space="preserve">The Goal: A Process of Ongoing Improvement</w:t>
      </w:r>
      <w:r>
        <w:t xml:space="preserve">. North River Press. — 병목 관리의 이론적 배경.</w:t>
      </w:r>
    </w:p>
    <w:p>
      <w:pPr>
        <w:numPr>
          <w:ilvl w:val="0"/>
          <w:numId w:val="1037"/>
        </w:numPr>
        <w:pStyle w:val="Compact"/>
      </w:pPr>
      <w:r>
        <w:t xml:space="preserve">Davenport, T. H. (1998). Putting the Enterprise into the Enterprise System.</w:t>
      </w:r>
      <w:r>
        <w:t xml:space="preserve"> </w:t>
      </w:r>
      <w:r>
        <w:rPr>
          <w:iCs/>
          <w:i/>
        </w:rPr>
        <w:t xml:space="preserve">Harvard Business Review</w:t>
      </w:r>
      <w:r>
        <w:t xml:space="preserve">, 76(4), 121–131.</w:t>
      </w:r>
    </w:p>
    <w:p>
      <w:pPr>
        <w:numPr>
          <w:ilvl w:val="0"/>
          <w:numId w:val="1037"/>
        </w:numPr>
        <w:pStyle w:val="Compact"/>
      </w:pPr>
      <w:r>
        <w:t xml:space="preserve">Nonaka, I., &amp; Takeuchi, H. (1995).</w:t>
      </w:r>
      <w:r>
        <w:t xml:space="preserve"> </w:t>
      </w:r>
      <w:r>
        <w:rPr>
          <w:iCs/>
          <w:i/>
        </w:rPr>
        <w:t xml:space="preserve">The Knowledge-Creating Company</w:t>
      </w:r>
      <w:r>
        <w:t xml:space="preserve">. Oxford University Press. — 암묵지의 표출화(SECI).</w:t>
      </w:r>
    </w:p>
    <w:p>
      <w:pPr>
        <w:numPr>
          <w:ilvl w:val="0"/>
          <w:numId w:val="1037"/>
        </w:numPr>
        <w:pStyle w:val="Compact"/>
      </w:pPr>
      <w:r>
        <w:t xml:space="preserve">frePPLe (2023).</w:t>
      </w:r>
      <w:r>
        <w:t xml:space="preserve"> </w:t>
      </w:r>
      <w:r>
        <w:t xml:space="preserve">“</w:t>
      </w:r>
      <w:r>
        <w:t xml:space="preserve">Five things Odoo MRP doesn’t do… and the consequences</w:t>
      </w:r>
      <w:r>
        <w:t xml:space="preserve">”</w:t>
      </w:r>
      <w:r>
        <w:t xml:space="preserve">. https://frepple.com/blog/five_things_odoo_mrp_doesnt_do/</w:t>
      </w:r>
    </w:p>
    <w:p>
      <w:pPr>
        <w:numPr>
          <w:ilvl w:val="0"/>
          <w:numId w:val="1037"/>
        </w:numPr>
        <w:pStyle w:val="Compact"/>
      </w:pPr>
      <w:r>
        <w:t xml:space="preserve">Odoo S.A. — 고객 사례: Kompass GmbH(제조 생산성 최대 50% 향상). https://www.odoo.com/blog/customer-reviews-6</w:t>
      </w:r>
    </w:p>
    <w:p>
      <w:pPr>
        <w:numPr>
          <w:ilvl w:val="0"/>
          <w:numId w:val="1037"/>
        </w:numPr>
        <w:pStyle w:val="Compact"/>
      </w:pPr>
      <w:r>
        <w:t xml:space="preserve">Odoo S.A. (2026).</w:t>
      </w:r>
      <w:r>
        <w:t xml:space="preserve"> </w:t>
      </w:r>
      <w:r>
        <w:t xml:space="preserve">“</w:t>
      </w:r>
      <w:r>
        <w:t xml:space="preserve">Manufacturing — Odoo Documentation</w:t>
      </w:r>
      <w:r>
        <w:t xml:space="preserve">”</w:t>
      </w:r>
      <w:r>
        <w:t xml:space="preserve">. https://www.odoo.com/documentation/</w:t>
      </w:r>
    </w:p>
    <w:p>
      <w:pPr>
        <w:numPr>
          <w:ilvl w:val="0"/>
          <w:numId w:val="1037"/>
        </w:numPr>
        <w:pStyle w:val="Compact"/>
      </w:pPr>
      <w:r>
        <w:t xml:space="preserve">이 책 1부 3장(눈으로 보는 관리·POP)·4장(부품전개·일정계획·frePPLe)·5장(DMAIC 루프)·7장(공정편성·디지털 트윈), 2부 12장(재고 관리)·14장(회계)·16장(확장 부스터).</w:t>
      </w:r>
    </w:p>
    <w:bookmarkEnd w:id="368"/>
    <w:bookmarkEnd w:id="369"/>
    <w:bookmarkStart w:id="386" w:name="제14장.-회계-재무의-컨설팅"/>
    <w:p>
      <w:pPr>
        <w:pStyle w:val="Heading1"/>
      </w:pPr>
      <w:r>
        <w:t xml:space="preserve">제14장. 회계: 재무의 컨설팅</w:t>
      </w:r>
    </w:p>
    <w:p>
      <w:pPr>
        <w:pStyle w:val="BlockText"/>
      </w:pPr>
      <w:r>
        <w:t xml:space="preserve">“</w:t>
      </w:r>
      <w:r>
        <w:t xml:space="preserve">부가가치세 결산에 4일이나 걸렸었는데, Odoo를 사용하니 3시간 만에 모든 업무를 끝내고 고객에게 더 나은 회계 서비스를 실시간으로 제공할 수 있게 되었습니다.</w:t>
      </w:r>
      <w:r>
        <w:t xml:space="preserve">”</w:t>
      </w:r>
      <w:r>
        <w:t xml:space="preserve"> </w:t>
      </w:r>
      <w:r>
        <w:t xml:space="preserve">— Wim Van den Brande, KPMG 세무·법률·회계 부문 책임자 (Odoo 공식 소개자료)</w:t>
      </w:r>
    </w:p>
    <w:bookmarkStart w:id="370" w:name="경영의-질문-결산서가-아니라-답을-요구하라"/>
    <w:p>
      <w:pPr>
        <w:pStyle w:val="Heading2"/>
      </w:pPr>
      <w:r>
        <w:t xml:space="preserve">14.1 경영의 질문: 결산서가 아니라 답을 요구하라</w:t>
      </w:r>
    </w:p>
    <w:p>
      <w:pPr>
        <w:pStyle w:val="FirstParagraph"/>
      </w:pPr>
      <w:r>
        <w:t xml:space="preserve">몇 해 전, 연 매출 200억 원 규모의 부품 제조기업 사장과 마주 앉은 자리에서 나는 실험 삼아 세 가지를 물었다. 지난달 영업이익이 왜 전월보다 줄었는지 아십니까. 지금 추세라면 현금이 언제 바닥납니까. 주력 제품의 원가는 견적서의 원가와 얼마나 다릅니까. 사장은 셋 다</w:t>
      </w:r>
      <w:r>
        <w:t xml:space="preserve"> </w:t>
      </w:r>
      <w:r>
        <w:t xml:space="preserve">“</w:t>
      </w:r>
      <w:r>
        <w:t xml:space="preserve">경리팀에 물어봐야 안다</w:t>
      </w:r>
      <w:r>
        <w:t xml:space="preserve">”</w:t>
      </w:r>
      <w:r>
        <w:t xml:space="preserve">고 답했고, 경리팀장은</w:t>
      </w:r>
      <w:r>
        <w:t xml:space="preserve"> </w:t>
      </w:r>
      <w:r>
        <w:t xml:space="preserve">“</w:t>
      </w:r>
      <w:r>
        <w:t xml:space="preserve">다음 달 결산이 끝나야 안다</w:t>
      </w:r>
      <w:r>
        <w:t xml:space="preserve">”</w:t>
      </w:r>
      <w:r>
        <w:t xml:space="preserve">고 답했다. 그 회사의 회계 담당자 두 명은 유능했다. 다만 그들의 하루는 세금계산서 입력, 은행 명세서 대사, 전표 정리로 가득 차 있었고, 사장의 질문에 답할 시간은 마감이 끝난 뒤 — 질문의 시효가 지난 뒤 — 에야 왔다. 회계가 기록에 갇히면 재무는 과거를 증언할 뿐 경영을 안내하지 못한다. 이 장의 과제는 회계 모듈을 기장(記帳)의 도구가 아니라 경영 질문에 답하는 컨설팅 장치로 재구성하는 것이다.</w:t>
      </w:r>
    </w:p>
    <w:p>
      <w:pPr>
        <w:pStyle w:val="BodyText"/>
      </w:pPr>
      <w:r>
        <w:t xml:space="preserve">회계 모듈이 답해야 할 경영의 질문은 다음과 같다. 첫째, 이번 달 이익은 왜 늘었거나 줄었는가 — 매출·원가·판관비 가운데 어느 요인이 얼마나 움직였는가. 둘째, 현금은 언제 마르는가 — 향후 13주의 입출금을 겹쳐 보면 자금의 저점은 언제이고 얼마인가. 셋째, 원가는 정확한가 — 제품별·프로젝트별로</w:t>
      </w:r>
      <w:r>
        <w:t xml:space="preserve"> </w:t>
      </w:r>
      <w:r>
        <w:t xml:space="preserve">“</w:t>
      </w:r>
      <w:r>
        <w:t xml:space="preserve">진짜 남는 장사</w:t>
      </w:r>
      <w:r>
        <w:t xml:space="preserve">”</w:t>
      </w:r>
      <w:r>
        <w:t xml:space="preserve">인지를 견적이 아니라 실적으로 확인할 수 있는가. 넷째, 받을 돈은 제때 들어오고 있는가 — 어느 고객의 채권이 얼마나 연체되어 있고 회수 리드타임은 개선되고 있는가. 다섯째, 마감은 며칠 만에 끝나는가 — 경영 숫자의 신선도를 결정하는 결산 주기는 단축되고 있는가. 이 질문들을 담당하는 대표 KPI가 현금전환주기(CCC, Cash Conversion Cycle), 매출채권회수일수(DSO), 영업이익률, 결산 소요일수, 원가 차이율이다. 다섯 질문에는 공통의 구조가 있다. 어느 것도</w:t>
      </w:r>
      <w:r>
        <w:t xml:space="preserve"> </w:t>
      </w:r>
      <w:r>
        <w:t xml:space="preserve">“</w:t>
      </w:r>
      <w:r>
        <w:t xml:space="preserve">얼마인가</w:t>
      </w:r>
      <w:r>
        <w:t xml:space="preserve">”</w:t>
      </w:r>
      <w:r>
        <w:t xml:space="preserve">에서 멈추지 않고</w:t>
      </w:r>
      <w:r>
        <w:t xml:space="preserve"> </w:t>
      </w:r>
      <w:r>
        <w:t xml:space="preserve">“</w:t>
      </w:r>
      <w:r>
        <w:t xml:space="preserve">왜, 언제, 어디서</w:t>
      </w:r>
      <w:r>
        <w:t xml:space="preserve">”</w:t>
      </w:r>
      <w:r>
        <w:t xml:space="preserve">를 요구한다는 점이다. 잔액과 합계는 어느 회계 시스템이든 답하지만, 원인과 시점과 위치는 거래의 맥락 — 어느 제품, 어느 고객, 어느 프로젝트에서 발생한 금액인가 — 이 보존되어 있을 때만 답해진다. 이 장 전체가 그 맥락의 보존을 설계하는 이야기다.</w:t>
      </w:r>
    </w:p>
    <w:p>
      <w:pPr>
        <w:pStyle w:val="BodyText"/>
      </w:pPr>
      <w:r>
        <w:t xml:space="preserve">전통적 회계 조직이 이 질문에 즉답하지 못하는 이유는 능력이 아니라 구조다. 회계는 1494년 루카 파치올리(Luca Pacioli)가 복식부기를 체계화한 이래 기업 활동을 화폐로 번역하는 보편 언어였으나(Pacioli, 1494), 그 번역 작업의 대부분이 사람의 손끝에서 이루어지는 한 회계 인력의 시간은 기록에 소진된다. 1부에서 정립한 언어로 말하면, 회계를 기록 시스템(System of Record)에서 판단 시스템(System of Intelligence)으로 이행시키는 첫 조건은 기록 노동의 자동화이고, 둘째 조건은 그 위에 얹을 데이터의 정비 — 계정과목과 분석 차원의 3정5S — 이며, 셋째 조건은 보이는→말하는→추론하는 관리 구조다. 이 장은 그 순서대로 진행한다.</w:t>
      </w:r>
    </w:p>
    <w:bookmarkEnd w:id="370"/>
    <w:bookmarkStart w:id="374" w:name="기능-해부-데이터-입력-없는-회계"/>
    <w:p>
      <w:pPr>
        <w:pStyle w:val="Heading2"/>
      </w:pPr>
      <w:r>
        <w:t xml:space="preserve">14.2 기능 해부: 데이터 입력 없는 회계</w:t>
      </w:r>
    </w:p>
    <w:p>
      <w:pPr>
        <w:pStyle w:val="CaptionedFigure"/>
      </w:pPr>
      <w:r>
        <w:drawing>
          <wp:inline>
            <wp:extent cx="4206240" cy="2147867"/>
            <wp:effectExtent b="0" l="0" r="0" t="0"/>
            <wp:docPr descr="그림 14-1. “입력 없는 회계”의 자동화 파이프라인" title="" id="372" name="Picture"/>
            <a:graphic>
              <a:graphicData uri="http://schemas.openxmlformats.org/drawingml/2006/picture">
                <pic:pic>
                  <pic:nvPicPr>
                    <pic:cNvPr descr="figures/fig_141_no_input_acct.png" id="373" name="Picture"/>
                    <pic:cNvPicPr>
                      <a:picLocks noChangeArrowheads="1" noChangeAspect="1"/>
                    </pic:cNvPicPr>
                  </pic:nvPicPr>
                  <pic:blipFill>
                    <a:blip r:embed="rId371"/>
                    <a:stretch>
                      <a:fillRect/>
                    </a:stretch>
                  </pic:blipFill>
                  <pic:spPr bwMode="auto">
                    <a:xfrm>
                      <a:off x="0" y="0"/>
                      <a:ext cx="4206240" cy="2147867"/>
                    </a:xfrm>
                    <a:prstGeom prst="rect">
                      <a:avLst/>
                    </a:prstGeom>
                    <a:noFill/>
                    <a:ln w="9525">
                      <a:noFill/>
                      <a:headEnd/>
                      <a:tailEnd/>
                    </a:ln>
                  </pic:spPr>
                </pic:pic>
              </a:graphicData>
            </a:graphic>
          </wp:inline>
        </w:drawing>
      </w:r>
    </w:p>
    <w:p>
      <w:pPr>
        <w:pStyle w:val="ImageCaption"/>
      </w:pPr>
      <w:r>
        <w:t xml:space="preserve">그림 14-1.</w:t>
      </w:r>
      <w:r>
        <w:t xml:space="preserve"> </w:t>
      </w:r>
      <w:r>
        <w:t xml:space="preserve">“</w:t>
      </w:r>
      <w:r>
        <w:t xml:space="preserve">입력 없는 회계</w:t>
      </w:r>
      <w:r>
        <w:t xml:space="preserve">”</w:t>
      </w:r>
      <w:r>
        <w:t xml:space="preserve">의 자동화 파이프라인</w:t>
      </w:r>
    </w:p>
    <w:p>
      <w:pPr>
        <w:pStyle w:val="BodyText"/>
      </w:pPr>
      <w:r>
        <w:t xml:space="preserve">Odoo 회계 모듈의 설계 철학은</w:t>
      </w:r>
      <w:r>
        <w:t xml:space="preserve"> </w:t>
      </w:r>
      <w:r>
        <w:t xml:space="preserve">“</w:t>
      </w:r>
      <w:r>
        <w:t xml:space="preserve">데이터 입력 없이 완성되는 회계</w:t>
      </w:r>
      <w:r>
        <w:t xml:space="preserve">”</w:t>
      </w:r>
      <w:r>
        <w:t xml:space="preserve">다(Odoo 공식 소개자료). 입력은 AI와 연동이 대신하고 사람은 승인과 판단만 담당하는 구조이며, 핵심 기능은 다음 네 축으로 요약된다.</w:t>
      </w:r>
    </w:p>
    <w:p>
      <w:pPr>
        <w:pStyle w:val="BodyText"/>
      </w:pPr>
      <w:r>
        <w:t xml:space="preserve">첫째, AI 청구서 캡처다. 공급업체 청구서를 스캔하거나 이메일로 수신하면 AI가 공급업체명·날짜·품목·금액·세액을 추출해 전표 초안을 자동 생성하며, 인식률은 98%로 소개된다(Odoo 공식 소개자료). 경비 처리도 같다. 영수증을 스마트폰으로 촬영하면 나머지는 AI가 처리하고, 개별 작업은 0.1초 이내에 완료된다고 한다. 담당자의 일은 입력이 아니라 자동 입력된 전표의 검토·승인으로 바뀐다. 둘째, 은행 연동과 자동 대사다. Odoo는 전 세계 28,000개 은행과 통합되어 명세서를 수기로 가져올 필요가 없으며, 거래 내역의 95%를 회계 자료에 자동 매칭한다(Odoo 공식 소개자료). 입금액과 미수 청구서, 출금액과 미지급 전표를 금액·날짜·적요 패턴으로 대조해 대사 후보를 제시하고, 반복 거래는 학습된 규칙으로 처리한다. 셋째, 실시간 보고다. 모든 거래가 실시간으로 원장에 반영되므로 손익계산서·재무상태표·현금흐름표·채권채무 연령표(aged receivable/payable)를 마감을 기다리지 않고 조회할 수 있고, 요약 수치에서 개별 분개까지 드릴다운이 가능하다. 넷째, 자동 후속조치다. 연체된 결제를 파악해 연체 일수에 따라 이메일·우편·SMS로 단계별 알림을 예약·전송한다(Odoo 공식 소개자료).</w:t>
      </w:r>
    </w:p>
    <w:p>
      <w:pPr>
        <w:pStyle w:val="BodyText"/>
      </w:pPr>
      <w:r>
        <w:t xml:space="preserve">여기에 관리회계의 축인 분석 회계가 더해진다. 분석 계정(analytic account)과 분석 플랜을 통해 하나의 분개를 부서·프로젝트·제품군 같은 복수의 분석 차원으로 동시에 배부할 수 있어, 재무제표와 별도로 프로젝트 손익·부서별 경비·제품군별 공헌이익이 실시간 집계된다. 제조 모듈과 결합하면 제조 오더 단위의 실제 원가(자재비·노무비·간접비)가 분석 계정으로 흘러들어, 견적 원가와 실적 원가의 차이 분석이 시스템 안에서 완결된다. 이연 수익·비용의 자동 인식, 다중 통화와 멀티컴퍼니, 감사 추적, 그리고 유럽연합 전자 청구서 표준 Peppol을 포함한 전자 청구서 송수신과 국가별 로컬라이제이션 패키지도 표준 기능이다(Odoo 공식 소개자료).</w:t>
      </w:r>
    </w:p>
    <w:p>
      <w:pPr>
        <w:pStyle w:val="BlockText"/>
      </w:pPr>
      <w:r>
        <w:rPr>
          <w:bCs/>
          <w:b/>
        </w:rPr>
        <w:t xml:space="preserve">사례</w:t>
      </w:r>
      <w:r>
        <w:t xml:space="preserve"> </w:t>
      </w:r>
      <w:r>
        <w:t xml:space="preserve">벨기에 KPMG 소속 회계 조직은 Odoo 도입 후 부가가치세 결산 업무를 4일에서 3시간으로 단축했다(Odoo 공식 소개자료). 주목할 것은 절감된 시간의 용처다. 담당 책임자는</w:t>
      </w:r>
      <w:r>
        <w:t xml:space="preserve"> </w:t>
      </w:r>
      <w:r>
        <w:t xml:space="preserve">“</w:t>
      </w:r>
      <w:r>
        <w:t xml:space="preserve">고객에게 더 나은 회계 서비스를 실시간으로 제공할 수 있게 되었다</w:t>
      </w:r>
      <w:r>
        <w:t xml:space="preserve">”</w:t>
      </w:r>
      <w:r>
        <w:t xml:space="preserve">고 증언한다. 자동화의 가치는 인력 감축이 아니라 기록 노동을 판단 노동으로 전환하는 데 있다는, 이 책의 관점과 정확히 일치하는 사례다.</w:t>
      </w:r>
    </w:p>
    <w:p>
      <w:pPr>
        <w:pStyle w:val="FirstParagraph"/>
      </w:pPr>
      <w:r>
        <w:t xml:space="preserve">구조적으로 중요한 것은 이 기능들이 별도 회계 패키지가 아니라 단일 PostgreSQL 위의 한 앱이라는 점이다(8장). 판매에서 청구서가 확정되면 분개가 자동 생성되고, 재고의 입출고는 재고 자산 계정에, 제조의 자재비·노무비는 제조 원가에 실시간 반영된다. 복식부기가 모든 거래를 차변·대변의 균형으로 강제하는 인류 최고(最古)의 데이터 무결성 규칙이라면, 단일 데이터베이스는 그 규칙이 부문 시스템 사이의 이관 없이 전사에 관철되게 하는 플랫폼적 보장이다. 12장에서 본 재고의 이중 기록이 복식부기의 은유를 물류에 이식한 것이었음을 상기하면, 회계는 ERP 전체 데이터 정합성의 리트머스 시험지라 할 수 있다.</w:t>
      </w:r>
    </w:p>
    <w:bookmarkEnd w:id="374"/>
    <w:bookmarkStart w:id="375" w:name="데이터-지도와-3정5s-계정과-분석-차원의-정돈이-원가-온톨로지를-만든다"/>
    <w:p>
      <w:pPr>
        <w:pStyle w:val="Heading2"/>
      </w:pPr>
      <w:r>
        <w:t xml:space="preserve">14.3 데이터 지도와 3정5S: 계정과 분석 차원의 정돈이 원가 온톨로지를 만든다</w:t>
      </w:r>
    </w:p>
    <w:p>
      <w:pPr>
        <w:pStyle w:val="FirstParagraph"/>
      </w:pPr>
      <w:r>
        <w:t xml:space="preserve">회계 모듈의 데이터 지도를 기준정보와 트랜잭션으로 나누면 다음과 같다.</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역할</w:t>
            </w:r>
          </w:p>
        </w:tc>
      </w:tr>
      <w:tr>
        <w:tc>
          <w:tcPr/>
          <w:p>
            <w:pPr>
              <w:pStyle w:val="Compact"/>
              <w:jc w:val="left"/>
            </w:pPr>
            <w:r>
              <w:t xml:space="preserve">기준정보</w:t>
            </w:r>
          </w:p>
        </w:tc>
        <w:tc>
          <w:tcPr/>
          <w:p>
            <w:pPr>
              <w:pStyle w:val="Compact"/>
              <w:jc w:val="left"/>
            </w:pPr>
            <w:r>
              <w:t xml:space="preserve">계정과목표(CoA)</w:t>
            </w:r>
          </w:p>
        </w:tc>
        <w:tc>
          <w:tcPr/>
          <w:p>
            <w:pPr>
              <w:pStyle w:val="Compact"/>
              <w:jc w:val="left"/>
            </w:pPr>
            <w:r>
              <w:t xml:space="preserve">모든 거래가 분류되는 화폐적 어휘 체계</w:t>
            </w:r>
          </w:p>
        </w:tc>
      </w:tr>
      <w:tr>
        <w:tc>
          <w:tcPr/>
          <w:p>
            <w:pPr>
              <w:pStyle w:val="Compact"/>
              <w:jc w:val="left"/>
            </w:pPr>
            <w:r>
              <w:t xml:space="preserve">기준정보</w:t>
            </w:r>
          </w:p>
        </w:tc>
        <w:tc>
          <w:tcPr/>
          <w:p>
            <w:pPr>
              <w:pStyle w:val="Compact"/>
              <w:jc w:val="left"/>
            </w:pPr>
            <w:r>
              <w:t xml:space="preserve">분석 계정·분석 플랜</w:t>
            </w:r>
          </w:p>
        </w:tc>
        <w:tc>
          <w:tcPr/>
          <w:p>
            <w:pPr>
              <w:pStyle w:val="Compact"/>
              <w:jc w:val="left"/>
            </w:pPr>
            <w:r>
              <w:t xml:space="preserve">부서·프로젝트·제품군의 관리회계 차원</w:t>
            </w:r>
          </w:p>
        </w:tc>
      </w:tr>
      <w:tr>
        <w:tc>
          <w:tcPr/>
          <w:p>
            <w:pPr>
              <w:pStyle w:val="Compact"/>
              <w:jc w:val="left"/>
            </w:pPr>
            <w:r>
              <w:t xml:space="preserve">기준정보</w:t>
            </w:r>
          </w:p>
        </w:tc>
        <w:tc>
          <w:tcPr/>
          <w:p>
            <w:pPr>
              <w:pStyle w:val="Compact"/>
              <w:jc w:val="left"/>
            </w:pPr>
            <w:r>
              <w:t xml:space="preserve">세금 코드·재정 위치</w:t>
            </w:r>
          </w:p>
        </w:tc>
        <w:tc>
          <w:tcPr/>
          <w:p>
            <w:pPr>
              <w:pStyle w:val="Compact"/>
              <w:jc w:val="left"/>
            </w:pPr>
            <w:r>
              <w:t xml:space="preserve">부가세 구분과 신고 서식 항목의 대응</w:t>
            </w:r>
          </w:p>
        </w:tc>
      </w:tr>
      <w:tr>
        <w:tc>
          <w:tcPr/>
          <w:p>
            <w:pPr>
              <w:pStyle w:val="Compact"/>
              <w:jc w:val="left"/>
            </w:pPr>
            <w:r>
              <w:t xml:space="preserve">기준정보</w:t>
            </w:r>
          </w:p>
        </w:tc>
        <w:tc>
          <w:tcPr/>
          <w:p>
            <w:pPr>
              <w:pStyle w:val="Compact"/>
              <w:jc w:val="left"/>
            </w:pPr>
            <w:r>
              <w:t xml:space="preserve">거래처 마스터(채권·채무 조건)</w:t>
            </w:r>
          </w:p>
        </w:tc>
        <w:tc>
          <w:tcPr/>
          <w:p>
            <w:pPr>
              <w:pStyle w:val="Compact"/>
              <w:jc w:val="left"/>
            </w:pPr>
            <w:r>
              <w:t xml:space="preserve">지급 조건, 신용 한도, 후속조치 대상</w:t>
            </w:r>
          </w:p>
        </w:tc>
      </w:tr>
      <w:tr>
        <w:tc>
          <w:tcPr/>
          <w:p>
            <w:pPr>
              <w:pStyle w:val="Compact"/>
              <w:jc w:val="left"/>
            </w:pPr>
            <w:r>
              <w:t xml:space="preserve">기준정보</w:t>
            </w:r>
          </w:p>
        </w:tc>
        <w:tc>
          <w:tcPr/>
          <w:p>
            <w:pPr>
              <w:pStyle w:val="Compact"/>
              <w:jc w:val="left"/>
            </w:pPr>
            <w:r>
              <w:t xml:space="preserve">은행 계좌·저널</w:t>
            </w:r>
          </w:p>
        </w:tc>
        <w:tc>
          <w:tcPr/>
          <w:p>
            <w:pPr>
              <w:pStyle w:val="Compact"/>
              <w:jc w:val="left"/>
            </w:pPr>
            <w:r>
              <w:t xml:space="preserve">자금 흐름의 정위치</w:t>
            </w:r>
          </w:p>
        </w:tc>
      </w:tr>
      <w:tr>
        <w:tc>
          <w:tcPr/>
          <w:p>
            <w:pPr>
              <w:pStyle w:val="Compact"/>
              <w:jc w:val="left"/>
            </w:pPr>
            <w:r>
              <w:t xml:space="preserve">기준정보</w:t>
            </w:r>
          </w:p>
        </w:tc>
        <w:tc>
          <w:tcPr/>
          <w:p>
            <w:pPr>
              <w:pStyle w:val="Compact"/>
              <w:jc w:val="left"/>
            </w:pPr>
            <w:r>
              <w:t xml:space="preserve">자산·이연 항목 규칙</w:t>
            </w:r>
          </w:p>
        </w:tc>
        <w:tc>
          <w:tcPr/>
          <w:p>
            <w:pPr>
              <w:pStyle w:val="Compact"/>
              <w:jc w:val="left"/>
            </w:pPr>
            <w:r>
              <w:t xml:space="preserve">상각과 기간 인식의 자동화 규칙</w:t>
            </w:r>
          </w:p>
        </w:tc>
      </w:tr>
      <w:tr>
        <w:tc>
          <w:tcPr/>
          <w:p>
            <w:pPr>
              <w:pStyle w:val="Compact"/>
              <w:jc w:val="left"/>
            </w:pPr>
            <w:r>
              <w:t xml:space="preserve">트랜잭션</w:t>
            </w:r>
          </w:p>
        </w:tc>
        <w:tc>
          <w:tcPr/>
          <w:p>
            <w:pPr>
              <w:pStyle w:val="Compact"/>
              <w:jc w:val="left"/>
            </w:pPr>
            <w:r>
              <w:t xml:space="preserve">고객·공급업체 청구서</w:t>
            </w:r>
          </w:p>
        </w:tc>
        <w:tc>
          <w:tcPr/>
          <w:p>
            <w:pPr>
              <w:pStyle w:val="Compact"/>
              <w:jc w:val="left"/>
            </w:pPr>
            <w:r>
              <w:t xml:space="preserve">채권·채무의 발생</w:t>
            </w:r>
          </w:p>
        </w:tc>
      </w:tr>
      <w:tr>
        <w:tc>
          <w:tcPr/>
          <w:p>
            <w:pPr>
              <w:pStyle w:val="Compact"/>
              <w:jc w:val="left"/>
            </w:pPr>
            <w:r>
              <w:t xml:space="preserve">트랜잭션</w:t>
            </w:r>
          </w:p>
        </w:tc>
        <w:tc>
          <w:tcPr/>
          <w:p>
            <w:pPr>
              <w:pStyle w:val="Compact"/>
              <w:jc w:val="left"/>
            </w:pPr>
            <w:r>
              <w:t xml:space="preserve">분개(원장)</w:t>
            </w:r>
          </w:p>
        </w:tc>
        <w:tc>
          <w:tcPr/>
          <w:p>
            <w:pPr>
              <w:pStyle w:val="Compact"/>
              <w:jc w:val="left"/>
            </w:pPr>
            <w:r>
              <w:t xml:space="preserve">모든 활동의 화폐적 기록</w:t>
            </w:r>
          </w:p>
        </w:tc>
      </w:tr>
      <w:tr>
        <w:tc>
          <w:tcPr/>
          <w:p>
            <w:pPr>
              <w:pStyle w:val="Compact"/>
              <w:jc w:val="left"/>
            </w:pPr>
            <w:r>
              <w:t xml:space="preserve">트랜잭션</w:t>
            </w:r>
          </w:p>
        </w:tc>
        <w:tc>
          <w:tcPr/>
          <w:p>
            <w:pPr>
              <w:pStyle w:val="Compact"/>
              <w:jc w:val="left"/>
            </w:pPr>
            <w:r>
              <w:t xml:space="preserve">은행 명세서 라인·결제</w:t>
            </w:r>
          </w:p>
        </w:tc>
        <w:tc>
          <w:tcPr/>
          <w:p>
            <w:pPr>
              <w:pStyle w:val="Compact"/>
              <w:jc w:val="left"/>
            </w:pPr>
            <w:r>
              <w:t xml:space="preserve">현금의 실제 이동</w:t>
            </w:r>
          </w:p>
        </w:tc>
      </w:tr>
      <w:tr>
        <w:tc>
          <w:tcPr/>
          <w:p>
            <w:pPr>
              <w:pStyle w:val="Compact"/>
              <w:jc w:val="left"/>
            </w:pPr>
            <w:r>
              <w:t xml:space="preserve">트랜잭션</w:t>
            </w:r>
          </w:p>
        </w:tc>
        <w:tc>
          <w:tcPr/>
          <w:p>
            <w:pPr>
              <w:pStyle w:val="Compact"/>
              <w:jc w:val="left"/>
            </w:pPr>
            <w:r>
              <w:t xml:space="preserve">경비·급여 전표</w:t>
            </w:r>
          </w:p>
        </w:tc>
        <w:tc>
          <w:tcPr/>
          <w:p>
            <w:pPr>
              <w:pStyle w:val="Compact"/>
              <w:jc w:val="left"/>
            </w:pPr>
            <w:r>
              <w:t xml:space="preserve">비용의 발생</w:t>
            </w:r>
          </w:p>
        </w:tc>
      </w:tr>
    </w:tbl>
    <w:p>
      <w:pPr>
        <w:pStyle w:val="BodyText"/>
      </w:pPr>
      <w:r>
        <w:t xml:space="preserve">이 지도에 1부 2장의 디지털 3정5S를 적용한다. 먼저 3정이다. 회계 데이터의 정위치는</w:t>
      </w:r>
      <w:r>
        <w:t xml:space="preserve"> </w:t>
      </w:r>
      <w:r>
        <w:t xml:space="preserve">“</w:t>
      </w:r>
      <w:r>
        <w:t xml:space="preserve">하나의 거래가 살아야 할 계정이 단 하나로 정해져 있다</w:t>
      </w:r>
      <w:r>
        <w:t xml:space="preserve">”</w:t>
      </w:r>
      <w:r>
        <w:t xml:space="preserve">는 것이다. 같은 성격의 비용이 어떤 달에는 소모품비로, 어떤 달에는 잡비로 적히면 월별 비교는 무의미해진다. 정품은 전표에 올바른 값 — 실물 증빙과 일치하고 세금 코드가 정확한 값 — 만 놓이는 것이고, 정량은 장부 잔액과 실제 잔액(은행 잔고, 실제 채권·채무)의 일치, 곧 대사 완결률이다. 복식부기 자체가 차변·대변 균형이라는 검증을 강제하므로 회계는 ERP 안에서 가장 신뢰도 높은 데이터셋이지만, 균형은 분류의 정확성까지 보장하지 않는다. 금액이 맞아도 계정이 틀리고 분석 태그가 비면, 원장은 합계로는 참이되 분해로는 침묵하는 데이터가 된다. 3정5S가 겨냥하는 것이 바로 이 분해 가능성이다.</w:t>
      </w:r>
    </w:p>
    <w:p>
      <w:pPr>
        <w:pStyle w:val="BodyText"/>
      </w:pPr>
      <w:r>
        <w:rPr>
          <w:bCs/>
          <w:b/>
        </w:rPr>
        <w:t xml:space="preserve">정리.</w:t>
      </w:r>
      <w:r>
        <w:t xml:space="preserve"> </w:t>
      </w:r>
      <w:r>
        <w:t xml:space="preserve">수년간 발생액이 없는 휴면 계정과목, 상호 표기 차이로 중복 등록된 거래처, 세법 개정으로 죽은 세금 코드에 디지털 빨간 패를 붙여 보관(archive) 처리한다. 특히 장기 미정리 가지급금·가수금·미결산 계정은 회계판 불용 재고다. 1부 2장의 원전이 불필요품을</w:t>
      </w:r>
      <w:r>
        <w:t xml:space="preserve"> </w:t>
      </w:r>
      <w:r>
        <w:t xml:space="preserve">“</w:t>
      </w:r>
      <w:r>
        <w:t xml:space="preserve">재무 내용을 오인시키는 독</w:t>
      </w:r>
      <w:r>
        <w:t xml:space="preserve">”</w:t>
      </w:r>
      <w:r>
        <w:t xml:space="preserve">이라 했던 것은 회계에서 문자 그대로 참이다.</w:t>
      </w:r>
    </w:p>
    <w:p>
      <w:pPr>
        <w:pStyle w:val="BodyText"/>
      </w:pPr>
      <w:r>
        <w:rPr>
          <w:bCs/>
          <w:b/>
        </w:rPr>
        <w:t xml:space="preserve">정돈.</w:t>
      </w:r>
      <w:r>
        <w:t xml:space="preserve"> </w:t>
      </w:r>
      <w:r>
        <w:t xml:space="preserve">이 장의 심장이다. 계정과목 코드체계를 재무 보고 구조(손익 항목의 위계)와 일치하게 설계하고, 그 위에 분석 차원 3축 — 부서·프로젝트·제품군 — 을 분석 플랜으로 세운다. 정돈의 대상은 계정만이 아니다. 거래처 마스터는 채권·채무가 매달리는 기둥이므로 10장에서 정비한 거래처 코드와 반드시 같은 마스터를 공유해야 하고(영업의 A사와 회계의 A사가 다른 레코드라면 채권 연령표는 성립하지 않는다), 지급 조건·신용 한도 같은 재무 속성이 이 단계에서 채워진다. 세금 코드는 부가세 신고 서식의 항목 구조에 일대일로 대응하도록 명명한다 — 신고 때마다 담당자가 머릿속에서 수행하던 대응표를 시스템의 구조로 옮기는 것이다. 이 정돈이 중요한 이유는 그것이 단순한 분류 취미가 아니라 원가 온톨로지의 기반이기 때문이다. 1부 7장에서 본 온톨로지 지식그래프에서 회계 데이터는 모든 활동의 화폐적 그림자다. 공급업체→자재 로트→제조오더→제품으로 이어지는 실물의 경로에 청구서→분개→계정→제품별 원가의 화폐 경로가 겹쳐질 때,</w:t>
      </w:r>
      <w:r>
        <w:t xml:space="preserve"> </w:t>
      </w:r>
      <w:r>
        <w:t xml:space="preserve">“</w:t>
      </w:r>
      <w:r>
        <w:t xml:space="preserve">A제품의 원가 상승은 어느 자재의 어느 공급업체 단가 인상에서 왔는가</w:t>
      </w:r>
      <w:r>
        <w:t xml:space="preserve">”</w:t>
      </w:r>
      <w:r>
        <w:t xml:space="preserve">라는 질문이 그래프 경로 탐색으로 답해진다. 그 겹침을 가능하게 하는 이음매가 바로 계정 코드와 분석 태그다. 계정과목과 분석 차원의 정돈은 곧 원가 추론 어휘의 정돈인 것이다.</w:t>
      </w:r>
    </w:p>
    <w:p>
      <w:pPr>
        <w:pStyle w:val="BodyText"/>
      </w:pPr>
      <w:r>
        <w:rPr>
          <w:bCs/>
          <w:b/>
        </w:rPr>
        <w:t xml:space="preserve">청소.</w:t>
      </w:r>
      <w:r>
        <w:t xml:space="preserve"> </w:t>
      </w:r>
      <w:r>
        <w:t xml:space="preserve">미대사 은행 라인, 장기 미결제 청구서 중 사실상 소멸한 건, 중복 수취된 공급업체 청구서, 분석 태그가 비어 있는 분개를 정기적으로 색출해 그 자리에서 처리한다. 재고 실사가 물류의 정량을 회복하는 행사이듯, 채권·채무 잔액 조회(거래처와의 잔액 확인)와 은행 잔고 대사는 재무의 정량을 회복하는 실사다. 결측 분석 태그가 특정 부서에 몰려 있다면 그것은 입력 절차의 미결함 신호이고, 특정 공급업체의 청구서에서 캡처 오류가 반복된다면 그 업체의 문서 양식을 학습 예외로 등록해야 한다는 신호다 — 청소는 미화가 아니라 점검이라는 1부 2장의 원칙 그대로다.</w:t>
      </w:r>
    </w:p>
    <w:p>
      <w:pPr>
        <w:pStyle w:val="BodyText"/>
      </w:pPr>
      <w:r>
        <w:rPr>
          <w:bCs/>
          <w:b/>
        </w:rPr>
        <w:t xml:space="preserve">청결.</w:t>
      </w:r>
      <w:r>
        <w:t xml:space="preserve"> </w:t>
      </w:r>
      <w:r>
        <w:t xml:space="preserve">오류가 들어오는 경로를 막는 표준화다. 분개 입력 시 분석 태그를 필수화하고, 세금 코드는 재정 위치 규칙으로 자동 산정하게 하며, 금액 구간별 승인선을 워크플로로 강제한다. AI 캡처가 만든 전표 초안도 승인 게이트를 반드시 거치게 한다.</w:t>
      </w:r>
    </w:p>
    <w:p>
      <w:pPr>
        <w:pStyle w:val="BodyText"/>
      </w:pPr>
      <w:r>
        <w:rPr>
          <w:bCs/>
          <w:b/>
        </w:rPr>
        <w:t xml:space="preserve">습관화.</w:t>
      </w:r>
      <w:r>
        <w:t xml:space="preserve"> </w:t>
      </w:r>
      <w:r>
        <w:t xml:space="preserve">월말에 몰아치는 마감을 상시 마감(continuous close)으로 바꾼다. 청구서 캡처와 은행 대사가 매일 처리되면 월말에는 잔여 확인만 남고, 결산은 행사가 아니라 상태가 된다. 그리고 월례 재무 데이터 진단 — 자동 매칭률, 미대사 잔량, 분석 태그 결측률, 결산 소요일 — 을 경영자가 함께 보는 회의를 정례화한다. 사장이</w:t>
      </w:r>
      <w:r>
        <w:t xml:space="preserve"> </w:t>
      </w:r>
      <w:r>
        <w:t xml:space="preserve">“</w:t>
      </w:r>
      <w:r>
        <w:t xml:space="preserve">이 숫자, 시스템 기준으로 맞습니까</w:t>
      </w:r>
      <w:r>
        <w:t xml:space="preserve">”</w:t>
      </w:r>
      <w:r>
        <w:t xml:space="preserve">라고 계속 묻는 회사의 원장이 깨끗해진다.</w:t>
      </w:r>
    </w:p>
    <w:bookmarkEnd w:id="375"/>
    <w:bookmarkStart w:id="376" w:name="눈으로-보는-관리의-적용-보이는-재무에서-추론하는-재무로"/>
    <w:p>
      <w:pPr>
        <w:pStyle w:val="Heading2"/>
      </w:pPr>
      <w:r>
        <w:t xml:space="preserve">14.4 눈으로 보는 관리의 적용: 보이는 재무에서 추론하는 재무로</w:t>
      </w:r>
    </w:p>
    <w:p>
      <w:pPr>
        <w:pStyle w:val="FirstParagraph"/>
      </w:pPr>
      <w:r>
        <w:t xml:space="preserve">1부 3장의 3단계 — 보이는·말하는·추론하는 — 를 재무에 적용한다.</w:t>
      </w:r>
    </w:p>
    <w:p>
      <w:pPr>
        <w:pStyle w:val="BodyText"/>
      </w:pPr>
      <w:r>
        <w:rPr>
          <w:bCs/>
          <w:b/>
        </w:rPr>
        <w:t xml:space="preserve">보이는 단계.</w:t>
      </w:r>
      <w:r>
        <w:t xml:space="preserve"> </w:t>
      </w:r>
      <w:r>
        <w:t xml:space="preserve">실시간 재무 대시보드다. 월 마감을 기다리던 손익과 현금 상태가 오늘 아침 기준으로 화면에 뜬다. 경영자 대시보드에는 당월 누계 손익과 전월·전년 대비, 현금 잔고와 주간 추이, 채권·채무 연령표, 프로젝트별 손익이 배치된다. 여기서 핵심은 1부 3장의 원리 — 정상과 이상의 경계를 구조에 새기는 것 — 다. 연체 30일 초과 채권이 붉게 표시되고, 예산 대비 초과 계정이 강조되며, 미대사 은행 라인 수가 관리판의 ’구획을 넘은 팔레트’처럼 드러나야 대시보드는 장식이 아니라 경보 장치가 된다. 드릴다운의 문화도 이 단계에서 세운다. 요약 숫자에 의문이 생기면 회의 자리에서 개별 분개와 원천 문서까지 즉시 내려가 확인하는 습관 —</w:t>
      </w:r>
      <w:r>
        <w:t xml:space="preserve"> </w:t>
      </w:r>
      <w:r>
        <w:t xml:space="preserve">“</w:t>
      </w:r>
      <w:r>
        <w:t xml:space="preserve">그 숫자 근거가 뭐냐</w:t>
      </w:r>
      <w:r>
        <w:t xml:space="preserve">”</w:t>
      </w:r>
      <w:r>
        <w:t xml:space="preserve">는 질문에 담당자가 자료를 만들어 오는 것이 아니라 화면에서 함께 여는 습관 — 이 정착되면, 숫자를 둘러싼 부서 간 공방이 소멸한다. 3장에서 말한 공명정대(公明正大)한 공장의 재무판이다.</w:t>
      </w:r>
    </w:p>
    <w:p>
      <w:pPr>
        <w:pStyle w:val="BodyText"/>
      </w:pPr>
      <w:r>
        <w:rPr>
          <w:bCs/>
          <w:b/>
        </w:rPr>
        <w:t xml:space="preserve">말하는 단계.</w:t>
      </w:r>
      <w:r>
        <w:t xml:space="preserve"> </w:t>
      </w:r>
      <w:r>
        <w:t xml:space="preserve">시스템이 먼저 말을 건다. 첫째가 채권 연체 경보와 자동 후속조치다. 연체 7일에 정중한 리마인더, 30일에 공식 독촉장, 60일에 법적 조치 예고문을 보내는 단계별 시나리오를 설정하면, 담당자가 엑셀 연체 목록으로 개별 연락하던 업무가 사라지고 회수 리드타임 단축이 차입 비용 절감으로 직결된다. 둘째가 자금 브리핑이다. 매일 아침 은행 잔고, 금일 예정 입출금, 주간 순현금 변동을 요약한 브리핑이 경영자의 모바일로 발송된다. 1부 3장에서 그린 자연어 브리핑의 재무판이다 —</w:t>
      </w:r>
      <w:r>
        <w:t xml:space="preserve"> </w:t>
      </w:r>
      <w:r>
        <w:t xml:space="preserve">“</w:t>
      </w:r>
      <w:r>
        <w:t xml:space="preserve">가용 현금 4.2억 원, 금주 순유출 예상 0.8억 원, 3주 후 B사 결제 2.1억 원 입금 전까지 저점 2.9억 원. 연체 30일 초과 채권 상위 3건에 오늘 2차 독촉이 발송됩니다</w:t>
      </w:r>
      <w:r>
        <w:t xml:space="preserve">”</w:t>
      </w:r>
      <w:r>
        <w:t xml:space="preserve">라는 한 문단이, 경리팀장이 반나절 걸려 만들던 자금표를 대신한다. 셋째가 이상 경보다. 동일 공급업체의 단가가 평소 패턴을 벗어나거나, 중복 청구서가 의심되거나, 특정 계정의 월별 추이가 급변하면 통계적 이상 탐지가 알림을 낸다. 회계 데이터는 시계열 특성이 강해 이 층위가 잘 작동하는 영역이다.</w:t>
      </w:r>
    </w:p>
    <w:p>
      <w:pPr>
        <w:pStyle w:val="BodyText"/>
      </w:pPr>
      <w:r>
        <w:rPr>
          <w:bCs/>
          <w:b/>
        </w:rPr>
        <w:t xml:space="preserve">추론하는 단계.</w:t>
      </w:r>
      <w:r>
        <w:t xml:space="preserve"> </w:t>
      </w:r>
      <w:r>
        <w:t xml:space="preserve">두 가지가 대표적이다. 하나는 자금 예측이다. 고객별 실제 결제 패턴(약정 조건이 아니라 학습된 습관), 미지급 일정, 반복 수익·비용의 계절성을 결합하면 13주 롤링 현금흐름 예측이 가능해지고, 자금의 저점과 시점이 사전에 보인다. 중소기업의 생존 지표인 자금 계획이 감(感)에서 데이터로 옮겨 가는 지점이다. 다른 하나는 이익 변동의 원인 분해다.</w:t>
      </w:r>
      <w:r>
        <w:t xml:space="preserve"> </w:t>
      </w:r>
      <w:r>
        <w:t xml:space="preserve">“</w:t>
      </w:r>
      <w:r>
        <w:t xml:space="preserve">영업이익이 3천만 원 줄었다</w:t>
      </w:r>
      <w:r>
        <w:t xml:space="preserve">”</w:t>
      </w:r>
      <w:r>
        <w:t xml:space="preserve">는 결과를 매출 수량 효과, 판매 단가 효과, 원가율 효과, 판관비 효과로 분해하고, 원가율 효과는 다시 자재비·노무비·경비로, 자재비는 다시 품목과 공급업체 단가로 내려가는 역추적이다. 1부 5장 Analyze 단계의 언어로 말하면 층별(stratification)과 그래프 경로 탐색의 재무 적용이다. 이 분해가 담당자의 엑셀 작업이 아니라 원장과 분석 차원 위의 자동 질의가 되려면 14.3절의 정돈 — 계정과 분석 태그의 온톨로지적 일관성 — 이 전제되어야 한다. 보이는 재무는 대시보드 설정으로 되지만, 추론하는 재무는 데이터 정돈 없이는 결코 되지 않는다.</w:t>
      </w:r>
    </w:p>
    <w:bookmarkEnd w:id="376"/>
    <w:bookmarkStart w:id="380" w:name="dmaic-루프-시나리오-현금전환주기-한-사이클"/>
    <w:p>
      <w:pPr>
        <w:pStyle w:val="Heading2"/>
      </w:pPr>
      <w:r>
        <w:t xml:space="preserve">14.5 DMAIC 루프 시나리오: 현금전환주기 한 사이클</w:t>
      </w:r>
    </w:p>
    <w:p>
      <w:pPr>
        <w:pStyle w:val="CaptionedFigure"/>
      </w:pPr>
      <w:r>
        <w:drawing>
          <wp:inline>
            <wp:extent cx="4206240" cy="2194560"/>
            <wp:effectExtent b="0" l="0" r="0" t="0"/>
            <wp:docPr descr="그림 14-2. 현금전환주기(CCC)의 구조 (수치는 14.5절 시나리오 예시)" title="" id="378" name="Picture"/>
            <a:graphic>
              <a:graphicData uri="http://schemas.openxmlformats.org/drawingml/2006/picture">
                <pic:pic>
                  <pic:nvPicPr>
                    <pic:cNvPr descr="figures/fig_142_ccc.png" id="379" name="Picture"/>
                    <pic:cNvPicPr>
                      <a:picLocks noChangeArrowheads="1" noChangeAspect="1"/>
                    </pic:cNvPicPr>
                  </pic:nvPicPr>
                  <pic:blipFill>
                    <a:blip r:embed="rId377"/>
                    <a:stretch>
                      <a:fillRect/>
                    </a:stretch>
                  </pic:blipFill>
                  <pic:spPr bwMode="auto">
                    <a:xfrm>
                      <a:off x="0" y="0"/>
                      <a:ext cx="4206240" cy="2194560"/>
                    </a:xfrm>
                    <a:prstGeom prst="rect">
                      <a:avLst/>
                    </a:prstGeom>
                    <a:noFill/>
                    <a:ln w="9525">
                      <a:noFill/>
                      <a:headEnd/>
                      <a:tailEnd/>
                    </a:ln>
                  </pic:spPr>
                </pic:pic>
              </a:graphicData>
            </a:graphic>
          </wp:inline>
        </w:drawing>
      </w:r>
    </w:p>
    <w:p>
      <w:pPr>
        <w:pStyle w:val="ImageCaption"/>
      </w:pPr>
      <w:r>
        <w:t xml:space="preserve">그림 14-2. 현금전환주기(CCC)의 구조 (수치는 14.5절 시나리오 예시)</w:t>
      </w:r>
    </w:p>
    <w:p>
      <w:pPr>
        <w:pStyle w:val="BodyText"/>
      </w:pPr>
      <w:r>
        <w:t xml:space="preserve">1부 5장의 DMAIC 데이터 루프를 재무의 대표 KPI인 현금전환주기(CCC)에 적용한 한 사이클을 가상의 중소 제조기업 시나리오로 재구성한다. CCC는 재고자산회전일수(DIO)+매출채권회수일수(DSO)−매입채무지급일수(DPO)로, 현금이 재고와 채권에 잠겨 있다가 돌아오기까지의 일수다. 등장 수치는 시나리오 예시다.</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단계</w:t>
            </w:r>
          </w:p>
        </w:tc>
        <w:tc>
          <w:tcPr/>
          <w:p>
            <w:pPr>
              <w:pStyle w:val="Compact"/>
              <w:jc w:val="left"/>
            </w:pPr>
            <w:r>
              <w:t xml:space="preserve">실행 내용</w:t>
            </w:r>
          </w:p>
        </w:tc>
      </w:tr>
      <w:tr>
        <w:tc>
          <w:tcPr/>
          <w:p>
            <w:pPr>
              <w:pStyle w:val="Compact"/>
              <w:jc w:val="left"/>
            </w:pPr>
            <w:r>
              <w:t xml:space="preserve">Define</w:t>
            </w:r>
          </w:p>
        </w:tc>
        <w:tc>
          <w:tcPr/>
          <w:p>
            <w:pPr>
              <w:pStyle w:val="Compact"/>
              <w:jc w:val="left"/>
            </w:pPr>
            <w:r>
              <w:t xml:space="preserve">자금 브리핑이 3개월 연속 현금 저점 하락을 경보. 루프가 문제 정의문 초안:</w:t>
            </w:r>
            <w:r>
              <w:t xml:space="preserve"> </w:t>
            </w:r>
            <w:r>
              <w:t xml:space="preserve">“</w:t>
            </w:r>
            <w:r>
              <w:t xml:space="preserve">CTQ: CCC. 현재 87일(DIO 52+DSO 58−DPO 23), 목표 70일 이하. 범위: 최근 6개월 전 거래. 판정 기준: 3개월 이동 평균의 목표선 도달.</w:t>
            </w:r>
            <w:r>
              <w:t xml:space="preserve">”</w:t>
            </w:r>
            <w:r>
              <w:t xml:space="preserve"> </w:t>
            </w:r>
            <w:r>
              <w:t xml:space="preserve">CFO 승인 — 첫 승인 게이트</w:t>
            </w:r>
          </w:p>
        </w:tc>
      </w:tr>
      <w:tr>
        <w:tc>
          <w:tcPr/>
          <w:p>
            <w:pPr>
              <w:pStyle w:val="Compact"/>
              <w:jc w:val="left"/>
            </w:pPr>
            <w:r>
              <w:t xml:space="preserve">Measure</w:t>
            </w:r>
          </w:p>
        </w:tc>
        <w:tc>
          <w:tcPr/>
          <w:p>
            <w:pPr>
              <w:pStyle w:val="Compact"/>
              <w:jc w:val="left"/>
            </w:pPr>
            <w:r>
              <w:t xml:space="preserve">새 수집 불요 — 원장·청구서·재고 데이터가 이미 단일 DB에 있음. 측정 신뢰성 점검: 미대사 은행 라인 4%를 소급 대사, 결제 조건 미입력 거래처 31곳에 조건 보완 요청</w:t>
            </w:r>
          </w:p>
        </w:tc>
      </w:tr>
      <w:tr>
        <w:tc>
          <w:tcPr/>
          <w:p>
            <w:pPr>
              <w:pStyle w:val="Compact"/>
              <w:jc w:val="left"/>
            </w:pPr>
            <w:r>
              <w:t xml:space="preserve">Analyze</w:t>
            </w:r>
          </w:p>
        </w:tc>
        <w:tc>
          <w:tcPr/>
          <w:p>
            <w:pPr>
              <w:pStyle w:val="Compact"/>
              <w:jc w:val="left"/>
            </w:pPr>
            <w:r>
              <w:t xml:space="preserve">층별 분석: DSO 악화의 71%가 상위 5개 고객에 집중, 그중 2개사는 약정 60일 대비 실결제 85일. 그래프 역추적: DIO 증가분의 대부분이 특정 제품군 안전재고 과다(12장 이슈)와 연결. 통계 검정으로 계절 효과 배제</w:t>
            </w:r>
          </w:p>
        </w:tc>
      </w:tr>
      <w:tr>
        <w:tc>
          <w:tcPr/>
          <w:p>
            <w:pPr>
              <w:pStyle w:val="Compact"/>
              <w:jc w:val="left"/>
            </w:pPr>
            <w:r>
              <w:t xml:space="preserve">Improve</w:t>
            </w:r>
          </w:p>
        </w:tc>
        <w:tc>
          <w:tcPr/>
          <w:p>
            <w:pPr>
              <w:pStyle w:val="Compact"/>
              <w:jc w:val="left"/>
            </w:pPr>
            <w:r>
              <w:t xml:space="preserve">대책 후보: ①연체 2개사 후속조치 시나리오 강화+신용 한도 조정 ②조기 결제 할인 2% 제안 ③해당 제품군 안전재고 파라미터 하향 ④주요 매입처 지급 조건 45일 재협상. 시뮬레이션 비교: ①+③ 조합이 CCC −14일로 최적, ②는 할인 비용이 금융 비용을 초과</w:t>
            </w:r>
          </w:p>
        </w:tc>
      </w:tr>
      <w:tr>
        <w:tc>
          <w:tcPr/>
          <w:p>
            <w:pPr>
              <w:pStyle w:val="Compact"/>
              <w:jc w:val="left"/>
            </w:pPr>
            <w:r>
              <w:t xml:space="preserve">승인 게이트</w:t>
            </w:r>
          </w:p>
        </w:tc>
        <w:tc>
          <w:tcPr/>
          <w:p>
            <w:pPr>
              <w:pStyle w:val="Compact"/>
              <w:jc w:val="left"/>
            </w:pPr>
            <w:r>
              <w:t xml:space="preserve">CFO가 ①+③을 승인하되 ③의 하향 폭을 절반으로 수정(</w:t>
            </w:r>
            <w:r>
              <w:t xml:space="preserve">“</w:t>
            </w:r>
            <w:r>
              <w:t xml:space="preserve">성수기 결품 위험 — 한 분기 관찰 후 확대</w:t>
            </w:r>
            <w:r>
              <w:t xml:space="preserve">”</w:t>
            </w:r>
            <w:r>
              <w:t xml:space="preserve">). 수정 이유가 기록되어 다음 제안의 학습 데이터가 됨</w:t>
            </w:r>
          </w:p>
        </w:tc>
      </w:tr>
      <w:tr>
        <w:tc>
          <w:tcPr/>
          <w:p>
            <w:pPr>
              <w:pStyle w:val="Compact"/>
              <w:jc w:val="left"/>
            </w:pPr>
            <w:r>
              <w:t xml:space="preserve">Control</w:t>
            </w:r>
          </w:p>
        </w:tc>
        <w:tc>
          <w:tcPr/>
          <w:p>
            <w:pPr>
              <w:pStyle w:val="Compact"/>
              <w:jc w:val="left"/>
            </w:pPr>
            <w:r>
              <w:t xml:space="preserve">후속조치 시나리오와 신용 한도가 Odoo 규칙으로 환류. 재주문 규칙 파라미터 개정. 고객별 DSO·CCC 관리도 신설, 이탈 시 다음 Define을 점화</w:t>
            </w:r>
          </w:p>
        </w:tc>
      </w:tr>
    </w:tbl>
    <w:p>
      <w:pPr>
        <w:pStyle w:val="BodyText"/>
      </w:pPr>
      <w:r>
        <w:t xml:space="preserve">이 사이클에서 사람이 한 일은 두 번의 승인과 한 번의 수정이다. 수집·분석·시뮬레이션·환류·감시는 루프가 수행했고, 개선 결과는 문서가 아니라 시스템의 규칙으로 저장되었다. 전통적으로</w:t>
      </w:r>
      <w:r>
        <w:t xml:space="preserve"> </w:t>
      </w:r>
      <w:r>
        <w:t xml:space="preserve">“</w:t>
      </w:r>
      <w:r>
        <w:t xml:space="preserve">자금 관리 개선 TF</w:t>
      </w:r>
      <w:r>
        <w:t xml:space="preserve">”</w:t>
      </w:r>
      <w:r>
        <w:t xml:space="preserve">가 분기 단위로 하던 일이 상시 루프의 한 회전이 된 것이다. 1부 5장의 안전장치도 그대로 적용된다. 신용 한도 조정과 지급 조건 재협상처럼 고객 관계에 파급이 있는 조치는 반드시 사람의 승인 게이트를 거치고,</w:t>
      </w:r>
      <w:r>
        <w:t xml:space="preserve"> </w:t>
      </w:r>
      <w:r>
        <w:t xml:space="preserve">“</w:t>
      </w:r>
      <w:r>
        <w:t xml:space="preserve">개선되었다</w:t>
      </w:r>
      <w:r>
        <w:t xml:space="preserve">”</w:t>
      </w:r>
      <w:r>
        <w:t xml:space="preserve">는 선언은 3개월 이동 평균의 통계적 판정을 통과해야 하며, 모든 회전은 감사 로그로 남아 다음 회전 — 예컨대 DPO 개선이나 계절 자금 수요의 선제 조달 — 의 학습 재료가 된다. 재무는 되돌리기 어려운 행동이 많은 영역이므로, 루프의 자동화 폭은 다른 모듈보다 보수적으로 잡는 것이 컨설팅의 정석이다.</w:t>
      </w:r>
    </w:p>
    <w:bookmarkEnd w:id="380"/>
    <w:bookmarkStart w:id="381" w:name="지능형-ai-적용-포인트-원장에게-질문하는-경영"/>
    <w:p>
      <w:pPr>
        <w:pStyle w:val="Heading2"/>
      </w:pPr>
      <w:r>
        <w:t xml:space="preserve">14.6 지능형 AI 적용 포인트: 원장에게 질문하는 경영</w:t>
      </w:r>
    </w:p>
    <w:p>
      <w:pPr>
        <w:pStyle w:val="FirstParagraph"/>
      </w:pPr>
      <w:r>
        <w:t xml:space="preserve">회계 모듈의 AI는 네 층위로 정리된다. 첫째, 입력 자동화 — 청구서 캡처와 은행 대사는 이미 제품에 내장된 지도학습형 AI로, 사람의 승인·수정이 다시 학습 데이터가 되는 인간 참여형 순환 구조다. 둘째, 이상 탐지 — 단가 이상, 중복 청구, 계정 추이 급변의 통계적 감지. 셋째, 예측 — 결제 패턴 학습에 기반한 현금흐름 예측. 넷째, 자연어 질의 — 15장에서 다룰 Odoo AI와 결합해 원장 데이터를 근거로 경영 질문에 답하는 층위다.</w:t>
      </w:r>
    </w:p>
    <w:p>
      <w:pPr>
        <w:pStyle w:val="BodyText"/>
      </w:pPr>
      <w:r>
        <w:t xml:space="preserve">넷째 층위가 이 장의 도입 질문으로 돌아가는 지점이다. 자연어 질의의 예시는 이 장의 경영 질문 그대로다.</w:t>
      </w:r>
      <w:r>
        <w:t xml:space="preserve"> </w:t>
      </w:r>
      <w:r>
        <w:t xml:space="preserve">“</w:t>
      </w:r>
      <w:r>
        <w:t xml:space="preserve">이번 달 영업이익이 왜 줄었지?</w:t>
      </w:r>
      <w:r>
        <w:t xml:space="preserve">”</w:t>
      </w:r>
      <w:r>
        <w:t xml:space="preserve">라는 질문에</w:t>
      </w:r>
      <w:r>
        <w:t xml:space="preserve"> </w:t>
      </w:r>
      <w:r>
        <w:t xml:space="preserve">“</w:t>
      </w:r>
      <w:r>
        <w:t xml:space="preserve">매출은 전월 수준이나 원가율이 2.1%포인트 상승했고, 그 대부분은 3번 자재의 수입 단가 12% 인상이 투입되는 제품군에서 발생했습니다</w:t>
      </w:r>
      <w:r>
        <w:t xml:space="preserve">”</w:t>
      </w:r>
      <w:r>
        <w:t xml:space="preserve">라는 분해가 근거 분개와 함께 돌아오는 것.</w:t>
      </w:r>
      <w:r>
        <w:t xml:space="preserve"> </w:t>
      </w:r>
      <w:r>
        <w:t xml:space="preserve">“</w:t>
      </w:r>
      <w:r>
        <w:t xml:space="preserve">다음 달 말 현금 잔고는?</w:t>
      </w:r>
      <w:r>
        <w:t xml:space="preserve">”</w:t>
      </w:r>
      <w:r>
        <w:t xml:space="preserve">에 13주 예측 곡선과 신뢰 구간이 돌아오는 것.</w:t>
      </w:r>
      <w:r>
        <w:t xml:space="preserve"> </w:t>
      </w:r>
      <w:r>
        <w:t xml:space="preserve">“</w:t>
      </w:r>
      <w:r>
        <w:t xml:space="preserve">B사 프로젝트, 지금까지 남는 장사인가?</w:t>
      </w:r>
      <w:r>
        <w:t xml:space="preserve">”</w:t>
      </w:r>
      <w:r>
        <w:t xml:space="preserve">에 분석 계정 집계와 견적 대비 차이가 돌아오는 것이다. 다만 정직하게 경계를 그어야 한다. 첫 번째 질문 수준의 다중 홉 원인 분해는 텍스트 검색형 AI만으로는 얕고, 계정·품목·공급업체·환율을 잇는 의미 구조 — 원가 온톨로지 — 가 있어야 신뢰할 수 있는 답이 된다(1부 7장). Odoo가 만드는 깨끗한 원장은 그 온톨로지의 원료이며, 서드브레인 확장(16장)은 그 원료를 추론 가능한 그래프로 바꾸는 작업이다.</w:t>
      </w:r>
    </w:p>
    <w:bookmarkEnd w:id="381"/>
    <w:bookmarkStart w:id="382" w:name="컨설팅-가이드-3"/>
    <w:p>
      <w:pPr>
        <w:pStyle w:val="Heading2"/>
      </w:pPr>
      <w:r>
        <w:t xml:space="preserve">14.7 컨설팅 가이드</w:t>
      </w:r>
    </w:p>
    <w:p>
      <w:pPr>
        <w:pStyle w:val="FirstParagraph"/>
      </w:pPr>
      <w:r>
        <w:t xml:space="preserve">회계는 세무 요건이라는 비가역적 제약이 있는 만큼, 다른 모듈보다 사전 검증의 비중이 크다. 진단에서 구축, 판정까지의 컨설팅 실행 체계를 정리한다.</w:t>
      </w:r>
    </w:p>
    <w:p>
      <w:pPr>
        <w:pStyle w:val="BodyText"/>
      </w:pPr>
      <w:r>
        <w:rPr>
          <w:bCs/>
          <w:b/>
        </w:rPr>
        <w:t xml:space="preserve">진단 질문 체크리스트.</w:t>
      </w:r>
      <w:r>
        <w:t xml:space="preserve"> </w:t>
      </w:r>
      <w:r>
        <w:t xml:space="preserve">도입·개선 컨설팅의 첫 회의에서 다음을 확인한다. ①결산은 며칠 만에 끝나는가(마감 후 경영보고까지). ②경영자가 어제의 손익·현금을 시스템에서 직접 볼 수 있는가. ③공급업체 청구서는 몇 %가 수기 입력되는가. ④은행 대사는 누가 얼마나 자주 하는가. ⑤채권 연체 관리가 담당자 엑셀에 있는가 시스템에 있는가. ⑥계정과목 체계는 문서화되어 있고 부서·프로젝트·제품군 손익이 원장에서 나오는가. ⑦제품별 실제 원가와 견적 원가의 차이를 월 단위로 아는가. ⑧전자세금계산서·부가세 신고는 어떤 경로로 처리되며 회계 시스템과 이중 입력인가. ⑨가지급금·미결산 계정의 장기 잔액이 있는가. ⑩자금 계획은 몇 주 앞까지, 어떤 근거로 세우는가.</w:t>
      </w:r>
    </w:p>
    <w:p>
      <w:pPr>
        <w:pStyle w:val="BodyText"/>
      </w:pPr>
      <w:r>
        <w:rPr>
          <w:bCs/>
          <w:b/>
        </w:rPr>
        <w:t xml:space="preserve">구축 순서(주 단위).</w:t>
      </w:r>
      <w:r>
        <w:t xml:space="preserve"> </w:t>
      </w:r>
      <w:r>
        <w:t xml:space="preserve">1~2주차: 계정과목·분석 차원 설계. 한국 실무 계정 체계와 관리회계 3축(부서·프로젝트·제품군)을 함께 설계하고 세금 코드를 부가세 신고 서식 항목 구조에 대응시킨다 — 이 설계가 이후 모든 것의 어휘가 되므로 서두르지 않는다. 3~4주차: 기초 이관. 미결 채권·채무와 재고 자산 평가액의 이관 기준일과 검증 절차를 정하고 오픈 밸런스를 싣는다. 5~8주차: 입력 자동화 가동. 청구서 캡처와 은행 명세서 처리(연동 또는 파일 가져오기)를 운영에 태우고 승인선을 확립한다. 9~12주차: 말하는 단계. 채권 후속조치 시나리오, 경영 대시보드, 자금 브리핑을 구축한다. 13주차 이후: 추론 단계. 현금흐름 예측과 이익 변동 분해 질의를 얹고, CCC 루프(14.5절)를 첫 DMAIC 사이클로 돌린다.</w:t>
      </w:r>
    </w:p>
    <w:p>
      <w:pPr>
        <w:pStyle w:val="BodyText"/>
      </w:pPr>
      <w:r>
        <w:rPr>
          <w:bCs/>
          <w:b/>
        </w:rPr>
        <w:t xml:space="preserve">성공 판정 기준.</w:t>
      </w:r>
      <w:r>
        <w:t xml:space="preserve"> </w:t>
      </w:r>
      <w:r>
        <w:t xml:space="preserve">결산 소요일수 5일 이내(성숙 시 2~3일), 공급업체 청구서 자동 캡처율 80% 이상, 은행 자동 매칭률 80% 이상(연동 방식에 따라 조정), 분석 태그 결측률 5% 미만, DSO 추세 하락, 그리고 정성 기준으로</w:t>
      </w:r>
      <w:r>
        <w:t xml:space="preserve"> </w:t>
      </w:r>
      <w:r>
        <w:t xml:space="preserve">“</w:t>
      </w:r>
      <w:r>
        <w:t xml:space="preserve">경영 회의에서 지난달 숫자가 아니라 이번 주 숫자로 토론하는가</w:t>
      </w:r>
      <w:r>
        <w:t xml:space="preserve">”</w:t>
      </w:r>
      <w:r>
        <w:t xml:space="preserve">. 1부 6장 AX 로드맵의 원칙대로, 판정 기준은 구축 전에 합의하고 단계별로 측정한다 — 판정 없는 프로젝트는 끝나지 않고 흐지부지된다.</w:t>
      </w:r>
    </w:p>
    <w:p>
      <w:pPr>
        <w:pStyle w:val="BodyText"/>
      </w:pPr>
      <w:r>
        <w:rPr>
          <w:bCs/>
          <w:b/>
        </w:rPr>
        <w:t xml:space="preserve">흔한 실패와 회피법.</w:t>
      </w:r>
      <w:r>
        <w:t xml:space="preserve"> </w:t>
      </w:r>
      <w:r>
        <w:t xml:space="preserve">첫째, 이중 원장이다. 국산 회계 프로그램을 병행하며 Odoo와 이중 입력하는 구성은 가장 흔한 실패 패턴으로, 어느 쪽을 원천으로 삼을지 정하고 반대 방향은 자동 연동 또는 폐기해야 한다. 둘째, 분석 차원의 소급 설계다. 운영 개시 후에 분석 플랜을 만들면 과거 데이터에 태그가 없어 비교 분석이 반년간 불구가 된다 — 반드시 1~2주차에 끝낸다. 셋째, 세무 요건의 후순위화다. 전자세금계산서와 부가세 신고 경로를 계약 전에 확정하지 않으면 가동 직전에 프로젝트가 멈춘다. 넷째, AI 맹신이다. 캡처 인식률 98%는 2%의 오류를 뜻하며, 승인 게이트 없는 자동 전기는 감사 리스크다. 다섯째, 계정 체계의 과잉 설계다. 미래의 모든 분석을 대비해 계정을 수백 개로 쪼개면 입력 현장이 분류에 지쳐 우회하기 시작하고, 우회가 시작된 원장은 규칙이 없던 때보다 나빠진다 — 1부 2장의 청결 원칙(지킬 수 없는 규정은 즉시 고친다)은 계정 설계에도 적용된다. 분석의 세밀함은 계정이 아니라 분석 차원이 담당하게 하는 것이 정석이다.</w:t>
      </w:r>
    </w:p>
    <w:bookmarkEnd w:id="382"/>
    <w:bookmarkStart w:id="383" w:name="정직한-평가-관리회계의-강자-한국-세무의-이방인"/>
    <w:p>
      <w:pPr>
        <w:pStyle w:val="Heading2"/>
      </w:pPr>
      <w:r>
        <w:t xml:space="preserve">14.8 정직한 평가: 관리회계의 강자, 한국 세무의 이방인</w:t>
      </w:r>
    </w:p>
    <w:p>
      <w:pPr>
        <w:pStyle w:val="FirstParagraph"/>
      </w:pPr>
      <w:r>
        <w:rPr>
          <w:bCs/>
          <w:b/>
        </w:rPr>
        <w:t xml:space="preserve">장점.</w:t>
      </w:r>
      <w:r>
        <w:t xml:space="preserve"> </w:t>
      </w:r>
      <w:r>
        <w:t xml:space="preserve">전 모듈 실시간 통합(대사 불일치와 이중 입력의 구조적 제거), 입력 자동화의 완성도, 실시간 가시성, CE 무료·EE 저가의 비용 구조, 그리고 원장 데이터가 표준 PostgreSQL에 있어 n8n ETL·지식그래프 적재 같은 확장이 벤더 허락 없이 가능한 개방성(16장). 폐쇄형 회계 패키지에서는 데이터 반출 자체가 하나의 프로젝트가 되는 것과 대조적이다. 회계 인력 0.5~2명의 중소기업에서 마감 부담을 실질적으로 낮추면서, 동시에 지금까지 엑셀 별도 관리에 의존하던 관리회계라는 상위 역량을 열어 준다. 경영자가 월 마감을 기다리지 않고 현재의 손익과 현금을 확인할 수 있다는 것은 단순한 편의가 아니라 의사결정 리듬 자체의 변화다.</w:t>
      </w:r>
    </w:p>
    <w:p>
      <w:pPr>
        <w:pStyle w:val="BodyText"/>
      </w:pPr>
      <w:r>
        <w:rPr>
          <w:bCs/>
          <w:b/>
        </w:rPr>
        <w:t xml:space="preserve">한계.</w:t>
      </w:r>
      <w:r>
        <w:t xml:space="preserve"> </w:t>
      </w:r>
      <w:r>
        <w:t xml:space="preserve">균형을 위해 정직하게 짚는다. 첫째, 은행 연동의 지역 편차다. 28,000개 연동은 주로 유럽·북미 오픈뱅킹 인프라 기반이므로 국내 은행은 자동 연동 대상에서 벗어나는 경우가 많고, 명세서 파일 가져오기나 국내 오픈뱅킹 API 기반 파트너 연동으로 대체해야 하며</w:t>
      </w:r>
      <w:r>
        <w:t xml:space="preserve"> </w:t>
      </w:r>
      <w:r>
        <w:t xml:space="preserve">“</w:t>
      </w:r>
      <w:r>
        <w:t xml:space="preserve">95% 매칭</w:t>
      </w:r>
      <w:r>
        <w:t xml:space="preserve">”</w:t>
      </w:r>
      <w:r>
        <w:t xml:space="preserve">의 체감치도 그에 따라 달라진다. 둘째, 최대 장벽인 한국 세무 로컬라이제이션이다. 한국은 모든 법인사업자에게 전자세금계산서 발급을 의무화하고 발급 경로를 홈택스 또는 표준인증 ERP·ASP로 제한하며, 지연 전송에 가산세를 부과한다(국세청, 2024). Odoo 표준 제품에는 이 국세청 연동 체계가 없고, Peppol은 한국 제도와 별개의 체계다. 부가세 신고 서식과 첨부 명세서의 홈택스 전자신고 산출도 표준 범위 밖이며, K-IFRS·일반기업회계기준 대응의 국문 서식과 4대 보험·원천세 연계도 초기 구성 작업이 필요하다. 셋째, 파트너 생태계가 더존·영림원 등 국산 ERP의 전국 지원망 대비 아직 얇아, 로컬라이제이션 모듈의 유지보수가 특정 파트너에 의존하는 위험을 계약 단계에서 점검해야 한다.</w:t>
      </w:r>
    </w:p>
    <w:p>
      <w:pPr>
        <w:pStyle w:val="BodyText"/>
      </w:pPr>
      <w:r>
        <w:t xml:space="preserve">보완 설계는 세 갈래다. 표준인증 ASP 연동 모듈(자동 전송과 실패 알림 포함 여부 확인), 역할 분담형 운영(Odoo는 관리회계·전사 통합, 법정 신고는 세무대리인 프로그램으로 집계 이관 — 세금 코드를 신고 서식 구조에 맞춰 두면 이관이 표 한 장의 대사로 준다), 그리고 이중 원장 회피 원칙이다.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비교 항목</w:t>
            </w:r>
          </w:p>
        </w:tc>
        <w:tc>
          <w:tcPr/>
          <w:p>
            <w:pPr>
              <w:pStyle w:val="Compact"/>
              <w:jc w:val="left"/>
            </w:pPr>
            <w:r>
              <w:t xml:space="preserve">Odoo 회계</w:t>
            </w:r>
          </w:p>
        </w:tc>
        <w:tc>
          <w:tcPr/>
          <w:p>
            <w:pPr>
              <w:pStyle w:val="Compact"/>
              <w:jc w:val="left"/>
            </w:pPr>
            <w:r>
              <w:t xml:space="preserve">더존 등 국산 ERP</w:t>
            </w:r>
          </w:p>
        </w:tc>
        <w:tc>
          <w:tcPr/>
          <w:p>
            <w:pPr>
              <w:pStyle w:val="Compact"/>
              <w:jc w:val="left"/>
            </w:pPr>
            <w:r>
              <w:t xml:space="preserve">클라우드 경리(이카운트 등)</w:t>
            </w:r>
          </w:p>
        </w:tc>
      </w:tr>
      <w:tr>
        <w:tc>
          <w:tcPr/>
          <w:p>
            <w:pPr>
              <w:pStyle w:val="Compact"/>
              <w:jc w:val="left"/>
            </w:pPr>
            <w:r>
              <w:t xml:space="preserve">한국 세무 신고·전자세금계산서</w:t>
            </w:r>
          </w:p>
        </w:tc>
        <w:tc>
          <w:tcPr/>
          <w:p>
            <w:pPr>
              <w:pStyle w:val="Compact"/>
              <w:jc w:val="left"/>
            </w:pPr>
            <w:r>
              <w:t xml:space="preserve">파트너 보완 필요</w:t>
            </w:r>
          </w:p>
        </w:tc>
        <w:tc>
          <w:tcPr/>
          <w:p>
            <w:pPr>
              <w:pStyle w:val="Compact"/>
              <w:jc w:val="left"/>
            </w:pPr>
            <w:r>
              <w:t xml:space="preserve">완비(강점)</w:t>
            </w:r>
          </w:p>
        </w:tc>
        <w:tc>
          <w:tcPr/>
          <w:p>
            <w:pPr>
              <w:pStyle w:val="Compact"/>
              <w:jc w:val="left"/>
            </w:pPr>
            <w:r>
              <w:t xml:space="preserve">완비</w:t>
            </w:r>
          </w:p>
        </w:tc>
      </w:tr>
      <w:tr>
        <w:tc>
          <w:tcPr/>
          <w:p>
            <w:pPr>
              <w:pStyle w:val="Compact"/>
              <w:jc w:val="left"/>
            </w:pPr>
            <w:r>
              <w:t xml:space="preserve">전사 모듈 통합(단일 원장)</w:t>
            </w:r>
          </w:p>
        </w:tc>
        <w:tc>
          <w:tcPr/>
          <w:p>
            <w:pPr>
              <w:pStyle w:val="Compact"/>
              <w:jc w:val="left"/>
            </w:pPr>
            <w:r>
              <w:t xml:space="preserve">완전 통합</w:t>
            </w:r>
          </w:p>
        </w:tc>
        <w:tc>
          <w:tcPr/>
          <w:p>
            <w:pPr>
              <w:pStyle w:val="Compact"/>
              <w:jc w:val="left"/>
            </w:pPr>
            <w:r>
              <w:t xml:space="preserve">모듈별 연계</w:t>
            </w:r>
          </w:p>
        </w:tc>
        <w:tc>
          <w:tcPr/>
          <w:p>
            <w:pPr>
              <w:pStyle w:val="Compact"/>
              <w:jc w:val="left"/>
            </w:pPr>
            <w:r>
              <w:t xml:space="preserve">제한적</w:t>
            </w:r>
          </w:p>
        </w:tc>
      </w:tr>
      <w:tr>
        <w:tc>
          <w:tcPr/>
          <w:p>
            <w:pPr>
              <w:pStyle w:val="Compact"/>
              <w:jc w:val="left"/>
            </w:pPr>
            <w:r>
              <w:t xml:space="preserve">AI 입력 자동화</w:t>
            </w:r>
          </w:p>
        </w:tc>
        <w:tc>
          <w:tcPr/>
          <w:p>
            <w:pPr>
              <w:pStyle w:val="Compact"/>
              <w:jc w:val="left"/>
            </w:pPr>
            <w:r>
              <w:t xml:space="preserve">캡처 98%·매칭 95%</w:t>
            </w:r>
          </w:p>
        </w:tc>
        <w:tc>
          <w:tcPr/>
          <w:p>
            <w:pPr>
              <w:pStyle w:val="Compact"/>
              <w:jc w:val="left"/>
            </w:pPr>
            <w:r>
              <w:t xml:space="preserve">부분적</w:t>
            </w:r>
          </w:p>
        </w:tc>
        <w:tc>
          <w:tcPr/>
          <w:p>
            <w:pPr>
              <w:pStyle w:val="Compact"/>
              <w:jc w:val="left"/>
            </w:pPr>
            <w:r>
              <w:t xml:space="preserve">부분적</w:t>
            </w:r>
          </w:p>
        </w:tc>
      </w:tr>
      <w:tr>
        <w:tc>
          <w:tcPr/>
          <w:p>
            <w:pPr>
              <w:pStyle w:val="Compact"/>
              <w:jc w:val="left"/>
            </w:pPr>
            <w:r>
              <w:t xml:space="preserve">관리회계(분석 차원·원가 추적)</w:t>
            </w:r>
          </w:p>
        </w:tc>
        <w:tc>
          <w:tcPr/>
          <w:p>
            <w:pPr>
              <w:pStyle w:val="Compact"/>
              <w:jc w:val="left"/>
            </w:pPr>
            <w:r>
              <w:t xml:space="preserve">강점</w:t>
            </w:r>
          </w:p>
        </w:tc>
        <w:tc>
          <w:tcPr/>
          <w:p>
            <w:pPr>
              <w:pStyle w:val="Compact"/>
              <w:jc w:val="left"/>
            </w:pPr>
            <w:r>
              <w:t xml:space="preserve">중간</w:t>
            </w:r>
          </w:p>
        </w:tc>
        <w:tc>
          <w:tcPr/>
          <w:p>
            <w:pPr>
              <w:pStyle w:val="Compact"/>
              <w:jc w:val="left"/>
            </w:pPr>
            <w:r>
              <w:t xml:space="preserve">약함</w:t>
            </w:r>
          </w:p>
        </w:tc>
      </w:tr>
      <w:tr>
        <w:tc>
          <w:tcPr/>
          <w:p>
            <w:pPr>
              <w:pStyle w:val="Compact"/>
              <w:jc w:val="left"/>
            </w:pPr>
            <w:r>
              <w:t xml:space="preserve">다국가·다통화</w:t>
            </w:r>
          </w:p>
        </w:tc>
        <w:tc>
          <w:tcPr/>
          <w:p>
            <w:pPr>
              <w:pStyle w:val="Compact"/>
              <w:jc w:val="left"/>
            </w:pPr>
            <w:r>
              <w:t xml:space="preserve">강점</w:t>
            </w:r>
          </w:p>
        </w:tc>
        <w:tc>
          <w:tcPr/>
          <w:p>
            <w:pPr>
              <w:pStyle w:val="Compact"/>
              <w:jc w:val="left"/>
            </w:pPr>
            <w:r>
              <w:t xml:space="preserve">제한적</w:t>
            </w:r>
          </w:p>
        </w:tc>
        <w:tc>
          <w:tcPr/>
          <w:p>
            <w:pPr>
              <w:pStyle w:val="Compact"/>
              <w:jc w:val="left"/>
            </w:pPr>
            <w:r>
              <w:t xml:space="preserve">제한적</w:t>
            </w:r>
          </w:p>
        </w:tc>
      </w:tr>
      <w:tr>
        <w:tc>
          <w:tcPr/>
          <w:p>
            <w:pPr>
              <w:pStyle w:val="Compact"/>
              <w:jc w:val="left"/>
            </w:pPr>
            <w:r>
              <w:t xml:space="preserve">비용</w:t>
            </w:r>
          </w:p>
        </w:tc>
        <w:tc>
          <w:tcPr/>
          <w:p>
            <w:pPr>
              <w:pStyle w:val="Compact"/>
              <w:jc w:val="left"/>
            </w:pPr>
            <w:r>
              <w:t xml:space="preserve">CE 무료·EE 저가</w:t>
            </w:r>
          </w:p>
        </w:tc>
        <w:tc>
          <w:tcPr/>
          <w:p>
            <w:pPr>
              <w:pStyle w:val="Compact"/>
              <w:jc w:val="left"/>
            </w:pPr>
            <w:r>
              <w:t xml:space="preserve">중간~높음</w:t>
            </w:r>
          </w:p>
        </w:tc>
        <w:tc>
          <w:tcPr/>
          <w:p>
            <w:pPr>
              <w:pStyle w:val="Compact"/>
              <w:jc w:val="left"/>
            </w:pPr>
            <w:r>
              <w:t xml:space="preserve">낮음</w:t>
            </w:r>
          </w:p>
        </w:tc>
      </w:tr>
    </w:tbl>
    <w:p>
      <w:pPr>
        <w:pStyle w:val="BodyText"/>
      </w:pPr>
      <w:r>
        <w:t xml:space="preserve">표가 보여주는 구도에서 결정적 차이 하나를 강조해 둔다. 국산 클라우드 경리 솔루션은 회계·세무 사무 처리에는 충분하지만, 재고·제조·프로젝트 데이터와 원장의 연결이 약해 14.3절에서 논한 원가 추적의 경로 — 공급업체에서 제품별 원가까지 — 를 만들 수 없다. 세무 신고는 어느 도구로도 끝나지만, 추론하는 재무는 단일 원장 위에서만 시작된다는 것이 서드브레인 관점의 판단 기준이다.</w:t>
      </w:r>
    </w:p>
    <w:p>
      <w:pPr>
        <w:pStyle w:val="BodyText"/>
      </w:pPr>
      <w:r>
        <w:rPr>
          <w:bCs/>
          <w:b/>
        </w:rPr>
        <w:t xml:space="preserve">도입 판단 기준.</w:t>
      </w:r>
      <w:r>
        <w:t xml:space="preserve"> </w:t>
      </w:r>
      <w:r>
        <w:t xml:space="preserve">수출·다국가 거래가 있거나, 재고·제조와 원가의 연결이 경영 질문의 중심이거나, 이 장에서 그린 추론하는 재무를 지향하는 기업이라면 Odoo 회계는 세무 보완 비용을 감수할 가치가 있다. 반대로 내수 중심에 세무 신고 대행이 회계 업무의 대부분인 기업이라면 국산 솔루션이 합리적이며, 도구 선택은 언제나 경영의 질문에서 출발해야 한다. 요약하면 Odoo 회계는</w:t>
      </w:r>
      <w:r>
        <w:t xml:space="preserve"> </w:t>
      </w:r>
      <w:r>
        <w:t xml:space="preserve">“</w:t>
      </w:r>
      <w:r>
        <w:t xml:space="preserve">관리회계·경영 가시성의 강자, 한국 세무 신고의 이방인</w:t>
      </w:r>
      <w:r>
        <w:t xml:space="preserve">”</w:t>
      </w:r>
      <w:r>
        <w:t xml:space="preserve">이고, 컨설팅의 일은 그 강함을 취하고 이방인의 자리를 파트너와 세무대리인 협업으로 메우는 설계다. 그리고 회계 자동화로 절감된 담당자의 시간이 분석 차원의 설계와 검증에 재투자될 때, 회계 부서는 기록의 관리자에서 판단 시스템의 큐레이터로 진화한다 — 그 진화를 지능의 측면에서 완성하는 것이 다음 장의 주제다.</w:t>
      </w:r>
    </w:p>
    <w:bookmarkEnd w:id="383"/>
    <w:bookmarkStart w:id="384" w:name="핵심-요약-13"/>
    <w:p>
      <w:pPr>
        <w:pStyle w:val="Heading2"/>
      </w:pPr>
      <w:r>
        <w:t xml:space="preserve">핵심 요약</w:t>
      </w:r>
    </w:p>
    <w:p>
      <w:pPr>
        <w:numPr>
          <w:ilvl w:val="0"/>
          <w:numId w:val="1038"/>
        </w:numPr>
        <w:pStyle w:val="Compact"/>
      </w:pPr>
      <w:r>
        <w:t xml:space="preserve">회계 모듈이 답할 경영의 질문은</w:t>
      </w:r>
      <w:r>
        <w:t xml:space="preserve"> </w:t>
      </w:r>
      <w:r>
        <w:t xml:space="preserve">“</w:t>
      </w:r>
      <w:r>
        <w:t xml:space="preserve">이익은 왜 줄었나, 현금은 언제 마르나, 원가는 정확한가, 채권은 회수되나, 마감은 며칠인가</w:t>
      </w:r>
      <w:r>
        <w:t xml:space="preserve">”</w:t>
      </w:r>
      <w:r>
        <w:t xml:space="preserve">이며, 대표 KPI는 CCC·DSO·결산 소요일수다.</w:t>
      </w:r>
    </w:p>
    <w:p>
      <w:pPr>
        <w:numPr>
          <w:ilvl w:val="0"/>
          <w:numId w:val="1038"/>
        </w:numPr>
        <w:pStyle w:val="Compact"/>
      </w:pPr>
      <w:r>
        <w:t xml:space="preserve">Odoo 회계는 AI 청구서 캡처 98%, 28,000개 은행 연동과 95% 자동 매칭, 실시간 보고, 자동 후속조치, Peppol 전자 청구서로 기록 노동을 승인 노동으로 바꾼다(KPMG: 부가세 결산 4일→3시간, Odoo 공식 소개자료).</w:t>
      </w:r>
    </w:p>
    <w:p>
      <w:pPr>
        <w:numPr>
          <w:ilvl w:val="0"/>
          <w:numId w:val="1038"/>
        </w:numPr>
        <w:pStyle w:val="Compact"/>
      </w:pPr>
      <w:r>
        <w:t xml:space="preserve">데이터 3정5S의 핵심은 정돈이다. 계정과목 코드체계와 분석 차원 3축(부서·프로젝트·제품군)의 정돈은 원가 온톨로지의 어휘를 만드는 작업이며, 미결산 항목·미대사 라인의 청소와 승인 게이트·상시 마감의 습관화가 이를 지킨다.</w:t>
      </w:r>
    </w:p>
    <w:p>
      <w:pPr>
        <w:numPr>
          <w:ilvl w:val="0"/>
          <w:numId w:val="1038"/>
        </w:numPr>
        <w:pStyle w:val="Compact"/>
      </w:pPr>
      <w:r>
        <w:t xml:space="preserve">눈으로 보는 관리 3단계: 보이는(실시간 재무 대시보드와 이상의 경계 표시)→말하는(채권 연체 경보·자동 후속조치·자금 브리핑·이상 탐지)→추론하는(13주 현금흐름 예측·이익 변동 원인 분해). 추론 단계는 데이터 정돈 없이 성립하지 않는다.</w:t>
      </w:r>
    </w:p>
    <w:p>
      <w:pPr>
        <w:numPr>
          <w:ilvl w:val="0"/>
          <w:numId w:val="1038"/>
        </w:numPr>
        <w:pStyle w:val="Compact"/>
      </w:pPr>
      <w:r>
        <w:t xml:space="preserve">DMAIC 루프의 대표 시나리오는 CCC 단축이다. 정의(87일→70일)–측정(대사·조건 보완)–분석(고객 층별·재고 역추적)–개선(시뮬레이션 비교)–관리(규칙 환류와 관리도)가 한 사이클로 돌고, 결과는 문서가 아니라 시스템 규칙으로 저장된다.</w:t>
      </w:r>
    </w:p>
    <w:p>
      <w:pPr>
        <w:numPr>
          <w:ilvl w:val="0"/>
          <w:numId w:val="1038"/>
        </w:numPr>
        <w:pStyle w:val="Compact"/>
      </w:pPr>
      <w:r>
        <w:t xml:space="preserve">한국 도입의 최대 장벽은 세무 로컬라이제이션이다. 전자세금계산서 ASP 연동, 부가세 신고의 세무대리인 협업, 이중 원장 회피가 보완 설계의 세 기둥이다.</w:t>
      </w:r>
    </w:p>
    <w:p>
      <w:pPr>
        <w:numPr>
          <w:ilvl w:val="0"/>
          <w:numId w:val="1038"/>
        </w:numPr>
        <w:pStyle w:val="Compact"/>
      </w:pPr>
      <w:r>
        <w:t xml:space="preserve">판단 기준: 수출·제조·원가 중심 기업에는 강력하고, 내수·신고 중심 기업에는 국산 솔루션이 합리적이다. 회계는 모든 활동의 화폐적 그림자이며, 깨끗한 원장은 서드브레인 원가 추론의 원료다.</w:t>
      </w:r>
    </w:p>
    <w:bookmarkEnd w:id="384"/>
    <w:bookmarkStart w:id="385" w:name="이-장의-참고문헌-13"/>
    <w:p>
      <w:pPr>
        <w:pStyle w:val="Heading2"/>
      </w:pPr>
      <w:r>
        <w:t xml:space="preserve">이 장의 참고문헌</w:t>
      </w:r>
    </w:p>
    <w:p>
      <w:pPr>
        <w:numPr>
          <w:ilvl w:val="0"/>
          <w:numId w:val="1039"/>
        </w:numPr>
        <w:pStyle w:val="Compact"/>
      </w:pPr>
      <w:r>
        <w:t xml:space="preserve">Odoo 공식 소개자료 (2026). 『Odoo 모듈 소개』 세미나 자료, 회계 모듈 편. — AI 청구서 캡처 98%, 은행 연동 28,000개·95% 매칭, KPMG 인용의 출처.</w:t>
      </w:r>
    </w:p>
    <w:p>
      <w:pPr>
        <w:numPr>
          <w:ilvl w:val="0"/>
          <w:numId w:val="1039"/>
        </w:numPr>
        <w:pStyle w:val="Compact"/>
      </w:pPr>
      <w:r>
        <w:t xml:space="preserve">국세청 (2024). 「전자(세금)계산서 제도의 이해」. https://www.nts.go.kr</w:t>
      </w:r>
    </w:p>
    <w:p>
      <w:pPr>
        <w:numPr>
          <w:ilvl w:val="0"/>
          <w:numId w:val="1039"/>
        </w:numPr>
        <w:pStyle w:val="Compact"/>
      </w:pPr>
      <w:r>
        <w:t xml:space="preserve">Pacioli, L. (1494).</w:t>
      </w:r>
      <w:r>
        <w:t xml:space="preserve"> </w:t>
      </w:r>
      <w:r>
        <w:rPr>
          <w:iCs/>
          <w:i/>
        </w:rPr>
        <w:t xml:space="preserve">Summa de arithmetica, geometria, proportioni et proportionalita</w:t>
      </w:r>
      <w:r>
        <w:t xml:space="preserve">. Venice. — 복식부기의 최초 체계화.</w:t>
      </w:r>
    </w:p>
    <w:p>
      <w:pPr>
        <w:numPr>
          <w:ilvl w:val="0"/>
          <w:numId w:val="1039"/>
        </w:numPr>
        <w:pStyle w:val="Compact"/>
      </w:pPr>
      <w:r>
        <w:t xml:space="preserve">한국회계기준원. 한국채택국제회계기준(K-IFRS) 및 일반기업회계기준. https://www.kasb.or.kr</w:t>
      </w:r>
    </w:p>
    <w:p>
      <w:pPr>
        <w:numPr>
          <w:ilvl w:val="0"/>
          <w:numId w:val="1039"/>
        </w:numPr>
        <w:pStyle w:val="Compact"/>
      </w:pPr>
      <w:r>
        <w:t xml:space="preserve">이 책 1부 2장(디지털 3정5S)·3장(눈으로 보는 관리)·5장(DMAIC 데이터 루프)·7장(온톨로지 지식그래프), 2부 12장(재고 관리)·15장(Odoo AI)·16장(확장 부스터).</w:t>
      </w:r>
    </w:p>
    <w:p>
      <w:pPr>
        <w:numPr>
          <w:ilvl w:val="0"/>
          <w:numId w:val="1039"/>
        </w:numPr>
        <w:pStyle w:val="Compact"/>
      </w:pPr>
      <w:r>
        <w:t xml:space="preserve">일본 생산관리 고전, 『다품종소량·수주생산의 생산관리』 (저자 소장 번역본). — 불필요품을</w:t>
      </w:r>
      <w:r>
        <w:t xml:space="preserve"> </w:t>
      </w:r>
      <w:r>
        <w:t xml:space="preserve">“</w:t>
      </w:r>
      <w:r>
        <w:t xml:space="preserve">재무를 오인시키는 독</w:t>
      </w:r>
      <w:r>
        <w:t xml:space="preserve">”</w:t>
      </w:r>
      <w:r>
        <w:t xml:space="preserve">으로 규정한 5S 원전.</w:t>
      </w:r>
    </w:p>
    <w:bookmarkEnd w:id="385"/>
    <w:bookmarkEnd w:id="386"/>
    <w:bookmarkStart w:id="403" w:name="제15장.-odoo-ai지식센터-지능의-내장과-그-너머"/>
    <w:p>
      <w:pPr>
        <w:pStyle w:val="Heading1"/>
      </w:pPr>
      <w:r>
        <w:t xml:space="preserve">제15장. Odoo AI·지식센터: 지능의 내장과 그 너머</w:t>
      </w:r>
    </w:p>
    <w:p>
      <w:pPr>
        <w:pStyle w:val="BlockText"/>
      </w:pPr>
      <w:r>
        <w:t xml:space="preserve">“</w:t>
      </w:r>
      <w:r>
        <w:t xml:space="preserve">우리는 말할 수 있는 것보다 더 많이 안다(We can know more than we can tell).</w:t>
      </w:r>
      <w:r>
        <w:t xml:space="preserve">”</w:t>
      </w:r>
      <w:r>
        <w:t xml:space="preserve"> </w:t>
      </w:r>
      <w:r>
        <w:t xml:space="preserve">— Michael Polanyi,</w:t>
      </w:r>
      <w:r>
        <w:t xml:space="preserve"> </w:t>
      </w:r>
      <w:r>
        <w:rPr>
          <w:iCs/>
          <w:i/>
        </w:rPr>
        <w:t xml:space="preserve">The Tacit Dimension</w:t>
      </w:r>
      <w:r>
        <w:t xml:space="preserve"> </w:t>
      </w:r>
      <w:r>
        <w:t xml:space="preserve">(Polanyi, 1966)</w:t>
      </w:r>
    </w:p>
    <w:bookmarkStart w:id="387" w:name="경영의-질문-우리-회사의-지식은-어디에-있는가"/>
    <w:p>
      <w:pPr>
        <w:pStyle w:val="Heading2"/>
      </w:pPr>
      <w:r>
        <w:t xml:space="preserve">15.1 경영의 질문: 우리 회사의 지식은 어디에 있는가</w:t>
      </w:r>
    </w:p>
    <w:p>
      <w:pPr>
        <w:pStyle w:val="FirstParagraph"/>
      </w:pPr>
      <w:r>
        <w:t xml:space="preserve">이 장은 2부의 전환점이다. 8장부터 14장까지 다룬 것이 웹사이트에서 회계까지, 각 업무 부문의 기록을 생산하는 모듈들이었다면, 이 장이 다루는 Odoo AI와 지식센터(Knowledge)는 특정 부문의 거래를 기록하는 앱이 아니다. 모든 앱을 가로지르며 기록을 생성·이해·활용하는 횡단 계층, 곧 모듈이 아니라 지능 그 자체다. 그래서 이 장의 경영 질문도 부문의 KPI가 아니라 회사 전체를 향한다.</w:t>
      </w:r>
    </w:p>
    <w:p>
      <w:pPr>
        <w:pStyle w:val="BodyText"/>
      </w:pPr>
      <w:r>
        <w:t xml:space="preserve">몇 해 전 컨설팅한 한 설비 제조기업에서, 나는 회의 중에 던져지는 질문의 행방을 하루 동안 따라가 본 적이 있다.</w:t>
      </w:r>
      <w:r>
        <w:t xml:space="preserve"> </w:t>
      </w:r>
      <w:r>
        <w:t xml:space="preserve">“</w:t>
      </w:r>
      <w:r>
        <w:t xml:space="preserve">그 고객 클레임, 재작년에 어떻게 처리했지?</w:t>
      </w:r>
      <w:r>
        <w:t xml:space="preserve">”</w:t>
      </w:r>
      <w:r>
        <w:t xml:space="preserve"> </w:t>
      </w:r>
      <w:r>
        <w:t xml:space="preserve">—</w:t>
      </w:r>
      <w:r>
        <w:t xml:space="preserve"> </w:t>
      </w:r>
      <w:r>
        <w:t xml:space="preserve">“</w:t>
      </w:r>
      <w:r>
        <w:t xml:space="preserve">김 부장님만 아세요.</w:t>
      </w:r>
      <w:r>
        <w:t xml:space="preserve">”</w:t>
      </w:r>
      <w:r>
        <w:t xml:space="preserve"> </w:t>
      </w:r>
      <w:r>
        <w:t xml:space="preserve">“</w:t>
      </w:r>
      <w:r>
        <w:t xml:space="preserve">이 모델 설치 절차서 최신판이 어디 있지?</w:t>
      </w:r>
      <w:r>
        <w:t xml:space="preserve">”</w:t>
      </w:r>
      <w:r>
        <w:t xml:space="preserve"> </w:t>
      </w:r>
      <w:r>
        <w:t xml:space="preserve">—</w:t>
      </w:r>
      <w:r>
        <w:t xml:space="preserve"> </w:t>
      </w:r>
      <w:r>
        <w:t xml:space="preserve">“</w:t>
      </w:r>
      <w:r>
        <w:t xml:space="preserve">공유 폴더 어딘가에 있을 텐데, 파일명이 최종_수정2라서.</w:t>
      </w:r>
      <w:r>
        <w:t xml:space="preserve">”</w:t>
      </w:r>
      <w:r>
        <w:t xml:space="preserve"> </w:t>
      </w:r>
      <w:r>
        <w:t xml:space="preserve">“</w:t>
      </w:r>
      <w:r>
        <w:t xml:space="preserve">신입 견적 교육은 누가 하지?</w:t>
      </w:r>
      <w:r>
        <w:t xml:space="preserve">”</w:t>
      </w:r>
      <w:r>
        <w:t xml:space="preserve"> </w:t>
      </w:r>
      <w:r>
        <w:t xml:space="preserve">—</w:t>
      </w:r>
      <w:r>
        <w:t xml:space="preserve"> </w:t>
      </w:r>
      <w:r>
        <w:t xml:space="preserve">“</w:t>
      </w:r>
      <w:r>
        <w:t xml:space="preserve">박 과장이 옆에 앉혀 놓고 가르칩니다.</w:t>
      </w:r>
      <w:r>
        <w:t xml:space="preserve">”</w:t>
      </w:r>
      <w:r>
        <w:t xml:space="preserve"> </w:t>
      </w:r>
      <w:r>
        <w:t xml:space="preserve">그 회사의 지식은 존재했다. 다만 사람의 머리와 낡은 폴더와 어깨너머에 흩어져 있었고, 김 부장의 퇴직 예정일이 그 지식 전체의 소멸 시한이었다. 이 장이 답해야 할 경영의 질문은 이것이다. 첫째, 우리 회사의 지식은 어디에 있는가 — 사람이 떠나면 함께 떠나는가, 시스템에 남는가. 둘째, 반복 질문과 초안 노동에 조직의 시간이 얼마나 새고 있는가 — 같은 질문에 베테랑이 몇 번째 답하고 있으며, 이메일과 문서 초안에 쓰는 시간은 얼마인가. 셋째, AI는 무엇을 대신할 수 있고 무엇을 대신할 수 없는가 — 도입의 순서와 한계를 아는가. 넷째, 1부 5장에서 설계한 개선의 무한 루프를 실제로 누가 돌리는가. 담당 지표는 문서화된 핵심 업무의 비율, 사내 검색·질문 응답 소요 시간, 신입 온보딩 기간, AI 처리 건수 대비 사람 개입률이다.</w:t>
      </w:r>
    </w:p>
    <w:p>
      <w:pPr>
        <w:pStyle w:val="BodyText"/>
      </w:pPr>
      <w:r>
        <w:t xml:space="preserve">이 질문들의 학술적 뿌리는 폴라니의 명제다. 인간은 말할 수 있는 것보다 많이 알며(Polanyi, 1966), 그 말해지지 않은 층 — 암묵지 — 이야말로 조직 경쟁력의 원천이자 가장 취약한 자산이다. 노나카는 암묵지와 형식지의 상호변환(SECI)으로 조직 지식이 창출된다는 동태 이론을 제시했고(Nonaka, 1994), 이 장의 두 앱은 정확히 그 변환의 도구다. 지식센터는 형식지의 그릇이고, Odoo AI는 변환을 가속하는 엔진이다. 그리고 이 장의 후반부는 정직한 경계 긋기에 바쳐진다. 이 엔진이 1부 5장의 DMAIC 루프에서 무엇을 담당할 수 있고 무엇을 담당할 수 없는가 — 그 결핍의 목록이 16장 서드브레인 아키텍처의 요구 명세가 된다.</w:t>
      </w:r>
    </w:p>
    <w:bookmarkEnd w:id="387"/>
    <w:bookmarkStart w:id="388" w:name="기능-해부-화면-속에-녹아든-지능"/>
    <w:p>
      <w:pPr>
        <w:pStyle w:val="Heading2"/>
      </w:pPr>
      <w:r>
        <w:t xml:space="preserve">15.2 기능 해부: 화면 속에 녹아든 지능</w:t>
      </w:r>
    </w:p>
    <w:p>
      <w:pPr>
        <w:pStyle w:val="FirstParagraph"/>
      </w:pPr>
      <w:r>
        <w:t xml:space="preserve">Odoo AI의 설계 방향은</w:t>
      </w:r>
      <w:r>
        <w:t xml:space="preserve"> </w:t>
      </w:r>
      <w:r>
        <w:t xml:space="preserve">“</w:t>
      </w:r>
      <w:r>
        <w:t xml:space="preserve">별도의 연동 없이 시스템 곳곳에 녹아 있는 지능형 비서</w:t>
      </w:r>
      <w:r>
        <w:t xml:space="preserve">”</w:t>
      </w:r>
      <w:r>
        <w:t xml:space="preserve">다(Odoo 공식 소개자료). ChatGPT와 Google Gemini의 엔진을 활용하되 기업의 내부 지식과 데이터베이스를 참조해</w:t>
      </w:r>
      <w:r>
        <w:t xml:space="preserve"> </w:t>
      </w:r>
      <w:r>
        <w:t xml:space="preserve">“</w:t>
      </w:r>
      <w:r>
        <w:t xml:space="preserve">우리 회사만의 정확한 답변</w:t>
      </w:r>
      <w:r>
        <w:t xml:space="preserve">”</w:t>
      </w:r>
      <w:r>
        <w:t xml:space="preserve">을 지향하며, 별도 챗봇 창이 아니라 이메일 작성 화면·필드 입력 칸·채팅창 등 업무가 일어나는 바로 그 자리에 내장된다. 이는 AI 도입의 오랜 난제 — 업무는 ERP에서 하고 질문은 브라우저의 챗봇에서 하는 이중 생활, 그 사이의 복사·붙여넣기에서 유실되는 문맥 — 를 플랫폼 수준에서 해소하려는 시도다. 핵심 기능은 다섯이다.</w:t>
      </w:r>
    </w:p>
    <w:p>
      <w:pPr>
        <w:pStyle w:val="BodyText"/>
      </w:pPr>
      <w:r>
        <w:t xml:space="preserve">첫째, 콘텐츠 생성이다. 이메일 초안, 마케팅 문구, 웹사이트 페이지, 제품 소개문을 키워드 몇 개로 생성하고 비즈니스 톤에 맞게 다듬는다. 한 가구 업체는 반나절 걸리던 뉴스레터·제품 소개 초안을 10초 만에 완성하게 되었다고 증언한다(Odoo 공식 소개자료). 둘째, AI 속성 필드(AI Fields)다. 비정형 텍스트나 문서에서 고객명·날짜·금액 같은 핵심 정보를 추출해 시스템 필드를 자동 완성하며, Odoo Studio로 사용자 정의 AI 필드를 제한 없이 추가할 수 있다. 이메일 주문 요청에서 품목·수량을 뽑아 견적 라인을 채우는 식으로, 비정형 데이터를 정형 필드로 바꾸는 관문이다. 셋째, 사내 문서 기반 질의응답이다. 지식센터 문서·매뉴얼·과거 판매 이력을 참조해 질문에</w:t>
      </w:r>
      <w:r>
        <w:t xml:space="preserve"> </w:t>
      </w:r>
      <w:r>
        <w:t xml:space="preserve">“</w:t>
      </w:r>
      <w:r>
        <w:t xml:space="preserve">우리 회사 기준에 맞는</w:t>
      </w:r>
      <w:r>
        <w:t xml:space="preserve">”</w:t>
      </w:r>
      <w:r>
        <w:t xml:space="preserve"> </w:t>
      </w:r>
      <w:r>
        <w:t xml:space="preserve">답을 출처와 함께 제공한다(Odoo 공식 소개자료). 기술적으로는 검색 증강 생성(RAG, Retrieval-Augmented Generation)의 구현으로, 범용 지식이 아니라 사내 문서를 근거로 답을 생성해 환각을 줄이고 근거를 추적할 수 있게 한다. 넷째, 실행형 에이전트다. 단순 챗봇을 넘어 특정 역할이 부여된 에이전트가 대화 문맥을 파악해 리드를 생성하고, 회의 일정을 잡고, 견적서를 발송하는 액션을 실행한다. 에이전트 모델·응답 스타일·기본 프롬프트만 선택하면 구성이 끝나는 저코드 방식이다. 다섯째, 음성 기록과 지능형 요약이다. 회의·통화 음성을 실시간 텍스트로 변환·번역하고 핵심 안건과 실행 과제를 요약해 기록한다 — 회의라는 대표적 암묵지 발생 현장을 형식지로 포획하는 기능이다. 그 밖에 전 채널 실시간 번역과, 리드별 성공 확률을 산정하는 AI 확률 분석(10장)이 있다.</w:t>
      </w:r>
    </w:p>
    <w:p>
      <w:pPr>
        <w:pStyle w:val="BodyText"/>
      </w:pPr>
      <w:r>
        <w:t xml:space="preserve">Odoo 19에서 AI는 독립 앱으로 승격되며 방향이 분명해졌다(Odoo 19 릴리스 노트; Nalios, 2025). 사용자 정의 에이전트를 챗봇·문서 편집기·임의의 필드에 배치하고 데이터 접근 권한과 실행 가능 액션을 부여할 수 있게 되었고, 지식센터 문서·PDF·웹링크를 학습 소스로 지정하는 RAG 구성이 표준화되었으며, 관리자가 자연어로 업무 규칙을 기술하면 실행 가능한 서버 액션으로 번역하는 기능과 라이브챗 1차 응대 에이전트가 더해졌다. AI를 부가 기능이 아니라 플랫폼의 기본 상호작용 방식으로 만드는 진화이며, SAP의 Joule, Microsoft의 Copilot과 같은 산업 전반의 흐름 속에서 Odoo의 차별점은 가격(기본 기능화)과 밀도(모든 화면 내장)다. 다만 그 지능의 원천이 외부 범용 LLM API라는 구조는 변하지 않았고, 이것이 15.8절 한계의 뿌리다.</w:t>
      </w:r>
    </w:p>
    <w:p>
      <w:pPr>
        <w:pStyle w:val="BodyText"/>
      </w:pPr>
      <w:r>
        <w:t xml:space="preserve">한편 지식센터는 Odoo 16부터 도입된 문서 협업 앱으로, 회사의 지식문서를 계층형 아티클로 작성·보관·공유한다. 노션류의 블록 편집기와 유사한 사용성에, 결정적 차이는 ERP와 같은 데이터베이스 안에 있다는 점이다. 작업표준서를 제조 작업지시서에서 바로 열람하고, 영업 플레이북을 CRM 파이프라인에서 참조하며, 헬프데스크 상담원이 티켓 화면에서 문서를 검색해 답변에 삽입한다. 아티클은 트리 구조로 중첩되어 부서별·주제별 체계를 이루고, 전사 워크스페이스와 개인 영역의 권한 경계, 템플릿, 공동 편집과 버전 이력, 업무 레코드와 나란히 걸리는 전사 검색을 갖춘다. 문서가 업무 화면 밖 별도 위키에 있는 것과 업무 레코드 옆에 있는 것의 차이는, 지식이 실제로 사용되는 빈도를 좌우한다.</w:t>
      </w:r>
    </w:p>
    <w:bookmarkEnd w:id="388"/>
    <w:bookmarkStart w:id="392" w:name="지식센터-암묵지의-형식지화-거점-seci와-지식의-3정5s"/>
    <w:p>
      <w:pPr>
        <w:pStyle w:val="Heading2"/>
      </w:pPr>
      <w:r>
        <w:t xml:space="preserve">15.3 지식센터, 암묵지의 형식지화 거점: SECI와 지식의 3정5S</w:t>
      </w:r>
    </w:p>
    <w:p>
      <w:pPr>
        <w:pStyle w:val="CaptionedFigure"/>
      </w:pPr>
      <w:r>
        <w:drawing>
          <wp:inline>
            <wp:extent cx="4206240" cy="2863822"/>
            <wp:effectExtent b="0" l="0" r="0" t="0"/>
            <wp:docPr descr="그림 15-1. SECI 나선과 지식센터·Odoo AI" title="" id="390" name="Picture"/>
            <a:graphic>
              <a:graphicData uri="http://schemas.openxmlformats.org/drawingml/2006/picture">
                <pic:pic>
                  <pic:nvPicPr>
                    <pic:cNvPr descr="figures/fig_151_seci.png" id="391" name="Picture"/>
                    <pic:cNvPicPr>
                      <a:picLocks noChangeArrowheads="1" noChangeAspect="1"/>
                    </pic:cNvPicPr>
                  </pic:nvPicPr>
                  <pic:blipFill>
                    <a:blip r:embed="rId389"/>
                    <a:stretch>
                      <a:fillRect/>
                    </a:stretch>
                  </pic:blipFill>
                  <pic:spPr bwMode="auto">
                    <a:xfrm>
                      <a:off x="0" y="0"/>
                      <a:ext cx="4206240" cy="2863822"/>
                    </a:xfrm>
                    <a:prstGeom prst="rect">
                      <a:avLst/>
                    </a:prstGeom>
                    <a:noFill/>
                    <a:ln w="9525">
                      <a:noFill/>
                      <a:headEnd/>
                      <a:tailEnd/>
                    </a:ln>
                  </pic:spPr>
                </pic:pic>
              </a:graphicData>
            </a:graphic>
          </wp:inline>
        </w:drawing>
      </w:r>
    </w:p>
    <w:p>
      <w:pPr>
        <w:pStyle w:val="ImageCaption"/>
      </w:pPr>
      <w:r>
        <w:t xml:space="preserve">그림 15-1. SECI 나선과 지식센터·Odoo AI</w:t>
      </w:r>
    </w:p>
    <w:p>
      <w:pPr>
        <w:pStyle w:val="BodyText"/>
      </w:pPr>
      <w:r>
        <w:t xml:space="preserve">지식센터의 이론적 자리는 노나카의 SECI 모델이다. 조직 지식은 암묵지와 형식지의 네 가지 변환 — 공동화(Socialization, 암묵지→암묵지), 표출화(Externalization, 암묵지→형식지), 연결화(Combination, 형식지→형식지), 내면화(Internalization, 형식지→암묵지) — 의 나선으로 창출되며(Nonaka, 1994; Nonaka &amp; Takeuchi, 1995), 그 변환이 일어나는 공유된 맥락이 장(場, ba)이다(Nonaka &amp; Konno, 1998). 두 앱을 이 나선에 대응시키면 다음과 같다.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SECI 단계</w:t>
            </w:r>
          </w:p>
        </w:tc>
        <w:tc>
          <w:tcPr/>
          <w:p>
            <w:pPr>
              <w:pStyle w:val="Compact"/>
              <w:jc w:val="left"/>
            </w:pPr>
            <w:r>
              <w:t xml:space="preserve">지식 전환</w:t>
            </w:r>
          </w:p>
        </w:tc>
        <w:tc>
          <w:tcPr/>
          <w:p>
            <w:pPr>
              <w:pStyle w:val="Compact"/>
              <w:jc w:val="left"/>
            </w:pPr>
            <w:r>
              <w:t xml:space="preserve">Odoo에서의 구현</w:t>
            </w:r>
          </w:p>
        </w:tc>
      </w:tr>
      <w:tr>
        <w:tc>
          <w:tcPr/>
          <w:p>
            <w:pPr>
              <w:pStyle w:val="Compact"/>
              <w:jc w:val="left"/>
            </w:pPr>
            <w:r>
              <w:t xml:space="preserve">공동화</w:t>
            </w:r>
          </w:p>
        </w:tc>
        <w:tc>
          <w:tcPr/>
          <w:p>
            <w:pPr>
              <w:pStyle w:val="Compact"/>
              <w:jc w:val="left"/>
            </w:pPr>
            <w:r>
              <w:t xml:space="preserve">암묵지→암묵지</w:t>
            </w:r>
          </w:p>
        </w:tc>
        <w:tc>
          <w:tcPr/>
          <w:p>
            <w:pPr>
              <w:pStyle w:val="Compact"/>
              <w:jc w:val="left"/>
            </w:pPr>
            <w:r>
              <w:t xml:space="preserve">디스커스 채팅, 현장 동행 — 시스템 밖 영역이 아직 큼</w:t>
            </w:r>
          </w:p>
        </w:tc>
      </w:tr>
      <w:tr>
        <w:tc>
          <w:tcPr/>
          <w:p>
            <w:pPr>
              <w:pStyle w:val="Compact"/>
              <w:jc w:val="left"/>
            </w:pPr>
            <w:r>
              <w:t xml:space="preserve">표출화</w:t>
            </w:r>
          </w:p>
        </w:tc>
        <w:tc>
          <w:tcPr/>
          <w:p>
            <w:pPr>
              <w:pStyle w:val="Compact"/>
              <w:jc w:val="left"/>
            </w:pPr>
            <w:r>
              <w:t xml:space="preserve">암묵지→형식지</w:t>
            </w:r>
          </w:p>
        </w:tc>
        <w:tc>
          <w:tcPr/>
          <w:p>
            <w:pPr>
              <w:pStyle w:val="Compact"/>
              <w:jc w:val="left"/>
            </w:pPr>
            <w:r>
              <w:t xml:space="preserve">음성 기록·요약, AI Fields, 지식센터 아티클 작성</w:t>
            </w:r>
          </w:p>
        </w:tc>
      </w:tr>
      <w:tr>
        <w:tc>
          <w:tcPr/>
          <w:p>
            <w:pPr>
              <w:pStyle w:val="Compact"/>
              <w:jc w:val="left"/>
            </w:pPr>
            <w:r>
              <w:t xml:space="preserve">연결화</w:t>
            </w:r>
          </w:p>
        </w:tc>
        <w:tc>
          <w:tcPr/>
          <w:p>
            <w:pPr>
              <w:pStyle w:val="Compact"/>
              <w:jc w:val="left"/>
            </w:pPr>
            <w:r>
              <w:t xml:space="preserve">형식지→형식지</w:t>
            </w:r>
          </w:p>
        </w:tc>
        <w:tc>
          <w:tcPr/>
          <w:p>
            <w:pPr>
              <w:pStyle w:val="Compact"/>
              <w:jc w:val="left"/>
            </w:pPr>
            <w:r>
              <w:t xml:space="preserve">아티클 트리 체계화, 업무 레코드-문서 연결, 템플릿</w:t>
            </w:r>
          </w:p>
        </w:tc>
      </w:tr>
      <w:tr>
        <w:tc>
          <w:tcPr/>
          <w:p>
            <w:pPr>
              <w:pStyle w:val="Compact"/>
              <w:jc w:val="left"/>
            </w:pPr>
            <w:r>
              <w:t xml:space="preserve">내면화</w:t>
            </w:r>
          </w:p>
        </w:tc>
        <w:tc>
          <w:tcPr/>
          <w:p>
            <w:pPr>
              <w:pStyle w:val="Compact"/>
              <w:jc w:val="left"/>
            </w:pPr>
            <w:r>
              <w:t xml:space="preserve">형식지→암묵지</w:t>
            </w:r>
          </w:p>
        </w:tc>
        <w:tc>
          <w:tcPr/>
          <w:p>
            <w:pPr>
              <w:pStyle w:val="Compact"/>
              <w:jc w:val="left"/>
            </w:pPr>
            <w:r>
              <w:t xml:space="preserve">AI 질의응답, 에이전트의 현장 안내, 온보딩 교육</w:t>
            </w:r>
          </w:p>
        </w:tc>
      </w:tr>
    </w:tbl>
    <w:p>
      <w:pPr>
        <w:pStyle w:val="BodyText"/>
      </w:pPr>
      <w:r>
        <w:t xml:space="preserve">지식센터는 표출화와 연결화의 장이고, AI 질의응답은 내면화의 통로다. 베테랑의 수리 노하우가 아티클이 되고, 그 아티클이 AI 답변을 거쳐 신입의 현장 판단에 스며드는 순환 — 이것이 베테랑 은퇴와 암묵지 소실이라는 한국 중소기업의 구조적 위험에 대해 가장 낮은 비용으로 시작할 수 있는 방파제다. 그러나 그릇이 있다고 지식이 고이지는 않는다. 컨설팅 현장에서 지식 관리 도입의 최다 실패는</w:t>
      </w:r>
      <w:r>
        <w:t xml:space="preserve"> </w:t>
      </w:r>
      <w:r>
        <w:t xml:space="preserve">“</w:t>
      </w:r>
      <w:r>
        <w:t xml:space="preserve">위키를 만들었으나 아무도 쓰지 않고, 쓴 문서는 아무도 믿지 않는</w:t>
      </w:r>
      <w:r>
        <w:t xml:space="preserve">”</w:t>
      </w:r>
      <w:r>
        <w:t xml:space="preserve"> </w:t>
      </w:r>
      <w:r>
        <w:t xml:space="preserve">상태이며, 처방은 1부 2장의 방법론을 지식에 적용하는 것 — 지식의 3정5S다.</w:t>
      </w:r>
    </w:p>
    <w:p>
      <w:pPr>
        <w:pStyle w:val="BodyText"/>
      </w:pPr>
      <w:r>
        <w:t xml:space="preserve">지식의 3정부터 정의한다. 지식의 정위치란 하나의 주제가 살아야 할 아티클이 트리에서 단 한 곳으로 정해져 있다는 것이다. 같은 설치 절차가 세 부서 폴더에 세 판본으로 존재하는 순간, 어느 것이 진본인지 아무도 모르게 된다 — 2장의 볼트 3코드 사건의 지식판이다. 지식의 정품이란 그 자리에 검증된 최신 내용만 놓인다는 것이고, 정량이란 필요한 만큼의 문서가 중복도 공백도 없이 존재한다는 것이다. 이를 회복·유지하는 5단계가 지식의 5S다.</w:t>
      </w:r>
    </w:p>
    <w:p>
      <w:pPr>
        <w:pStyle w:val="BodyText"/>
      </w:pPr>
      <w:r>
        <w:rPr>
          <w:bCs/>
          <w:b/>
        </w:rPr>
        <w:t xml:space="preserve">정리.</w:t>
      </w:r>
      <w:r>
        <w:t xml:space="preserve"> </w:t>
      </w:r>
      <w:r>
        <w:t xml:space="preserve">흩어진 사내 문서(공유 폴더·개인 PC·이메일 첨부)의 인벤토리를 만들고, 현행성을 잃은 문서에 빨간 패를 붙인다. 판정 기준은 물리 5S와 같은 방식으로 정한다 — 예컨대</w:t>
      </w:r>
      <w:r>
        <w:t xml:space="preserve"> </w:t>
      </w:r>
      <w:r>
        <w:t xml:space="preserve">“</w:t>
      </w:r>
      <w:r>
        <w:t xml:space="preserve">최근 2년간 참조된 적 없고 담당 업무가 변경된 문서</w:t>
      </w:r>
      <w:r>
        <w:t xml:space="preserve">”</w:t>
      </w:r>
      <w:r>
        <w:t xml:space="preserve">. 낡은 규정·죽은 절차서는 폐기가 원칙이다. 현실과 어긋난 문서는 AI 답변의 학습 소스가 되는 순간 오답의 원천이 되므로, 지식의 정리는 AI 도입의 전제 조건이다.</w:t>
      </w:r>
      <w:r>
        <w:t xml:space="preserve"> </w:t>
      </w:r>
      <w:r>
        <w:rPr>
          <w:bCs/>
          <w:b/>
        </w:rPr>
        <w:t xml:space="preserve">정돈.</w:t>
      </w:r>
      <w:r>
        <w:t xml:space="preserve"> </w:t>
      </w:r>
      <w:r>
        <w:t xml:space="preserve">문서 체계의 설계다. 아티클 트리를 부서 조직도가 아니라 업무 프로세스와 독자의 탐색 경로에 따라 설계하고(고객 응대·제품·설비·규정 등), 아티클 명명 규칙과 한 주제 한 아티클 원칙을 세우며, 모든 아티클에 소유자를 지정한다. 15.7절에서 실행 요령을 상술한다.</w:t>
      </w:r>
      <w:r>
        <w:t xml:space="preserve"> </w:t>
      </w:r>
      <w:r>
        <w:rPr>
          <w:bCs/>
          <w:b/>
        </w:rPr>
        <w:t xml:space="preserve">청소.</w:t>
      </w:r>
      <w:r>
        <w:t xml:space="preserve"> </w:t>
      </w:r>
      <w:r>
        <w:t xml:space="preserve">오류·구버전의 상시 갱신이다. AI 답변이 틀렸을 때 그 원인 문서를 찾아 고치는 신고·교정 절차가 청소의 핵심 동선이다.</w:t>
      </w:r>
      <w:r>
        <w:t xml:space="preserve"> </w:t>
      </w:r>
      <w:r>
        <w:rPr>
          <w:bCs/>
          <w:b/>
        </w:rPr>
        <w:t xml:space="preserve">청결.</w:t>
      </w:r>
      <w:r>
        <w:t xml:space="preserve"> </w:t>
      </w:r>
      <w:r>
        <w:t xml:space="preserve">템플릿과 작성 규정의 표준화다. 회의록·작업표준·장애 보고의 템플릿을 표준화하고, 갱신 주기와 폐기 기준을 규정으로 굳힌다.</w:t>
      </w:r>
      <w:r>
        <w:t xml:space="preserve"> </w:t>
      </w:r>
      <w:r>
        <w:rPr>
          <w:bCs/>
          <w:b/>
        </w:rPr>
        <w:t xml:space="preserve">습관화.</w:t>
      </w:r>
      <w:r>
        <w:t xml:space="preserve"> </w:t>
      </w:r>
      <w:r>
        <w:t xml:space="preserve">회의 음성 요약의 상시 축적,</w:t>
      </w:r>
      <w:r>
        <w:t xml:space="preserve"> </w:t>
      </w:r>
      <w:r>
        <w:t xml:space="preserve">“</w:t>
      </w:r>
      <w:r>
        <w:t xml:space="preserve">문서에 없으면 답하고 나서 문서화한다</w:t>
      </w:r>
      <w:r>
        <w:t xml:space="preserve">”</w:t>
      </w:r>
      <w:r>
        <w:t xml:space="preserve">는 규율, 그리고 분기별 지식 진단 — 참조 수 상위·하위 아티클, 무소유자 문서, AI 오답 신고 건수를 경영자가 함께 보는 자리다.</w:t>
      </w:r>
    </w:p>
    <w:bookmarkEnd w:id="392"/>
    <w:bookmarkStart w:id="393" w:name="눈으로-보는-관리의-적용-지식이-보이고-말하고-추론을-넘보다"/>
    <w:p>
      <w:pPr>
        <w:pStyle w:val="Heading2"/>
      </w:pPr>
      <w:r>
        <w:t xml:space="preserve">15.4 눈으로 보는 관리의 적용: 지식이 보이고, 말하고, 추론을 넘보다</w:t>
      </w:r>
    </w:p>
    <w:p>
      <w:pPr>
        <w:pStyle w:val="FirstParagraph"/>
      </w:pPr>
      <w:r>
        <w:t xml:space="preserve">1부 3장의 3단계를 지식과 지능의 축으로 다시 읽는다.</w:t>
      </w:r>
      <w:r>
        <w:t xml:space="preserve"> </w:t>
      </w:r>
      <w:r>
        <w:rPr>
          <w:bCs/>
          <w:b/>
        </w:rPr>
        <w:t xml:space="preserve">보이는 단계</w:t>
      </w:r>
      <w:r>
        <w:t xml:space="preserve">는 지식이 검색되는 상태다.</w:t>
      </w:r>
      <w:r>
        <w:t xml:space="preserve"> </w:t>
      </w:r>
      <w:r>
        <w:t xml:space="preserve">“</w:t>
      </w:r>
      <w:r>
        <w:t xml:space="preserve">무엇이, 어디에 있는가</w:t>
      </w:r>
      <w:r>
        <w:t xml:space="preserve">”</w:t>
      </w:r>
      <w:r>
        <w:t xml:space="preserve">를 누구나 즉시 아는 정돈의 원리가 지식에 적용되면, 폴더 탐색이 전사 검색으로, 담당자 수소문이 아티클 열람으로 바뀐다. 문서가 업무 레코드 옆에 떠 있는 구조 자체가 지식의 가시화다. 1부 3장의 관리판이 로트의 위치를 벽에 새겼듯, 잘 정돈된 아티클 트리는 조직 지식의 지도를 화면에 새긴다 — 어느 가지가 두텁고 어느 가지가 비어 있는지가 보이는 순간, 문서화의 우선순위도 함께 보인다.</w:t>
      </w:r>
      <w:r>
        <w:t xml:space="preserve"> </w:t>
      </w:r>
      <w:r>
        <w:rPr>
          <w:bCs/>
          <w:b/>
        </w:rPr>
        <w:t xml:space="preserve">말하는 단계</w:t>
      </w:r>
      <w:r>
        <w:t xml:space="preserve">는 시스템이 먼저 답하는 상태다. 문서 기반 질의응답이</w:t>
      </w:r>
      <w:r>
        <w:t xml:space="preserve"> </w:t>
      </w:r>
      <w:r>
        <w:t xml:space="preserve">“</w:t>
      </w:r>
      <w:r>
        <w:t xml:space="preserve">찾기</w:t>
      </w:r>
      <w:r>
        <w:t xml:space="preserve">”</w:t>
      </w:r>
      <w:r>
        <w:t xml:space="preserve">를</w:t>
      </w:r>
      <w:r>
        <w:t xml:space="preserve"> </w:t>
      </w:r>
      <w:r>
        <w:t xml:space="preserve">“</w:t>
      </w:r>
      <w:r>
        <w:t xml:space="preserve">묻기</w:t>
      </w:r>
      <w:r>
        <w:t xml:space="preserve">”</w:t>
      </w:r>
      <w:r>
        <w:t xml:space="preserve">로 바꾸고, 라이브챗 에이전트가 1차 고객 응대를 맡으며, 음성 요약이 회의가 끝나는 순간 실행 과제를 브리핑한다. 문서가 검색되는 방식이 폴더 탐색에서 질문으로 바뀐다는 것 — 이것이 본질적 변화다.</w:t>
      </w:r>
    </w:p>
    <w:p>
      <w:pPr>
        <w:pStyle w:val="BlockText"/>
      </w:pPr>
      <w:r>
        <w:rPr>
          <w:bCs/>
          <w:b/>
        </w:rPr>
        <w:t xml:space="preserve">사례</w:t>
      </w:r>
      <w:r>
        <w:t xml:space="preserve"> </w:t>
      </w:r>
      <w:r>
        <w:t xml:space="preserve">Odoo 19의 에이전트 구성 화면에서는 특정 지식센터 아티클 묶음과 PDF 매뉴얼을 학습 소스로 지정한</w:t>
      </w:r>
      <w:r>
        <w:t xml:space="preserve"> </w:t>
      </w:r>
      <w:r>
        <w:t xml:space="preserve">“</w:t>
      </w:r>
      <w:r>
        <w:t xml:space="preserve">설치 기사 지원 에이전트</w:t>
      </w:r>
      <w:r>
        <w:t xml:space="preserve">”</w:t>
      </w:r>
      <w:r>
        <w:t xml:space="preserve">를 몇 분 만에 만들 수 있다(Nalios, 2025). 현장 기사가 모바일로</w:t>
      </w:r>
      <w:r>
        <w:t xml:space="preserve"> </w:t>
      </w:r>
      <w:r>
        <w:t xml:space="preserve">“</w:t>
      </w:r>
      <w:r>
        <w:t xml:space="preserve">이 모델 에러코드 E-42 조치법</w:t>
      </w:r>
      <w:r>
        <w:t xml:space="preserve">”</w:t>
      </w:r>
      <w:r>
        <w:t xml:space="preserve">을 물으면 에이전트가 매뉴얼 해당 절을 근거로 답한다. 사무실에 전화해 베테랑을 찾던 10분이 사라지는 것 이상으로, 베테랑의 시간이 문서에 없는 진짜 어려운 문제로 재배치된다는 것이 조직적 효과다.</w:t>
      </w:r>
    </w:p>
    <w:p>
      <w:pPr>
        <w:pStyle w:val="FirstParagraph"/>
      </w:pPr>
      <w:r>
        <w:rPr>
          <w:bCs/>
          <w:b/>
        </w:rPr>
        <w:t xml:space="preserve">추론하는 단계</w:t>
      </w:r>
      <w:r>
        <w:t xml:space="preserve">에서 경계선이 드러난다.</w:t>
      </w:r>
      <w:r>
        <w:t xml:space="preserve"> </w:t>
      </w:r>
      <w:r>
        <w:t xml:space="preserve">“</w:t>
      </w:r>
      <w:r>
        <w:t xml:space="preserve">반품 규정이 어떻게 되나요?</w:t>
      </w:r>
      <w:r>
        <w:t xml:space="preserve">”</w:t>
      </w:r>
      <w:r>
        <w:t xml:space="preserve">라는 질문에 Odoo AI는 규정 문서를 찾아 정확히 답한다. 그러나</w:t>
      </w:r>
      <w:r>
        <w:t xml:space="preserve"> </w:t>
      </w:r>
      <w:r>
        <w:t xml:space="preserve">“</w:t>
      </w:r>
      <w:r>
        <w:t xml:space="preserve">지난달 반품이 급증한 원인이 무엇인가?</w:t>
      </w:r>
      <w:r>
        <w:t xml:space="preserve">”</w:t>
      </w:r>
      <w:r>
        <w:t xml:space="preserve">라는 질문은 반품 레코드, 해당 로트의 제조 이력, 투입 자재의 공급업체 변경, 그 시기의 작업자 교대까지 가로지르는 다중 홉(multi-hop) 추론을 요구한다. 전자는 문서 검색의 문제, 후자는 관계 추론의 문제이고, 텍스트 유사도 기반 RAG가 서는 곳은 전자까지다(Edge et al., 2024). 비유하면 Odoo AI는 회사 서류함을 다 읽은 똑똑한 신입사원이다. 문서를 빨리 찾고 잘 요약하지만, 30년 베테랑처럼</w:t>
      </w:r>
      <w:r>
        <w:t xml:space="preserve"> </w:t>
      </w:r>
      <w:r>
        <w:t xml:space="preserve">“</w:t>
      </w:r>
      <w:r>
        <w:t xml:space="preserve">이 증상이면 저 설비의 그 부품, 지난번 그 로트와 같은 문제</w:t>
      </w:r>
      <w:r>
        <w:t xml:space="preserve">”</w:t>
      </w:r>
      <w:r>
        <w:t xml:space="preserve">라고 관계를 가로질러 판단하지는 못한다. 이 경계를 방법론의 수준에서 정밀하게 측정하는 것이 다음 절이다.</w:t>
      </w:r>
    </w:p>
    <w:bookmarkEnd w:id="393"/>
    <w:bookmarkStart w:id="394" w:name="X75bcc3c8af05980db30a70ba2fd74e1151c6e37"/>
    <w:p>
      <w:pPr>
        <w:pStyle w:val="Heading2"/>
      </w:pPr>
      <w:r>
        <w:t xml:space="preserve">15.5 DMAIC 루프의 실행 주체로서의 Odoo AI: 무엇이 되고, 무엇이 안 되는가</w:t>
      </w:r>
    </w:p>
    <w:p>
      <w:pPr>
        <w:pStyle w:val="FirstParagraph"/>
      </w:pPr>
      <w:r>
        <w:t xml:space="preserve">1부 5장은 DMAIC의 다섯 단계를 데이터의 입출력으로 재정의하고, LLM 에이전트가 그 단계들을 잇는 오케스트레이터가 될 때 사람이 분기마다 돌리던 개선이 상시 루프가 된다고 논증했다. 그렇다면 Odoo에 내장된 AI는 그 루프의 실행 주체가 될 수 있는가. 단계별로 냉정하게 평가한다.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DMAIC 단계</w:t>
            </w:r>
          </w:p>
        </w:tc>
        <w:tc>
          <w:tcPr/>
          <w:p>
            <w:pPr>
              <w:pStyle w:val="Compact"/>
              <w:jc w:val="left"/>
            </w:pPr>
            <w:r>
              <w:t xml:space="preserve">Odoo AI로 가능한 것</w:t>
            </w:r>
          </w:p>
        </w:tc>
        <w:tc>
          <w:tcPr/>
          <w:p>
            <w:pPr>
              <w:pStyle w:val="Compact"/>
              <w:jc w:val="left"/>
            </w:pPr>
            <w:r>
              <w:t xml:space="preserve">부족한 것</w:t>
            </w:r>
          </w:p>
        </w:tc>
      </w:tr>
      <w:tr>
        <w:tc>
          <w:tcPr/>
          <w:p>
            <w:pPr>
              <w:pStyle w:val="Compact"/>
              <w:jc w:val="left"/>
            </w:pPr>
            <w:r>
              <w:t xml:space="preserve">Define</w:t>
            </w:r>
          </w:p>
        </w:tc>
        <w:tc>
          <w:tcPr/>
          <w:p>
            <w:pPr>
              <w:pStyle w:val="Compact"/>
              <w:jc w:val="left"/>
            </w:pPr>
            <w:r>
              <w:t xml:space="preserve">대시보드 경보, 자연어 서버 액션으로 이상 감지 규칙 구성, 문제 정의문 초안 작성</w:t>
            </w:r>
          </w:p>
        </w:tc>
        <w:tc>
          <w:tcPr/>
          <w:p>
            <w:pPr>
              <w:pStyle w:val="Compact"/>
              <w:jc w:val="left"/>
            </w:pPr>
            <w:r>
              <w:t xml:space="preserve">관리도 수준의 통계적 이상 판별은 별도 구성 필요</w:t>
            </w:r>
          </w:p>
        </w:tc>
      </w:tr>
      <w:tr>
        <w:tc>
          <w:tcPr/>
          <w:p>
            <w:pPr>
              <w:pStyle w:val="Compact"/>
              <w:jc w:val="left"/>
            </w:pPr>
            <w:r>
              <w:t xml:space="preserve">Measure</w:t>
            </w:r>
          </w:p>
        </w:tc>
        <w:tc>
          <w:tcPr/>
          <w:p>
            <w:pPr>
              <w:pStyle w:val="Compact"/>
              <w:jc w:val="left"/>
            </w:pPr>
            <w:r>
              <w:t xml:space="preserve">강함 — AI Fields·캡처·음성 요약이 3원천(트랜잭션·현장·암묵지) 수집을 대폭 보강</w:t>
            </w:r>
          </w:p>
        </w:tc>
        <w:tc>
          <w:tcPr/>
          <w:p>
            <w:pPr>
              <w:pStyle w:val="Compact"/>
              <w:jc w:val="left"/>
            </w:pPr>
            <w:r>
              <w:t xml:space="preserve">측정 신뢰성(MSA) 검증의 자동화는 범위 밖</w:t>
            </w:r>
          </w:p>
        </w:tc>
      </w:tr>
      <w:tr>
        <w:tc>
          <w:tcPr/>
          <w:p>
            <w:pPr>
              <w:pStyle w:val="Compact"/>
              <w:jc w:val="left"/>
            </w:pPr>
            <w:r>
              <w:t xml:space="preserve">Analyze</w:t>
            </w:r>
          </w:p>
        </w:tc>
        <w:tc>
          <w:tcPr/>
          <w:p>
            <w:pPr>
              <w:pStyle w:val="Compact"/>
              <w:jc w:val="left"/>
            </w:pPr>
            <w:r>
              <w:t xml:space="preserve">개별 레코드·문서 요약, 단순 집계 질의</w:t>
            </w:r>
          </w:p>
        </w:tc>
        <w:tc>
          <w:tcPr/>
          <w:p>
            <w:pPr>
              <w:pStyle w:val="Compact"/>
              <w:jc w:val="left"/>
            </w:pPr>
            <w:r>
              <w:t xml:space="preserve">다중 홉 인과 역추적, 층별·통계 검정, 경로·중심성 분석 — 온톨로지 부재로 불가</w:t>
            </w:r>
          </w:p>
        </w:tc>
      </w:tr>
      <w:tr>
        <w:tc>
          <w:tcPr/>
          <w:p>
            <w:pPr>
              <w:pStyle w:val="Compact"/>
              <w:jc w:val="left"/>
            </w:pPr>
            <w:r>
              <w:t xml:space="preserve">Improve</w:t>
            </w:r>
          </w:p>
        </w:tc>
        <w:tc>
          <w:tcPr/>
          <w:p>
            <w:pPr>
              <w:pStyle w:val="Compact"/>
              <w:jc w:val="left"/>
            </w:pPr>
            <w:r>
              <w:t xml:space="preserve">일반 지식 기반 대책 후보의 서술적 제안</w:t>
            </w:r>
          </w:p>
        </w:tc>
        <w:tc>
          <w:tcPr/>
          <w:p>
            <w:pPr>
              <w:pStyle w:val="Compact"/>
              <w:jc w:val="left"/>
            </w:pPr>
            <w:r>
              <w:t xml:space="preserve">What-if 정량 평가 — 유한능력 시뮬레이션·디지털 트윈 엔진 부재</w:t>
            </w:r>
          </w:p>
        </w:tc>
      </w:tr>
      <w:tr>
        <w:tc>
          <w:tcPr/>
          <w:p>
            <w:pPr>
              <w:pStyle w:val="Compact"/>
              <w:jc w:val="left"/>
            </w:pPr>
            <w:r>
              <w:t xml:space="preserve">Control</w:t>
            </w:r>
          </w:p>
        </w:tc>
        <w:tc>
          <w:tcPr/>
          <w:p>
            <w:pPr>
              <w:pStyle w:val="Compact"/>
              <w:jc w:val="left"/>
            </w:pPr>
            <w:r>
              <w:t xml:space="preserve">서버 액션·자동화 규칙으로 표준의 환류, 에이전트의 상시 실행</w:t>
            </w:r>
          </w:p>
        </w:tc>
        <w:tc>
          <w:tcPr/>
          <w:p>
            <w:pPr>
              <w:pStyle w:val="Compact"/>
              <w:jc w:val="left"/>
            </w:pPr>
            <w:r>
              <w:t xml:space="preserve">관리도 상시 감시와 루프 전체의 오케스트레이션</w:t>
            </w:r>
          </w:p>
        </w:tc>
      </w:tr>
    </w:tbl>
    <w:p>
      <w:pPr>
        <w:pStyle w:val="BodyText"/>
      </w:pPr>
      <w:r>
        <w:t xml:space="preserve">평가의 결론은 명확하다. Odoo AI는 루프의 양 끝 — Define의 입구와 Measure의 수집, Control의 환류 — 에서 이미 유능하다. 특히 Measure에서의 기여는 결정적이다. AI Fields가 비정형을 정형으로 바꾸고 음성 요약이 회의의 암묵지를 포획하는 만큼, 1부 5장이 말한 3원천 수집의 폭이 넓어진다. Control에서도 자연어 서버 액션과 에이전트는 개선안을 시스템의 규칙으로 심는 환류의 통로가 된다.</w:t>
      </w:r>
    </w:p>
    <w:p>
      <w:pPr>
        <w:pStyle w:val="BodyText"/>
      </w:pPr>
      <w:r>
        <w:t xml:space="preserve">그러나 루프의 심장인 Analyze와 Improve에서 결핍이 드러난다. Analyze의 결핍은 온톨로지의 부재에서 온다. Odoo AI의 RAG는 문서와 레코드를 텍스트 유사도로 검색할 뿐,</w:t>
      </w:r>
      <w:r>
        <w:t xml:space="preserve"> </w:t>
      </w:r>
      <w:r>
        <w:t xml:space="preserve">“</w:t>
      </w:r>
      <w:r>
        <w:t xml:space="preserve">이 불량은 어느 자재 로트, 어느 공정 조건과 연결되는가</w:t>
      </w:r>
      <w:r>
        <w:t xml:space="preserve">”</w:t>
      </w:r>
      <w:r>
        <w:t xml:space="preserve">라는 관계의 의미는 검색 대상이 아니다. 벡터 RAG가 다중 홉 질의와 전역 요약에 약하다는 것은 실증적으로 확인된 한계이며(Edge et al., 2024), 그 결과 답변은 개별 문서 안에서는 정확하지만 문서와 데이터를 가로지르는 전사 인과 분석에서는 얕아진다. 1부 5장의 납기지연 시나리오에서 루프가 수행한 그래프 역추적 — 품목군에서 공정 경로로, 외주처 리드타임으로, 구매 담당의 경험칙으로 이어지는 추적 — 은 현재의 Odoo AI 단독으로는 재현되지 않는다. Improve의 결핍은 실험장의 부재다. LLM은 대책 후보를 서술할 수 있으나, 그 후보의 효과를 정량 비교하는 유한능력 시뮬레이션(frePPLe)과 디지털 트윈은 플랫폼 밖에 있다. 검증 없는 생성은 그럴듯한 짐작일 뿐이며, 1부 5장의 삼분법 — 생성은 기계가, 검증은 모델이, 결정은 사람이 — 에서 가운데 항이 비어 있는 것이다.</w:t>
      </w:r>
    </w:p>
    <w:p>
      <w:pPr>
        <w:pStyle w:val="BodyText"/>
      </w:pPr>
      <w:r>
        <w:t xml:space="preserve">그러므로 서드브레인 보강의 논리는 다음과 같이 정리된다. Odoo AI와 지식센터는 루프의 손발이되 아직 두뇌가 아니다. 이 결핍은 제품의 미성숙이 아니라 아키텍처의 자연스러운 경계이며, 정확히 그 경계에서 16장의 확장 부스터가 시작된다. 온톨로지 지식그래프(Neo4j)가 Analyze의 관계 추론을, frePPLe과 디지털 트윈이 Improve의 정량 실험을, n8n이 루프 전체의 배관을, 자체 호스팅 LLM이 데이터 주권을 보강한다. 역으로 강조해야 할 것은 순서다. 지식센터에 문서를 쌓고 AI Fields로 정형 데이터를 늘리는 오늘의 실천이, 내일 온톨로지에 적재될 지식의 품질을 결정한다. 이 장의 두 앱을 착실히 운용하는 것은 서드브레인 구축의 선행 투자다.</w:t>
      </w:r>
    </w:p>
    <w:bookmarkEnd w:id="394"/>
    <w:bookmarkStart w:id="395" w:name="지능형-ai-적용-포인트-질문의-세-수준"/>
    <w:p>
      <w:pPr>
        <w:pStyle w:val="Heading2"/>
      </w:pPr>
      <w:r>
        <w:t xml:space="preserve">15.6 지능형 AI 적용 포인트: 질문의 세 수준</w:t>
      </w:r>
    </w:p>
    <w:p>
      <w:pPr>
        <w:pStyle w:val="FirstParagraph"/>
      </w:pPr>
      <w:r>
        <w:t xml:space="preserve">실무 적용의 감각을 위해, 자연어 질의를 세 수준으로 나누어 어디까지가 현재의 Odoo AI이고 어디부터가 보강 영역인지 표시해 둔다. 1수준은 문서·레코드 조회다.</w:t>
      </w:r>
      <w:r>
        <w:t xml:space="preserve"> </w:t>
      </w:r>
      <w:r>
        <w:t xml:space="preserve">“</w:t>
      </w:r>
      <w:r>
        <w:t xml:space="preserve">설치 절차서 최신판 요약해 줘</w:t>
      </w:r>
      <w:r>
        <w:t xml:space="preserve">”</w:t>
      </w:r>
      <w:r>
        <w:t xml:space="preserve">,</w:t>
      </w:r>
      <w:r>
        <w:t xml:space="preserve"> </w:t>
      </w:r>
      <w:r>
        <w:t xml:space="preserve">“</w:t>
      </w:r>
      <w:r>
        <w:t xml:space="preserve">이 고객의 최근 주문 이력은?</w:t>
      </w:r>
      <w:r>
        <w:t xml:space="preserve">”</w:t>
      </w:r>
      <w:r>
        <w:t xml:space="preserve"> </w:t>
      </w:r>
      <w:r>
        <w:t xml:space="preserve">— 지식센터 RAG와 레코드 접근으로 지금 가능하다. 2수준은 집계와 요약이다.</w:t>
      </w:r>
      <w:r>
        <w:t xml:space="preserve"> </w:t>
      </w:r>
      <w:r>
        <w:t xml:space="preserve">“</w:t>
      </w:r>
      <w:r>
        <w:t xml:space="preserve">이번 분기 파이프라인 중 위험한 건은?</w:t>
      </w:r>
      <w:r>
        <w:t xml:space="preserve">”</w:t>
      </w:r>
      <w:r>
        <w:t xml:space="preserve">(10장),</w:t>
      </w:r>
      <w:r>
        <w:t xml:space="preserve"> </w:t>
      </w:r>
      <w:r>
        <w:t xml:space="preserve">“</w:t>
      </w:r>
      <w:r>
        <w:t xml:space="preserve">연체 30일 넘은 채권 목록과 다음 조치는?</w:t>
      </w:r>
      <w:r>
        <w:t xml:space="preserve">”</w:t>
      </w:r>
      <w:r>
        <w:t xml:space="preserve">(14장) — 데이터 접근 권한을 부여받은 에이전트로 상당 부분 가능하되, 결과의 검증 습관이 필요하다. 3수준은 인과와 예측이다.</w:t>
      </w:r>
      <w:r>
        <w:t xml:space="preserve"> </w:t>
      </w:r>
      <w:r>
        <w:t xml:space="preserve">“</w:t>
      </w:r>
      <w:r>
        <w:t xml:space="preserve">이번 달 영업이익이 왜 줄었지?</w:t>
      </w:r>
      <w:r>
        <w:t xml:space="preserve">”</w:t>
      </w:r>
      <w:r>
        <w:t xml:space="preserve">,</w:t>
      </w:r>
      <w:r>
        <w:t xml:space="preserve"> </w:t>
      </w:r>
      <w:r>
        <w:t xml:space="preserve">“</w:t>
      </w:r>
      <w:r>
        <w:t xml:space="preserve">지난달 반품 급증의 원인은?</w:t>
      </w:r>
      <w:r>
        <w:t xml:space="preserve">”</w:t>
      </w:r>
      <w:r>
        <w:t xml:space="preserve">,</w:t>
      </w:r>
      <w:r>
        <w:t xml:space="preserve"> </w:t>
      </w:r>
      <w:r>
        <w:t xml:space="preserve">“</w:t>
      </w:r>
      <w:r>
        <w:t xml:space="preserve">이 설비를 멈추면 어느 고객 납기가 위험한가?</w:t>
      </w:r>
      <w:r>
        <w:t xml:space="preserve">”</w:t>
      </w:r>
      <w:r>
        <w:t xml:space="preserve"> </w:t>
      </w:r>
      <w:r>
        <w:t xml:space="preserve">— 온톨로지 위의 경로 탐색과 시뮬레이션을 요구하며, 서드브레인 확장(16장)의 몫이다. 컨설팅에서 이 구분은 기대 관리의 도구다. 도입 초기에 3수준 질문으로 AI를 시험한 경영진이</w:t>
      </w:r>
      <w:r>
        <w:t xml:space="preserve"> </w:t>
      </w:r>
      <w:r>
        <w:t xml:space="preserve">“</w:t>
      </w:r>
      <w:r>
        <w:t xml:space="preserve">역시 안 되는군</w:t>
      </w:r>
      <w:r>
        <w:t xml:space="preserve">”</w:t>
      </w:r>
      <w:r>
        <w:t xml:space="preserve">이라며 1·2수준의 실질 효용까지 버리는 것 — 이것이 현장에서 가장 흔한 낭비이며, 수준별 로드맵의 제시가 그 예방책이다. 역방향의 낭비도 있다. 2수준 답변을 검증 없이 그대로 의사결정에 쓰는 것이다. 에이전트의 집계는 접근 권한과 필터 조건에 따라 달라질 수 있으므로, 도입 초기 3개월은 답변과 화면 조회를 병행 대조하는 검증 기간을 두고, 대조 일치율이 확인된 질의 유형부터 검증을 해제하는 것이 안전한 운용이다.</w:t>
      </w:r>
    </w:p>
    <w:bookmarkEnd w:id="395"/>
    <w:bookmarkStart w:id="399" w:name="컨설팅-가이드-4"/>
    <w:p>
      <w:pPr>
        <w:pStyle w:val="Heading2"/>
      </w:pPr>
      <w:r>
        <w:t xml:space="preserve">15.7 컨설팅 가이드</w:t>
      </w:r>
    </w:p>
    <w:p>
      <w:pPr>
        <w:pStyle w:val="CaptionedFigure"/>
      </w:pPr>
      <w:r>
        <w:drawing>
          <wp:inline>
            <wp:extent cx="4206240" cy="2387041"/>
            <wp:effectExtent b="0" l="0" r="0" t="0"/>
            <wp:docPr descr="그림 15-2. 지식의 3정5S 문서 체계" title="" id="397" name="Picture"/>
            <a:graphic>
              <a:graphicData uri="http://schemas.openxmlformats.org/drawingml/2006/picture">
                <pic:pic>
                  <pic:nvPicPr>
                    <pic:cNvPr descr="figures/fig_152_knowledge_5s.png" id="398" name="Picture"/>
                    <pic:cNvPicPr>
                      <a:picLocks noChangeArrowheads="1" noChangeAspect="1"/>
                    </pic:cNvPicPr>
                  </pic:nvPicPr>
                  <pic:blipFill>
                    <a:blip r:embed="rId396"/>
                    <a:stretch>
                      <a:fillRect/>
                    </a:stretch>
                  </pic:blipFill>
                  <pic:spPr bwMode="auto">
                    <a:xfrm>
                      <a:off x="0" y="0"/>
                      <a:ext cx="4206240" cy="2387041"/>
                    </a:xfrm>
                    <a:prstGeom prst="rect">
                      <a:avLst/>
                    </a:prstGeom>
                    <a:noFill/>
                    <a:ln w="9525">
                      <a:noFill/>
                      <a:headEnd/>
                      <a:tailEnd/>
                    </a:ln>
                  </pic:spPr>
                </pic:pic>
              </a:graphicData>
            </a:graphic>
          </wp:inline>
        </w:drawing>
      </w:r>
    </w:p>
    <w:p>
      <w:pPr>
        <w:pStyle w:val="ImageCaption"/>
      </w:pPr>
      <w:r>
        <w:t xml:space="preserve">그림 15-2. 지식의 3정5S 문서 체계</w:t>
      </w:r>
    </w:p>
    <w:p>
      <w:pPr>
        <w:pStyle w:val="BodyText"/>
      </w:pPr>
      <w:r>
        <w:rPr>
          <w:bCs/>
          <w:b/>
        </w:rPr>
        <w:t xml:space="preserve">진단 질문 체크리스트.</w:t>
      </w:r>
      <w:r>
        <w:t xml:space="preserve"> </w:t>
      </w:r>
      <w:r>
        <w:t xml:space="preserve">①핵심 업무(견적·설치·수리·응대)의 절차가 문서로 존재하는가, 최신인가. ②그 문서는 어디에 있으며 담당자가 자리를 비워도 찾을 수 있는가. ③반복 질문에 누가 얼마나 답하고 있는가(베테랑의 시간 사용). ④회의록·통화 기록은 남는가, 실행 과제로 이어지는가. ⑤이메일·문서에서 시스템으로의 수기 전기가 하루 몇 건인가. ⑥신입이 독립 업무까지 걸리는 기간은. ⑦외부 LLM으로 전송해도 되는 데이터의 범위를 정한 적 있는가. ⑧AI 답변의 오류를 신고·교정하는 절차가 있는가. ⑨에이전트가 자동 실행해도 되는 액션과 승인이 필요한 액션을 구분했는가. ⑩쓰이지 않는 위키·폴더의 시체가 몇 개나 있는가.</w:t>
      </w:r>
    </w:p>
    <w:p>
      <w:pPr>
        <w:pStyle w:val="BodyText"/>
      </w:pPr>
      <w:r>
        <w:rPr>
          <w:bCs/>
          <w:b/>
        </w:rPr>
        <w:t xml:space="preserve">AI 기능 활성화 순서(주 단위).</w:t>
      </w:r>
      <w:r>
        <w:t xml:space="preserve"> </w:t>
      </w:r>
      <w:r>
        <w:t xml:space="preserve">순서의 원리는</w:t>
      </w:r>
      <w:r>
        <w:t xml:space="preserve"> </w:t>
      </w:r>
      <w:r>
        <w:t xml:space="preserve">“</w:t>
      </w:r>
      <w:r>
        <w:t xml:space="preserve">읽기에서 쓰기로, 낮은 위험에서 높은 위험으로</w:t>
      </w:r>
      <w:r>
        <w:t xml:space="preserve">”</w:t>
      </w:r>
      <w:r>
        <w:t xml:space="preserve">다. 1~2주차: 콘텐츠 생성과 음성 요약부터 켠다. 실패해도 초안일 뿐이므로 위험이 없고 체감 효과가 빨라 조직의 수용도를 만든다. 3~6주차: 지식의 정리·정돈(15.3절)을 수행하며 지식센터를 구축한다 — 핵심 업무 문서 상위 20개의 이관·검증이 최소 목표다. 7~10주차: 문서 기반 질의응답을 열고 오답 신고·교정 루프를 가동한다. 병행하여 AI Fields를 수기 전기가 가장 많은 문서 유형(주문 이메일, 계약서)부터 적용한다. 11주차 이후: 에이전트를 읽기 전용(FAQ 응대, 조회 브리핑)부터 배치하고, 수정 없는 승인율이 검증된 유형에 한해 쓰기 액션(견적 발송, 일정 등록)으로 확대한다 — 1부 5장의 원칙대로, 자동화의 범위는 이념이 아니라 축적된 성적표가 결정한다.</w:t>
      </w:r>
    </w:p>
    <w:p>
      <w:pPr>
        <w:pStyle w:val="BodyText"/>
      </w:pPr>
      <w:r>
        <w:rPr>
          <w:bCs/>
          <w:b/>
        </w:rPr>
        <w:t xml:space="preserve">에이전트 설계 원칙.</w:t>
      </w:r>
      <w:r>
        <w:t xml:space="preserve"> </w:t>
      </w:r>
      <w:r>
        <w:t xml:space="preserve">첫째, 단일 역할 — 한 에이전트에 하나의 직무(설치 지원, 채권 안내)만 부여하고 만능 비서를 만들지 않는다. 둘째, 근거 강제 — 답변은 지정된 학습 소스(아티클·매뉴얼)의 출처와 함께 제시하게 하고, 소스 밖 질문에는</w:t>
      </w:r>
      <w:r>
        <w:t xml:space="preserve"> </w:t>
      </w:r>
      <w:r>
        <w:t xml:space="preserve">“</w:t>
      </w:r>
      <w:r>
        <w:t xml:space="preserve">모른다</w:t>
      </w:r>
      <w:r>
        <w:t xml:space="preserve">”</w:t>
      </w:r>
      <w:r>
        <w:t xml:space="preserve">고 답하게 설계한다. 셋째, 최소 권한 — 데이터 접근과 실행 액션을 직무 수행에 필요한 최소로 제한한다. 넷째, 감사 가능성 — 에이전트의 모든 실행을 로그로 남기고 주기적으로 회고한다. 잘못된 답변은 사람이 거르지만 잘못 발송된 견적서는 이미 실행된 사건이므로, 쓰기 액션의 승인 경계는 계약서만큼 명시적으로 문서화한다.</w:t>
      </w:r>
    </w:p>
    <w:p>
      <w:pPr>
        <w:pStyle w:val="BodyText"/>
      </w:pPr>
      <w:r>
        <w:rPr>
          <w:bCs/>
          <w:b/>
        </w:rPr>
        <w:t xml:space="preserve">프롬프트 거버넌스.</w:t>
      </w:r>
      <w:r>
        <w:t xml:space="preserve"> </w:t>
      </w:r>
      <w:r>
        <w:t xml:space="preserve">에이전트의 역할 프롬프트와 부서별 표준 프롬프트는 개인의 노하우가 아니라 회사의 자산이다. 지식센터에 프롬프트 대장을 두어 버전과 소유자를 관리하고, 변경은 테스트 질문 세트(대표 질문 20~30개)의 답변 품질 확인을 거쳐 반영한다. 금지 규칙 — 고객 개인정보·원가·급여를 프롬프트에 싣지 않는다는 마스킹 규칙 — 을 명문화하고 교육한다. 프롬프트가 관리되지 않는 조직에서는 같은 질문에 부서마다 다른 품질의 답이 나오고, 그것은 곧 데이터 정품의 붕괴다.</w:t>
      </w:r>
    </w:p>
    <w:p>
      <w:pPr>
        <w:pStyle w:val="BodyText"/>
      </w:pPr>
      <w:r>
        <w:rPr>
          <w:bCs/>
          <w:b/>
        </w:rPr>
        <w:t xml:space="preserve">지식센터 문서 체계 설계.</w:t>
      </w:r>
      <w:r>
        <w:t xml:space="preserve"> </w:t>
      </w:r>
      <w:r>
        <w:t xml:space="preserve">트리의 1층은 독자의 질문 유형(제품·고객 응대·설비·규정·프로젝트)으로 잡고 부서 조직도를 따르지 않는다 — 조직은 바뀌어도 질문은 남기 때문이다. 아티클은 한 주제 한 문서 원칙으로 쪼개되 3~4단계 이상 중첩하지 않고, 표준 템플릿(목적·적용 범위·절차·예외·개정 이력)을 강제하며, 모든 문서에 소유자와 차기 검토일을 단다. 그리고 AI 학습 소스 지정을 품질 관문으로 활용한다 — 에이전트의 소스로 지정되는 문서는 소유자의 검증을 통과한 것만으로 제한하면,</w:t>
      </w:r>
      <w:r>
        <w:t xml:space="preserve"> </w:t>
      </w:r>
      <w:r>
        <w:t xml:space="preserve">“</w:t>
      </w:r>
      <w:r>
        <w:t xml:space="preserve">죽은 문서가 AI 답변을 오염시키는</w:t>
      </w:r>
      <w:r>
        <w:t xml:space="preserve">”</w:t>
      </w:r>
      <w:r>
        <w:t xml:space="preserve"> </w:t>
      </w:r>
      <w:r>
        <w:t xml:space="preserve">최악의 경로가 차단된다.</w:t>
      </w:r>
    </w:p>
    <w:p>
      <w:pPr>
        <w:pStyle w:val="BodyText"/>
      </w:pPr>
      <w:r>
        <w:rPr>
          <w:bCs/>
          <w:b/>
        </w:rPr>
        <w:t xml:space="preserve">성공 판정 기준.</w:t>
      </w:r>
      <w:r>
        <w:t xml:space="preserve"> </w:t>
      </w:r>
      <w:r>
        <w:t xml:space="preserve">핵심 업무 문서화율 80% 이상, AI 질의응답의 오답 신고율 하락 추세, 반복 질문의 에이전트 흡수율(베테랑 직접 응답 대비), 신입 온보딩 기간 단축, 그리고 정성 기준으로</w:t>
      </w:r>
      <w:r>
        <w:t xml:space="preserve"> </w:t>
      </w:r>
      <w:r>
        <w:t xml:space="preserve">“</w:t>
      </w:r>
      <w:r>
        <w:t xml:space="preserve">회의에서 ’그건 김 부장만 안다’는 말이 사라졌는가</w:t>
      </w:r>
      <w:r>
        <w:t xml:space="preserve">”</w:t>
      </w:r>
      <w:r>
        <w:t xml:space="preserve">.</w:t>
      </w:r>
    </w:p>
    <w:p>
      <w:pPr>
        <w:pStyle w:val="BodyText"/>
      </w:pPr>
      <w:r>
        <w:rPr>
          <w:bCs/>
          <w:b/>
        </w:rPr>
        <w:t xml:space="preserve">흔한 실패와 회피법.</w:t>
      </w:r>
      <w:r>
        <w:t xml:space="preserve"> </w:t>
      </w:r>
      <w:r>
        <w:t xml:space="preserve">첫째, 그릇 먼저 짓기다. 문서 정비 없이 AI 질의응답부터 열면 오답과 구버전 답변이 초기 신뢰를 무너뜨리고, 무너진 신뢰는 회복에 몇 배의 시간이 든다 — 지식의 정리·정돈이 반드시 선행한다. 둘째, 만능 에이전트다. 모든 질문에 답하는 하나의 비서를 만들려는 시도는 어느 질문에도 깊이 답하지 못하는 결과로 끝난다. 셋째, 이벤트성 문서화다. 도입 초기의 문서화 캠페인이 끝나면 축적이 멈추는 패턴으로, 회의 음성 요약과</w:t>
      </w:r>
      <w:r>
        <w:t xml:space="preserve"> </w:t>
      </w:r>
      <w:r>
        <w:t xml:space="preserve">“</w:t>
      </w:r>
      <w:r>
        <w:t xml:space="preserve">답하고 나서 문서화</w:t>
      </w:r>
      <w:r>
        <w:t xml:space="preserve">”</w:t>
      </w:r>
      <w:r>
        <w:t xml:space="preserve"> </w:t>
      </w:r>
      <w:r>
        <w:t xml:space="preserve">규율처럼 업무 흐름 자체에 축적을 심는 것이 회피법이다. 넷째, 프라이버시 사후 대응이다. 반출 금지 데이터의 범위를 사고가 난 뒤에 정하는 회사가 의외로 많다 — 활성화 첫 주에 정의하는 것이 컨설턴트의 의무다.</w:t>
      </w:r>
    </w:p>
    <w:bookmarkEnd w:id="399"/>
    <w:bookmarkStart w:id="400" w:name="정직한-평가-지능의-임대와-그-대가"/>
    <w:p>
      <w:pPr>
        <w:pStyle w:val="Heading2"/>
      </w:pPr>
      <w:r>
        <w:t xml:space="preserve">15.8 정직한 평가: 지능의 임대와 그 대가</w:t>
      </w:r>
    </w:p>
    <w:p>
      <w:pPr>
        <w:pStyle w:val="FirstParagraph"/>
      </w:pPr>
      <w:r>
        <w:rPr>
          <w:bCs/>
          <w:b/>
        </w:rPr>
        <w:t xml:space="preserve">장점.</w:t>
      </w:r>
      <w:r>
        <w:t xml:space="preserve"> </w:t>
      </w:r>
      <w:r>
        <w:t xml:space="preserve">통합의 밀도(모든 화면·데이터에 내장되어 도입 마찰이 없음), 저코드 진입 장벽(IT 전담 인력 없는 중소기업도 시작 가능), 데이터 근접성(RAG의 검색 대상과 에이전트의 실행 대상이 같은 데이터베이스에 있어 외부 도구가 API 연동으로 흉내 내기 어려운 문맥 일관성), 문서와 업무 실행의 결합(</w:t>
      </w:r>
      <w:r>
        <w:t xml:space="preserve">“</w:t>
      </w:r>
      <w:r>
        <w:t xml:space="preserve">작성되고 잊히는 위키</w:t>
      </w:r>
      <w:r>
        <w:t xml:space="preserve">”</w:t>
      </w:r>
      <w:r>
        <w:t xml:space="preserve">의 고질병 완화), 그리고 조직 학습의 가속이다.</w:t>
      </w:r>
    </w:p>
    <w:p>
      <w:pPr>
        <w:pStyle w:val="BodyText"/>
      </w:pPr>
      <w:r>
        <w:rPr>
          <w:bCs/>
          <w:b/>
        </w:rPr>
        <w:t xml:space="preserve">한계.</w:t>
      </w:r>
      <w:r>
        <w:t xml:space="preserve"> </w:t>
      </w:r>
      <w:r>
        <w:t xml:space="preserve">첫째, 범용 LLM 의존이다. Odoo AI의 추론은 ChatGPT·Gemini 등 외부 클라우드 API 위에서 작동하므로, 모델의 성능·가격·정책 변경이 외부 사업자의 결정에 달려 있고, 호출량에 비례하는 사용 비용이 활용도가 높아질수록 증가한다. 지능을 소유하는 것이 아니라 임대하는 구조다. 둘째, 데이터 프라이버시다. 프롬프트에 실리는 사내 데이터 — 고객 정보, 원가, 인사 — 가 외부 API로 전송되는 구조는 민감 데이터를 다루는 기업에 통제 과제를 남긴다. 반출 범위 정의와 마스킹 규칙은 제품이 아니라 도입 기업이 설계해야 할 몫이며, 데이터 주권이 요건인 기업은 자체 호스팅 LLM 병행(16장)을 검토해야 한다. 셋째, 온톨로지의 부재다. 15.5절에서 상술했듯 다중 홉 관계 추론과 전사 인과 분석은 현재 아키텍처의 밖에 있다. 넷째, 거버넌스의 공백이다. 에이전트가 쓰기 액션으로 넘어가면 오류의 성격이 답변에서 사건으로 바뀌는데, 승인 경계와 감사 체계의 설계는 제품이 대신해 주지 않는다. 다섯째, 지식센터의 수동성이다. 아티클은 사람이 쓰는 만큼만 쌓이며, 축적된 문서를 관계 그래프로 연결하는 장치는 표준 기능 밖이다. 여섯째, 기능의 유동성이다. AI 기능은 버전마다 빠르게 바뀌므로 특정 기능에 업무를 깊이 결합할 때는 업그레이드 경로를 확인해야 하고, 상당수 고급 기능이 엔터프라이즈 에디션 전용이라는 점도 CE 기반 도입 기업의 고려 사항이다.</w:t>
      </w:r>
    </w:p>
    <w:p>
      <w:pPr>
        <w:pStyle w:val="BodyText"/>
      </w:pPr>
      <w:r>
        <w:rPr>
          <w:bCs/>
          <w:b/>
        </w:rPr>
        <w:t xml:space="preserve">경쟁·보완 구도.</w:t>
      </w:r>
      <w:r>
        <w:t xml:space="preserve"> </w:t>
      </w:r>
      <w:r>
        <w:t xml:space="preserve">노션과 외부 챗봇의 조합은 편집 경험에서 앞설 수 있으나 업무 데이터와의 결합에서 뒤지고, Microsoft 365 Copilot은 오피스 문서 세계에 강하지만 ERP 트랜잭션의 세계와 멀며, SAP Joule은 대기업 가격대의 세계다. Odoo AI·지식센터는</w:t>
      </w:r>
      <w:r>
        <w:t xml:space="preserve"> </w:t>
      </w:r>
      <w:r>
        <w:t xml:space="preserve">“</w:t>
      </w:r>
      <w:r>
        <w:t xml:space="preserve">업무가 일어나는 자리의 AI</w:t>
      </w:r>
      <w:r>
        <w:t xml:space="preserve">”</w:t>
      </w:r>
      <w:r>
        <w:t xml:space="preserve">라는 위치에서 중소기업에 실질적인 우위를 갖되, 관계 추론과 데이터 주권의 두 축은 어느 상용 구성도 답하지 못하는 영역으로 남는다 — 바로 그 두 축이 서드브레인 스택의 존재 이유다.</w:t>
      </w:r>
    </w:p>
    <w:p>
      <w:pPr>
        <w:pStyle w:val="BodyText"/>
      </w:pPr>
      <w:r>
        <w:rPr>
          <w:bCs/>
          <w:b/>
        </w:rPr>
        <w:t xml:space="preserve">도입 판단 기준.</w:t>
      </w:r>
      <w:r>
        <w:t xml:space="preserve"> </w:t>
      </w:r>
      <w:r>
        <w:t xml:space="preserve">문서 기반 반복 업무(응대·안내·초안)가 많고 베테랑 의존이 높은 기업일수록 즉시 효용이 크다. 반면 도입의 성패는 기술 설정이 아니라 운영 규율 — 지식의 3정5S, 승인 경계, 오답 교정 루프 — 에서 갈린다는 것이 일관된 현장 경험이다. 요컨대 이 장의 두 앱은 Odoo의 도달점이자 서드브레인의 출발점이다.</w:t>
      </w:r>
      <w:r>
        <w:t xml:space="preserve"> </w:t>
      </w:r>
      <w:r>
        <w:t xml:space="preserve">“</w:t>
      </w:r>
      <w:r>
        <w:t xml:space="preserve">문서를 읽는 AI</w:t>
      </w:r>
      <w:r>
        <w:t xml:space="preserve">”</w:t>
      </w:r>
      <w:r>
        <w:t xml:space="preserve">는 여기서 완성되고,</w:t>
      </w:r>
      <w:r>
        <w:t xml:space="preserve"> </w:t>
      </w:r>
      <w:r>
        <w:t xml:space="preserve">“</w:t>
      </w:r>
      <w:r>
        <w:t xml:space="preserve">관계를 추론하는 AI</w:t>
      </w:r>
      <w:r>
        <w:t xml:space="preserve">”</w:t>
      </w:r>
      <w:r>
        <w:t xml:space="preserve">로의 도약은 다음 장에서 시작된다.</w:t>
      </w:r>
    </w:p>
    <w:bookmarkEnd w:id="400"/>
    <w:bookmarkStart w:id="401" w:name="핵심-요약-14"/>
    <w:p>
      <w:pPr>
        <w:pStyle w:val="Heading2"/>
      </w:pPr>
      <w:r>
        <w:t xml:space="preserve">핵심 요약</w:t>
      </w:r>
    </w:p>
    <w:p>
      <w:pPr>
        <w:numPr>
          <w:ilvl w:val="0"/>
          <w:numId w:val="1040"/>
        </w:numPr>
        <w:pStyle w:val="Compact"/>
      </w:pPr>
      <w:r>
        <w:t xml:space="preserve">이 장은 2부의 전환점으로, 부문 모듈이 아니라 전 모듈을 가로지르는 지능 계층을 다룬다. 경영의 질문은</w:t>
      </w:r>
      <w:r>
        <w:t xml:space="preserve"> </w:t>
      </w:r>
      <w:r>
        <w:t xml:space="preserve">“</w:t>
      </w:r>
      <w:r>
        <w:t xml:space="preserve">우리 회사의 지식은 어디에 있는가(사람과 함께 떠나는가), AI는 무엇을 대신할 수 있는가</w:t>
      </w:r>
      <w:r>
        <w:t xml:space="preserve">”</w:t>
      </w:r>
      <w:r>
        <w:t xml:space="preserve">다.</w:t>
      </w:r>
    </w:p>
    <w:p>
      <w:pPr>
        <w:numPr>
          <w:ilvl w:val="0"/>
          <w:numId w:val="1040"/>
        </w:numPr>
        <w:pStyle w:val="Compact"/>
      </w:pPr>
      <w:r>
        <w:t xml:space="preserve">Odoo AI는 콘텐츠 생성, AI Fields(비정형→정형), 사내 문서 RAG 질의응답, 실행형 에이전트, 음성 요약을 업무 화면 안에 내장하며, Odoo 19에서 독립 앱으로 승격되어 사용자 정의 에이전트·RAG 학습 소스·자연어 서버 액션으로 확장되었다(Odoo 공식 소개자료).</w:t>
      </w:r>
    </w:p>
    <w:p>
      <w:pPr>
        <w:numPr>
          <w:ilvl w:val="0"/>
          <w:numId w:val="1040"/>
        </w:numPr>
        <w:pStyle w:val="Compact"/>
      </w:pPr>
      <w:r>
        <w:t xml:space="preserve">지식센터는 암묵지의 형식지화 거점이다. SECI 모델(Nonaka, 1994)의 표출화·연결화가 일어나는 장이며, AI 질의응답이 내면화를 가속한다. 그릇에 지식이 고이려면 지식의 3정5S — 죽은 문서의 정리, 문서 체계의 정돈(한 주제 한 아티클·소유자 지정), 오답 교정의 청소, 템플릿·갱신 규정의 청결, 상시 축적의 습관화 — 가 필요하다.</w:t>
      </w:r>
    </w:p>
    <w:p>
      <w:pPr>
        <w:numPr>
          <w:ilvl w:val="0"/>
          <w:numId w:val="1040"/>
        </w:numPr>
        <w:pStyle w:val="Compact"/>
      </w:pPr>
      <w:r>
        <w:t xml:space="preserve">DMAIC 루프의 실행 주체로 평가하면, Odoo AI는 Define(경보·정의 초안)·Measure(3원천 수집 보강)·Control(서버 액션 환류)에서 유능하나, Analyze(다중 홉 인과 추적)와 Improve(What-if 정량 실험)에서 온톨로지와 시뮬레이션 엔진의 부재로 결핍된다. 루프의 손발이되 아직 두뇌가 아니다.</w:t>
      </w:r>
    </w:p>
    <w:p>
      <w:pPr>
        <w:numPr>
          <w:ilvl w:val="0"/>
          <w:numId w:val="1040"/>
        </w:numPr>
        <w:pStyle w:val="Compact"/>
      </w:pPr>
      <w:r>
        <w:t xml:space="preserve">자연어 질의는 세 수준으로 관리한다. 1수준(문서·레코드 조회)과 2수준(집계·요약)은 현재 가능, 3수준(인과·예측 —</w:t>
      </w:r>
      <w:r>
        <w:t xml:space="preserve"> </w:t>
      </w:r>
      <w:r>
        <w:t xml:space="preserve">“</w:t>
      </w:r>
      <w:r>
        <w:t xml:space="preserve">영업이익이 왜 줄었지?</w:t>
      </w:r>
      <w:r>
        <w:t xml:space="preserve">”</w:t>
      </w:r>
      <w:r>
        <w:t xml:space="preserve">)은 서드브레인 확장의 몫이다. 수준별 기대 관리가 도입 초기 실망을 예방한다.</w:t>
      </w:r>
    </w:p>
    <w:p>
      <w:pPr>
        <w:numPr>
          <w:ilvl w:val="0"/>
          <w:numId w:val="1040"/>
        </w:numPr>
        <w:pStyle w:val="Compact"/>
      </w:pPr>
      <w:r>
        <w:t xml:space="preserve">컨설팅 실행: 활성화 순서는</w:t>
      </w:r>
      <w:r>
        <w:t xml:space="preserve"> </w:t>
      </w:r>
      <w:r>
        <w:t xml:space="preserve">“</w:t>
      </w:r>
      <w:r>
        <w:t xml:space="preserve">읽기에서 쓰기로, 낮은 위험에서 높은 위험으로</w:t>
      </w:r>
      <w:r>
        <w:t xml:space="preserve">”</w:t>
      </w:r>
      <w:r>
        <w:t xml:space="preserve">(콘텐츠 생성→지식 정비→RAG 질의→읽기 에이전트→쓰기 에이전트), 에이전트는 단일 역할·근거 강제·최소 권한·감사 가능성으로 설계하고, 프롬프트는 대장으로 자산화하며, 문서 트리는 조직도가 아니라 질문 유형으로 짠다.</w:t>
      </w:r>
    </w:p>
    <w:p>
      <w:pPr>
        <w:numPr>
          <w:ilvl w:val="0"/>
          <w:numId w:val="1040"/>
        </w:numPr>
        <w:pStyle w:val="Compact"/>
      </w:pPr>
      <w:r>
        <w:t xml:space="preserve">정직한 한계는 범용 LLM 의존(지능의 임대)과 데이터 프라이버시, 거버넌스 공백이다. 오늘의 문서 축적과 정형화가 내일 온톨로지에 적재될 지식의 품질을 결정하며, 그 도약의 아키텍처가 16장의 주제다.</w:t>
      </w:r>
    </w:p>
    <w:bookmarkEnd w:id="401"/>
    <w:bookmarkStart w:id="402" w:name="이-장의-참고문헌-14"/>
    <w:p>
      <w:pPr>
        <w:pStyle w:val="Heading2"/>
      </w:pPr>
      <w:r>
        <w:t xml:space="preserve">이 장의 참고문헌</w:t>
      </w:r>
    </w:p>
    <w:p>
      <w:pPr>
        <w:numPr>
          <w:ilvl w:val="0"/>
          <w:numId w:val="1041"/>
        </w:numPr>
        <w:pStyle w:val="Compact"/>
      </w:pPr>
      <w:r>
        <w:t xml:space="preserve">Odoo 공식 소개자료 (2026). 『Odoo 모듈 소개』 세미나 자료, AI 모듈 편. — AI Fields, 문서 기반 질의응답, 에이전트, 음성 요약 기능 서술과 고객 인용의 출처.</w:t>
      </w:r>
    </w:p>
    <w:p>
      <w:pPr>
        <w:numPr>
          <w:ilvl w:val="0"/>
          <w:numId w:val="1041"/>
        </w:numPr>
        <w:pStyle w:val="Compact"/>
      </w:pPr>
      <w:r>
        <w:t xml:space="preserve">Odoo S.A.</w:t>
      </w:r>
      <w:r>
        <w:t xml:space="preserve"> </w:t>
      </w:r>
      <w:r>
        <w:t xml:space="preserve">“</w:t>
      </w:r>
      <w:r>
        <w:t xml:space="preserve">Odoo 19 Release Notes</w:t>
      </w:r>
      <w:r>
        <w:t xml:space="preserve">”</w:t>
      </w:r>
      <w:r>
        <w:t xml:space="preserve">. https://www.odoo.com/odoo-19-release-notes</w:t>
      </w:r>
    </w:p>
    <w:p>
      <w:pPr>
        <w:numPr>
          <w:ilvl w:val="0"/>
          <w:numId w:val="1041"/>
        </w:numPr>
        <w:pStyle w:val="Compact"/>
      </w:pPr>
      <w:r>
        <w:t xml:space="preserve">Nalios (2025).</w:t>
      </w:r>
      <w:r>
        <w:t xml:space="preserve"> </w:t>
      </w:r>
      <w:r>
        <w:t xml:space="preserve">“</w:t>
      </w:r>
      <w:r>
        <w:t xml:space="preserve">Odoo 19 — AI: Deploying Your Own Intelligent Agents with RAG</w:t>
      </w:r>
      <w:r>
        <w:t xml:space="preserve">”</w:t>
      </w:r>
      <w:r>
        <w:t xml:space="preserve">. https://www.nalios.com</w:t>
      </w:r>
    </w:p>
    <w:p>
      <w:pPr>
        <w:numPr>
          <w:ilvl w:val="0"/>
          <w:numId w:val="1041"/>
        </w:numPr>
        <w:pStyle w:val="Compact"/>
      </w:pPr>
      <w:r>
        <w:t xml:space="preserve">Polanyi, M. (1966).</w:t>
      </w:r>
      <w:r>
        <w:t xml:space="preserve"> </w:t>
      </w:r>
      <w:r>
        <w:rPr>
          <w:iCs/>
          <w:i/>
        </w:rPr>
        <w:t xml:space="preserve">The Tacit Dimension</w:t>
      </w:r>
      <w:r>
        <w:t xml:space="preserve">. Routledge &amp; Kegan Paul. — 암묵지 개념의 원전.</w:t>
      </w:r>
    </w:p>
    <w:p>
      <w:pPr>
        <w:numPr>
          <w:ilvl w:val="0"/>
          <w:numId w:val="1041"/>
        </w:numPr>
        <w:pStyle w:val="Compact"/>
      </w:pPr>
      <w:r>
        <w:t xml:space="preserve">Nonaka, I. (1994). A Dynamic Theory of Organizational Knowledge Creation.</w:t>
      </w:r>
      <w:r>
        <w:t xml:space="preserve"> </w:t>
      </w:r>
      <w:r>
        <w:rPr>
          <w:iCs/>
          <w:i/>
        </w:rPr>
        <w:t xml:space="preserve">Organization Science</w:t>
      </w:r>
      <w:r>
        <w:t xml:space="preserve">, 5(1), 14–37. — SECI 모델의 원 논문.</w:t>
      </w:r>
    </w:p>
    <w:p>
      <w:pPr>
        <w:numPr>
          <w:ilvl w:val="0"/>
          <w:numId w:val="1041"/>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41"/>
        </w:numPr>
        <w:pStyle w:val="Compact"/>
      </w:pPr>
      <w:r>
        <w:t xml:space="preserve">Nonaka, I., &amp; Konno, N. (1998). The Concept of</w:t>
      </w:r>
      <w:r>
        <w:t xml:space="preserve"> </w:t>
      </w:r>
      <w:r>
        <w:t xml:space="preserve">“</w:t>
      </w:r>
      <w:r>
        <w:t xml:space="preserve">Ba</w:t>
      </w:r>
      <w:r>
        <w:t xml:space="preserve">”</w:t>
      </w:r>
      <w:r>
        <w:t xml:space="preserve">: Building a Foundation for Knowledge Creation.</w:t>
      </w:r>
      <w:r>
        <w:t xml:space="preserve"> </w:t>
      </w:r>
      <w:r>
        <w:rPr>
          <w:iCs/>
          <w:i/>
        </w:rPr>
        <w:t xml:space="preserve">California Management Review</w:t>
      </w:r>
      <w:r>
        <w:t xml:space="preserve">, 40(3), 40–54.</w:t>
      </w:r>
    </w:p>
    <w:p>
      <w:pPr>
        <w:numPr>
          <w:ilvl w:val="0"/>
          <w:numId w:val="1041"/>
        </w:numPr>
        <w:pStyle w:val="Compact"/>
      </w:pPr>
      <w:r>
        <w:t xml:space="preserve">Edge, D., et al. (2024). From Local to Global: A Graph RAG Approach to Query-Focused Summarization. Microsoft Research. arXiv:2404.16130. — 벡터 RAG의 다중 홉·전역 요약 한계와 GraphRAG의 근거.</w:t>
      </w:r>
    </w:p>
    <w:p>
      <w:pPr>
        <w:numPr>
          <w:ilvl w:val="0"/>
          <w:numId w:val="1041"/>
        </w:numPr>
        <w:pStyle w:val="Compact"/>
      </w:pPr>
      <w:r>
        <w:t xml:space="preserve">이 책 1부 2장(디지털 3정5S)·3장(눈으로 보는 관리)·5장(DMAIC 데이터 루프와 LLM 무한 루프), 2부 16장(확장 부스터: 서드브레인 아키텍처 구축).</w:t>
      </w:r>
    </w:p>
    <w:bookmarkEnd w:id="402"/>
    <w:bookmarkEnd w:id="403"/>
    <w:bookmarkStart w:id="427" w:name="제16장.-확장-부스터-서드브레인-아키텍처-구축"/>
    <w:p>
      <w:pPr>
        <w:pStyle w:val="Heading1"/>
      </w:pPr>
      <w:r>
        <w:t xml:space="preserve">제16장. 확장 부스터: 서드브레인 아키텍처 구축</w:t>
      </w:r>
    </w:p>
    <w:p>
      <w:pPr>
        <w:pStyle w:val="BlockText"/>
      </w:pPr>
      <w:r>
        <w:t xml:space="preserve">“</w:t>
      </w:r>
      <w:r>
        <w:t xml:space="preserve">도메인마다 따로 세우지 않는다. 한 플랫폼 + 세 부스터.</w:t>
      </w:r>
      <w:r>
        <w:t xml:space="preserve">”</w:t>
      </w:r>
      <w:r>
        <w:t xml:space="preserve"> </w:t>
      </w:r>
      <w:r>
        <w:t xml:space="preserve">— 오픈브레인 시스템 제안서 (이형근, 2026)</w:t>
      </w:r>
    </w:p>
    <w:p>
      <w:pPr>
        <w:pStyle w:val="FirstParagraph"/>
      </w:pPr>
      <w:r>
        <w:t xml:space="preserve">몇 해 전, 연 매출 200억 원 규모의 한 전자부품 제조사를 진단하러 갔을 때의 일이다. 서버실 랙에는 시스템이 다섯 개 들어 있었다. 국산 ERP, 외산 MES, 스케줄링 전용 APS, BI 대시보드, 그리고 그 사이를 잇는다는 명목으로 개발된 정체불명의</w:t>
      </w:r>
      <w:r>
        <w:t xml:space="preserve"> </w:t>
      </w:r>
      <w:r>
        <w:t xml:space="preserve">‘</w:t>
      </w:r>
      <w:r>
        <w:t xml:space="preserve">인터페이스 서버</w:t>
      </w:r>
      <w:r>
        <w:t xml:space="preserve">’</w:t>
      </w:r>
      <w:r>
        <w:t xml:space="preserve">. 각 시스템은 도입 당시의 제안서 속에서는 모두 옳았다. 그러나 다섯 개의 시스템은 다섯 개의 품목 마스터를 낳았고, 매주 월요일 아침 생산관리 담당자는 네 시간 동안 엑셀로 시스템 간 수치를</w:t>
      </w:r>
      <w:r>
        <w:t xml:space="preserve"> </w:t>
      </w:r>
      <w:r>
        <w:t xml:space="preserve">‘</w:t>
      </w:r>
      <w:r>
        <w:t xml:space="preserve">맞추는</w:t>
      </w:r>
      <w:r>
        <w:t xml:space="preserve">’</w:t>
      </w:r>
      <w:r>
        <w:t xml:space="preserve"> </w:t>
      </w:r>
      <w:r>
        <w:t xml:space="preserve">일을 하고 있었다. 통합을 위해 도입한 시스템들이 통합을 가장 어렵게 만드는 역설 — 나는 이것을 ’시스템의 군도(群島)’라 부른다. 섬은 많은데 다리가 없고, 다리를 놓을 때마다 유지보수비가 자란다. 이 장은 그 군도의 반대편 설계를 다룬다. 하나의 대륙(단일 플랫폼) 위에 세 개의 타워(부스터)를 세우는 것, 그리고 그 타워들이 1부 5장에서 설계한 LLM 무한 루프의 부품으로 맞물려 돌아가게 만드는 것이다.</w:t>
      </w:r>
    </w:p>
    <w:p>
      <w:pPr>
        <w:pStyle w:val="BodyText"/>
      </w:pPr>
      <w:r>
        <w:t xml:space="preserve">15장의 결론은 명확했다. Odoo에 내장된 AI는 기록 위의 지능으로서 훌륭한 출발점이지만, 세 가지가 부족하다. 유한능력의 정밀한 계획 능력, 시스템 경계를 넘는 자동화의 배관, 그리고 기업의 의미 구조를 이해하는 온톨로지 기억이다. 이 장은 그 결핍을 메우는 확장 부스터 — frePPLe, n8n과 Dify, Neo4j GraphRAG, 그리고 Ollama/Claude의 LLM 이중화 — 를 ’기능 소개’가 아니라 ’구축 컨설팅’의 관점에서 다룬다. 어떤 성숙도에서 어떤 부스터를 어떤 순서로 도입하고, 보안과 비용은 어떻게 설계하며, 무엇이 어렵고 무엇을 각오해야 하는가. 1부 7장에서 그린 예측 플랫폼 아키텍처의 실장(實裝) 매뉴얼이 이 장의 정체다.</w:t>
      </w:r>
    </w:p>
    <w:bookmarkStart w:id="404" w:name="왜-부스터인가-병립의-함정과-원플랫폼쓰리부스터"/>
    <w:p>
      <w:pPr>
        <w:pStyle w:val="Heading2"/>
      </w:pPr>
      <w:r>
        <w:t xml:space="preserve">16.1 왜 부스터인가: 병립의 함정과 원플랫폼+쓰리부스터</w:t>
      </w:r>
    </w:p>
    <w:p>
      <w:pPr>
        <w:pStyle w:val="FirstParagraph"/>
      </w:pPr>
      <w:r>
        <w:t xml:space="preserve">전통적 확장 경로는 도메인별 전문 시스템의 병립이었다. 계획이 어려우면 APS를 사고, 현장이 안 보이면 MES를 사고, 보고서가 부족하면 BI를 산다. 각 도구는 해당 도메인에서 최적이지만, 전체는 최적이 아니다. 이유는 2부 8장에서 논한 단일 플랫폼 원리의 정확한 반대가 일어나기 때문이다. 시스템마다 품목·거래처·공정의 사본이 생기고(정위치의 붕괴), 인터페이스마다 변환 규칙이 생기며(정품의 붕괴), 동기화 주기마다 시차가 생긴다(정량의 붕괴). 데이터의 3정5S를 2장에서 애써 세워 놓아도, 병립 아키텍처는 그것을 시스템 경계에서 도로 무너뜨린다. 게다가 비용 구조가 가혹하다. 중소기업이 APS·MES·BI를 각각 상용 라이선스로 도입하면 초기 비용은 억 단위로 올라가는데, 중소기업 AI 도입의 최대 장벽이 초기 비용 부담이라는 조사 결과(중소기업중앙회, 2024)를 상기하면 이 경로는 대부분의 50인 이하 기업에게 애초에 닫혀 있다.</w:t>
      </w:r>
    </w:p>
    <w:p>
      <w:pPr>
        <w:pStyle w:val="BodyText"/>
      </w:pPr>
      <w:r>
        <w:t xml:space="preserve">원플랫폼+쓰리부스터(One Platform + Three Boosters)는 이 함정에 대한 아키텍처 차원의 응답이다(이형근, 2026). 원칙은 세 가지다. 첫째, 데이터의 원천은 언제나 Odoo의 단일 PostgreSQL 하나다. 부스터는 플랫폼을 대체하지 않고 보강하며, 어떤 부스터도 자기만의 마스터를 갖지 않는다. 둘째, 모든 부스터는 오픈소스이거나 소스 공개형이다. 50인 이하, 매출 50~300억 원 규모의 기업이 소프트웨어 라이선스 비용 없이, IT 전담 인력 0~1명으로 운영 가능한 표준 구성을 지향한다. 셋째, 전체를 관통하는 것은 환류 루프다. 데이터는 위로(ETL), 판단은 아래로(작업지시·마스터 개정의 환류) 흐른다.</w:t>
      </w:r>
    </w:p>
    <w:p>
      <w:pPr>
        <w:pStyle w:val="SourceCode"/>
      </w:pPr>
      <w:r>
        <w:rPr>
          <w:rStyle w:val="VerbatimChar"/>
        </w:rPr>
        <w:t xml:space="preserve">┌──────────────────────────────────────────────────────────┐</w:t>
      </w:r>
      <w:r>
        <w:br/>
      </w:r>
      <w:r>
        <w:rPr>
          <w:rStyle w:val="VerbatimChar"/>
        </w:rPr>
        <w:t xml:space="preserve">│ 지식 부스터   Neo4j 온톨로지 GraphRAG + LLM(Claude/Ollama 이중화) │ ← 3rd Brain</w:t>
      </w:r>
      <w:r>
        <w:br/>
      </w:r>
      <w:r>
        <w:rPr>
          <w:rStyle w:val="VerbatimChar"/>
        </w:rPr>
        <w:t xml:space="preserve">├──────────────────────────────────────────────────────────┤</w:t>
      </w:r>
      <w:r>
        <w:br/>
      </w:r>
      <w:r>
        <w:rPr>
          <w:rStyle w:val="VerbatimChar"/>
        </w:rPr>
        <w:t xml:space="preserve">│ AX 부스터    n8n 워크플로 허브(ETL·트리거) + Dify 사내 AI 앱      │</w:t>
      </w:r>
      <w:r>
        <w:br/>
      </w:r>
      <w:r>
        <w:rPr>
          <w:rStyle w:val="VerbatimChar"/>
        </w:rPr>
        <w:t xml:space="preserve">├──────────────────────────────────────────────────────────┤</w:t>
      </w:r>
      <w:r>
        <w:br/>
      </w:r>
      <w:r>
        <w:rPr>
          <w:rStyle w:val="VerbatimChar"/>
        </w:rPr>
        <w:t xml:space="preserve">│ 계획 부스터   frePPLe APS (Odoo 공식 커넥터 — 유한능력·What-if)   │</w:t>
      </w:r>
      <w:r>
        <w:br/>
      </w:r>
      <w:r>
        <w:rPr>
          <w:rStyle w:val="VerbatimChar"/>
        </w:rPr>
        <w:t xml:space="preserve">├──────────────────────────────────────────────────────────┤</w:t>
      </w:r>
      <w:r>
        <w:br/>
      </w:r>
      <w:r>
        <w:rPr>
          <w:rStyle w:val="VerbatimChar"/>
        </w:rPr>
        <w:t xml:space="preserve">│ ONE PLATFORM  Odoo: ERP+MES+SCM — 단일 PostgreSQL          │ ← 2nd Brain</w:t>
      </w:r>
      <w:r>
        <w:br/>
      </w:r>
      <w:r>
        <w:rPr>
          <w:rStyle w:val="VerbatimChar"/>
        </w:rPr>
        <w:t xml:space="preserve">├──────────────────────────────────────────────────────────┤</w:t>
      </w:r>
      <w:r>
        <w:br/>
      </w:r>
      <w:r>
        <w:rPr>
          <w:rStyle w:val="VerbatimChar"/>
        </w:rPr>
        <w:t xml:space="preserve">│ 현장 계층     작업자(개인지식·암묵지)·설비·센서·바코드/POP        │ ← 1st Brain</w:t>
      </w:r>
      <w:r>
        <w:br/>
      </w:r>
      <w:r>
        <w:rPr>
          <w:rStyle w:val="VerbatimChar"/>
        </w:rPr>
        <w:t xml:space="preserve">└──────────────────────────────────────────────────────────┘</w:t>
      </w:r>
      <w:r>
        <w:br/>
      </w:r>
      <w:r>
        <w:rPr>
          <w:rStyle w:val="VerbatimChar"/>
        </w:rPr>
        <w:t xml:space="preserve">        환류: 데이터는 위로(ETL) │ 판단은 아래로(액션·마스터 환류)</w:t>
      </w:r>
    </w:p>
    <w:p>
      <w:pPr>
        <w:pStyle w:val="FirstParagraph"/>
      </w:pPr>
      <w:r>
        <w:t xml:space="preserve">이 그림은 1부 7장의 예측 플랫폼 총괄 아키텍처와 같은 구조물을 도입자의 시선으로 다시 그린 것이다. 7장이</w:t>
      </w:r>
      <w:r>
        <w:t xml:space="preserve"> </w:t>
      </w:r>
      <w:r>
        <w:t xml:space="preserve">“</w:t>
      </w:r>
      <w:r>
        <w:t xml:space="preserve">완성된 상태</w:t>
      </w:r>
      <w:r>
        <w:t xml:space="preserve">”</w:t>
      </w:r>
      <w:r>
        <w:t xml:space="preserve">를 보였다면, 이 장의 과제는</w:t>
      </w:r>
      <w:r>
        <w:t xml:space="preserve"> </w:t>
      </w:r>
      <w:r>
        <w:t xml:space="preserve">“</w:t>
      </w:r>
      <w:r>
        <w:t xml:space="preserve">어떤 순서로, 얼마의 비용으로, 어떤 위험을 관리하며</w:t>
      </w:r>
      <w:r>
        <w:t xml:space="preserve">”</w:t>
      </w:r>
      <w:r>
        <w:t xml:space="preserve"> </w:t>
      </w:r>
      <w:r>
        <w:t xml:space="preserve">그 상태에 도달하는가이다. 그 논의를 위해 먼저 각 부스터의 정체를 컨설턴트의 언어로 해부한다.</w:t>
      </w:r>
    </w:p>
    <w:bookmarkEnd w:id="404"/>
    <w:bookmarkStart w:id="409" w:name="세-부스터의-해부-계획-자동화-지식"/>
    <w:p>
      <w:pPr>
        <w:pStyle w:val="Heading2"/>
      </w:pPr>
      <w:r>
        <w:t xml:space="preserve">16.2 세 부스터의 해부: 계획, 자동화, 지식</w:t>
      </w:r>
    </w:p>
    <w:bookmarkStart w:id="405" w:name="계획-부스터-frepple-유한능력의-세계로"/>
    <w:p>
      <w:pPr>
        <w:pStyle w:val="Heading3"/>
      </w:pPr>
      <w:r>
        <w:t xml:space="preserve">계획 부스터 frePPLe — 유한능력의 세계로</w:t>
      </w:r>
    </w:p>
    <w:p>
      <w:pPr>
        <w:pStyle w:val="FirstParagraph"/>
      </w:pPr>
      <w:r>
        <w:t xml:space="preserve">13장에서 확인했듯 Odoo의 제조 관리는 MRP와 MPS, 간트 계획까지 지원하지만, 표준 스케줄러는 자원 능력의 제약을 정밀하게 반영하는 데 한계가 있다. 설비 8대와 작업자 12명, 자재 입고 일정이라는 유한한 제약 아래 수백 개 제조 오더의 순서를 최적화하는 문제는 전문 APS(Advanced Planning and Scheduling)의 영역이다. frePPLe는 가장 널리 쓰이는 오픈소스 APS로, 자원·인력·자재·리드타임의 제약을 모두 반영한 유한능력(finite capacity) 계획과 스케줄을 생성하고, 통계적 수요예측과 안전재고 계획, 시나리오 비교(What-if)까지 계획 업무 전반을 포괄한다(frePPLe 공식 문서). 결정적으로 Odoo 공식 커넥터가 있다. 품목·BOM·워크센터·판매 오더·재고를 frePPLe로 보내고, 계산된 제조·구매 오더 제안을 Odoo로 돌려받는다. ERP를 바꾸지 않고 계획 두뇌만 이식하는 구조이며, 오픈코어 모델이므로 소규모 제조라면 커뮤니티 에디션과 커넥터만으로 시작할 수 있다. 1부 4장의 부품전개·일정계획 방법론과 7장의 편성 시뮬레이션이 이 엔진 위에서 실행된다.</w:t>
      </w:r>
    </w:p>
    <w:bookmarkEnd w:id="405"/>
    <w:bookmarkStart w:id="406" w:name="ax-부스터-n8n과-dify-배관과-작업대"/>
    <w:p>
      <w:pPr>
        <w:pStyle w:val="Heading3"/>
      </w:pPr>
      <w:r>
        <w:t xml:space="preserve">AX 부스터 n8n과 Dify — 배관과 작업대</w:t>
      </w:r>
    </w:p>
    <w:p>
      <w:pPr>
        <w:pStyle w:val="FirstParagraph"/>
      </w:pPr>
      <w:r>
        <w:t xml:space="preserve">n8n은 페어코드(fair-code) 라이선스의 워크플로 자동화 플랫폼으로, 수백 개의 시스템 연동 노드를 시각적 캔버스에서 조립한다(n8n 공식 문서). 자체 서버에 설치할 수 있어 데이터가 외부 SaaS를 거치지 않는다는 점이 Zapier류 클라우드 자동화와의 결정적 차이다. 이 아키텍처에서 n8n의 역할은 두 가지다. ETL 파이프라인 — Odoo의 트랜잭션을 추출·변환해 Neo4j 그래프에 적재하고, 오픈마켓·택배사·센서 같은 외부 소스를 Odoo로 모은다. 그리고 워크플로 허브 —</w:t>
      </w:r>
      <w:r>
        <w:t xml:space="preserve"> </w:t>
      </w:r>
      <w:r>
        <w:t xml:space="preserve">“</w:t>
      </w:r>
      <w:r>
        <w:t xml:space="preserve">불량 보고가 등록되면 사진을 LLM에 보내 부위를 판독하고 품질 레코드에 기록한 뒤 담당자에게 알린다</w:t>
      </w:r>
      <w:r>
        <w:t xml:space="preserve">”</w:t>
      </w:r>
      <w:r>
        <w:t xml:space="preserve"> </w:t>
      </w:r>
      <w:r>
        <w:t xml:space="preserve">같은 시스템 횡단 자동화를 코드 없이 구성한다. LLM·에이전트 노드가 내장되어 자동화 배관 안에 AI 판단 단계를 끼워 넣을 수 있다는 점도 중요하다.</w:t>
      </w:r>
    </w:p>
    <w:p>
      <w:pPr>
        <w:pStyle w:val="BodyText"/>
      </w:pPr>
      <w:r>
        <w:t xml:space="preserve">Dify는 오픈소스 LLM 애플리케이션 개발 플랫폼이다. 프롬프트 설계, RAG 파이프라인, 에이전트 워크플로, 모델 관리와 관측(observability)을 하나의 시각적 작업대에서 제공하며 자체 호스팅할 수 있다(Dify 공식 문서). 상품 FAQ 봇, 작업표준 질의응답, CS 답변 초안 생성기 같은 업무별 사내 AI 앱을 개발자 없이 만들고 지식베이스를 연결한다. 두 도구의 역할 경계는 이렇게 정리된다. n8n은</w:t>
      </w:r>
      <w:r>
        <w:t xml:space="preserve"> </w:t>
      </w:r>
      <w:r>
        <w:t xml:space="preserve">“</w:t>
      </w:r>
      <w:r>
        <w:t xml:space="preserve">언제 무엇을 실행할 것인가</w:t>
      </w:r>
      <w:r>
        <w:t xml:space="preserve">”</w:t>
      </w:r>
      <w:r>
        <w:t xml:space="preserve">의 흐름 제어에, Dify는</w:t>
      </w:r>
      <w:r>
        <w:t xml:space="preserve"> </w:t>
      </w:r>
      <w:r>
        <w:t xml:space="preserve">“</w:t>
      </w:r>
      <w:r>
        <w:t xml:space="preserve">어떻게 답할 것인가</w:t>
      </w:r>
      <w:r>
        <w:t xml:space="preserve">”</w:t>
      </w:r>
      <w:r>
        <w:t xml:space="preserve">의 지능 구성에 강하다. 실무 표준 패턴은 n8n이 이벤트를 감지해 Dify 앱의 API를 호출하고, Dify가 RAG와 LLM으로 판단한 결과를 n8n이 Odoo 레코드에 기록하는 접속이다.</w:t>
      </w:r>
    </w:p>
    <w:bookmarkEnd w:id="406"/>
    <w:bookmarkStart w:id="407" w:name="지식-부스터-neo4j-graphrag-서드브레인의-본체"/>
    <w:p>
      <w:pPr>
        <w:pStyle w:val="Heading3"/>
      </w:pPr>
      <w:r>
        <w:t xml:space="preserve">지식 부스터 Neo4j GraphRAG — 서드브레인의 본체</w:t>
      </w:r>
    </w:p>
    <w:p>
      <w:pPr>
        <w:pStyle w:val="FirstParagraph"/>
      </w:pPr>
      <w:r>
        <w:t xml:space="preserve">세 번째 부스터가 이 책의 핵심인 지식 계층이다. Neo4j는 대표적인 속성 그래프 데이터베이스로, 노드와 관계와 속성을 원시 자료구조로 저장하고 Cypher 질의어로 관계를 탐색한다. 이 위에 GraphRAG — LLM으로 지식그래프를 구축하고 그래프 탐색과 커뮤니티 요약으로 검색을 증강하는 기법(Edge et al., 2024) — 를 얹으면, 벡터 RAG가 놓치는 두 능력이 열린다. 여러 레코드를 가로지르는 다중 홉 질의(</w:t>
      </w:r>
      <w:r>
        <w:t xml:space="preserve">“</w:t>
      </w:r>
      <w:r>
        <w:t xml:space="preserve">이 불량 로트에 들어간 자재의 공급업체가 납품한 다른 로트는?</w:t>
      </w:r>
      <w:r>
        <w:t xml:space="preserve">”</w:t>
      </w:r>
      <w:r>
        <w:t xml:space="preserve">)와, 데이터 전체를 조망하는 전역 요약(</w:t>
      </w:r>
      <w:r>
        <w:t xml:space="preserve">“</w:t>
      </w:r>
      <w:r>
        <w:t xml:space="preserve">올해 우리 품질 문제의 구조적 패턴은?</w:t>
      </w:r>
      <w:r>
        <w:t xml:space="preserve">”</w:t>
      </w:r>
      <w:r>
        <w:t xml:space="preserve">)이다. 15장에서 진단한 Odoo AI의 결정적 한계 — 온톨로지의 부재 — 를 정확히 메우는 층이며, 1부 7장의 디지털 트윈이 서는 무대이기도 하다. 이 그래프는 검색 인덱스를 넘어 개인지식과 기업지식이 만나는 심장이다. 베테랑의 노트가 LLM 구조화와 본인 승인·익명화를 거쳐 온톨로지에 기여하고(개인→기업), 회사의 사례·통계가 개인 질의의 컨텍스트로 돌아온다(기업→개인). 공통 코드체계 — 2장에서 정비한 데이터의 정위치 — 가 두 세계의 연결 고리가 된다(이형근, 2026).</w:t>
      </w:r>
    </w:p>
    <w:bookmarkEnd w:id="407"/>
    <w:bookmarkStart w:id="408" w:name="llm-이중화-ollama와-claude-데이터-주권과-성능의-분업"/>
    <w:p>
      <w:pPr>
        <w:pStyle w:val="Heading3"/>
      </w:pPr>
      <w:r>
        <w:t xml:space="preserve">LLM 이중화 — Ollama와 Claude, 데이터 주권과 성능의 분업</w:t>
      </w:r>
    </w:p>
    <w:p>
      <w:pPr>
        <w:pStyle w:val="FirstParagraph"/>
      </w:pPr>
      <w:r>
        <w:t xml:space="preserve">LLM 전략은 이중화다. Ollama는 Llama·Qwen 계열의 오픈소스 LLM을 자체 하드웨어(또는 전용 클라우드 GPU)에서 구동하게 하는 실행 환경으로, 프롬프트와 출력이 네트워크 밖으로 나가지 않아 데이터 주권을 확보하고 토큰당 과금을 제거한다. 반면 다단계 원인 분석, 장문 보고서, 코드 생성 같은 고난도 추론은 Claude 같은 프론티어 모델이 여전히 앞선다. 실무 설계는 과업의 민감도와 난이도의 2×2로 갈린다. 민감 데이터를 다루는 일상 과업(주문 분류, 불량 기록 구조화, 사내 문서 질의)은 자체 호스팅 소형 모델이, 민감 데이터를 익명화한 고난도 과업(경영 분석, 시나리오 해석)은 프론티어 모델이 맡는다. Dify와 n8n이 모델 추상화 계층을 제공하므로 이 라우팅은 코드 수정 없이 설정으로 운영되며, 특정 모델·특정 사업자에 대한 종속이 구조적으로 회피된다. 15장에서 지적한 Odoo AI의 범용 LLM 종속성에 대한 답이 바로 이 이중화다.</w:t>
      </w:r>
    </w:p>
    <w:bookmarkEnd w:id="408"/>
    <w:bookmarkEnd w:id="409"/>
    <w:bookmarkStart w:id="413" w:name="무한-루프의-기술-스택-구현-배관-작업대-기억-두뇌-손발"/>
    <w:p>
      <w:pPr>
        <w:pStyle w:val="Heading2"/>
      </w:pPr>
      <w:r>
        <w:t xml:space="preserve">16.3 무한 루프의 기술 스택 구현: 배관, 작업대, 기억, 두뇌, 손발</w:t>
      </w:r>
    </w:p>
    <w:p>
      <w:pPr>
        <w:pStyle w:val="CaptionedFigure"/>
      </w:pPr>
      <w:r>
        <w:drawing>
          <wp:inline>
            <wp:extent cx="4206240" cy="3087559"/>
            <wp:effectExtent b="0" l="0" r="0" t="0"/>
            <wp:docPr descr="그림 16-2. 무한 루프의 기술 스택 배치" title="" id="411" name="Picture"/>
            <a:graphic>
              <a:graphicData uri="http://schemas.openxmlformats.org/drawingml/2006/picture">
                <pic:pic>
                  <pic:nvPicPr>
                    <pic:cNvPr descr="figures/fig_162_loop_stack.png" id="412" name="Picture"/>
                    <pic:cNvPicPr>
                      <a:picLocks noChangeArrowheads="1" noChangeAspect="1"/>
                    </pic:cNvPicPr>
                  </pic:nvPicPr>
                  <pic:blipFill>
                    <a:blip r:embed="rId410"/>
                    <a:stretch>
                      <a:fillRect/>
                    </a:stretch>
                  </pic:blipFill>
                  <pic:spPr bwMode="auto">
                    <a:xfrm>
                      <a:off x="0" y="0"/>
                      <a:ext cx="4206240" cy="3087559"/>
                    </a:xfrm>
                    <a:prstGeom prst="rect">
                      <a:avLst/>
                    </a:prstGeom>
                    <a:noFill/>
                    <a:ln w="9525">
                      <a:noFill/>
                      <a:headEnd/>
                      <a:tailEnd/>
                    </a:ln>
                  </pic:spPr>
                </pic:pic>
              </a:graphicData>
            </a:graphic>
          </wp:inline>
        </w:drawing>
      </w:r>
    </w:p>
    <w:p>
      <w:pPr>
        <w:pStyle w:val="ImageCaption"/>
      </w:pPr>
      <w:r>
        <w:t xml:space="preserve">그림 16-2. 무한 루프의 기술 스택 배치</w:t>
      </w:r>
    </w:p>
    <w:p>
      <w:pPr>
        <w:pStyle w:val="BodyText"/>
      </w:pPr>
      <w:r>
        <w:t xml:space="preserve">이 장의 핵심 절이다. 1부 5장에서 우리는 DMAIC 데이터 루프 — 사람이 분기마다 돌리던 개선 사이클을 LLM 에이전트가 상시로 돌리는 무한 루프 — 를 방법론으로 설계했다. 그때의 다이어그램에서 각 단계는</w:t>
      </w:r>
      <w:r>
        <w:t xml:space="preserve"> </w:t>
      </w:r>
      <w:r>
        <w:t xml:space="preserve">“</w:t>
      </w:r>
      <w:r>
        <w:t xml:space="preserve">관리도 이상 → 문제 정의 → 3원천 수집 → 통계·그래프 분석 → 개선안 생성과 시뮬레이션 → 승인 게이트 → Odoo 환류</w:t>
      </w:r>
      <w:r>
        <w:t xml:space="preserve">”</w:t>
      </w:r>
      <w:r>
        <w:t xml:space="preserve">로 이어졌다. 방법론의 언어로 설계된 그 루프가, 이 장의 스택 위에서는 다음과 같은 역할 분담으로 실장된다.</w:t>
      </w:r>
    </w:p>
    <w:p>
      <w:pPr>
        <w:pStyle w:val="BodyText"/>
      </w:pPr>
      <w:r>
        <w:t xml:space="preserve">루프를 신체에 비유하면 배치가 선명해진다. n8n은 배관이자 신경계다. 관리도 알람과 웹훅 트리거로 루프의 회전을 점화하고, 각 단계 사이에서 데이터를 옮기며(ETL), 단계의 산출을 다음 단계의 입력으로 전달한다. Dify는 작업대다.</w:t>
      </w:r>
      <w:r>
        <w:t xml:space="preserve"> </w:t>
      </w:r>
      <w:r>
        <w:t xml:space="preserve">“</w:t>
      </w:r>
      <w:r>
        <w:t xml:space="preserve">원인 분석 에이전트</w:t>
      </w:r>
      <w:r>
        <w:t xml:space="preserve">”</w:t>
      </w:r>
      <w:r>
        <w:t xml:space="preserve">,</w:t>
      </w:r>
      <w:r>
        <w:t xml:space="preserve"> </w:t>
      </w:r>
      <w:r>
        <w:t xml:space="preserve">“</w:t>
      </w:r>
      <w:r>
        <w:t xml:space="preserve">개선안 생성 에이전트</w:t>
      </w:r>
      <w:r>
        <w:t xml:space="preserve">”</w:t>
      </w:r>
      <w:r>
        <w:t xml:space="preserve">,</w:t>
      </w:r>
      <w:r>
        <w:t xml:space="preserve"> </w:t>
      </w:r>
      <w:r>
        <w:t xml:space="preserve">“</w:t>
      </w:r>
      <w:r>
        <w:t xml:space="preserve">브리핑 생성 앱</w:t>
      </w:r>
      <w:r>
        <w:t xml:space="preserve">”</w:t>
      </w:r>
      <w:r>
        <w:t xml:space="preserve"> </w:t>
      </w:r>
      <w:r>
        <w:t xml:space="preserve">같은 루프의 지능 단계들이 Dify 위의 앱으로 만들어지고 버전 관리되고 관측된다. Neo4j는 기억이다. 온톨로지 지식그래프가 분석의 무대(경로 역추적·중심성)이자 회전의 침전물(확정된 원인 관계, 승인·기각의 이력)이 쌓이는 장소다. LLM은 두뇌다. Ollama와 Claude의 이중화 구성이 가설을 생성하고 서사를 종합하되, 언제나 그래프의 사실과 통계의 검정 위에서만 말한다. 그리고 Odoo는 손발이다. 루프의 결론 — 재주문 규칙의 파라미터, 라우팅 마스터, 검사 포인트, 승인 워크플로 — 이 Odoo의 상태 변경으로 환류되어 다음 트랜잭션부터 즉시 작동한다. 5장의 명제,</w:t>
      </w:r>
      <w:r>
        <w:t xml:space="preserve"> </w:t>
      </w:r>
      <w:r>
        <w:t xml:space="preserve">“</w:t>
      </w:r>
      <w:r>
        <w:t xml:space="preserve">표준화가 문서로 저장되면 소멸하고 시스템의 상태로 저장되면 지속된다</w:t>
      </w:r>
      <w:r>
        <w:t xml:space="preserve">”</w:t>
      </w:r>
      <w:r>
        <w:t xml:space="preserve">의 기술적 실현이다.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DMAIC 단계</w:t>
            </w:r>
          </w:p>
        </w:tc>
        <w:tc>
          <w:tcPr/>
          <w:p>
            <w:pPr>
              <w:pStyle w:val="Compact"/>
              <w:jc w:val="left"/>
            </w:pPr>
            <w:r>
              <w:t xml:space="preserve">5장의 방법론 정의</w:t>
            </w:r>
          </w:p>
        </w:tc>
        <w:tc>
          <w:tcPr/>
          <w:p>
            <w:pPr>
              <w:pStyle w:val="Compact"/>
              <w:jc w:val="left"/>
            </w:pPr>
            <w:r>
              <w:t xml:space="preserve">담당 스택</w:t>
            </w:r>
          </w:p>
        </w:tc>
        <w:tc>
          <w:tcPr/>
          <w:p>
            <w:pPr>
              <w:pStyle w:val="Compact"/>
              <w:jc w:val="left"/>
            </w:pPr>
            <w:r>
              <w:t xml:space="preserve">구체 구현</w:t>
            </w:r>
          </w:p>
        </w:tc>
      </w:tr>
      <w:tr>
        <w:tc>
          <w:tcPr/>
          <w:p>
            <w:pPr>
              <w:pStyle w:val="Compact"/>
              <w:jc w:val="left"/>
            </w:pPr>
            <w:r>
              <w:t xml:space="preserve">Define</w:t>
            </w:r>
          </w:p>
        </w:tc>
        <w:tc>
          <w:tcPr/>
          <w:p>
            <w:pPr>
              <w:pStyle w:val="Compact"/>
              <w:jc w:val="left"/>
            </w:pPr>
            <w:r>
              <w:t xml:space="preserve">관리도 이상·경영 질문 → 문제 정의문</w:t>
            </w:r>
          </w:p>
        </w:tc>
        <w:tc>
          <w:tcPr/>
          <w:p>
            <w:pPr>
              <w:pStyle w:val="Compact"/>
              <w:jc w:val="left"/>
            </w:pPr>
            <w:r>
              <w:t xml:space="preserve">n8n + Dify</w:t>
            </w:r>
          </w:p>
        </w:tc>
        <w:tc>
          <w:tcPr/>
          <w:p>
            <w:pPr>
              <w:pStyle w:val="Compact"/>
              <w:jc w:val="left"/>
            </w:pPr>
            <w:r>
              <w:t xml:space="preserve">n8n 크론·웹훅이 KPI 관리도 감시, 이상 시 Dify</w:t>
            </w:r>
            <w:r>
              <w:t xml:space="preserve"> </w:t>
            </w:r>
            <w:r>
              <w:t xml:space="preserve">‘</w:t>
            </w:r>
            <w:r>
              <w:t xml:space="preserve">문제정의 에이전트</w:t>
            </w:r>
            <w:r>
              <w:t xml:space="preserve">’</w:t>
            </w:r>
            <w:r>
              <w:t xml:space="preserve"> </w:t>
            </w:r>
            <w:r>
              <w:t xml:space="preserve">호출</w:t>
            </w:r>
          </w:p>
        </w:tc>
      </w:tr>
      <w:tr>
        <w:tc>
          <w:tcPr/>
          <w:p>
            <w:pPr>
              <w:pStyle w:val="Compact"/>
              <w:jc w:val="left"/>
            </w:pPr>
            <w:r>
              <w:t xml:space="preserve">Measure</w:t>
            </w:r>
          </w:p>
        </w:tc>
        <w:tc>
          <w:tcPr/>
          <w:p>
            <w:pPr>
              <w:pStyle w:val="Compact"/>
              <w:jc w:val="left"/>
            </w:pPr>
            <w:r>
              <w:t xml:space="preserve">3원천 상시 수집과 신뢰성 검증</w:t>
            </w:r>
          </w:p>
        </w:tc>
        <w:tc>
          <w:tcPr/>
          <w:p>
            <w:pPr>
              <w:pStyle w:val="Compact"/>
              <w:jc w:val="left"/>
            </w:pPr>
            <w:r>
              <w:t xml:space="preserve">Odoo + n8n</w:t>
            </w:r>
          </w:p>
        </w:tc>
        <w:tc>
          <w:tcPr/>
          <w:p>
            <w:pPr>
              <w:pStyle w:val="Compact"/>
              <w:jc w:val="left"/>
            </w:pPr>
            <w:r>
              <w:t xml:space="preserve">트랜잭션·POP은 Odoo가, 외부·센서는 n8n이 수집, 검증 규칙은 n8n 파이프라인에 내장</w:t>
            </w:r>
          </w:p>
        </w:tc>
      </w:tr>
      <w:tr>
        <w:tc>
          <w:tcPr/>
          <w:p>
            <w:pPr>
              <w:pStyle w:val="Compact"/>
              <w:jc w:val="left"/>
            </w:pPr>
            <w:r>
              <w:t xml:space="preserve">Analyze</w:t>
            </w:r>
          </w:p>
        </w:tc>
        <w:tc>
          <w:tcPr/>
          <w:p>
            <w:pPr>
              <w:pStyle w:val="Compact"/>
              <w:jc w:val="left"/>
            </w:pPr>
            <w:r>
              <w:t xml:space="preserve">통계 검정 × ML × 그래프 역추적</w:t>
            </w:r>
          </w:p>
        </w:tc>
        <w:tc>
          <w:tcPr/>
          <w:p>
            <w:pPr>
              <w:pStyle w:val="Compact"/>
              <w:jc w:val="left"/>
            </w:pPr>
            <w:r>
              <w:t xml:space="preserve">Neo4j + LLM</w:t>
            </w:r>
          </w:p>
        </w:tc>
        <w:tc>
          <w:tcPr/>
          <w:p>
            <w:pPr>
              <w:pStyle w:val="Compact"/>
              <w:jc w:val="left"/>
            </w:pPr>
            <w:r>
              <w:t xml:space="preserve">Cypher 경로·중심성 분석, 통계 노드, LLM의 가설 생성(GraphRAG 근거 제시)</w:t>
            </w:r>
          </w:p>
        </w:tc>
      </w:tr>
      <w:tr>
        <w:tc>
          <w:tcPr/>
          <w:p>
            <w:pPr>
              <w:pStyle w:val="Compact"/>
              <w:jc w:val="left"/>
            </w:pPr>
            <w:r>
              <w:t xml:space="preserve">Improve</w:t>
            </w:r>
          </w:p>
        </w:tc>
        <w:tc>
          <w:tcPr/>
          <w:p>
            <w:pPr>
              <w:pStyle w:val="Compact"/>
              <w:jc w:val="left"/>
            </w:pPr>
            <w:r>
              <w:t xml:space="preserve">개선안 생성 → What-if 비교</w:t>
            </w:r>
          </w:p>
        </w:tc>
        <w:tc>
          <w:tcPr/>
          <w:p>
            <w:pPr>
              <w:pStyle w:val="Compact"/>
              <w:jc w:val="left"/>
            </w:pPr>
            <w:r>
              <w:t xml:space="preserve">LLM + frePPLe</w:t>
            </w:r>
          </w:p>
        </w:tc>
        <w:tc>
          <w:tcPr/>
          <w:p>
            <w:pPr>
              <w:pStyle w:val="Compact"/>
              <w:jc w:val="left"/>
            </w:pPr>
            <w:r>
              <w:t xml:space="preserve">Dify 에이전트가 대책 후보 초안, frePPLe 시나리오가 성적표 산출</w:t>
            </w:r>
          </w:p>
        </w:tc>
      </w:tr>
      <w:tr>
        <w:tc>
          <w:tcPr/>
          <w:p>
            <w:pPr>
              <w:pStyle w:val="Compact"/>
              <w:jc w:val="left"/>
            </w:pPr>
            <w:r>
              <w:t xml:space="preserve">승인 게이트</w:t>
            </w:r>
          </w:p>
        </w:tc>
        <w:tc>
          <w:tcPr/>
          <w:p>
            <w:pPr>
              <w:pStyle w:val="Compact"/>
              <w:jc w:val="left"/>
            </w:pPr>
            <w:r>
              <w:t xml:space="preserve">Human-in-the-Loop</w:t>
            </w:r>
          </w:p>
        </w:tc>
        <w:tc>
          <w:tcPr/>
          <w:p>
            <w:pPr>
              <w:pStyle w:val="Compact"/>
              <w:jc w:val="left"/>
            </w:pPr>
            <w:r>
              <w:t xml:space="preserve">Odoo + Dify</w:t>
            </w:r>
          </w:p>
        </w:tc>
        <w:tc>
          <w:tcPr/>
          <w:p>
            <w:pPr>
              <w:pStyle w:val="Compact"/>
              <w:jc w:val="left"/>
            </w:pPr>
            <w:r>
              <w:t xml:space="preserve">Odoo 활동(Activity)·승인 워크플로로 상신, 수정·기각 사유가 그래프에 적재</w:t>
            </w:r>
          </w:p>
        </w:tc>
      </w:tr>
      <w:tr>
        <w:tc>
          <w:tcPr/>
          <w:p>
            <w:pPr>
              <w:pStyle w:val="Compact"/>
              <w:jc w:val="left"/>
            </w:pPr>
            <w:r>
              <w:t xml:space="preserve">Control</w:t>
            </w:r>
          </w:p>
        </w:tc>
        <w:tc>
          <w:tcPr/>
          <w:p>
            <w:pPr>
              <w:pStyle w:val="Compact"/>
              <w:jc w:val="left"/>
            </w:pPr>
            <w:r>
              <w:t xml:space="preserve">마스터·규칙 환류와 상시 감시</w:t>
            </w:r>
          </w:p>
        </w:tc>
        <w:tc>
          <w:tcPr/>
          <w:p>
            <w:pPr>
              <w:pStyle w:val="Compact"/>
              <w:jc w:val="left"/>
            </w:pPr>
            <w:r>
              <w:t xml:space="preserve">Odoo + n8n</w:t>
            </w:r>
          </w:p>
        </w:tc>
        <w:tc>
          <w:tcPr/>
          <w:p>
            <w:pPr>
              <w:pStyle w:val="Compact"/>
              <w:jc w:val="left"/>
            </w:pPr>
            <w:r>
              <w:t xml:space="preserve">n8n이 승인안을 Odoo API로 반영, 신설 관리도를 감시 대상에 등록</w:t>
            </w:r>
          </w:p>
        </w:tc>
      </w:tr>
    </w:tbl>
    <w:p>
      <w:pPr>
        <w:pStyle w:val="BodyText"/>
      </w:pPr>
      <w:r>
        <w:t xml:space="preserve">한 회전을 이어 붙이면 이렇게 된다. 납기준수율 관리도가 한계선을 벗어나면 n8n의 감시 워크플로가 이를 감지해 Dify의 문제정의 에이전트를 호출하고, 에이전트는 문제 정의문 초안을 만들어 Odoo의 승인 활동으로 상신한다. 승인되면 n8n이 관련 데이터의 신뢰성 점검을 돌리고, 분석 에이전트가 Neo4j에서 층별·역추적·중심성 질의를 실행해 원인 가설을 세우며, 통계 검정을 통과한 가설에 대해 개선안 생성 에이전트가 대책 후보를 초안하고 frePPLe 시나리오로 성적표를 받는다. 사람이 승인 게이트에서 결정하면, n8n이 그 결정을 Odoo의 마스터와 규칙으로 환류하고 새 관리도를 감시 목록에 올린다. 회전의 전 과정 — 어떤 데이터에서 어떤 분석으로 어떤 제안이 나왔고 누가 어떻게 결정했는가 — 은 n8n의 실행 로그와 그래프의 이력 노드로 남아 감사 가능성과 재학습 재료를 동시에 충족한다. 5장에서 방법론으로 요구한 안전장치들 — 승인 게이트, 검정의 형식 요건화, 회전·변경 한도의 서킷 브레이커 — 이 각각 Odoo 워크플로, 파이프라인의 검정 노드, n8n의 조건 분기와 실행 한도로 구현되는 것이다.</w:t>
      </w:r>
    </w:p>
    <w:p>
      <w:pPr>
        <w:pStyle w:val="BodyText"/>
      </w:pPr>
      <w:r>
        <w:t xml:space="preserve">이 구현에서 컨설턴트가 지켜야 할 설계 원칙은 하나다. 지능은 교체 가능하게, 기억과 배관은 안정되게. LLM은 몇 달 주기로 더 나은 모델이 나오는 소모성 부품이지만, 온톨로지와 코드체계, ETL 파이프라인은 기업의 축적 자산이다. 루프의 가치가 쌓이는 곳은 두뇌가 아니라 기억이라는 것 — 이것이 모델 경쟁의 소음 속에서 아키텍처가 흔들리지 않게 하는 중심추다.</w:t>
      </w:r>
    </w:p>
    <w:bookmarkEnd w:id="413"/>
    <w:bookmarkStart w:id="414" w:name="성숙도-단계별-도입-순서-어느-단계에서-무엇을"/>
    <w:p>
      <w:pPr>
        <w:pStyle w:val="Heading2"/>
      </w:pPr>
      <w:r>
        <w:t xml:space="preserve">16.4 성숙도 단계별 도입 순서: 어느 단계에서 무엇을</w:t>
      </w:r>
    </w:p>
    <w:p>
      <w:pPr>
        <w:pStyle w:val="FirstParagraph"/>
      </w:pPr>
      <w:r>
        <w:t xml:space="preserve">부스터를 한꺼번에 세우는 것은 이 아키텍처의 가장 흔한 오용이다. 1부 7장의 성숙도 5단계 — 기술(Descriptive), 진단(Diagnostic), 예측(Predictive), 처방(Prescriptive), 자율(Autonomous) — 는 기술 도입의 순서이자 신뢰 축적의 순서였다. 부스터의 도입 시점은 이 사다리에 정확히 대응한다.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성숙도</w:t>
            </w:r>
          </w:p>
        </w:tc>
        <w:tc>
          <w:tcPr/>
          <w:p>
            <w:pPr>
              <w:pStyle w:val="Compact"/>
              <w:jc w:val="left"/>
            </w:pPr>
            <w:r>
              <w:t xml:space="preserve">이 단계의 질문</w:t>
            </w:r>
          </w:p>
        </w:tc>
        <w:tc>
          <w:tcPr/>
          <w:p>
            <w:pPr>
              <w:pStyle w:val="Compact"/>
              <w:jc w:val="left"/>
            </w:pPr>
            <w:r>
              <w:t xml:space="preserve">도입하는 부스터</w:t>
            </w:r>
          </w:p>
        </w:tc>
        <w:tc>
          <w:tcPr/>
          <w:p>
            <w:pPr>
              <w:pStyle w:val="Compact"/>
              <w:jc w:val="left"/>
            </w:pPr>
            <w:r>
              <w:t xml:space="preserve">도입하지 말아야 할 것</w:t>
            </w:r>
          </w:p>
        </w:tc>
      </w:tr>
      <w:tr>
        <w:tc>
          <w:tcPr/>
          <w:p>
            <w:pPr>
              <w:pStyle w:val="Compact"/>
              <w:jc w:val="left"/>
            </w:pPr>
            <w:r>
              <w:t xml:space="preserve">1 기술</w:t>
            </w:r>
          </w:p>
        </w:tc>
        <w:tc>
          <w:tcPr/>
          <w:p>
            <w:pPr>
              <w:pStyle w:val="Compact"/>
              <w:jc w:val="left"/>
            </w:pPr>
            <w:r>
              <w:t xml:space="preserve">무엇이 일어났는가</w:t>
            </w:r>
          </w:p>
        </w:tc>
        <w:tc>
          <w:tcPr/>
          <w:p>
            <w:pPr>
              <w:pStyle w:val="Compact"/>
              <w:jc w:val="left"/>
            </w:pPr>
            <w:r>
              <w:t xml:space="preserve">부스터 없음. Odoo 단독 + n8n 최소(외부 채널 수집)</w:t>
            </w:r>
          </w:p>
        </w:tc>
        <w:tc>
          <w:tcPr/>
          <w:p>
            <w:pPr>
              <w:pStyle w:val="Compact"/>
              <w:jc w:val="left"/>
            </w:pPr>
            <w:r>
              <w:t xml:space="preserve">Neo4j·frePPLe — 데이터 품질 확보가 먼저</w:t>
            </w:r>
          </w:p>
        </w:tc>
      </w:tr>
      <w:tr>
        <w:tc>
          <w:tcPr/>
          <w:p>
            <w:pPr>
              <w:pStyle w:val="Compact"/>
              <w:jc w:val="left"/>
            </w:pPr>
            <w:r>
              <w:t xml:space="preserve">2 진단</w:t>
            </w:r>
          </w:p>
        </w:tc>
        <w:tc>
          <w:tcPr/>
          <w:p>
            <w:pPr>
              <w:pStyle w:val="Compact"/>
              <w:jc w:val="left"/>
            </w:pPr>
            <w:r>
              <w:t xml:space="preserve">왜 일어났는가</w:t>
            </w:r>
          </w:p>
        </w:tc>
        <w:tc>
          <w:tcPr/>
          <w:p>
            <w:pPr>
              <w:pStyle w:val="Compact"/>
              <w:jc w:val="left"/>
            </w:pPr>
            <w:r>
              <w:t xml:space="preserve">Neo4j 온톨로지 + n8n ETL 본격화 + GraphRAG 질의</w:t>
            </w:r>
          </w:p>
        </w:tc>
        <w:tc>
          <w:tcPr/>
          <w:p>
            <w:pPr>
              <w:pStyle w:val="Compact"/>
              <w:jc w:val="left"/>
            </w:pPr>
            <w:r>
              <w:t xml:space="preserve">예측 모델 — 역추적이 안 되는 예측은 불신</w:t>
            </w:r>
          </w:p>
        </w:tc>
      </w:tr>
      <w:tr>
        <w:tc>
          <w:tcPr/>
          <w:p>
            <w:pPr>
              <w:pStyle w:val="Compact"/>
              <w:jc w:val="left"/>
            </w:pPr>
            <w:r>
              <w:t xml:space="preserve">3 예측</w:t>
            </w:r>
          </w:p>
        </w:tc>
        <w:tc>
          <w:tcPr/>
          <w:p>
            <w:pPr>
              <w:pStyle w:val="Compact"/>
              <w:jc w:val="left"/>
            </w:pPr>
            <w:r>
              <w:t xml:space="preserve">무엇이 일어날 것인가</w:t>
            </w:r>
          </w:p>
        </w:tc>
        <w:tc>
          <w:tcPr/>
          <w:p>
            <w:pPr>
              <w:pStyle w:val="Compact"/>
              <w:jc w:val="left"/>
            </w:pPr>
            <w:r>
              <w:t xml:space="preserve">frePPLe 수요예측·보충 계획, ML 모델, Dify 질의 앱</w:t>
            </w:r>
          </w:p>
        </w:tc>
        <w:tc>
          <w:tcPr/>
          <w:p>
            <w:pPr>
              <w:pStyle w:val="Compact"/>
              <w:jc w:val="left"/>
            </w:pPr>
            <w:r>
              <w:t xml:space="preserve">자동 실행 — 예측 오차의 검증 기간 필요</w:t>
            </w:r>
          </w:p>
        </w:tc>
      </w:tr>
      <w:tr>
        <w:tc>
          <w:tcPr/>
          <w:p>
            <w:pPr>
              <w:pStyle w:val="Compact"/>
              <w:jc w:val="left"/>
            </w:pPr>
            <w:r>
              <w:t xml:space="preserve">4 처방</w:t>
            </w:r>
          </w:p>
        </w:tc>
        <w:tc>
          <w:tcPr/>
          <w:p>
            <w:pPr>
              <w:pStyle w:val="Compact"/>
              <w:jc w:val="left"/>
            </w:pPr>
            <w:r>
              <w:t xml:space="preserve">무엇을 해야 하는가</w:t>
            </w:r>
          </w:p>
        </w:tc>
        <w:tc>
          <w:tcPr/>
          <w:p>
            <w:pPr>
              <w:pStyle w:val="Compact"/>
              <w:jc w:val="left"/>
            </w:pPr>
            <w:r>
              <w:t xml:space="preserve">frePPLe What-if 전면화, Dify 기반 DMAIC 루프 가동</w:t>
            </w:r>
          </w:p>
        </w:tc>
        <w:tc>
          <w:tcPr/>
          <w:p>
            <w:pPr>
              <w:pStyle w:val="Compact"/>
              <w:jc w:val="left"/>
            </w:pPr>
            <w:r>
              <w:t xml:space="preserve">승인 게이트 없는 환류</w:t>
            </w:r>
          </w:p>
        </w:tc>
      </w:tr>
      <w:tr>
        <w:tc>
          <w:tcPr/>
          <w:p>
            <w:pPr>
              <w:pStyle w:val="Compact"/>
              <w:jc w:val="left"/>
            </w:pPr>
            <w:r>
              <w:t xml:space="preserve">5 자율</w:t>
            </w:r>
          </w:p>
        </w:tc>
        <w:tc>
          <w:tcPr/>
          <w:p>
            <w:pPr>
              <w:pStyle w:val="Compact"/>
              <w:jc w:val="left"/>
            </w:pPr>
            <w:r>
              <w:t xml:space="preserve">검증된 것의 위임</w:t>
            </w:r>
          </w:p>
        </w:tc>
        <w:tc>
          <w:tcPr/>
          <w:p>
            <w:pPr>
              <w:pStyle w:val="Compact"/>
              <w:jc w:val="left"/>
            </w:pPr>
            <w:r>
              <w:t xml:space="preserve">신규 도입 없음. 승인 성적표 기반 자동화 범위 확대</w:t>
            </w:r>
          </w:p>
        </w:tc>
        <w:tc>
          <w:tcPr/>
          <w:p>
            <w:pPr>
              <w:pStyle w:val="Compact"/>
              <w:jc w:val="left"/>
            </w:pPr>
            <w:r>
              <w:t xml:space="preserve">성적표 없는 영역의 자동화</w:t>
            </w:r>
          </w:p>
        </w:tc>
      </w:tr>
    </w:tbl>
    <w:p>
      <w:pPr>
        <w:pStyle w:val="BodyText"/>
      </w:pPr>
      <w:r>
        <w:t xml:space="preserve">읽는 법은 두 방향이다. 순방향으로는, 각 부스터가 요구하는 기반이 앞 단계에서 마련된다. Neo4j에 적재할 가치가 있으려면 1단계에서 코드체계와 데이터 품질이 서 있어야 하고(적재되는 것이 혼돈이면 그래프는 혼돈의 지도일 뿐이다), frePPLe의 예측이 맞으려면 2단계까지의 실적 이력이 쌓여 있어야 하며, DMAIC 루프가 돌려면 3단계까지의 예측·분석 능력이 신뢰를 얻어 있어야 한다. 역방향으로는, 부스터는 질문이 요구할 때만 도입한다. 6장의 목표지향 설계가 가르쳤듯 모델은 언제나 마지막에 선택된다 —</w:t>
      </w:r>
      <w:r>
        <w:t xml:space="preserve"> </w:t>
      </w:r>
      <w:r>
        <w:t xml:space="preserve">“</w:t>
      </w:r>
      <w:r>
        <w:t xml:space="preserve">왜</w:t>
      </w:r>
      <w:r>
        <w:t xml:space="preserve">”</w:t>
      </w:r>
      <w:r>
        <w:t xml:space="preserve">를 묻는 경영 질문이 쌓이기 전에 그래프를 세우는 것은 장식이고, 계획 최적화가 병목이 되기 전에 APS를 세우는 것도 장식이다. 실무적으로 n8n만은 예외적으로 이른 도입을 권한다. 1단계에서 외부 채널 수집의 배관으로 시작해 두면, 이후 모든 단계의 확장이 같은 캔버스 위의 워크플로 추가로 처리되기 때문이다. 확장의 최종 단계로, 센서 기반 예지보전이 필요해지는 시점에는 UMH(United Manufacturing Hub) 같은 산업 IoT 스택을 2단계 확장으로 더한다(이형근, 2026). 처음부터 모든 것을 세우지 않고 경영의 질문이 자라는 속도에 맞춰 부스터를 더하는 것 — 이것이 목표지향 설계의 아키텍처적 표현이다.</w:t>
      </w:r>
    </w:p>
    <w:bookmarkEnd w:id="414"/>
    <w:bookmarkStart w:id="418" w:name="하이브리드-보안과-비용-구조-데이터-주권을-구독료로"/>
    <w:p>
      <w:pPr>
        <w:pStyle w:val="Heading2"/>
      </w:pPr>
      <w:r>
        <w:t xml:space="preserve">16.5 하이브리드 보안과 비용 구조: 데이터 주권을 구독료로</w:t>
      </w:r>
    </w:p>
    <w:p>
      <w:pPr>
        <w:pStyle w:val="CaptionedFigure"/>
      </w:pPr>
      <w:r>
        <w:drawing>
          <wp:inline>
            <wp:extent cx="4206240" cy="2423160"/>
            <wp:effectExtent b="0" l="0" r="0" t="0"/>
            <wp:docPr descr="그림 16-3. 하이브리드 보안 2층 구조" title="" id="416" name="Picture"/>
            <a:graphic>
              <a:graphicData uri="http://schemas.openxmlformats.org/drawingml/2006/picture">
                <pic:pic>
                  <pic:nvPicPr>
                    <pic:cNvPr descr="figures/fig_163_hybrid_security.png" id="417" name="Picture"/>
                    <pic:cNvPicPr>
                      <a:picLocks noChangeArrowheads="1" noChangeAspect="1"/>
                    </pic:cNvPicPr>
                  </pic:nvPicPr>
                  <pic:blipFill>
                    <a:blip r:embed="rId415"/>
                    <a:stretch>
                      <a:fillRect/>
                    </a:stretch>
                  </pic:blipFill>
                  <pic:spPr bwMode="auto">
                    <a:xfrm>
                      <a:off x="0" y="0"/>
                      <a:ext cx="4206240" cy="2423160"/>
                    </a:xfrm>
                    <a:prstGeom prst="rect">
                      <a:avLst/>
                    </a:prstGeom>
                    <a:noFill/>
                    <a:ln w="9525">
                      <a:noFill/>
                      <a:headEnd/>
                      <a:tailEnd/>
                    </a:ln>
                  </pic:spPr>
                </pic:pic>
              </a:graphicData>
            </a:graphic>
          </wp:inline>
        </w:drawing>
      </w:r>
    </w:p>
    <w:p>
      <w:pPr>
        <w:pStyle w:val="ImageCaption"/>
      </w:pPr>
      <w:r>
        <w:t xml:space="preserve">그림 16-3. 하이브리드 보안 2층 구조</w:t>
      </w:r>
    </w:p>
    <w:p>
      <w:pPr>
        <w:pStyle w:val="BodyText"/>
      </w:pPr>
      <w:r>
        <w:t xml:space="preserve">이 스택을 초소형 기업까지 확장한 관리형 클라우드 모델의 설계 철학은</w:t>
      </w:r>
      <w:r>
        <w:t xml:space="preserve"> </w:t>
      </w:r>
      <w:r>
        <w:t xml:space="preserve">“</w:t>
      </w:r>
      <w:r>
        <w:t xml:space="preserve">1인이 운영하는 시스템이 아니라, 1인을 운영해 주는 시스템</w:t>
      </w:r>
      <w:r>
        <w:t xml:space="preserve">”</w:t>
      </w:r>
      <w:r>
        <w:t xml:space="preserve">으로 요약된다(이형근, 2026). 서버를 모르는 사장에게 운영·보안·백업·업데이트를 관리형 클라우드가 통째로 떠안되, 데이터 민감도로 경계를 긋는 하이브리드 보안 모델을 취한다.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관리형 공동 계층</w:t>
            </w:r>
          </w:p>
        </w:tc>
        <w:tc>
          <w:tcPr/>
          <w:p>
            <w:pPr>
              <w:pStyle w:val="Compact"/>
              <w:jc w:val="left"/>
            </w:pPr>
            <w:r>
              <w:t xml:space="preserve">고객 격리 계층</w:t>
            </w:r>
          </w:p>
        </w:tc>
      </w:tr>
      <w:tr>
        <w:tc>
          <w:tcPr/>
          <w:p>
            <w:pPr>
              <w:pStyle w:val="Compact"/>
              <w:jc w:val="left"/>
            </w:pPr>
            <w:r>
              <w:t xml:space="preserve">내용</w:t>
            </w:r>
          </w:p>
        </w:tc>
        <w:tc>
          <w:tcPr/>
          <w:p>
            <w:pPr>
              <w:pStyle w:val="Compact"/>
              <w:jc w:val="left"/>
            </w:pPr>
            <w:r>
              <w:t xml:space="preserve">자체 LLM 추론(GPU 공유), 공통 지식(상품분류·택배·세무 상식), 자동화 엔진(n8n), 보안·백업·업데이트</w:t>
            </w:r>
          </w:p>
        </w:tc>
        <w:tc>
          <w:tcPr/>
          <w:p>
            <w:pPr>
              <w:pStyle w:val="Compact"/>
              <w:jc w:val="left"/>
            </w:pPr>
            <w:r>
              <w:t xml:space="preserve">매출·정산 데이터, 고객 개인정보, 거래처·원가, 사업자 고유 노트(전용 암호화 DB)</w:t>
            </w:r>
          </w:p>
        </w:tc>
      </w:tr>
      <w:tr>
        <w:tc>
          <w:tcPr/>
          <w:p>
            <w:pPr>
              <w:pStyle w:val="Compact"/>
              <w:jc w:val="left"/>
            </w:pPr>
            <w:r>
              <w:t xml:space="preserve">원리</w:t>
            </w:r>
          </w:p>
        </w:tc>
        <w:tc>
          <w:tcPr/>
          <w:p>
            <w:pPr>
              <w:pStyle w:val="Compact"/>
              <w:jc w:val="left"/>
            </w:pPr>
            <w:r>
              <w:t xml:space="preserve">다수가 비용 분담 → 1인 기업도 자체 LLM 사용</w:t>
            </w:r>
          </w:p>
        </w:tc>
        <w:tc>
          <w:tcPr/>
          <w:p>
            <w:pPr>
              <w:pStyle w:val="Compact"/>
              <w:jc w:val="left"/>
            </w:pPr>
            <w:r>
              <w:t xml:space="preserve">분리·암호화 → 유출·혼입 차단</w:t>
            </w:r>
          </w:p>
        </w:tc>
      </w:tr>
    </w:tbl>
    <w:p>
      <w:pPr>
        <w:pStyle w:val="BodyText"/>
      </w:pPr>
      <w:r>
        <w:t xml:space="preserve">핵심 명제는</w:t>
      </w:r>
      <w:r>
        <w:t xml:space="preserve"> </w:t>
      </w:r>
      <w:r>
        <w:t xml:space="preserve">“</w:t>
      </w:r>
      <w:r>
        <w:t xml:space="preserve">내 데이터는 내 금고에, 무거운 AI는 공동 발전소에서</w:t>
      </w:r>
      <w:r>
        <w:t xml:space="preserve">”</w:t>
      </w:r>
      <w:r>
        <w:t xml:space="preserve">다. GPU를 공동 운영하므로 1인 사업자도 구독료로 자체 LLM을 쓸 수 있고, 자체 LLM이므로 민감 데이터가 외부 API로 나가지 않는다. 여기에 Passkey(생체 인증) 로그인, 종단간 암호화, 자동 스냅샷 백업과 랜섬웨어 격리 보관, 무중단 자동 패치가 결합되어</w:t>
      </w:r>
      <w:r>
        <w:t xml:space="preserve"> </w:t>
      </w:r>
      <w:r>
        <w:t xml:space="preserve">“</w:t>
      </w:r>
      <w:r>
        <w:t xml:space="preserve">보안을 잘하라</w:t>
      </w:r>
      <w:r>
        <w:t xml:space="preserve">”</w:t>
      </w:r>
      <w:r>
        <w:t xml:space="preserve">가 아니라</w:t>
      </w:r>
      <w:r>
        <w:t xml:space="preserve"> </w:t>
      </w:r>
      <w:r>
        <w:t xml:space="preserve">“</w:t>
      </w:r>
      <w:r>
        <w:t xml:space="preserve">신경 쓸 일이 없게</w:t>
      </w:r>
      <w:r>
        <w:t xml:space="preserve">”</w:t>
      </w:r>
      <w:r>
        <w:t xml:space="preserve"> </w:t>
      </w:r>
      <w:r>
        <w:t xml:space="preserve">만드는 것을 지향한다. 제안서는 보안 사고의 다수가 패치·설정·백업의 문제에서 비롯되는 만큼 이 구조가 사고 원인을 구조적으로 제거한다고 주장한다(이형근, 2026). 데이터 주권의 관점에서 이 모델은 클라우드의 편의와 온프레미스의 통제 사이의 실용적 절충이다. 개인정보 보호와 AI 관련 법제가 강화되는 흐름 속에서,</w:t>
      </w:r>
      <w:r>
        <w:t xml:space="preserve"> </w:t>
      </w:r>
      <w:r>
        <w:t xml:space="preserve">“</w:t>
      </w:r>
      <w:r>
        <w:t xml:space="preserve">우리 회사의 민감 데이터가 어느 국경과 어느 사업자의 서버를 거치는가</w:t>
      </w:r>
      <w:r>
        <w:t xml:space="preserve">”</w:t>
      </w:r>
      <w:r>
        <w:t xml:space="preserve">에 답할 수 있는 구조 자체가 기업의 신뢰 자산이 된다.</w:t>
      </w:r>
    </w:p>
    <w:p>
      <w:pPr>
        <w:pStyle w:val="BodyText"/>
      </w:pPr>
      <w:r>
        <w:t xml:space="preserve">비용 구조도 같은 철학 위에 선다. 전 구성 요소가 오픈소스·소스 공개형이므로 소프트웨어 라이선스는 0원이고, 자체 LLM·자동화·보안·백업을 포함한 규모별 월 구독제로 초기 투자가 제거된다. 초소형 사업자의 AI 도입을 막는 최대 장벽이 초기 비용이라는 조사(중소기업중앙회, 2024)를 정면으로 겨냥한 구조이며, 6장 6.11절의 3주 경량 모델 — 온보딩·지식적재·현장적용 — 이 이 비용 구조 위에서 성립한다. 다만 컨설턴트는 고객에게 정직해야 한다. 라이선스 0원은 총비용 0원이 아니다. 뒤의 16.8절에서 보듯 이 스택의 진짜 비용은 라이선스가 아니라 통합과 운영에 있으며, 구독료는 그 운영을 누군가 대신 감당하는 값이다.</w:t>
      </w:r>
    </w:p>
    <w:bookmarkEnd w:id="418"/>
    <w:bookmarkStart w:id="419" w:name="손끝의-서드브레인-모바일스마트글라스-시나리오"/>
    <w:p>
      <w:pPr>
        <w:pStyle w:val="Heading2"/>
      </w:pPr>
      <w:r>
        <w:t xml:space="preserve">16.6 손끝의 서드브레인: 모바일·스마트글라스 시나리오</w:t>
      </w:r>
    </w:p>
    <w:p>
      <w:pPr>
        <w:pStyle w:val="FirstParagraph"/>
      </w:pPr>
      <w:r>
        <w:t xml:space="preserve">이 스택의 사용자 접점은 PC 화면이 아니라 폰과 스마트글라스다. 음성·사진·터치로 들어가 답으로 돌아오는 한 루프 — 제안서의 세 시나리오는 이 아키텍처가 현장에서 어떻게 체감되는지를 보여준다(이형근, 2026).</w:t>
      </w:r>
    </w:p>
    <w:p>
      <w:pPr>
        <w:pStyle w:val="BlockText"/>
      </w:pPr>
      <w:r>
        <w:rPr>
          <w:bCs/>
          <w:b/>
        </w:rPr>
        <w:t xml:space="preserve">사례 — 1인 온라인 셀러의 하루.</w:t>
      </w:r>
      <w:r>
        <w:t xml:space="preserve"> </w:t>
      </w:r>
      <w:r>
        <w:t xml:space="preserve">07:30, 침대에서 모바일로 밤사이 주문 14건의 자동 수집 브리핑을 받는다.</w:t>
      </w:r>
      <w:r>
        <w:t xml:space="preserve"> </w:t>
      </w:r>
      <w:r>
        <w:t xml:space="preserve">‘</w:t>
      </w:r>
      <w:r>
        <w:t xml:space="preserve">이어폰 품절 임박, 발주 권장</w:t>
      </w:r>
      <w:r>
        <w:t xml:space="preserve">’</w:t>
      </w:r>
      <w:r>
        <w:t xml:space="preserve"> </w:t>
      </w:r>
      <w:r>
        <w:t xml:space="preserve">알림에</w:t>
      </w:r>
      <w:r>
        <w:t xml:space="preserve"> </w:t>
      </w:r>
      <w:r>
        <w:t xml:space="preserve">“</w:t>
      </w:r>
      <w:r>
        <w:t xml:space="preserve">50개 발주서</w:t>
      </w:r>
      <w:r>
        <w:t xml:space="preserve">”</w:t>
      </w:r>
      <w:r>
        <w:t xml:space="preserve">라고 한마디 하면 발주 초안이 생성된다. 10:00, 작업대에서는 글라스 시야에 주문 송장과 품목이 표시되어 양손은 포장에 집중한다. 바코드 불일치는 즉시 경고되어 오출고가 사라지고,</w:t>
      </w:r>
      <w:r>
        <w:t xml:space="preserve"> </w:t>
      </w:r>
      <w:r>
        <w:t xml:space="preserve">“</w:t>
      </w:r>
      <w:r>
        <w:t xml:space="preserve">완료</w:t>
      </w:r>
      <w:r>
        <w:t xml:space="preserve">”</w:t>
      </w:r>
      <w:r>
        <w:t xml:space="preserve"> </w:t>
      </w:r>
      <w:r>
        <w:t xml:space="preserve">음성에 송장이 자동 발급된다. 15:00, 카페에서 CS 12건의 자동 분류·답변 초안을 검토한다. 배송 문의 7건은 송장이 자동 첨부되었고, 까다로운 2건만 직접 확인해 일괄 발송한다.</w:t>
      </w:r>
    </w:p>
    <w:p>
      <w:pPr>
        <w:pStyle w:val="BlockText"/>
      </w:pPr>
      <w:r>
        <w:rPr>
          <w:bCs/>
          <w:b/>
        </w:rPr>
        <w:t xml:space="preserve">사례 — 5인 미만 제조 사장의 하루.</w:t>
      </w:r>
      <w:r>
        <w:t xml:space="preserve"> </w:t>
      </w:r>
      <w:r>
        <w:t xml:space="preserve">08:00 출근길,</w:t>
      </w:r>
      <w:r>
        <w:t xml:space="preserve"> </w:t>
      </w:r>
      <w:r>
        <w:t xml:space="preserve">“</w:t>
      </w:r>
      <w:r>
        <w:t xml:space="preserve">오늘 뭐부터?</w:t>
      </w:r>
      <w:r>
        <w:t xml:space="preserve">”</w:t>
      </w:r>
      <w:r>
        <w:t xml:space="preserve">라는 음성 질문에 ’OO정밀 브래킷 D-2, 알루미늄 재고 부족, 5번 품목 불량 2건’이라는 한 문장 브리핑이 돌아온다. 11:00 작업대의 글라스에는 도면 옆에 BOM·작업표준·과거 불량 포인트가 표시된다. 불량이 나면 사진 한 장 — LLM이 부위를 판독해 이력을 기록한다. 17:00,</w:t>
      </w:r>
      <w:r>
        <w:t xml:space="preserve"> </w:t>
      </w:r>
      <w:r>
        <w:t xml:space="preserve">“</w:t>
      </w:r>
      <w:r>
        <w:t xml:space="preserve">정리해줘</w:t>
      </w:r>
      <w:r>
        <w:t xml:space="preserve">”</w:t>
      </w:r>
      <w:r>
        <w:t xml:space="preserve"> </w:t>
      </w:r>
      <w:r>
        <w:t xml:space="preserve">한마디에 완성 120개, 불량률 1.6%, 자재 입고, 내일 1순위까지 장부·재고·일정이 자동 정리된다.</w:t>
      </w:r>
    </w:p>
    <w:p>
      <w:pPr>
        <w:pStyle w:val="BlockText"/>
      </w:pPr>
      <w:r>
        <w:rPr>
          <w:bCs/>
          <w:b/>
        </w:rPr>
        <w:t xml:space="preserve">사례 — 1~2인 물류의 하루.</w:t>
      </w:r>
      <w:r>
        <w:t xml:space="preserve"> </w:t>
      </w:r>
      <w:r>
        <w:t xml:space="preserve">09:00 입고장, 글라스가 박스를 보면 품목·수량·보관 위치를 자동 인식하고</w:t>
      </w:r>
      <w:r>
        <w:t xml:space="preserve"> </w:t>
      </w:r>
      <w:r>
        <w:t xml:space="preserve">“</w:t>
      </w:r>
      <w:r>
        <w:t xml:space="preserve">A-03로</w:t>
      </w:r>
      <w:r>
        <w:t xml:space="preserve">”</w:t>
      </w:r>
      <w:r>
        <w:t xml:space="preserve"> </w:t>
      </w:r>
      <w:r>
        <w:t xml:space="preserve">음성 한마디로 입고가 끝난다. 11:00 피킹, 출고 80건의 최단 동선이 안내되고 선반 앞에 ’이 칸 3개’가 표시되며 오피킹은 즉시 경고된다 — 초보도 첫날부터 베테랑처럼 움직인다. 16:00 이동 중,</w:t>
      </w:r>
      <w:r>
        <w:t xml:space="preserve"> </w:t>
      </w:r>
      <w:r>
        <w:t xml:space="preserve">“</w:t>
      </w:r>
      <w:r>
        <w:t xml:space="preserve">출고 현황?</w:t>
      </w:r>
      <w:r>
        <w:t xml:space="preserve">”</w:t>
      </w:r>
      <w:r>
        <w:t xml:space="preserve"> </w:t>
      </w:r>
      <w:r>
        <w:t xml:space="preserve">질문에 76건 완료, 미출고 4건(2건 재고 부족), 지연 1건의 사유가 답으로 오고 셀러용 리포트가 자동 생성된다.</w:t>
      </w:r>
    </w:p>
    <w:p>
      <w:pPr>
        <w:pStyle w:val="FirstParagraph"/>
      </w:pPr>
      <w:r>
        <w:t xml:space="preserve">세 시나리오의 공통 구조에 주목할 필요가 있다. 인터페이스는 다르지만 — 모바일 브리핑, 글라스 증강, 음성 질의 — 그 아래에서 작동하는 것은 동일한 스택, 즉 Odoo의 기록, n8n의 자동화, Dify와 자체 LLM의 지능, 그래프의 문맥이다. 세그먼트별로 격리 계층의 운영 앱만 갈아 끼우고(온라인 판매는 주문통합·정산, 제조 소공인은 자재·BOM·작업지시, 물류는 WMS) 공동 계층의 AI·자동화·보안은 재사용하므로, 한 시스템이 세 업종을 커버하고 1인에서 5인, 50인으로 무중단 확장된다(이형근, 2026). 3장에서 논한</w:t>
      </w:r>
      <w:r>
        <w:t xml:space="preserve"> </w:t>
      </w:r>
      <w:r>
        <w:t xml:space="preserve">“</w:t>
      </w:r>
      <w:r>
        <w:t xml:space="preserve">기록이 작업의 일부가 되게 하라</w:t>
      </w:r>
      <w:r>
        <w:t xml:space="preserve">”</w:t>
      </w:r>
      <w:r>
        <w:t xml:space="preserve">는 수집 설계 원칙의 극한 형태가 여기 있다. 음성과 시선이 입력 장치가 되는 순간, 기록 행위는 사실상 소멸하고 데이터의 정량 — 실시간 전수 수집 — 이 부산물로 달성된다.</w:t>
      </w:r>
    </w:p>
    <w:bookmarkEnd w:id="419"/>
    <w:bookmarkStart w:id="423" w:name="컨설팅-가이드-진단-질문-구축-순서-성공-판정"/>
    <w:p>
      <w:pPr>
        <w:pStyle w:val="Heading2"/>
      </w:pPr>
      <w:r>
        <w:t xml:space="preserve">16.7 컨설팅 가이드: 진단 질문, 구축 순서, 성공 판정</w:t>
      </w:r>
    </w:p>
    <w:bookmarkStart w:id="420" w:name="부스터별-진단-질문-체크리스트"/>
    <w:p>
      <w:pPr>
        <w:pStyle w:val="Heading3"/>
      </w:pPr>
      <w:r>
        <w:t xml:space="preserve">부스터별 진단 질문 체크리스트</w:t>
      </w:r>
    </w:p>
    <w:p>
      <w:pPr>
        <w:pStyle w:val="FirstParagraph"/>
      </w:pPr>
      <w:r>
        <w:t xml:space="preserve">부스터 도입 상담에서 컨설턴트가 던져야 할 질문은</w:t>
      </w:r>
      <w:r>
        <w:t xml:space="preserve"> </w:t>
      </w:r>
      <w:r>
        <w:t xml:space="preserve">“</w:t>
      </w:r>
      <w:r>
        <w:t xml:space="preserve">이 기술이 필요한가</w:t>
      </w:r>
      <w:r>
        <w:t xml:space="preserve">”</w:t>
      </w:r>
      <w:r>
        <w:t xml:space="preserve">가 아니라</w:t>
      </w:r>
      <w:r>
        <w:t xml:space="preserve"> </w:t>
      </w:r>
      <w:r>
        <w:t xml:space="preserve">“</w:t>
      </w:r>
      <w:r>
        <w:t xml:space="preserve">이 기술이 답할 경영 질문과 그 기반이 있는가</w:t>
      </w:r>
      <w:r>
        <w:t xml:space="preserve">”</w:t>
      </w:r>
      <w:r>
        <w:t xml:space="preserve">이다. 다음 열 개의 질문으로 진단한다.</w:t>
      </w:r>
    </w:p>
    <w:p>
      <w:pPr>
        <w:numPr>
          <w:ilvl w:val="0"/>
          <w:numId w:val="1042"/>
        </w:numPr>
        <w:pStyle w:val="Compact"/>
      </w:pPr>
      <w:r>
        <w:t xml:space="preserve">(공통) 현재 Odoo — 또는 동급의 단일 플랫폼 — 의 데이터 품질은 성숙도 1단계를 통과했는가. 재고 정확도 95% 이상, 월 마감의 시스템 완결이 확인되는가.</w:t>
      </w:r>
    </w:p>
    <w:p>
      <w:pPr>
        <w:numPr>
          <w:ilvl w:val="0"/>
          <w:numId w:val="1042"/>
        </w:numPr>
        <w:pStyle w:val="Compact"/>
      </w:pPr>
      <w:r>
        <w:t xml:space="preserve">(공통) 이 부스터가 답할 경영 질문이 KGI-질문-KPI 트리(6장) 위에 문장으로 존재하는가.</w:t>
      </w:r>
    </w:p>
    <w:p>
      <w:pPr>
        <w:numPr>
          <w:ilvl w:val="0"/>
          <w:numId w:val="1042"/>
        </w:numPr>
        <w:pStyle w:val="Compact"/>
      </w:pPr>
      <w:r>
        <w:t xml:space="preserve">(frePPLe) 계획 담당자가 엑셀로 일정을 짜는 데 주당 몇 시간을 쓰며, 납기 회답에 몇 시간이 걸리는가. 병목 자원이 어디인지 데이터로 답할 수 있는가.</w:t>
      </w:r>
    </w:p>
    <w:p>
      <w:pPr>
        <w:numPr>
          <w:ilvl w:val="0"/>
          <w:numId w:val="1042"/>
        </w:numPr>
        <w:pStyle w:val="Compact"/>
      </w:pPr>
      <w:r>
        <w:t xml:space="preserve">(frePPLe) BOM 정확도와 공정 라우팅·표준시간 데이터는 유한능력 계산을 견딜 수준인가(13장의 판정 기준).</w:t>
      </w:r>
    </w:p>
    <w:p>
      <w:pPr>
        <w:numPr>
          <w:ilvl w:val="0"/>
          <w:numId w:val="1042"/>
        </w:numPr>
        <w:pStyle w:val="Compact"/>
      </w:pPr>
      <w:r>
        <w:t xml:space="preserve">(n8n) 시스템 경계를 사람이 잇고 있는 지점 — 재입력, 복사·붙여넣기, 주기적 엑셀 취합 — 이 어디이며 월 몇 시간인가.</w:t>
      </w:r>
    </w:p>
    <w:p>
      <w:pPr>
        <w:numPr>
          <w:ilvl w:val="0"/>
          <w:numId w:val="1042"/>
        </w:numPr>
        <w:pStyle w:val="Compact"/>
      </w:pPr>
      <w:r>
        <w:t xml:space="preserve">(Dify) 반복적으로 발생하는 질의·초안 업무(CS 답변, 견적 설명, 작업표준 문의)의 건수와 처리 시간은 얼마인가.</w:t>
      </w:r>
    </w:p>
    <w:p>
      <w:pPr>
        <w:numPr>
          <w:ilvl w:val="0"/>
          <w:numId w:val="1042"/>
        </w:numPr>
        <w:pStyle w:val="Compact"/>
      </w:pPr>
      <w:r>
        <w:t xml:space="preserve">(Neo4j)</w:t>
      </w:r>
      <w:r>
        <w:t xml:space="preserve"> </w:t>
      </w:r>
      <w:r>
        <w:t xml:space="preserve">“</w:t>
      </w:r>
      <w:r>
        <w:t xml:space="preserve">왜</w:t>
      </w:r>
      <w:r>
        <w:t xml:space="preserve">”</w:t>
      </w:r>
      <w:r>
        <w:t xml:space="preserve">를 묻는 질문 — 원인 역추적, 파급 분석 — 이 경영 질문 목록에 몇 개 있으며, 지금은 누가 어떻게 답하는가.</w:t>
      </w:r>
    </w:p>
    <w:p>
      <w:pPr>
        <w:numPr>
          <w:ilvl w:val="0"/>
          <w:numId w:val="1042"/>
        </w:numPr>
        <w:pStyle w:val="Compact"/>
      </w:pPr>
      <w:r>
        <w:t xml:space="preserve">(LLM 이중화) 외부 API로 나가면 안 되는 데이터의 범위를 회사가 정의하고 있는가. 정의가 없다면 그것부터가 컨설팅 과제다.</w:t>
      </w:r>
    </w:p>
    <w:p>
      <w:pPr>
        <w:numPr>
          <w:ilvl w:val="0"/>
          <w:numId w:val="1042"/>
        </w:numPr>
        <w:pStyle w:val="Compact"/>
      </w:pPr>
      <w:r>
        <w:t xml:space="preserve">(공통) 이 스택의 운영을 감당할 주체 — 내부 겸직자, 외부 파트너, 관리형 서비스 — 가 지정되어 있는가.</w:t>
      </w:r>
    </w:p>
    <w:p>
      <w:pPr>
        <w:numPr>
          <w:ilvl w:val="0"/>
          <w:numId w:val="1042"/>
        </w:numPr>
        <w:pStyle w:val="Compact"/>
      </w:pPr>
      <w:r>
        <w:t xml:space="preserve">(공통) 부스터 도입의 성공을 판정할 KPI 기준선이 측정되어 있는가.</w:t>
      </w:r>
    </w:p>
    <w:bookmarkEnd w:id="420"/>
    <w:bookmarkStart w:id="421" w:name="구축-순서와-기간"/>
    <w:p>
      <w:pPr>
        <w:pStyle w:val="Heading3"/>
      </w:pPr>
      <w:r>
        <w:t xml:space="preserve">구축 순서와 기간</w:t>
      </w:r>
    </w:p>
    <w:p>
      <w:pPr>
        <w:pStyle w:val="FirstParagraph"/>
      </w:pPr>
      <w:r>
        <w:t xml:space="preserve">50인 이하 제조기업이 성숙도 2~4단계를 목표로 부스터를 얹는 표준 일정은 다음과 같다. 6장 5단계 로드맵의 4단계(지능화)를 부스터 관점에서 상세화한 것이다.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주차</w:t>
            </w:r>
          </w:p>
        </w:tc>
        <w:tc>
          <w:tcPr/>
          <w:p>
            <w:pPr>
              <w:pStyle w:val="Compact"/>
              <w:jc w:val="left"/>
            </w:pPr>
            <w:r>
              <w:t xml:space="preserve">작업</w:t>
            </w:r>
          </w:p>
        </w:tc>
        <w:tc>
          <w:tcPr/>
          <w:p>
            <w:pPr>
              <w:pStyle w:val="Compact"/>
              <w:jc w:val="left"/>
            </w:pPr>
            <w:r>
              <w:t xml:space="preserve">산출물</w:t>
            </w:r>
          </w:p>
        </w:tc>
      </w:tr>
      <w:tr>
        <w:tc>
          <w:tcPr/>
          <w:p>
            <w:pPr>
              <w:pStyle w:val="Compact"/>
              <w:jc w:val="left"/>
            </w:pPr>
            <w:r>
              <w:t xml:space="preserve">1~2주</w:t>
            </w:r>
          </w:p>
        </w:tc>
        <w:tc>
          <w:tcPr/>
          <w:p>
            <w:pPr>
              <w:pStyle w:val="Compact"/>
              <w:jc w:val="left"/>
            </w:pPr>
            <w:r>
              <w:t xml:space="preserve">n8n 설치, Odoo 웹훅·API 연결, 첫 ETL(마스터→그래프)</w:t>
            </w:r>
          </w:p>
        </w:tc>
        <w:tc>
          <w:tcPr/>
          <w:p>
            <w:pPr>
              <w:pStyle w:val="Compact"/>
              <w:jc w:val="left"/>
            </w:pPr>
            <w:r>
              <w:t xml:space="preserve">가동 중인 파이프라인 1본</w:t>
            </w:r>
          </w:p>
        </w:tc>
      </w:tr>
      <w:tr>
        <w:tc>
          <w:tcPr/>
          <w:p>
            <w:pPr>
              <w:pStyle w:val="Compact"/>
              <w:jc w:val="left"/>
            </w:pPr>
            <w:r>
              <w:t xml:space="preserve">3~6주</w:t>
            </w:r>
          </w:p>
        </w:tc>
        <w:tc>
          <w:tcPr/>
          <w:p>
            <w:pPr>
              <w:pStyle w:val="Compact"/>
              <w:jc w:val="left"/>
            </w:pPr>
            <w:r>
              <w:t xml:space="preserve">온톨로지 스키마 설계(경영 질문 기반), Neo4j 적재·동기화</w:t>
            </w:r>
          </w:p>
        </w:tc>
        <w:tc>
          <w:tcPr/>
          <w:p>
            <w:pPr>
              <w:pStyle w:val="Compact"/>
              <w:jc w:val="left"/>
            </w:pPr>
            <w:r>
              <w:t xml:space="preserve">스키마 정의서, 질의 가능한 그래프</w:t>
            </w:r>
          </w:p>
        </w:tc>
      </w:tr>
      <w:tr>
        <w:tc>
          <w:tcPr/>
          <w:p>
            <w:pPr>
              <w:pStyle w:val="Compact"/>
              <w:jc w:val="left"/>
            </w:pPr>
            <w:r>
              <w:t xml:space="preserve">5~8주</w:t>
            </w:r>
          </w:p>
        </w:tc>
        <w:tc>
          <w:tcPr/>
          <w:p>
            <w:pPr>
              <w:pStyle w:val="Compact"/>
              <w:jc w:val="left"/>
            </w:pPr>
            <w:r>
              <w:t xml:space="preserve">Dify 구축, GraphRAG 질의 앱, LLM 이중화 라우팅 설정</w:t>
            </w:r>
          </w:p>
        </w:tc>
        <w:tc>
          <w:tcPr/>
          <w:p>
            <w:pPr>
              <w:pStyle w:val="Compact"/>
              <w:jc w:val="left"/>
            </w:pPr>
            <w:r>
              <w:t xml:space="preserve">자연어 질의 서비스(근거 제시형)</w:t>
            </w:r>
          </w:p>
        </w:tc>
      </w:tr>
      <w:tr>
        <w:tc>
          <w:tcPr/>
          <w:p>
            <w:pPr>
              <w:pStyle w:val="Compact"/>
              <w:jc w:val="left"/>
            </w:pPr>
            <w:r>
              <w:t xml:space="preserve">7~10주</w:t>
            </w:r>
          </w:p>
        </w:tc>
        <w:tc>
          <w:tcPr/>
          <w:p>
            <w:pPr>
              <w:pStyle w:val="Compact"/>
              <w:jc w:val="left"/>
            </w:pPr>
            <w:r>
              <w:t xml:space="preserve">frePPLe 커넥터 연동, 데이터 검증, 계획 시나리오 훈련</w:t>
            </w:r>
          </w:p>
        </w:tc>
        <w:tc>
          <w:tcPr/>
          <w:p>
            <w:pPr>
              <w:pStyle w:val="Compact"/>
              <w:jc w:val="left"/>
            </w:pPr>
            <w:r>
              <w:t xml:space="preserve">유한능력 계획 보드</w:t>
            </w:r>
          </w:p>
        </w:tc>
      </w:tr>
      <w:tr>
        <w:tc>
          <w:tcPr/>
          <w:p>
            <w:pPr>
              <w:pStyle w:val="Compact"/>
              <w:jc w:val="left"/>
            </w:pPr>
            <w:r>
              <w:t xml:space="preserve">11~12주</w:t>
            </w:r>
          </w:p>
        </w:tc>
        <w:tc>
          <w:tcPr/>
          <w:p>
            <w:pPr>
              <w:pStyle w:val="Compact"/>
              <w:jc w:val="left"/>
            </w:pPr>
            <w:r>
              <w:t xml:space="preserve">DMAIC 루프 시범 가동(첫 경영 질문 1개), 승인 게이트 구성</w:t>
            </w:r>
          </w:p>
        </w:tc>
        <w:tc>
          <w:tcPr/>
          <w:p>
            <w:pPr>
              <w:pStyle w:val="Compact"/>
              <w:jc w:val="left"/>
            </w:pPr>
            <w:r>
              <w:t xml:space="preserve">루프 1회전 기록 보고서</w:t>
            </w:r>
          </w:p>
        </w:tc>
      </w:tr>
    </w:tbl>
    <w:p>
      <w:pPr>
        <w:pStyle w:val="BodyText"/>
      </w:pPr>
      <w:r>
        <w:t xml:space="preserve">기간은 데이터 성숙도에 따라 절반이 되거나 두 배가 된다. 특히 3~6주 차의 온톨로지 설계가 전체의 관문이다 — 여기서 부실하면 이후 모든 층이 부실해진다.</w:t>
      </w:r>
    </w:p>
    <w:bookmarkEnd w:id="421"/>
    <w:bookmarkStart w:id="422" w:name="성공-판정과-흔한-실패-2"/>
    <w:p>
      <w:pPr>
        <w:pStyle w:val="Heading3"/>
      </w:pPr>
      <w:r>
        <w:t xml:space="preserve">성공 판정과 흔한 실패</w:t>
      </w:r>
    </w:p>
    <w:p>
      <w:pPr>
        <w:pStyle w:val="FirstParagraph"/>
      </w:pPr>
      <w:r>
        <w:t xml:space="preserve">성공 판정은 부스터별로 하나씩이다. frePPLe는 계획 수립 시간과 납기 회답 시간의 단축(예: 주 8시간→1시간, 회답 반나절→10분), n8n은 수작업 연계 시간의 소멸, Dify·Neo4j는 경영 질문 응답 커버리지와 근거 추적 가능성(6장 4단계 판정 기준의 계승), 루프 전체로는 첫 회전의 완주 — Define부터 Control까지 사람의 승인 게이트를 거쳐 Odoo 환류가 실제로 일어났는가 — 다. 흔한 실패는 세 가지다. 첫째, 기술 선행 — 질문 없이 그래프부터 세우고 적재할 의미를 찾아 헤매는 경우로, 대응은 6장 1단계로의 회귀뿐이다. 둘째, 파이프라인 방치 — ETL이 조용히 실패하는데 아무도 모르는 상태로, 파이프라인 자체를 감시 대상 KPI로 등록하는 것이 회피법이다. 셋째, 시범 루프의 과욕 — 첫 DMAIC 루프에 가장 어려운 문제를 태우는 경우로, 첫 회전은 데이터가 두텁고 이해관계가 단순한 KPI(예: 특정 품목군의 재고회전)로 시작해 성공 체험을 만드는 것이 옳다.</w:t>
      </w:r>
    </w:p>
    <w:bookmarkEnd w:id="422"/>
    <w:bookmarkEnd w:id="423"/>
    <w:bookmarkStart w:id="424" w:name="정직한-평가-복잡성의-값"/>
    <w:p>
      <w:pPr>
        <w:pStyle w:val="Heading2"/>
      </w:pPr>
      <w:r>
        <w:t xml:space="preserve">16.8 정직한 평가: 복잡성의 값</w:t>
      </w:r>
    </w:p>
    <w:p>
      <w:pPr>
        <w:pStyle w:val="FirstParagraph"/>
      </w:pPr>
      <w:r>
        <w:t xml:space="preserve">이 아키텍처의 강점은 지금까지 충분히 논했으므로, 이 절은 약점에 집중한다. 첫째, 운영 복잡도다. Odoo, frePPLe, n8n, Dify, Neo4j, Ollama — 최소 여섯 개의 구성 요소는 각자의 버전 주기, 각자의 업그레이드 리스크, 각자의 장애 모드를 갖는다. 단일 상용 스위트라면 벤더가 감당할 통합 시험을 이 스택에서는 도입자가 감당한다. Odoo의 메이저 업그레이드가 frePPLe 커넥터의 호환성 검증을 요구하고, n8n 워크플로가 참조하는 API 스키마가 바뀌면 배관이 조용히 새기 시작한다. 관리형 서비스나 파트너 계약 없이 자체 구축한다면, 이 통합 유지보수를 감당할 최소한의 기술 역량 — 현실적으로 겸직 1인 이상과 외부 파트너의 조합 — 이 도입의 전제 조건이다.</w:t>
      </w:r>
    </w:p>
    <w:p>
      <w:pPr>
        <w:pStyle w:val="BodyText"/>
      </w:pPr>
      <w:r>
        <w:t xml:space="preserve">둘째, 숨은 비용이다. 라이선스 0원의 이면에는 구축 인건비, 파트너 비용, GPU 비용(자체 LLM), 그리고 가장 큰 항목인 학습 곡선이 있다. 셋째, 책임 소재의 분산이다. 상용 스위트는 장애 시 전화할 곳이 하나지만, 이 스택은 문제가 경계에서 발생할 때 — 데이터가 그래프에 늦게 도착한 것이 n8n 탓인가 Neo4j 탓인가 — 원인 규명 자체가 일이 된다. 관측 가능성(로그·모니터링)의 설계를 구축 첫날부터 포함해야 하는 이유다. 넷째, 성숙도의 전제다. 이 장의 모든 약속은 1~3단계의 기반 위에서만 성립한다. 데이터 품질이 무너진 회사에 부스터를 얹는 것은 혼돈에 확성기를 다는 일이다.</w:t>
      </w:r>
    </w:p>
    <w:p>
      <w:pPr>
        <w:pStyle w:val="BodyText"/>
      </w:pPr>
      <w:r>
        <w:t xml:space="preserve">그렇다면 누구에게 권하는가. 판단 기준은 세 가지다. ①단일 상용 스위트의 라이선스를 감당할 수 없거나 감당할 의사가 없는 규모(대체로 50인 이하)이면서, ②데이터 주권 — 민감 데이터의 외부 반출 통제 — 을 구조적으로 요구하며, ③운영을 감당할 파트너 또는 관리형 서비스를 확보할 수 있는 기업. 셋 중 하나라도 결여되면 대안을 보라. ①이 결여된 중견 이상이라면 상용 APS·BI의 병립도 관리 역량에 따라 유효하고, ③이 결여된 초소형이라면 자체 구축이 아니라 관리형 클라우드 구독(6장의 3주 경량 모델)이 답이다. 아키텍처는 이념이 아니라 적합성의 문제다 — 이 문장으로 부스터 논의를 닫고, 다음 장에서 2부 전체를 하나의 컨설팅 로드맵으로 결산한다.</w:t>
      </w:r>
    </w:p>
    <w:bookmarkEnd w:id="424"/>
    <w:bookmarkStart w:id="425" w:name="핵심-요약-15"/>
    <w:p>
      <w:pPr>
        <w:pStyle w:val="Heading2"/>
      </w:pPr>
      <w:r>
        <w:t xml:space="preserve">핵심 요약</w:t>
      </w:r>
    </w:p>
    <w:p>
      <w:pPr>
        <w:numPr>
          <w:ilvl w:val="0"/>
          <w:numId w:val="1043"/>
        </w:numPr>
        <w:pStyle w:val="Compact"/>
      </w:pPr>
      <w:r>
        <w:t xml:space="preserve">도메인별 전문 시스템의 병립은 데이터 3정5S를 시스템 경계에서 무너뜨리는 ’시스템의 군도’를 낳는다. 원플랫폼+쓰리부스터는 단일 Odoo 원천 위에 계획(frePPLe)·AX(n8n+Dify)·지식(Neo4j GraphRAG) 부스터를 얹고, 오픈소스 구성으로 라이선스 0원과 IT 전담 0~1명 운영을 지향한다.</w:t>
      </w:r>
    </w:p>
    <w:p>
      <w:pPr>
        <w:numPr>
          <w:ilvl w:val="0"/>
          <w:numId w:val="1043"/>
        </w:numPr>
        <w:pStyle w:val="Compact"/>
      </w:pPr>
      <w:r>
        <w:t xml:space="preserve">LLM은 이중화한다. 민감·일상 과업은 Ollama 기반 자체 모델이, 익명화된 고난도 과업은 Claude 등 프론티어 모델이 맡으며, Dify·n8n의 모델 추상화가 종속을 구조적으로 회피한다.</w:t>
      </w:r>
    </w:p>
    <w:p>
      <w:pPr>
        <w:numPr>
          <w:ilvl w:val="0"/>
          <w:numId w:val="1043"/>
        </w:numPr>
        <w:pStyle w:val="Compact"/>
      </w:pPr>
      <w:r>
        <w:t xml:space="preserve">1부 5장의 LLM 무한 루프는 이 스택 위에서 실장된다. n8n이 배관(트리거·ETL·환류 실행), Dify가 작업대(에이전트 앱), Neo4j가 기억(온톨로지·이력), LLM이 두뇌(가설·서사), Odoo가 손발(마스터·규칙의 상태 변경)이다. 지능은 교체 가능하게, 기억과 배관은 안정되게 설계한다.</w:t>
      </w:r>
    </w:p>
    <w:p>
      <w:pPr>
        <w:numPr>
          <w:ilvl w:val="0"/>
          <w:numId w:val="1043"/>
        </w:numPr>
        <w:pStyle w:val="Compact"/>
      </w:pPr>
      <w:r>
        <w:t xml:space="preserve">부스터는 성숙도 사다리에 맞춰 도입한다. 1단계 기술은 Odoo 단독(+n8n 최소), 2단계 진단에서 Neo4j, 3단계 예측에서 frePPLe 예측·ML, 4단계 처방에서 What-if와 DMAIC 루프, 5단계 자율은 신규 도입이 아니라 성적표 기반 위임 확대다. 부스터는 질문이 요구할 때만 세운다.</w:t>
      </w:r>
    </w:p>
    <w:p>
      <w:pPr>
        <w:numPr>
          <w:ilvl w:val="0"/>
          <w:numId w:val="1043"/>
        </w:numPr>
        <w:pStyle w:val="Compact"/>
      </w:pPr>
      <w:r>
        <w:t xml:space="preserve">하이브리드 보안 모델은</w:t>
      </w:r>
      <w:r>
        <w:t xml:space="preserve"> </w:t>
      </w:r>
      <w:r>
        <w:t xml:space="preserve">“</w:t>
      </w:r>
      <w:r>
        <w:t xml:space="preserve">내 데이터는 내 금고에, 무거운 AI는 공동 발전소에서</w:t>
      </w:r>
      <w:r>
        <w:t xml:space="preserve">”</w:t>
      </w:r>
      <w:r>
        <w:t xml:space="preserve">로 요약된다. 공동 계층이 비용을, 격리 계층이 보안을 해결하며, 월 구독제가 초기 비용 장벽을 제거한다. 모바일·스마트글라스 시나리오(1인 셀러·5인 제조·1~2인 물류)는 같은 스택 위에서 운영 앱만 바꿔 작동한다.</w:t>
      </w:r>
    </w:p>
    <w:p>
      <w:pPr>
        <w:numPr>
          <w:ilvl w:val="0"/>
          <w:numId w:val="1043"/>
        </w:numPr>
        <w:pStyle w:val="Compact"/>
      </w:pPr>
      <w:r>
        <w:t xml:space="preserve">컨설팅은 부스터별 진단 질문 10항으로 기반과 질문의 존재를 확인한 뒤, 약 12주의 표준 순서(n8n→온톨로지→Dify·GraphRAG→frePPLe→루프 시범 가동)로 구축하고, 부스터별 단일 KPI와 루프 첫 회전의 완주로 판정한다.</w:t>
      </w:r>
    </w:p>
    <w:p>
      <w:pPr>
        <w:numPr>
          <w:ilvl w:val="0"/>
          <w:numId w:val="1043"/>
        </w:numPr>
        <w:pStyle w:val="Compact"/>
      </w:pPr>
      <w:r>
        <w:t xml:space="preserve">정직한 평가: 여섯 개 구성 요소의 통합·운영 복잡도, 숨은 비용, 책임 소재의 분산이 이 아키텍처의 값이다. 규모·데이터 주권 요구·운영 파트너의 세 조건을 충족하는 기업에게만 권하며, 조건이 결여되면 상용 병립 또는 관리형 구독이 대안이다.</w:t>
      </w:r>
    </w:p>
    <w:bookmarkEnd w:id="425"/>
    <w:bookmarkStart w:id="426" w:name="이-장의-참고문헌-15"/>
    <w:p>
      <w:pPr>
        <w:pStyle w:val="Heading2"/>
      </w:pPr>
      <w:r>
        <w:t xml:space="preserve">이 장의 참고문헌</w:t>
      </w:r>
    </w:p>
    <w:p>
      <w:pPr>
        <w:numPr>
          <w:ilvl w:val="0"/>
          <w:numId w:val="1044"/>
        </w:numPr>
        <w:pStyle w:val="Compact"/>
      </w:pPr>
      <w:r>
        <w:t xml:space="preserve">이형근 (2026). 『오픈브레인 시스템 제안: 중소기업 지식경영 프로젝트』 및 『OpenBrain Cloud: 초소형기업 AI 운영체제 v2.0』. OpenBrain OS 제안서.</w:t>
      </w:r>
    </w:p>
    <w:p>
      <w:pPr>
        <w:numPr>
          <w:ilvl w:val="0"/>
          <w:numId w:val="1044"/>
        </w:numPr>
        <w:pStyle w:val="Compact"/>
      </w:pPr>
      <w:r>
        <w:t xml:space="preserve">중소기업중앙회 (2024). 『중소기업 AI 활용의향 실태조사』.</w:t>
      </w:r>
    </w:p>
    <w:p>
      <w:pPr>
        <w:numPr>
          <w:ilvl w:val="0"/>
          <w:numId w:val="1044"/>
        </w:numPr>
        <w:pStyle w:val="Compact"/>
      </w:pPr>
      <w:r>
        <w:t xml:space="preserve">Edge, D., Trinh, H., Cheng, N., Bradley, J., Chao, A., Mody, A., Truitt, S., Metropolitansky, D., Ness, R. O., &amp; Larson, J. (2024). From Local to Global: A Graph RAG Approach to Query-Focused Summarization. arXiv:2404.16130.</w:t>
      </w:r>
    </w:p>
    <w:p>
      <w:pPr>
        <w:numPr>
          <w:ilvl w:val="0"/>
          <w:numId w:val="1044"/>
        </w:numPr>
        <w:pStyle w:val="Compact"/>
      </w:pPr>
      <w:r>
        <w:t xml:space="preserve">frePPLe. Odoo Integration 공식 문서. https://frepple.com/docs/current/erp-integration/odoo-connector/</w:t>
      </w:r>
    </w:p>
    <w:p>
      <w:pPr>
        <w:numPr>
          <w:ilvl w:val="0"/>
          <w:numId w:val="1044"/>
        </w:numPr>
        <w:pStyle w:val="Compact"/>
      </w:pPr>
      <w:r>
        <w:t xml:space="preserve">n8n. 공식 문서 및 GitHub 저장소(fair-code workflow automation). https://github.com/n8n-io/n8n</w:t>
      </w:r>
    </w:p>
    <w:p>
      <w:pPr>
        <w:numPr>
          <w:ilvl w:val="0"/>
          <w:numId w:val="1044"/>
        </w:numPr>
        <w:pStyle w:val="Compact"/>
      </w:pPr>
      <w:r>
        <w:t xml:space="preserve">Dify (langgenius). 공식 GitHub 저장소(LLM 앱 개발 플랫폼). https://github.com/langgenius/dify</w:t>
      </w:r>
    </w:p>
    <w:p>
      <w:pPr>
        <w:numPr>
          <w:ilvl w:val="0"/>
          <w:numId w:val="1044"/>
        </w:numPr>
        <w:pStyle w:val="Compact"/>
      </w:pPr>
      <w:r>
        <w:t xml:space="preserve">Ollama. 공식 문서(로컬 LLM 실행 환경). https://ollama.com</w:t>
      </w:r>
    </w:p>
    <w:p>
      <w:pPr>
        <w:numPr>
          <w:ilvl w:val="0"/>
          <w:numId w:val="1044"/>
        </w:numPr>
        <w:pStyle w:val="Compact"/>
      </w:pPr>
      <w:r>
        <w:t xml:space="preserve">Neo4j. What is GraphRAG?. https://neo4j.com/blog/genai/what-is-graphrag/</w:t>
      </w:r>
    </w:p>
    <w:p>
      <w:pPr>
        <w:numPr>
          <w:ilvl w:val="0"/>
          <w:numId w:val="1044"/>
        </w:numPr>
        <w:pStyle w:val="Compact"/>
      </w:pPr>
      <w:r>
        <w:t xml:space="preserve">United Manufacturing Hub. 공식 문서. https://www.umh.app</w:t>
      </w:r>
    </w:p>
    <w:bookmarkEnd w:id="426"/>
    <w:bookmarkEnd w:id="427"/>
    <w:bookmarkStart w:id="445" w:name="제17장.-2부-결산-모듈-도입-우선순위와-전사-컨설팅-로드맵"/>
    <w:p>
      <w:pPr>
        <w:pStyle w:val="Heading1"/>
      </w:pPr>
      <w:r>
        <w:t xml:space="preserve">제17장. 2부 결산: 모듈 도입 우선순위와 전사 컨설팅 로드맵</w:t>
      </w:r>
    </w:p>
    <w:p>
      <w:pPr>
        <w:pStyle w:val="BlockText"/>
      </w:pPr>
      <w:r>
        <w:t xml:space="preserve">“</w:t>
      </w:r>
      <w:r>
        <w:t xml:space="preserve">전사 시스템의 도입을 서두르는 기업은, 통합의 꿈이 악몽으로 바뀌는 것을 목격하게 된다.</w:t>
      </w:r>
      <w:r>
        <w:t xml:space="preserve">”</w:t>
      </w:r>
      <w:r>
        <w:t xml:space="preserve"> </w:t>
      </w:r>
      <w:r>
        <w:t xml:space="preserve">— Thomas H. Davenport (1998)</w:t>
      </w:r>
    </w:p>
    <w:p>
      <w:pPr>
        <w:pStyle w:val="FirstParagraph"/>
      </w:pPr>
      <w:r>
        <w:t xml:space="preserve">긴 컨설팅 프로젝트의 마지막 보고회에서 나는 언제나 같은 요청을 받는다.</w:t>
      </w:r>
      <w:r>
        <w:t xml:space="preserve"> </w:t>
      </w:r>
      <w:r>
        <w:t xml:space="preserve">“</w:t>
      </w:r>
      <w:r>
        <w:t xml:space="preserve">그래서, 우리 회사는 무엇부터 시작하면 됩니까.</w:t>
      </w:r>
      <w:r>
        <w:t xml:space="preserve">”</w:t>
      </w:r>
      <w:r>
        <w:t xml:space="preserve"> </w:t>
      </w:r>
      <w:r>
        <w:t xml:space="preserve">아홉 개 장에 걸쳐 모듈을 해부한 지금, 독자의 물음도 같을 것이다. 웹사이트와 이커머스(9장), CRM과 판매(10장), 매입(11장), 재고 관리(12장), 제조 관리(13장), 회계(14장), Odoo AI와 지식센터(15장), 그리고 확장 부스터(16장)까지 — 각 장은 그 자체로 완결된 컨설팅 단위였지만, 실제 기업은 모듈을 한꺼번에 도입하지 않으며 도입해서도 안 된다. 이 장은 2부 전체를 하나의 실행 체계로 접는다. 전 모듈을 한 장의 매트릭스로 종합하고, 모듈 사이를 흐르는 단일 원장의 데이터 흐름을 확인하고, 업종·규모별 도입 시나리오 세 가지를 제시한 뒤, 1부 6장의 AX 5단계 로드맵과 결합해 전사 컨설팅 마스터플랜의 템플릿으로 완성한다. 2부를 컨설팅 실행서로 선언했던 8장의 약속을 갚는 장이다.</w:t>
      </w:r>
    </w:p>
    <w:bookmarkStart w:id="428" w:name="부가-걸어온-길-여덟-개의-렌즈-하나의-방법"/>
    <w:p>
      <w:pPr>
        <w:pStyle w:val="Heading2"/>
      </w:pPr>
      <w:r>
        <w:t xml:space="preserve">17.1 2부가 걸어온 길: 여덟 개의 렌즈, 하나의 방법</w:t>
      </w:r>
    </w:p>
    <w:p>
      <w:pPr>
        <w:pStyle w:val="FirstParagraph"/>
      </w:pPr>
      <w:r>
        <w:t xml:space="preserve">돌아보면 2부의 아홉 개 장은 모두 같은 구조 — 8장에서 선언한 컨설팅 8절 형식 — 로 쓰였다. 경영의 질문에서 출발해, 기능을 해부하고, 데이터 지도와 3정5S 체크포인트를 세우고, 보이는→말하는→추론하는 3단계를 모듈 위에 구현하고, 대표 KPI 하나로 DMAIC 루프를 돌리고, AI 적용 포인트를 확인하고, 컨설팅 가이드와 정직한 평가로 닫았다. 이 반복은 단조로움이 아니라 방법의 증명이었다. 1부에서 정립한 방법론 — 데이터의 3정5S(2장), 눈으로 보는 관리의 3단계(3장), DMAIC 데이터 루프(5장), AX 5단계 로드맵(6장), 온톨로지 예측 플랫폼(7장) — 이 어느 모듈에 대해서도 같은 힘으로 작동한다는 것, 즉 모듈은 다양해도 컨설팅의 문법은 하나라는 것이다. 이 문법의 일관성이야말로 단일 플랫폼 위에서 전사를 다루는 컨설턴트의 무기다. 이제 그 아홉 개 장을 한 장의 표로 포갠다.</w:t>
      </w:r>
    </w:p>
    <w:bookmarkEnd w:id="428"/>
    <w:bookmarkStart w:id="429" w:name="모듈데이터ai-적용-매트릭스"/>
    <w:p>
      <w:pPr>
        <w:pStyle w:val="Heading2"/>
      </w:pPr>
      <w:r>
        <w:t xml:space="preserve">17.2 모듈×데이터×AI 적용 매트릭스</w:t>
      </w:r>
    </w:p>
    <w:p>
      <w:pPr>
        <w:pStyle w:val="FirstParagraph"/>
      </w:pPr>
      <w:r>
        <w:t xml:space="preserve">다음 표는 2부 전 모듈의 종합이다. 각 행은 해당 장의 요약이며, 열은 2부의 관통 원리 — 대표 KPI(DMAIC 루프의 회전축), 3정5S의 핵심 포인트(데이터 품질의 급소), 말하는 단계(자동 경보·브리핑), 추론 단계(예측·역추적), 그리고 담당 부스터(16장) — 다.</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모듈(장)</w:t>
            </w:r>
          </w:p>
        </w:tc>
        <w:tc>
          <w:tcPr/>
          <w:p>
            <w:pPr>
              <w:pStyle w:val="Compact"/>
              <w:jc w:val="left"/>
            </w:pPr>
            <w:r>
              <w:t xml:space="preserve">핵심 KPI</w:t>
            </w:r>
          </w:p>
        </w:tc>
        <w:tc>
          <w:tcPr/>
          <w:p>
            <w:pPr>
              <w:pStyle w:val="Compact"/>
              <w:jc w:val="left"/>
            </w:pPr>
            <w:r>
              <w:t xml:space="preserve">3정5S 포인트</w:t>
            </w:r>
          </w:p>
        </w:tc>
        <w:tc>
          <w:tcPr/>
          <w:p>
            <w:pPr>
              <w:pStyle w:val="Compact"/>
              <w:jc w:val="left"/>
            </w:pPr>
            <w:r>
              <w:t xml:space="preserve">말하는 단계</w:t>
            </w:r>
          </w:p>
        </w:tc>
        <w:tc>
          <w:tcPr/>
          <w:p>
            <w:pPr>
              <w:pStyle w:val="Compact"/>
              <w:jc w:val="left"/>
            </w:pPr>
            <w:r>
              <w:t xml:space="preserve">추론 단계</w:t>
            </w:r>
          </w:p>
        </w:tc>
        <w:tc>
          <w:tcPr/>
          <w:p>
            <w:pPr>
              <w:pStyle w:val="Compact"/>
              <w:jc w:val="left"/>
            </w:pPr>
            <w:r>
              <w:t xml:space="preserve">부스터</w:t>
            </w:r>
          </w:p>
        </w:tc>
      </w:tr>
      <w:tr>
        <w:tc>
          <w:tcPr/>
          <w:p>
            <w:pPr>
              <w:pStyle w:val="Compact"/>
              <w:jc w:val="left"/>
            </w:pPr>
            <w:r>
              <w:t xml:space="preserve">웹사이트·이커머스(9)</w:t>
            </w:r>
          </w:p>
        </w:tc>
        <w:tc>
          <w:tcPr/>
          <w:p>
            <w:pPr>
              <w:pStyle w:val="Compact"/>
              <w:jc w:val="left"/>
            </w:pPr>
            <w:r>
              <w:t xml:space="preserve">전환율</w:t>
            </w:r>
          </w:p>
        </w:tc>
        <w:tc>
          <w:tcPr/>
          <w:p>
            <w:pPr>
              <w:pStyle w:val="Compact"/>
              <w:jc w:val="left"/>
            </w:pPr>
            <w:r>
              <w:t xml:space="preserve">방문·장바구니·주문의 행동 데이터 정량 수집</w:t>
            </w:r>
          </w:p>
        </w:tc>
        <w:tc>
          <w:tcPr/>
          <w:p>
            <w:pPr>
              <w:pStyle w:val="Compact"/>
              <w:jc w:val="left"/>
            </w:pPr>
            <w:r>
              <w:t xml:space="preserve">이탈·품절 경보, 재고 연동</w:t>
            </w:r>
          </w:p>
        </w:tc>
        <w:tc>
          <w:tcPr/>
          <w:p>
            <w:pPr>
              <w:pStyle w:val="Compact"/>
              <w:jc w:val="left"/>
            </w:pPr>
            <w:r>
              <w:t xml:space="preserve">전환 예측, 추천</w:t>
            </w:r>
          </w:p>
        </w:tc>
        <w:tc>
          <w:tcPr/>
          <w:p>
            <w:pPr>
              <w:pStyle w:val="Compact"/>
              <w:jc w:val="left"/>
            </w:pPr>
            <w:r>
              <w:t xml:space="preserve">n8n(채널 수집), Dify(CS 초안)</w:t>
            </w:r>
          </w:p>
        </w:tc>
      </w:tr>
      <w:tr>
        <w:tc>
          <w:tcPr/>
          <w:p>
            <w:pPr>
              <w:pStyle w:val="Compact"/>
              <w:jc w:val="left"/>
            </w:pPr>
            <w:r>
              <w:t xml:space="preserve">CRM·판매(10)</w:t>
            </w:r>
          </w:p>
        </w:tc>
        <w:tc>
          <w:tcPr/>
          <w:p>
            <w:pPr>
              <w:pStyle w:val="Compact"/>
              <w:jc w:val="left"/>
            </w:pPr>
            <w:r>
              <w:t xml:space="preserve">수주전환율</w:t>
            </w:r>
          </w:p>
        </w:tc>
        <w:tc>
          <w:tcPr/>
          <w:p>
            <w:pPr>
              <w:pStyle w:val="Compact"/>
              <w:jc w:val="left"/>
            </w:pPr>
            <w:r>
              <w:t xml:space="preserve">파이프라인 단계 정의의 정돈(단계=코드)</w:t>
            </w:r>
          </w:p>
        </w:tc>
        <w:tc>
          <w:tcPr/>
          <w:p>
            <w:pPr>
              <w:pStyle w:val="Compact"/>
              <w:jc w:val="left"/>
            </w:pPr>
            <w:r>
              <w:t xml:space="preserve">정체 기회 경보, 파이프라인 브리핑</w:t>
            </w:r>
          </w:p>
        </w:tc>
        <w:tc>
          <w:tcPr/>
          <w:p>
            <w:pPr>
              <w:pStyle w:val="Compact"/>
              <w:jc w:val="left"/>
            </w:pPr>
            <w:r>
              <w:t xml:space="preserve">리드 스코어링, 수주·이탈 예측</w:t>
            </w:r>
          </w:p>
        </w:tc>
        <w:tc>
          <w:tcPr/>
          <w:p>
            <w:pPr>
              <w:pStyle w:val="Compact"/>
              <w:jc w:val="left"/>
            </w:pPr>
            <w:r>
              <w:t xml:space="preserve">Neo4j(고객 관계), LLM 질의</w:t>
            </w:r>
          </w:p>
        </w:tc>
      </w:tr>
      <w:tr>
        <w:tc>
          <w:tcPr/>
          <w:p>
            <w:pPr>
              <w:pStyle w:val="Compact"/>
              <w:jc w:val="left"/>
            </w:pPr>
            <w:r>
              <w:t xml:space="preserve">매입(11)</w:t>
            </w:r>
          </w:p>
        </w:tc>
        <w:tc>
          <w:tcPr/>
          <w:p>
            <w:pPr>
              <w:pStyle w:val="Compact"/>
              <w:jc w:val="left"/>
            </w:pPr>
            <w:r>
              <w:t xml:space="preserve">납기준수율·단가 절감률</w:t>
            </w:r>
          </w:p>
        </w:tc>
        <w:tc>
          <w:tcPr/>
          <w:p>
            <w:pPr>
              <w:pStyle w:val="Compact"/>
              <w:jc w:val="left"/>
            </w:pPr>
            <w:r>
              <w:t xml:space="preserve">공급업체 마스터·단가 이력의 정돈</w:t>
            </w:r>
          </w:p>
        </w:tc>
        <w:tc>
          <w:tcPr/>
          <w:p>
            <w:pPr>
              <w:pStyle w:val="Compact"/>
              <w:jc w:val="left"/>
            </w:pPr>
            <w:r>
              <w:t xml:space="preserve">재주문점 경보, RFQ 자동화</w:t>
            </w:r>
          </w:p>
        </w:tc>
        <w:tc>
          <w:tcPr/>
          <w:p>
            <w:pPr>
              <w:pStyle w:val="Compact"/>
              <w:jc w:val="left"/>
            </w:pPr>
            <w:r>
              <w:t xml:space="preserve">가격 이상 탐지, 공급 리스크 그래프</w:t>
            </w:r>
          </w:p>
        </w:tc>
        <w:tc>
          <w:tcPr/>
          <w:p>
            <w:pPr>
              <w:pStyle w:val="Compact"/>
              <w:jc w:val="left"/>
            </w:pPr>
            <w:r>
              <w:t xml:space="preserve">Neo4j(단일 소싱 탐지), frePPLe(보충)</w:t>
            </w:r>
          </w:p>
        </w:tc>
      </w:tr>
      <w:tr>
        <w:tc>
          <w:tcPr/>
          <w:p>
            <w:pPr>
              <w:pStyle w:val="Compact"/>
              <w:jc w:val="left"/>
            </w:pPr>
            <w:r>
              <w:t xml:space="preserve">재고 관리(12)</w:t>
            </w:r>
          </w:p>
        </w:tc>
        <w:tc>
          <w:tcPr/>
          <w:p>
            <w:pPr>
              <w:pStyle w:val="Compact"/>
              <w:jc w:val="left"/>
            </w:pPr>
            <w:r>
              <w:t xml:space="preserve">재고 정확도·회전율</w:t>
            </w:r>
          </w:p>
        </w:tc>
        <w:tc>
          <w:tcPr/>
          <w:p>
            <w:pPr>
              <w:pStyle w:val="Compact"/>
              <w:jc w:val="left"/>
            </w:pPr>
            <w:r>
              <w:t xml:space="preserve">로케이션 체계=물리·디지털 정위치의 통합</w:t>
            </w:r>
          </w:p>
        </w:tc>
        <w:tc>
          <w:tcPr/>
          <w:p>
            <w:pPr>
              <w:pStyle w:val="Compact"/>
              <w:jc w:val="left"/>
            </w:pPr>
            <w:r>
              <w:t xml:space="preserve">결품·과잉 경보, 실사 차이 알림</w:t>
            </w:r>
          </w:p>
        </w:tc>
        <w:tc>
          <w:tcPr/>
          <w:p>
            <w:pPr>
              <w:pStyle w:val="Compact"/>
              <w:jc w:val="left"/>
            </w:pPr>
            <w:r>
              <w:t xml:space="preserve">동적 안전재고, ABC-XYZ 자동 분류</w:t>
            </w:r>
          </w:p>
        </w:tc>
        <w:tc>
          <w:tcPr/>
          <w:p>
            <w:pPr>
              <w:pStyle w:val="Compact"/>
              <w:jc w:val="left"/>
            </w:pPr>
            <w:r>
              <w:t xml:space="preserve">frePPLe(보충 계획), n8n(바코드·외부)</w:t>
            </w:r>
          </w:p>
        </w:tc>
      </w:tr>
      <w:tr>
        <w:tc>
          <w:tcPr/>
          <w:p>
            <w:pPr>
              <w:pStyle w:val="Compact"/>
              <w:jc w:val="left"/>
            </w:pPr>
            <w:r>
              <w:t xml:space="preserve">제조 관리(13)</w:t>
            </w:r>
          </w:p>
        </w:tc>
        <w:tc>
          <w:tcPr/>
          <w:p>
            <w:pPr>
              <w:pStyle w:val="Compact"/>
              <w:jc w:val="left"/>
            </w:pPr>
            <w:r>
              <w:t xml:space="preserve">OEE·납기준수율</w:t>
            </w:r>
          </w:p>
        </w:tc>
        <w:tc>
          <w:tcPr/>
          <w:p>
            <w:pPr>
              <w:pStyle w:val="Compact"/>
              <w:jc w:val="left"/>
            </w:pPr>
            <w:r>
              <w:t xml:space="preserve">BOM 정확도, 공정 실적의 정량(POP)</w:t>
            </w:r>
          </w:p>
        </w:tc>
        <w:tc>
          <w:tcPr/>
          <w:p>
            <w:pPr>
              <w:pStyle w:val="Compact"/>
              <w:jc w:val="left"/>
            </w:pPr>
            <w:r>
              <w:t xml:space="preserve">병목·지연 경보, 작업 브리핑</w:t>
            </w:r>
          </w:p>
        </w:tc>
        <w:tc>
          <w:tcPr/>
          <w:p>
            <w:pPr>
              <w:pStyle w:val="Compact"/>
              <w:jc w:val="left"/>
            </w:pPr>
            <w:r>
              <w:t xml:space="preserve">병목 탐지(그래프), 예지보전, 트윈</w:t>
            </w:r>
          </w:p>
        </w:tc>
        <w:tc>
          <w:tcPr/>
          <w:p>
            <w:pPr>
              <w:pStyle w:val="Compact"/>
              <w:jc w:val="left"/>
            </w:pPr>
            <w:r>
              <w:t xml:space="preserve">frePPLe(유한능력), Neo4j(경로)</w:t>
            </w:r>
          </w:p>
        </w:tc>
      </w:tr>
      <w:tr>
        <w:tc>
          <w:tcPr/>
          <w:p>
            <w:pPr>
              <w:pStyle w:val="Compact"/>
              <w:jc w:val="left"/>
            </w:pPr>
            <w:r>
              <w:t xml:space="preserve">회계(14)</w:t>
            </w:r>
          </w:p>
        </w:tc>
        <w:tc>
          <w:tcPr/>
          <w:p>
            <w:pPr>
              <w:pStyle w:val="Compact"/>
              <w:jc w:val="left"/>
            </w:pPr>
            <w:r>
              <w:t xml:space="preserve">현금전환주기(CCC)</w:t>
            </w:r>
          </w:p>
        </w:tc>
        <w:tc>
          <w:tcPr/>
          <w:p>
            <w:pPr>
              <w:pStyle w:val="Compact"/>
              <w:jc w:val="left"/>
            </w:pPr>
            <w:r>
              <w:t xml:space="preserve">계정과목·분석 차원의 정돈=원가 온톨로지</w:t>
            </w:r>
          </w:p>
        </w:tc>
        <w:tc>
          <w:tcPr/>
          <w:p>
            <w:pPr>
              <w:pStyle w:val="Compact"/>
              <w:jc w:val="left"/>
            </w:pPr>
            <w:r>
              <w:t xml:space="preserve">채권 후속조치, 자금 경보</w:t>
            </w:r>
          </w:p>
        </w:tc>
        <w:tc>
          <w:tcPr/>
          <w:p>
            <w:pPr>
              <w:pStyle w:val="Compact"/>
              <w:jc w:val="left"/>
            </w:pPr>
            <w:r>
              <w:t xml:space="preserve">자금 예측, 이익 변동 원인 분해</w:t>
            </w:r>
          </w:p>
        </w:tc>
        <w:tc>
          <w:tcPr/>
          <w:p>
            <w:pPr>
              <w:pStyle w:val="Compact"/>
              <w:jc w:val="left"/>
            </w:pPr>
            <w:r>
              <w:t xml:space="preserve">Neo4j(원가 경로), LLM(원인 서사)</w:t>
            </w:r>
          </w:p>
        </w:tc>
      </w:tr>
      <w:tr>
        <w:tc>
          <w:tcPr/>
          <w:p>
            <w:pPr>
              <w:pStyle w:val="Compact"/>
              <w:jc w:val="left"/>
            </w:pPr>
            <w:r>
              <w:t xml:space="preserve">AI·지식센터(15)</w:t>
            </w:r>
          </w:p>
        </w:tc>
        <w:tc>
          <w:tcPr/>
          <w:p>
            <w:pPr>
              <w:pStyle w:val="Compact"/>
              <w:jc w:val="left"/>
            </w:pPr>
            <w:r>
              <w:t xml:space="preserve">질의 응답 커버리지</w:t>
            </w:r>
          </w:p>
        </w:tc>
        <w:tc>
          <w:tcPr/>
          <w:p>
            <w:pPr>
              <w:pStyle w:val="Compact"/>
              <w:jc w:val="left"/>
            </w:pPr>
            <w:r>
              <w:t xml:space="preserve">지식의 3정5S(문서 체계·태그·승인)</w:t>
            </w:r>
          </w:p>
        </w:tc>
        <w:tc>
          <w:tcPr/>
          <w:p>
            <w:pPr>
              <w:pStyle w:val="Compact"/>
              <w:jc w:val="left"/>
            </w:pPr>
            <w:r>
              <w:t xml:space="preserve">음성 요약, 자동 브리핑</w:t>
            </w:r>
          </w:p>
        </w:tc>
        <w:tc>
          <w:tcPr/>
          <w:p>
            <w:pPr>
              <w:pStyle w:val="Compact"/>
              <w:jc w:val="left"/>
            </w:pPr>
            <w:r>
              <w:t xml:space="preserve">RAG 질의응답, 에이전트</w:t>
            </w:r>
          </w:p>
        </w:tc>
        <w:tc>
          <w:tcPr/>
          <w:p>
            <w:pPr>
              <w:pStyle w:val="Compact"/>
              <w:jc w:val="left"/>
            </w:pPr>
            <w:r>
              <w:t xml:space="preserve">Dify(앱), Neo4j(GraphRAG 보강)</w:t>
            </w:r>
          </w:p>
        </w:tc>
      </w:tr>
      <w:tr>
        <w:tc>
          <w:tcPr/>
          <w:p>
            <w:pPr>
              <w:pStyle w:val="Compact"/>
              <w:jc w:val="left"/>
            </w:pPr>
            <w:r>
              <w:t xml:space="preserve">확장 부스터(16)</w:t>
            </w:r>
          </w:p>
        </w:tc>
        <w:tc>
          <w:tcPr/>
          <w:p>
            <w:pPr>
              <w:pStyle w:val="Compact"/>
              <w:jc w:val="left"/>
            </w:pPr>
            <w:r>
              <w:t xml:space="preserve">루프 회전수·승인율</w:t>
            </w:r>
          </w:p>
        </w:tc>
        <w:tc>
          <w:tcPr/>
          <w:p>
            <w:pPr>
              <w:pStyle w:val="Compact"/>
              <w:jc w:val="left"/>
            </w:pPr>
            <w:r>
              <w:t xml:space="preserve">온톨로지 스키마=코드체계의 승격</w:t>
            </w:r>
          </w:p>
        </w:tc>
        <w:tc>
          <w:tcPr/>
          <w:p>
            <w:pPr>
              <w:pStyle w:val="Compact"/>
              <w:jc w:val="left"/>
            </w:pPr>
            <w:r>
              <w:t xml:space="preserve">루프의 자동 경보(Define 입구)</w:t>
            </w:r>
          </w:p>
        </w:tc>
        <w:tc>
          <w:tcPr/>
          <w:p>
            <w:pPr>
              <w:pStyle w:val="Compact"/>
              <w:jc w:val="left"/>
            </w:pPr>
            <w:r>
              <w:t xml:space="preserve">DMAIC 무한 루프, What-if</w:t>
            </w:r>
          </w:p>
        </w:tc>
        <w:tc>
          <w:tcPr/>
          <w:p>
            <w:pPr>
              <w:pStyle w:val="Compact"/>
              <w:jc w:val="left"/>
            </w:pPr>
            <w:r>
              <w:t xml:space="preserve">전 부스터의 종합</w:t>
            </w:r>
          </w:p>
        </w:tc>
      </w:tr>
    </w:tbl>
    <w:p>
      <w:pPr>
        <w:pStyle w:val="BodyText"/>
      </w:pPr>
      <w:r>
        <w:t xml:space="preserve">이 매트릭스의 실무 용법은 세 가지다. 첫째, 진단의 채점표다. 6장 1단계 진단에서 고객사의 현재 상태를 이 표의 열 순서 — 3정5S가 서 있는가, 말하는 단계가 작동하는가, 추론 단계가 있는가 — 로 모듈마다 채점하면, 회사의 성숙도 지도가 한 장에 그려진다. 둘째, 우선순위의 근거다. 어느 모듈의 어느 KPI에 개선 여지 금액이 가장 큰지를 이 표 위에서 경영자와 함께 표시하면, 6장 목표지향 설계의</w:t>
      </w:r>
      <w:r>
        <w:t xml:space="preserve"> </w:t>
      </w:r>
      <w:r>
        <w:t xml:space="preserve">“</w:t>
      </w:r>
      <w:r>
        <w:t xml:space="preserve">가치가 크고 비용이 작은 질문부터</w:t>
      </w:r>
      <w:r>
        <w:t xml:space="preserve">”</w:t>
      </w:r>
      <w:r>
        <w:t xml:space="preserve">가 모듈 선택의 언어로 번역된다. 셋째, 범위 통제의 방벽이다. 프로젝트 중</w:t>
      </w:r>
      <w:r>
        <w:t xml:space="preserve"> </w:t>
      </w:r>
      <w:r>
        <w:t xml:space="preserve">“</w:t>
      </w:r>
      <w:r>
        <w:t xml:space="preserve">이것도 하자</w:t>
      </w:r>
      <w:r>
        <w:t xml:space="preserve">”</w:t>
      </w:r>
      <w:r>
        <w:t xml:space="preserve">는 요구가 올 때, 그 요구가 매트릭스의 어느 칸에 해당하며 어느 KPI에 복무하는지를 물으면 범위 폭주가 차단된다.</w:t>
      </w:r>
    </w:p>
    <w:p>
      <w:pPr>
        <w:pStyle w:val="BodyText"/>
      </w:pPr>
      <w:r>
        <w:t xml:space="preserve">한 가지 주의를 덧붙인다. 표의</w:t>
      </w:r>
      <w:r>
        <w:t xml:space="preserve"> </w:t>
      </w:r>
      <w:r>
        <w:t xml:space="preserve">‘</w:t>
      </w:r>
      <w:r>
        <w:t xml:space="preserve">추론 단계</w:t>
      </w:r>
      <w:r>
        <w:t xml:space="preserve">’</w:t>
      </w:r>
      <w:r>
        <w:t xml:space="preserve"> </w:t>
      </w:r>
      <w:r>
        <w:t xml:space="preserve">열은 목표 상태이지 출발 상태가 아니다. 1부 7장의 성숙도 사다리가 가르쳤듯, 어느 모듈에서든 말하는 단계를 건너뛴 추론은 신뢰받지 못한다. 매트릭스를 왼쪽 열부터 오른쪽으로 — 데이터 품질에서 경보로, 경보에서 예측으로 — 채워 가는 것이 순서다.</w:t>
      </w:r>
    </w:p>
    <w:p>
      <w:pPr>
        <w:pStyle w:val="BodyText"/>
      </w:pPr>
      <w:r>
        <w:t xml:space="preserve">또 하나 읽어야 할 것은 KPI 열의 세로 방향, 즉 지표들 사이의 사슬이다. 전환율(9장)이 오르면 수주가 늘고, 수주가 늘면 재고와 제조의 부하가 변하며, 납기준수율(11·13장)이 흔들리면 매출의 시점이 밀리고, 그 모든 것이 현금전환주기(14장)라는 재무의 최종 지표로 수렴한다. 모듈별 KPI는 독립 변수가 아니라 하나의 인과 사슬 위의 마디이며, 이 사슬을 명시적으로 그려 두는 것이 6장에서 말한 KGI-질문-KPI 트리의 전사 버전이다. 실무적 함의는 분명하다. 어느 모듈의 DMAIC 루프가 개선을 만들면 그 효과는 사슬을 타고 다른 모듈의 KPI에 나타나므로, 개선의 판정은 모듈 안에서 하되 개선의 보고는 사슬 전체 — 궁극적으로 KGI — 위에서 해야 한다. 부분 최적의 함정(7장)을 지표 체계의 수준에서 막는 장치가 이 사슬이다.</w:t>
      </w:r>
    </w:p>
    <w:bookmarkEnd w:id="429"/>
    <w:bookmarkStart w:id="433" w:name="단일-원장의-데이터-흐름-주문에서-결산까지"/>
    <w:p>
      <w:pPr>
        <w:pStyle w:val="Heading2"/>
      </w:pPr>
      <w:r>
        <w:t xml:space="preserve">17.3 단일 원장의 데이터 흐름: 주문에서 결산까지</w:t>
      </w:r>
    </w:p>
    <w:p>
      <w:pPr>
        <w:pStyle w:val="CaptionedFigure"/>
      </w:pPr>
      <w:r>
        <w:drawing>
          <wp:inline>
            <wp:extent cx="4206240" cy="2944367"/>
            <wp:effectExtent b="0" l="0" r="0" t="0"/>
            <wp:docPr descr="그림 17-1. 단일 원장의 데이터 순환" title="" id="431" name="Picture"/>
            <a:graphic>
              <a:graphicData uri="http://schemas.openxmlformats.org/drawingml/2006/picture">
                <pic:pic>
                  <pic:nvPicPr>
                    <pic:cNvPr descr="figures/fig_171_single_ledger.png" id="432" name="Picture"/>
                    <pic:cNvPicPr>
                      <a:picLocks noChangeArrowheads="1" noChangeAspect="1"/>
                    </pic:cNvPicPr>
                  </pic:nvPicPr>
                  <pic:blipFill>
                    <a:blip r:embed="rId430"/>
                    <a:stretch>
                      <a:fillRect/>
                    </a:stretch>
                  </pic:blipFill>
                  <pic:spPr bwMode="auto">
                    <a:xfrm>
                      <a:off x="0" y="0"/>
                      <a:ext cx="4206240" cy="2944367"/>
                    </a:xfrm>
                    <a:prstGeom prst="rect">
                      <a:avLst/>
                    </a:prstGeom>
                    <a:noFill/>
                    <a:ln w="9525">
                      <a:noFill/>
                      <a:headEnd/>
                      <a:tailEnd/>
                    </a:ln>
                  </pic:spPr>
                </pic:pic>
              </a:graphicData>
            </a:graphic>
          </wp:inline>
        </w:drawing>
      </w:r>
    </w:p>
    <w:p>
      <w:pPr>
        <w:pStyle w:val="ImageCaption"/>
      </w:pPr>
      <w:r>
        <w:t xml:space="preserve">그림 17-1. 단일 원장의 데이터 순환</w:t>
      </w:r>
    </w:p>
    <w:p>
      <w:pPr>
        <w:pStyle w:val="BodyText"/>
      </w:pPr>
      <w:r>
        <w:t xml:space="preserve">모듈을 개별 장으로 해부하는 동안 잠시 흐려졌을 수 있는 사실 하나를 복원한다. 이 모든 모듈은 하나의 데이터베이스 위에서 하나의 이야기를 쓴다. 고객의 주문 한 건이 시스템을 통과하는 경로를 따라가 보자.</w:t>
      </w:r>
    </w:p>
    <w:p>
      <w:pPr>
        <w:pStyle w:val="SourceCode"/>
      </w:pPr>
      <w:r>
        <w:rPr>
          <w:rStyle w:val="VerbatimChar"/>
        </w:rPr>
        <w:t xml:space="preserve">[고객 접점]        [판매]           [공급·생산]              [회계]</w:t>
      </w:r>
      <w:r>
        <w:br/>
      </w:r>
      <w:r>
        <w:rPr>
          <w:rStyle w:val="VerbatimChar"/>
        </w:rPr>
        <w:t xml:space="preserve">웹사이트/이커머스 ─▶ 견적 → 수주 ─┬▶ 재고 인출(출고 예약)      ─▶ 매출 전표·채권</w:t>
      </w:r>
      <w:r>
        <w:br/>
      </w:r>
      <w:r>
        <w:rPr>
          <w:rStyle w:val="VerbatimChar"/>
        </w:rPr>
        <w:t xml:space="preserve">  방문·장바구니     CRM 기회      │    │ 부족 시</w:t>
      </w:r>
      <w:r>
        <w:br/>
      </w:r>
      <w:r>
        <w:rPr>
          <w:rStyle w:val="VerbatimChar"/>
        </w:rPr>
        <w:t xml:space="preserve">  (9장)           (10장)        │    ├▶ 재주문 규칙 → 발주(11장) ─▶ 매입 전표·채무</w:t>
      </w:r>
      <w:r>
        <w:br/>
      </w:r>
      <w:r>
        <w:rPr>
          <w:rStyle w:val="VerbatimChar"/>
        </w:rPr>
        <w:t xml:space="preserve">                                │    │    └ 입고 → 재고(12장)</w:t>
      </w:r>
      <w:r>
        <w:br/>
      </w:r>
      <w:r>
        <w:rPr>
          <w:rStyle w:val="VerbatimChar"/>
        </w:rPr>
        <w:t xml:space="preserve">                                │    └▶ MRP → 제조 오더(13장)</w:t>
      </w:r>
      <w:r>
        <w:br/>
      </w:r>
      <w:r>
        <w:rPr>
          <w:rStyle w:val="VerbatimChar"/>
        </w:rPr>
        <w:t xml:space="preserve">                                │         └ 자재 출고 → 실적 → 완제품 입고</w:t>
      </w:r>
      <w:r>
        <w:br/>
      </w:r>
      <w:r>
        <w:rPr>
          <w:rStyle w:val="VerbatimChar"/>
        </w:rPr>
        <w:t xml:space="preserve">                                └──────▶ 출하·송장(12장) ────▶ 수금 → 은행 대사(14장)</w:t>
      </w:r>
      <w:r>
        <w:br/>
      </w:r>
      <w:r>
        <w:br/>
      </w:r>
      <w:r>
        <w:rPr>
          <w:rStyle w:val="VerbatimChar"/>
        </w:rPr>
        <w:t xml:space="preserve">               단일 PostgreSQL: 같은 품목 코드, 같은 거래처 코드, 같은 원장</w:t>
      </w:r>
    </w:p>
    <w:p>
      <w:pPr>
        <w:pStyle w:val="FirstParagraph"/>
      </w:pPr>
      <w:r>
        <w:t xml:space="preserve">이 흐름도에서 컨설턴트가 읽어야 할 것은 화살표가 아니라 화살표가 건너지 않는 것 — 시스템 경계의 부재다. 웹 주문이 수주가 될 때 재입력이 없고, 수주가 출고 예약이 될 때 재고 수량의 사본이 없으며, 제조 실적이 재고가 될 때 대사 작업이 없고, 출하가 송장이 될 때 청구 누락이 없다. 8장에서 단일 플랫폼의 의미를 ’데이터 정위치의 플랫폼적 보장’이라 불렀던 것의 실체가 이것이다. 하나의 사건이 발생 지점에서 한 번 기록되면, 그 기록이 판매·재고·제조·회계의 관점으로 다르게 조회될 뿐 복제되지 않는다. 그리고 이 단일성이야말로 상위 계층 — 온톨로지 그래프와 DMAIC 루프 — 이 성립하는 전제다.</w:t>
      </w:r>
      <w:r>
        <w:t xml:space="preserve"> </w:t>
      </w:r>
      <w:r>
        <w:t xml:space="preserve">“</w:t>
      </w:r>
      <w:r>
        <w:t xml:space="preserve">이 클레임의 원인을 역추적하라</w:t>
      </w:r>
      <w:r>
        <w:t xml:space="preserve">”</w:t>
      </w:r>
      <w:r>
        <w:t xml:space="preserve">는 질문은 주문→로트→공정→자재→공급업체의 사슬이 같은 코드로 이어져 있을 때만 한 번의 그래프 질의가 된다. 사슬의 어느 고리가 다른 시스템에 있다면 역추적은 그 지점에서 수작업으로 전락한다.</w:t>
      </w:r>
    </w:p>
    <w:p>
      <w:pPr>
        <w:pStyle w:val="BodyText"/>
      </w:pPr>
      <w:r>
        <w:t xml:space="preserve">역방향의 흐름도 함께 읽어야 한다. 회계에서 판매 쪽으로 거슬러 오르는 분석의 흐름 — 이익 변동의 원인을 제품군·거래처·공정으로 분해하는 14장의 추론 — 과, 루프에서 현장으로 내려오는 환류의 흐름 — 재주문점 개정, 라우팅 변경, 가격 규칙 조정 — 이다. 데이터는 위로, 판단은 아래로. 2부의 모든 장에서 반복된 이 문장은, 단일 원장이라는 물리적 기반 위에서만 은유가 아닌 구현이 된다.</w:t>
      </w:r>
    </w:p>
    <w:p>
      <w:pPr>
        <w:pStyle w:val="BlockText"/>
      </w:pPr>
      <w:r>
        <w:rPr>
          <w:bCs/>
          <w:b/>
        </w:rPr>
        <w:t xml:space="preserve">사례</w:t>
      </w:r>
      <w:r>
        <w:t xml:space="preserve"> </w:t>
      </w:r>
      <w:r>
        <w:t xml:space="preserve">단일 원장의 힘이 가장 극적으로 드러나는 것은 사슬 전체를 거슬러 오르는 질문 앞에서다. 어느 고객사에서</w:t>
      </w:r>
      <w:r>
        <w:t xml:space="preserve"> </w:t>
      </w:r>
      <w:r>
        <w:t xml:space="preserve">“</w:t>
      </w:r>
      <w:r>
        <w:t xml:space="preserve">3월 영업이익이 왜 줄었는가</w:t>
      </w:r>
      <w:r>
        <w:t xml:space="preserve">”</w:t>
      </w:r>
      <w:r>
        <w:t xml:space="preserve">라는 경영자의 질문이 들어왔다고 하자. 회계의 이익 분해가 특정 제품군의 원가 상승을 지목하고(14장), 원가의 분해가 해당 제품군의 재작업 증가를 지목하며(13장), 재작업의 로트 역추적이 특정 자재 로트를 지목하고(12장), 자재 로트의 이력이 특정 공급업체의 대체 납품을 지목한다(11장). 네 개 모듈을 관통하는 이 역추적이 병립 아키텍처에서는 부서 네 곳에 걸친 몇 주짜리 조사이지만, 단일 원장과 온톨로지 그래프 위에서는 한 번의 경로 질의와 한 장의 서사 보고서다. 2부에서 모듈마다 데이터의 3정5S를 고집한 이유가 이 장면에 있다 — 사슬은 가장 약한 고리만큼만 강하다.</w:t>
      </w:r>
    </w:p>
    <w:bookmarkEnd w:id="433"/>
    <w:bookmarkStart w:id="437" w:name="업종규모별-도입-시나리오-3종"/>
    <w:p>
      <w:pPr>
        <w:pStyle w:val="Heading2"/>
      </w:pPr>
      <w:r>
        <w:t xml:space="preserve">17.4 업종·규모별 도입 시나리오 3종</w:t>
      </w:r>
    </w:p>
    <w:p>
      <w:pPr>
        <w:pStyle w:val="FirstParagraph"/>
      </w:pPr>
      <w:r>
        <w:t xml:space="preserve">모듈 도입의 순서에 보편 정답은 없지만, 업종과 규모가 정하는 전형은 있다. 순서를 결정하는 원리는 두 가지다. 하나는 가치의 원리 — 그 업종에서 경영 사각지대가 가장 크고 개선 여지 금액이 가장 큰 지점의 모듈부터 — 이고, 다른 하나는 기반의 원리 — 뒤에 올 모듈이 의존하는 데이터를 앞의 모듈이 만들어 놓도록 — 다. 두 원리가 충돌하면 기반이 이긴다. 가치가 큰 모듈이라도 그것이 의존하는 데이터가 없으면 도입은 실패하기 때문이다. 이 원리 위에서, 컨설팅 현장에서 가장 자주 만나는 세 유형의 표준 시나리오를 제시한다. 각 시나리오의 기간은 6장 로드맵과 같은 50인 이하 기준의 경험적 추정이며, 성숙도 목표는 7장의 5단계를 따른다.</w:t>
      </w:r>
    </w:p>
    <w:bookmarkStart w:id="434" w:name="시나리오-a-1인-이커머스-3주-경량-모델로-시작한다"/>
    <w:p>
      <w:pPr>
        <w:pStyle w:val="Heading3"/>
      </w:pPr>
      <w:r>
        <w:t xml:space="preserve">시나리오 A — 1인 이커머스: 3주 경량 모델로 시작한다</w:t>
      </w:r>
    </w:p>
    <w:p>
      <w:pPr>
        <w:pStyle w:val="FirstParagraph"/>
      </w:pPr>
      <w:r>
        <w:t xml:space="preserve">1인 온라인 셀러의 제약은 자본이 아니라 시간이다. 따라서 6장 6.11절의 3주 경량 모델 — 구축은 제공자가 대행하고 사업자는 노하우 제공과 검증만 담당하는 — 이 기본 경로이고, 모듈은 표준 템플릿으로 선구성된다.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순서</w:t>
            </w:r>
          </w:p>
        </w:tc>
        <w:tc>
          <w:tcPr/>
          <w:p>
            <w:pPr>
              <w:pStyle w:val="Compact"/>
              <w:jc w:val="left"/>
            </w:pPr>
            <w:r>
              <w:t xml:space="preserve">모듈</w:t>
            </w:r>
          </w:p>
        </w:tc>
        <w:tc>
          <w:tcPr/>
          <w:p>
            <w:pPr>
              <w:pStyle w:val="Compact"/>
              <w:jc w:val="left"/>
            </w:pPr>
            <w:r>
              <w:t xml:space="preserve">기간</w:t>
            </w:r>
          </w:p>
        </w:tc>
        <w:tc>
          <w:tcPr/>
          <w:p>
            <w:pPr>
              <w:pStyle w:val="Compact"/>
              <w:jc w:val="left"/>
            </w:pPr>
            <w:r>
              <w:t xml:space="preserve">성숙도 목표</w:t>
            </w:r>
          </w:p>
        </w:tc>
      </w:tr>
      <w:tr>
        <w:tc>
          <w:tcPr/>
          <w:p>
            <w:pPr>
              <w:pStyle w:val="Compact"/>
              <w:jc w:val="left"/>
            </w:pPr>
            <w:r>
              <w:t xml:space="preserve">1</w:t>
            </w:r>
          </w:p>
        </w:tc>
        <w:tc>
          <w:tcPr/>
          <w:p>
            <w:pPr>
              <w:pStyle w:val="Compact"/>
              <w:jc w:val="left"/>
            </w:pPr>
            <w:r>
              <w:t xml:space="preserve">이커머스·재고(주문 통합, 채널 연동)</w:t>
            </w:r>
          </w:p>
        </w:tc>
        <w:tc>
          <w:tcPr/>
          <w:p>
            <w:pPr>
              <w:pStyle w:val="Compact"/>
              <w:jc w:val="left"/>
            </w:pPr>
            <w:r>
              <w:t xml:space="preserve">1주(온보딩)</w:t>
            </w:r>
          </w:p>
        </w:tc>
        <w:tc>
          <w:tcPr/>
          <w:p>
            <w:pPr>
              <w:pStyle w:val="Compact"/>
              <w:jc w:val="left"/>
            </w:pPr>
            <w:r>
              <w:t xml:space="preserve">1단계 기술: 전 채널 주문·재고의 단일 화면</w:t>
            </w:r>
          </w:p>
        </w:tc>
      </w:tr>
      <w:tr>
        <w:tc>
          <w:tcPr/>
          <w:p>
            <w:pPr>
              <w:pStyle w:val="Compact"/>
              <w:jc w:val="left"/>
            </w:pPr>
            <w:r>
              <w:t xml:space="preserve">2</w:t>
            </w:r>
          </w:p>
        </w:tc>
        <w:tc>
          <w:tcPr/>
          <w:p>
            <w:pPr>
              <w:pStyle w:val="Compact"/>
              <w:jc w:val="left"/>
            </w:pPr>
            <w:r>
              <w:t xml:space="preserve">지식센터·Dify(상품 FAQ·CS 초안)</w:t>
            </w:r>
          </w:p>
        </w:tc>
        <w:tc>
          <w:tcPr/>
          <w:p>
            <w:pPr>
              <w:pStyle w:val="Compact"/>
              <w:jc w:val="left"/>
            </w:pPr>
            <w:r>
              <w:t xml:space="preserve">1주(지식적재)</w:t>
            </w:r>
          </w:p>
        </w:tc>
        <w:tc>
          <w:tcPr/>
          <w:p>
            <w:pPr>
              <w:pStyle w:val="Compact"/>
              <w:jc w:val="left"/>
            </w:pPr>
            <w:r>
              <w:t xml:space="preserve">말하는 단계: CS 자동 분류·초안</w:t>
            </w:r>
          </w:p>
        </w:tc>
      </w:tr>
      <w:tr>
        <w:tc>
          <w:tcPr/>
          <w:p>
            <w:pPr>
              <w:pStyle w:val="Compact"/>
              <w:jc w:val="left"/>
            </w:pPr>
            <w:r>
              <w:t xml:space="preserve">3</w:t>
            </w:r>
          </w:p>
        </w:tc>
        <w:tc>
          <w:tcPr/>
          <w:p>
            <w:pPr>
              <w:pStyle w:val="Compact"/>
              <w:jc w:val="left"/>
            </w:pPr>
            <w:r>
              <w:t xml:space="preserve">회계(정산 대사)·모바일 브리핑</w:t>
            </w:r>
          </w:p>
        </w:tc>
        <w:tc>
          <w:tcPr/>
          <w:p>
            <w:pPr>
              <w:pStyle w:val="Compact"/>
              <w:jc w:val="left"/>
            </w:pPr>
            <w:r>
              <w:t xml:space="preserve">1주(현장적용)</w:t>
            </w:r>
          </w:p>
        </w:tc>
        <w:tc>
          <w:tcPr/>
          <w:p>
            <w:pPr>
              <w:pStyle w:val="Compact"/>
              <w:jc w:val="left"/>
            </w:pPr>
            <w:r>
              <w:t xml:space="preserve">아침 브리핑 가동(첫 환류)</w:t>
            </w:r>
          </w:p>
        </w:tc>
      </w:tr>
      <w:tr>
        <w:tc>
          <w:tcPr/>
          <w:p>
            <w:pPr>
              <w:pStyle w:val="Compact"/>
              <w:jc w:val="left"/>
            </w:pPr>
            <w:r>
              <w:t xml:space="preserve">4</w:t>
            </w:r>
          </w:p>
        </w:tc>
        <w:tc>
          <w:tcPr/>
          <w:p>
            <w:pPr>
              <w:pStyle w:val="Compact"/>
              <w:jc w:val="left"/>
            </w:pPr>
            <w:r>
              <w:t xml:space="preserve">수요예측·자동 발주 제안</w:t>
            </w:r>
          </w:p>
        </w:tc>
        <w:tc>
          <w:tcPr/>
          <w:p>
            <w:pPr>
              <w:pStyle w:val="Compact"/>
              <w:jc w:val="left"/>
            </w:pPr>
            <w:r>
              <w:t xml:space="preserve">+2~3개월(운영 후)</w:t>
            </w:r>
          </w:p>
        </w:tc>
        <w:tc>
          <w:tcPr/>
          <w:p>
            <w:pPr>
              <w:pStyle w:val="Compact"/>
              <w:jc w:val="left"/>
            </w:pPr>
            <w:r>
              <w:t xml:space="preserve">3단계 예측: 품절·과잉의 사전 경보</w:t>
            </w:r>
          </w:p>
        </w:tc>
      </w:tr>
    </w:tbl>
    <w:p>
      <w:pPr>
        <w:pStyle w:val="BodyText"/>
      </w:pPr>
      <w:r>
        <w:t xml:space="preserve">주의점은 하나다. 성장이 이 시나리오의 변수다. 월 주문이 수백 건을 넘고 사입·위탁이 섞이기 시작하면 재고 관리의 로케이션 체계(12장)를 정식으로 세워야 하며, 그 시점이 경량 모델에서 정식 방법론으로 이행하는 관문이다. 같은 플랫폼 위에 있으므로 이행에 재구축은 없다.</w:t>
      </w:r>
    </w:p>
    <w:bookmarkEnd w:id="434"/>
    <w:bookmarkStart w:id="435" w:name="시나리오-b-550인-제조-재고에서-시작해-제조로-오른다"/>
    <w:p>
      <w:pPr>
        <w:pStyle w:val="Heading3"/>
      </w:pPr>
      <w:r>
        <w:t xml:space="preserve">시나리오 B — 5~50인 제조: 재고에서 시작해 제조로 오른다</w:t>
      </w:r>
    </w:p>
    <w:p>
      <w:pPr>
        <w:pStyle w:val="FirstParagraph"/>
      </w:pPr>
      <w:r>
        <w:t xml:space="preserve">제조기업의 유혹은 제조 관리부터 도입하는 것이지만, 나는 언제나 재고에서 시작하라고 권한다. 이유는 12장에서 상술했다 — 재고는 실물 5S와 데이터 5S가 만나는 원형의 현장이고, 재고 정확도 없는 MRP는 틀린 소요량을 정밀하게 계산할 뿐이다.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순서</w:t>
            </w:r>
          </w:p>
        </w:tc>
        <w:tc>
          <w:tcPr/>
          <w:p>
            <w:pPr>
              <w:pStyle w:val="Compact"/>
              <w:jc w:val="left"/>
            </w:pPr>
            <w:r>
              <w:t xml:space="preserve">모듈</w:t>
            </w:r>
          </w:p>
        </w:tc>
        <w:tc>
          <w:tcPr/>
          <w:p>
            <w:pPr>
              <w:pStyle w:val="Compact"/>
              <w:jc w:val="left"/>
            </w:pPr>
            <w:r>
              <w:t xml:space="preserve">기간</w:t>
            </w:r>
          </w:p>
        </w:tc>
        <w:tc>
          <w:tcPr/>
          <w:p>
            <w:pPr>
              <w:pStyle w:val="Compact"/>
              <w:jc w:val="left"/>
            </w:pPr>
            <w:r>
              <w:t xml:space="preserve">성숙도 목표</w:t>
            </w:r>
          </w:p>
        </w:tc>
      </w:tr>
      <w:tr>
        <w:tc>
          <w:tcPr/>
          <w:p>
            <w:pPr>
              <w:pStyle w:val="Compact"/>
              <w:jc w:val="left"/>
            </w:pPr>
            <w:r>
              <w:t xml:space="preserve">1</w:t>
            </w:r>
          </w:p>
        </w:tc>
        <w:tc>
          <w:tcPr/>
          <w:p>
            <w:pPr>
              <w:pStyle w:val="Compact"/>
              <w:jc w:val="left"/>
            </w:pPr>
            <w:r>
              <w:t xml:space="preserve">판매·매입·재고 관리(+회계 기초)</w:t>
            </w:r>
          </w:p>
        </w:tc>
        <w:tc>
          <w:tcPr/>
          <w:p>
            <w:pPr>
              <w:pStyle w:val="Compact"/>
              <w:jc w:val="left"/>
            </w:pPr>
            <w:r>
              <w:t xml:space="preserve">2~3개월</w:t>
            </w:r>
          </w:p>
        </w:tc>
        <w:tc>
          <w:tcPr/>
          <w:p>
            <w:pPr>
              <w:pStyle w:val="Compact"/>
              <w:jc w:val="left"/>
            </w:pPr>
            <w:r>
              <w:t xml:space="preserve">1단계 기술: 단일 코드 입력, 월 마감, 재고 정확도 95%</w:t>
            </w:r>
          </w:p>
        </w:tc>
      </w:tr>
      <w:tr>
        <w:tc>
          <w:tcPr/>
          <w:p>
            <w:pPr>
              <w:pStyle w:val="Compact"/>
              <w:jc w:val="left"/>
            </w:pPr>
            <w:r>
              <w:t xml:space="preserve">2</w:t>
            </w:r>
          </w:p>
        </w:tc>
        <w:tc>
          <w:tcPr/>
          <w:p>
            <w:pPr>
              <w:pStyle w:val="Compact"/>
              <w:jc w:val="left"/>
            </w:pPr>
            <w:r>
              <w:t xml:space="preserve">제조 관리(BOM·작업지시·POP)</w:t>
            </w:r>
          </w:p>
        </w:tc>
        <w:tc>
          <w:tcPr/>
          <w:p>
            <w:pPr>
              <w:pStyle w:val="Compact"/>
              <w:jc w:val="left"/>
            </w:pPr>
            <w:r>
              <w:t xml:space="preserve">2~3개월</w:t>
            </w:r>
          </w:p>
        </w:tc>
        <w:tc>
          <w:tcPr/>
          <w:p>
            <w:pPr>
              <w:pStyle w:val="Compact"/>
              <w:jc w:val="left"/>
            </w:pPr>
            <w:r>
              <w:t xml:space="preserve">실적의 정량 수집, 지연·병목 경보(말하는 단계)</w:t>
            </w:r>
          </w:p>
        </w:tc>
      </w:tr>
      <w:tr>
        <w:tc>
          <w:tcPr/>
          <w:p>
            <w:pPr>
              <w:pStyle w:val="Compact"/>
              <w:jc w:val="left"/>
            </w:pPr>
            <w:r>
              <w:t xml:space="preserve">3</w:t>
            </w:r>
          </w:p>
        </w:tc>
        <w:tc>
          <w:tcPr/>
          <w:p>
            <w:pPr>
              <w:pStyle w:val="Compact"/>
              <w:jc w:val="left"/>
            </w:pPr>
            <w:r>
              <w:t xml:space="preserve">회계 본격화(분석 차원·원가)</w:t>
            </w:r>
          </w:p>
        </w:tc>
        <w:tc>
          <w:tcPr/>
          <w:p>
            <w:pPr>
              <w:pStyle w:val="Compact"/>
              <w:jc w:val="left"/>
            </w:pPr>
            <w:r>
              <w:t xml:space="preserve">1~2개월(병행)</w:t>
            </w:r>
          </w:p>
        </w:tc>
        <w:tc>
          <w:tcPr/>
          <w:p>
            <w:pPr>
              <w:pStyle w:val="Compact"/>
              <w:jc w:val="left"/>
            </w:pPr>
            <w:r>
              <w:t xml:space="preserve">CCC 가시화, 이익 분해</w:t>
            </w:r>
          </w:p>
        </w:tc>
      </w:tr>
      <w:tr>
        <w:tc>
          <w:tcPr/>
          <w:p>
            <w:pPr>
              <w:pStyle w:val="Compact"/>
              <w:jc w:val="left"/>
            </w:pPr>
            <w:r>
              <w:t xml:space="preserve">4</w:t>
            </w:r>
          </w:p>
        </w:tc>
        <w:tc>
          <w:tcPr/>
          <w:p>
            <w:pPr>
              <w:pStyle w:val="Compact"/>
              <w:jc w:val="left"/>
            </w:pPr>
            <w:r>
              <w:t xml:space="preserve">온톨로지·GraphRAG(Neo4j)</w:t>
            </w:r>
          </w:p>
        </w:tc>
        <w:tc>
          <w:tcPr/>
          <w:p>
            <w:pPr>
              <w:pStyle w:val="Compact"/>
              <w:jc w:val="left"/>
            </w:pPr>
            <w:r>
              <w:t xml:space="preserve">1~2개월</w:t>
            </w:r>
          </w:p>
        </w:tc>
        <w:tc>
          <w:tcPr/>
          <w:p>
            <w:pPr>
              <w:pStyle w:val="Compact"/>
              <w:jc w:val="left"/>
            </w:pPr>
            <w:r>
              <w:t xml:space="preserve">2단계 진단: 불량·지연의 역추적</w:t>
            </w:r>
          </w:p>
        </w:tc>
      </w:tr>
      <w:tr>
        <w:tc>
          <w:tcPr/>
          <w:p>
            <w:pPr>
              <w:pStyle w:val="Compact"/>
              <w:jc w:val="left"/>
            </w:pPr>
            <w:r>
              <w:t xml:space="preserve">5</w:t>
            </w:r>
          </w:p>
        </w:tc>
        <w:tc>
          <w:tcPr/>
          <w:p>
            <w:pPr>
              <w:pStyle w:val="Compact"/>
              <w:jc w:val="left"/>
            </w:pPr>
            <w:r>
              <w:t xml:space="preserve">frePPLe(유한능력 계획)·예측</w:t>
            </w:r>
          </w:p>
        </w:tc>
        <w:tc>
          <w:tcPr/>
          <w:p>
            <w:pPr>
              <w:pStyle w:val="Compact"/>
              <w:jc w:val="left"/>
            </w:pPr>
            <w:r>
              <w:t xml:space="preserve">2~3개월</w:t>
            </w:r>
          </w:p>
        </w:tc>
        <w:tc>
          <w:tcPr/>
          <w:p>
            <w:pPr>
              <w:pStyle w:val="Compact"/>
              <w:jc w:val="left"/>
            </w:pPr>
            <w:r>
              <w:t xml:space="preserve">3~4단계: 납기 회답, What-if, DMAIC 루프 가동</w:t>
            </w:r>
          </w:p>
        </w:tc>
      </w:tr>
    </w:tbl>
    <w:p>
      <w:pPr>
        <w:pStyle w:val="BodyText"/>
      </w:pPr>
      <w:r>
        <w:t xml:space="preserve">전체 약 9~13개월로, 6장 표준 시나리오의 기간과 포개진다. 성공의 관문은 2순서의 POP 정착이다. 현장 실적이 24시간 이내에 정확히 잡히지 않으면 4·5순서는 연기되어야 한다 — 사다리를 건너뛰지 않는다는 원칙은 모듈 순서에도 그대로 적용된다.</w:t>
      </w:r>
    </w:p>
    <w:bookmarkEnd w:id="435"/>
    <w:bookmarkStart w:id="436" w:name="시나리오-c-유통서비스1050인-고객-접점에서-시작해-회계로-닫는다"/>
    <w:p>
      <w:pPr>
        <w:pStyle w:val="Heading3"/>
      </w:pPr>
      <w:r>
        <w:t xml:space="preserve">시나리오 C — 유통·서비스(10~50인): 고객 접점에서 시작해 회계로 닫는다</w:t>
      </w:r>
    </w:p>
    <w:p>
      <w:pPr>
        <w:pStyle w:val="FirstParagraph"/>
      </w:pPr>
      <w:r>
        <w:t xml:space="preserve">제조 공정이 없는 유통·서비스업의 축은 고객 접점과 물류, 그리고 현금이다. 모듈 수가 적은 만큼 기간이 짧고, 그만큼 추론 단계 진입이 빠르다.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순서</w:t>
            </w:r>
          </w:p>
        </w:tc>
        <w:tc>
          <w:tcPr/>
          <w:p>
            <w:pPr>
              <w:pStyle w:val="Compact"/>
              <w:jc w:val="left"/>
            </w:pPr>
            <w:r>
              <w:t xml:space="preserve">모듈</w:t>
            </w:r>
          </w:p>
        </w:tc>
        <w:tc>
          <w:tcPr/>
          <w:p>
            <w:pPr>
              <w:pStyle w:val="Compact"/>
              <w:jc w:val="left"/>
            </w:pPr>
            <w:r>
              <w:t xml:space="preserve">기간</w:t>
            </w:r>
          </w:p>
        </w:tc>
        <w:tc>
          <w:tcPr/>
          <w:p>
            <w:pPr>
              <w:pStyle w:val="Compact"/>
              <w:jc w:val="left"/>
            </w:pPr>
            <w:r>
              <w:t xml:space="preserve">성숙도 목표</w:t>
            </w:r>
          </w:p>
        </w:tc>
      </w:tr>
      <w:tr>
        <w:tc>
          <w:tcPr/>
          <w:p>
            <w:pPr>
              <w:pStyle w:val="Compact"/>
              <w:jc w:val="left"/>
            </w:pPr>
            <w:r>
              <w:t xml:space="preserve">1</w:t>
            </w:r>
          </w:p>
        </w:tc>
        <w:tc>
          <w:tcPr/>
          <w:p>
            <w:pPr>
              <w:pStyle w:val="Compact"/>
              <w:jc w:val="left"/>
            </w:pPr>
            <w:r>
              <w:t xml:space="preserve">CRM·판매(파이프라인=관리판)</w:t>
            </w:r>
          </w:p>
        </w:tc>
        <w:tc>
          <w:tcPr/>
          <w:p>
            <w:pPr>
              <w:pStyle w:val="Compact"/>
              <w:jc w:val="left"/>
            </w:pPr>
            <w:r>
              <w:t xml:space="preserve">1~2개월</w:t>
            </w:r>
          </w:p>
        </w:tc>
        <w:tc>
          <w:tcPr/>
          <w:p>
            <w:pPr>
              <w:pStyle w:val="Compact"/>
              <w:jc w:val="left"/>
            </w:pPr>
            <w:r>
              <w:t xml:space="preserve">1단계: 기회·수주의 단일 파이프라인</w:t>
            </w:r>
          </w:p>
        </w:tc>
      </w:tr>
      <w:tr>
        <w:tc>
          <w:tcPr/>
          <w:p>
            <w:pPr>
              <w:pStyle w:val="Compact"/>
              <w:jc w:val="left"/>
            </w:pPr>
            <w:r>
              <w:t xml:space="preserve">2</w:t>
            </w:r>
          </w:p>
        </w:tc>
        <w:tc>
          <w:tcPr/>
          <w:p>
            <w:pPr>
              <w:pStyle w:val="Compact"/>
              <w:jc w:val="left"/>
            </w:pPr>
            <w:r>
              <w:t xml:space="preserve">재고·매입(또는 서비스업은 프로젝트·구독)</w:t>
            </w:r>
          </w:p>
        </w:tc>
        <w:tc>
          <w:tcPr/>
          <w:p>
            <w:pPr>
              <w:pStyle w:val="Compact"/>
              <w:jc w:val="left"/>
            </w:pPr>
            <w:r>
              <w:t xml:space="preserve">1~2개월</w:t>
            </w:r>
          </w:p>
        </w:tc>
        <w:tc>
          <w:tcPr/>
          <w:p>
            <w:pPr>
              <w:pStyle w:val="Compact"/>
              <w:jc w:val="left"/>
            </w:pPr>
            <w:r>
              <w:t xml:space="preserve">결품·과잉 경보, 재주문 자동화</w:t>
            </w:r>
          </w:p>
        </w:tc>
      </w:tr>
      <w:tr>
        <w:tc>
          <w:tcPr/>
          <w:p>
            <w:pPr>
              <w:pStyle w:val="Compact"/>
              <w:jc w:val="left"/>
            </w:pPr>
            <w:r>
              <w:t xml:space="preserve">3</w:t>
            </w:r>
          </w:p>
        </w:tc>
        <w:tc>
          <w:tcPr/>
          <w:p>
            <w:pPr>
              <w:pStyle w:val="Compact"/>
              <w:jc w:val="left"/>
            </w:pPr>
            <w:r>
              <w:t xml:space="preserve">이커머스·POS(해당 업태)</w:t>
            </w:r>
          </w:p>
        </w:tc>
        <w:tc>
          <w:tcPr/>
          <w:p>
            <w:pPr>
              <w:pStyle w:val="Compact"/>
              <w:jc w:val="left"/>
            </w:pPr>
            <w:r>
              <w:t xml:space="preserve">1개월(병행)</w:t>
            </w:r>
          </w:p>
        </w:tc>
        <w:tc>
          <w:tcPr/>
          <w:p>
            <w:pPr>
              <w:pStyle w:val="Compact"/>
              <w:jc w:val="left"/>
            </w:pPr>
            <w:r>
              <w:t xml:space="preserve">채널 통합, 온·오프 재고 단일화</w:t>
            </w:r>
          </w:p>
        </w:tc>
      </w:tr>
      <w:tr>
        <w:tc>
          <w:tcPr/>
          <w:p>
            <w:pPr>
              <w:pStyle w:val="Compact"/>
              <w:jc w:val="left"/>
            </w:pPr>
            <w:r>
              <w:t xml:space="preserve">4</w:t>
            </w:r>
          </w:p>
        </w:tc>
        <w:tc>
          <w:tcPr/>
          <w:p>
            <w:pPr>
              <w:pStyle w:val="Compact"/>
              <w:jc w:val="left"/>
            </w:pPr>
            <w:r>
              <w:t xml:space="preserve">회계(채권·자금)</w:t>
            </w:r>
          </w:p>
        </w:tc>
        <w:tc>
          <w:tcPr/>
          <w:p>
            <w:pPr>
              <w:pStyle w:val="Compact"/>
              <w:jc w:val="left"/>
            </w:pPr>
            <w:r>
              <w:t xml:space="preserve">1~2개월</w:t>
            </w:r>
          </w:p>
        </w:tc>
        <w:tc>
          <w:tcPr/>
          <w:p>
            <w:pPr>
              <w:pStyle w:val="Compact"/>
              <w:jc w:val="left"/>
            </w:pPr>
            <w:r>
              <w:t xml:space="preserve">CCC 관리, 채권 후속조치 자동화(말하는 단계)</w:t>
            </w:r>
          </w:p>
        </w:tc>
      </w:tr>
      <w:tr>
        <w:tc>
          <w:tcPr/>
          <w:p>
            <w:pPr>
              <w:pStyle w:val="Compact"/>
              <w:jc w:val="left"/>
            </w:pPr>
            <w:r>
              <w:t xml:space="preserve">5</w:t>
            </w:r>
          </w:p>
        </w:tc>
        <w:tc>
          <w:tcPr/>
          <w:p>
            <w:pPr>
              <w:pStyle w:val="Compact"/>
              <w:jc w:val="left"/>
            </w:pPr>
            <w:r>
              <w:t xml:space="preserve">리드 스코어링·수요예측·고객 이탈 예측</w:t>
            </w:r>
          </w:p>
        </w:tc>
        <w:tc>
          <w:tcPr/>
          <w:p>
            <w:pPr>
              <w:pStyle w:val="Compact"/>
              <w:jc w:val="left"/>
            </w:pPr>
            <w:r>
              <w:t xml:space="preserve">2~3개월</w:t>
            </w:r>
          </w:p>
        </w:tc>
        <w:tc>
          <w:tcPr/>
          <w:p>
            <w:pPr>
              <w:pStyle w:val="Compact"/>
              <w:jc w:val="left"/>
            </w:pPr>
            <w:r>
              <w:t xml:space="preserve">3단계 예측: 파이프라인 위험·재고 최적화</w:t>
            </w:r>
          </w:p>
        </w:tc>
      </w:tr>
    </w:tbl>
    <w:p>
      <w:pPr>
        <w:pStyle w:val="BodyText"/>
      </w:pPr>
      <w:r>
        <w:t xml:space="preserve">전체 약 6~10개월. 유통업의 급소는 3순서의 채널 재고 단일화이고, 서비스업의 급소는 1순서에서 파이프라인 단계 정의 — 10장에서 논한</w:t>
      </w:r>
      <w:r>
        <w:t xml:space="preserve"> </w:t>
      </w:r>
      <w:r>
        <w:t xml:space="preserve">‘</w:t>
      </w:r>
      <w:r>
        <w:t xml:space="preserve">단계=코드체계</w:t>
      </w:r>
      <w:r>
        <w:t xml:space="preserve">’</w:t>
      </w:r>
      <w:r>
        <w:t xml:space="preserve"> </w:t>
      </w:r>
      <w:r>
        <w:t xml:space="preserve">— 를 영업 조직이 실제로 합의하는가이다. 단계 정의가 합의되지 않은 CRM은 입력되지 않고, 입력되지 않는 CRM은 어떤 AI로도 구제되지 않는다.</w:t>
      </w:r>
    </w:p>
    <w:p>
      <w:pPr>
        <w:pStyle w:val="BodyText"/>
      </w:pPr>
      <w:r>
        <w:t xml:space="preserve">세 시나리오를 관통하는 공통 원칙을 확인해 두자. 첫째, 어느 시나리오든 첫 단계는 기록의 단일화(성숙도 1단계)이고, 예측·처방은 언제나 마지막이다. 둘째, 어느 시나리오든</w:t>
      </w:r>
      <w:r>
        <w:t xml:space="preserve"> </w:t>
      </w:r>
      <w:r>
        <w:t xml:space="preserve">‘</w:t>
      </w:r>
      <w:r>
        <w:t xml:space="preserve">첫 환류</w:t>
      </w:r>
      <w:r>
        <w:t xml:space="preserve">’</w:t>
      </w:r>
      <w:r>
        <w:t xml:space="preserve"> </w:t>
      </w:r>
      <w:r>
        <w:t xml:space="preserve">— 경영자와 현장이 시스템의 판단을 처음 체감하는 순간 — 를 6개월 이내로 당긴다. 셋째, 모듈의 수를 늘리는 것이 아니라 도입한 모듈의 성숙도를 올리는 것이 확장의 기본 방향이다. 현장이 소화할 수 있는 변화의 총량은 유한하다(6장).</w:t>
      </w:r>
    </w:p>
    <w:p>
      <w:pPr>
        <w:pStyle w:val="BodyText"/>
      </w:pPr>
      <w:r>
        <w:t xml:space="preserve">반대로, 시나리오와 무관하게 반복되는 실패의 전형도 셋이다. 하나, 전 모듈 동시 개통 —</w:t>
      </w:r>
      <w:r>
        <w:t xml:space="preserve"> </w:t>
      </w:r>
      <w:r>
        <w:t xml:space="preserve">“</w:t>
      </w:r>
      <w:r>
        <w:t xml:space="preserve">이왕 하는 김에</w:t>
      </w:r>
      <w:r>
        <w:t xml:space="preserve">”</w:t>
      </w:r>
      <w:r>
        <w:t xml:space="preserve">라는 말로 시작해 어느 부서의 데이터도 정착하지 못한 채 끝난다. 둘, 업종 전형의 맹신 — 표준 시나리오는 출발점이지 처방전이 아니며, 제조업이라도 수주 확보가 병목인 회사라면 CRM이 먼저일 수 있다. 진단(6장 1단계)이 시나리오를 수정할 권한을 언제나 갖는다. 셋, 성숙도 목표의 누락 — 모듈 개통을 완료로 착각하는 것이다. 표의</w:t>
      </w:r>
      <w:r>
        <w:t xml:space="preserve"> </w:t>
      </w:r>
      <w:r>
        <w:t xml:space="preserve">‘</w:t>
      </w:r>
      <w:r>
        <w:t xml:space="preserve">성숙도 목표</w:t>
      </w:r>
      <w:r>
        <w:t xml:space="preserve">’</w:t>
      </w:r>
      <w:r>
        <w:t xml:space="preserve"> </w:t>
      </w:r>
      <w:r>
        <w:t xml:space="preserve">열이 비어 있는 도입 계획은 계획이 아니라 설치 일정표에 불과하다. 개통은 시작이고, 그 모듈의 KPI가 말하고 추론하기 시작할 때 비로소 도입이 완료된다.</w:t>
      </w:r>
    </w:p>
    <w:bookmarkEnd w:id="436"/>
    <w:bookmarkEnd w:id="437"/>
    <w:bookmarkStart w:id="441" w:name="전사-컨설팅-마스터플랜-5단계-로드맵과-모듈-순서의-결합"/>
    <w:p>
      <w:pPr>
        <w:pStyle w:val="Heading2"/>
      </w:pPr>
      <w:r>
        <w:t xml:space="preserve">17.5 전사 컨설팅 마스터플랜: 5단계 로드맵과 모듈 순서의 결합</w:t>
      </w:r>
    </w:p>
    <w:p>
      <w:pPr>
        <w:pStyle w:val="CaptionedFigure"/>
      </w:pPr>
      <w:r>
        <w:drawing>
          <wp:inline>
            <wp:extent cx="4206240" cy="2565806"/>
            <wp:effectExtent b="0" l="0" r="0" t="0"/>
            <wp:docPr descr="그림 17-2. 전사 컨설팅 마스터플랜 — AX 5단계 로드맵 × 모듈 도입 순서" title="" id="439" name="Picture"/>
            <a:graphic>
              <a:graphicData uri="http://schemas.openxmlformats.org/drawingml/2006/picture">
                <pic:pic>
                  <pic:nvPicPr>
                    <pic:cNvPr descr="figures/fig_172_masterplan.png" id="440" name="Picture"/>
                    <pic:cNvPicPr>
                      <a:picLocks noChangeArrowheads="1" noChangeAspect="1"/>
                    </pic:cNvPicPr>
                  </pic:nvPicPr>
                  <pic:blipFill>
                    <a:blip r:embed="rId438"/>
                    <a:stretch>
                      <a:fillRect/>
                    </a:stretch>
                  </pic:blipFill>
                  <pic:spPr bwMode="auto">
                    <a:xfrm>
                      <a:off x="0" y="0"/>
                      <a:ext cx="4206240" cy="2565806"/>
                    </a:xfrm>
                    <a:prstGeom prst="rect">
                      <a:avLst/>
                    </a:prstGeom>
                    <a:noFill/>
                    <a:ln w="9525">
                      <a:noFill/>
                      <a:headEnd/>
                      <a:tailEnd/>
                    </a:ln>
                  </pic:spPr>
                </pic:pic>
              </a:graphicData>
            </a:graphic>
          </wp:inline>
        </w:drawing>
      </w:r>
    </w:p>
    <w:p>
      <w:pPr>
        <w:pStyle w:val="ImageCaption"/>
      </w:pPr>
      <w:r>
        <w:t xml:space="preserve">그림 17-2. 전사 컨설팅 마스터플랜 — AX 5단계 로드맵 × 모듈 도입 순서</w:t>
      </w:r>
    </w:p>
    <w:p>
      <w:pPr>
        <w:pStyle w:val="BodyText"/>
      </w:pPr>
      <w:r>
        <w:t xml:space="preserve">이제 마지막 조립이다. 1부 6장의 AX 5단계 로드맵 — 진단·기반·적재·지능화·환류 — 은 시간 축의 뼈대였고, 이 장의 모듈 순서는 공간 축의 살이다. 둘을 겹치면 전사 컨설팅 마스터플랜의 템플릿이 된다. 시나리오 B(5~50인 제조)를 예로 조립한 표준형은 다음과 같다.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로드맵 단계</w:t>
            </w:r>
          </w:p>
        </w:tc>
        <w:tc>
          <w:tcPr/>
          <w:p>
            <w:pPr>
              <w:pStyle w:val="Compact"/>
              <w:jc w:val="left"/>
            </w:pPr>
            <w:r>
              <w:t xml:space="preserve">기간</w:t>
            </w:r>
          </w:p>
        </w:tc>
        <w:tc>
          <w:tcPr/>
          <w:p>
            <w:pPr>
              <w:pStyle w:val="Compact"/>
              <w:jc w:val="left"/>
            </w:pPr>
            <w:r>
              <w:t xml:space="preserve">모듈·부스터 작업</w:t>
            </w:r>
          </w:p>
        </w:tc>
        <w:tc>
          <w:tcPr/>
          <w:p>
            <w:pPr>
              <w:pStyle w:val="Compact"/>
              <w:jc w:val="left"/>
            </w:pPr>
            <w:r>
              <w:t xml:space="preserve">관문(성공 판정)</w:t>
            </w:r>
          </w:p>
        </w:tc>
      </w:tr>
      <w:tr>
        <w:tc>
          <w:tcPr/>
          <w:p>
            <w:pPr>
              <w:pStyle w:val="Compact"/>
              <w:jc w:val="left"/>
            </w:pPr>
            <w:r>
              <w:t xml:space="preserve">1 진단</w:t>
            </w:r>
          </w:p>
        </w:tc>
        <w:tc>
          <w:tcPr/>
          <w:p>
            <w:pPr>
              <w:pStyle w:val="Compact"/>
              <w:jc w:val="left"/>
            </w:pPr>
            <w:r>
              <w:t xml:space="preserve">2~4주</w:t>
            </w:r>
          </w:p>
        </w:tc>
        <w:tc>
          <w:tcPr/>
          <w:p>
            <w:pPr>
              <w:pStyle w:val="Compact"/>
              <w:jc w:val="left"/>
            </w:pPr>
            <w:r>
              <w:t xml:space="preserve">매트릭스(17.2) 기반 모듈별 성숙도 채점, KGI-질문-KPI 트리, 현장 5S 진단</w:t>
            </w:r>
          </w:p>
        </w:tc>
        <w:tc>
          <w:tcPr/>
          <w:p>
            <w:pPr>
              <w:pStyle w:val="Compact"/>
              <w:jc w:val="left"/>
            </w:pPr>
            <w:r>
              <w:t xml:space="preserve">경영자가 질문 목록·기준선에 서명</w:t>
            </w:r>
          </w:p>
        </w:tc>
      </w:tr>
      <w:tr>
        <w:tc>
          <w:tcPr/>
          <w:p>
            <w:pPr>
              <w:pStyle w:val="Compact"/>
              <w:jc w:val="left"/>
            </w:pPr>
            <w:r>
              <w:t xml:space="preserve">2 기반</w:t>
            </w:r>
          </w:p>
        </w:tc>
        <w:tc>
          <w:tcPr/>
          <w:p>
            <w:pPr>
              <w:pStyle w:val="Compact"/>
              <w:jc w:val="left"/>
            </w:pPr>
            <w:r>
              <w:t xml:space="preserve">2~3개월</w:t>
            </w:r>
          </w:p>
        </w:tc>
        <w:tc>
          <w:tcPr/>
          <w:p>
            <w:pPr>
              <w:pStyle w:val="Compact"/>
              <w:jc w:val="left"/>
            </w:pPr>
            <w:r>
              <w:t xml:space="preserve">판매·매입·재고(+회계 기초) 개통, 코드체계 정의</w:t>
            </w:r>
          </w:p>
        </w:tc>
        <w:tc>
          <w:tcPr/>
          <w:p>
            <w:pPr>
              <w:pStyle w:val="Compact"/>
              <w:jc w:val="left"/>
            </w:pPr>
            <w:r>
              <w:t xml:space="preserve">단일 코드 입력, 이중 입력 제거, 시스템 월 마감</w:t>
            </w:r>
          </w:p>
        </w:tc>
      </w:tr>
      <w:tr>
        <w:tc>
          <w:tcPr/>
          <w:p>
            <w:pPr>
              <w:pStyle w:val="Compact"/>
              <w:jc w:val="left"/>
            </w:pPr>
            <w:r>
              <w:t xml:space="preserve">3 적재</w:t>
            </w:r>
          </w:p>
        </w:tc>
        <w:tc>
          <w:tcPr/>
          <w:p>
            <w:pPr>
              <w:pStyle w:val="Compact"/>
              <w:jc w:val="left"/>
            </w:pPr>
            <w:r>
              <w:t xml:space="preserve">2~3개월</w:t>
            </w:r>
          </w:p>
        </w:tc>
        <w:tc>
          <w:tcPr/>
          <w:p>
            <w:pPr>
              <w:pStyle w:val="Compact"/>
              <w:jc w:val="left"/>
            </w:pPr>
            <w:r>
              <w:t xml:space="preserve">제조 POP 정착, 회계 분석 차원, 지식센터·지식 카드</w:t>
            </w:r>
          </w:p>
        </w:tc>
        <w:tc>
          <w:tcPr/>
          <w:p>
            <w:pPr>
              <w:pStyle w:val="Compact"/>
              <w:jc w:val="left"/>
            </w:pPr>
            <w:r>
              <w:t xml:space="preserve">재고 정확도 95%+, 실적 24시간 이내, 3색 지도 개선</w:t>
            </w:r>
          </w:p>
        </w:tc>
      </w:tr>
      <w:tr>
        <w:tc>
          <w:tcPr/>
          <w:p>
            <w:pPr>
              <w:pStyle w:val="Compact"/>
              <w:jc w:val="left"/>
            </w:pPr>
            <w:r>
              <w:t xml:space="preserve">4 지능화</w:t>
            </w:r>
          </w:p>
        </w:tc>
        <w:tc>
          <w:tcPr/>
          <w:p>
            <w:pPr>
              <w:pStyle w:val="Compact"/>
              <w:jc w:val="left"/>
            </w:pPr>
            <w:r>
              <w:t xml:space="preserve">3~6개월</w:t>
            </w:r>
          </w:p>
        </w:tc>
        <w:tc>
          <w:tcPr/>
          <w:p>
            <w:pPr>
              <w:pStyle w:val="Compact"/>
              <w:jc w:val="left"/>
            </w:pPr>
            <w:r>
              <w:t xml:space="preserve">Neo4j 온톨로지→GraphRAG 질의→frePPLe→DMAIC 루프 시범(16장 12주 순서)</w:t>
            </w:r>
          </w:p>
        </w:tc>
        <w:tc>
          <w:tcPr/>
          <w:p>
            <w:pPr>
              <w:pStyle w:val="Compact"/>
              <w:jc w:val="left"/>
            </w:pPr>
            <w:r>
              <w:t xml:space="preserve">질문 커버리지 70%+, 근거 추적, 루프 1회전 완주</w:t>
            </w:r>
          </w:p>
        </w:tc>
      </w:tr>
      <w:tr>
        <w:tc>
          <w:tcPr/>
          <w:p>
            <w:pPr>
              <w:pStyle w:val="Compact"/>
              <w:jc w:val="left"/>
            </w:pPr>
            <w:r>
              <w:t xml:space="preserve">5 환류</w:t>
            </w:r>
          </w:p>
        </w:tc>
        <w:tc>
          <w:tcPr/>
          <w:p>
            <w:pPr>
              <w:pStyle w:val="Compact"/>
              <w:jc w:val="left"/>
            </w:pPr>
            <w:r>
              <w:t xml:space="preserve">상시</w:t>
            </w:r>
          </w:p>
        </w:tc>
        <w:tc>
          <w:tcPr/>
          <w:p>
            <w:pPr>
              <w:pStyle w:val="Compact"/>
              <w:jc w:val="left"/>
            </w:pPr>
            <w:r>
              <w:t xml:space="preserve">브리핑·초안·액션 환류, 승인 성적표 기반 위임 확대</w:t>
            </w:r>
          </w:p>
        </w:tc>
        <w:tc>
          <w:tcPr/>
          <w:p>
            <w:pPr>
              <w:pStyle w:val="Compact"/>
              <w:jc w:val="left"/>
            </w:pPr>
            <w:r>
              <w:t xml:space="preserve">KGI 기준선 대비 개선, 제안 수용률 60%+</w:t>
            </w:r>
          </w:p>
        </w:tc>
      </w:tr>
    </w:tbl>
    <w:p>
      <w:pPr>
        <w:pStyle w:val="BodyText"/>
      </w:pPr>
      <w:r>
        <w:t xml:space="preserve">두 축의 결합에서 눈여겨볼 것은 모듈 작업과 로드맵 관문의 어긋남이 허용되지 않는다는 점이다. 예컨대 2단계 기반의 관문 — 시스템 월 마감 — 을 통과하지 못한 채 3단계의 제조 POP를 개통하면, 현장은 신뢰하지 않는 데이터 위에 새 입력 부담만 얹게 되어 6장에서 경고한 병행 장부의 부활을 부른다. 관문은 일정의 장식이 아니라 다음 투자의 조건이며, 관문 미달 시의 표준 대응은 일정 연기가 아니라 범위 축소 — 모듈 수를 줄여서라도 관문을 먼저 통과하는 것 — 다. 아울러 이 마스터플랜은 6장 6.9절의 거버넌스 4역할과 함께 운영되어야 한다. 경영자 스폰서가 단계 관문의 판정 회의를 주재하고, 부문별 챔피언이 모듈별 정착을 책임지며, 데이터 오너가 매트릭스의 3정5S 열을 소유하고, AX 리드가 지능화 단계의 부스터 범위를 관리한다. 표가 아무리 정교해도 표를 움직이는 것은 결국 이 네 사람이다.</w:t>
      </w:r>
    </w:p>
    <w:p>
      <w:pPr>
        <w:pStyle w:val="BodyText"/>
      </w:pPr>
      <w:r>
        <w:t xml:space="preserve">이 템플릿을 실제 제안서로 바꾸는 절차는 기계적이다. ①17.2의 매트릭스로 고객사를 채점해 진단 보고의 뼈대를 만들고, ②개선 여지 금액이 큰 모듈·KPI를 골라 KGI-질문-KPI 트리를 세우고(6장 6.2절), ③17.4의 세 시나리오 중 업종·규모가 가까운 것을 골라 모듈 순서를 조정하고, ④16장의 부스터 진단 질문으로 지능화 단계의 범위를 확정하고, ⑤6장 6.12절의 제안서 목차에 부어 넣는다. 다섯 걸음이면 2부 전체가 한 부의 제안서가 된다 — 이 책을 컨설팅 실행서로 선언한 이유가 여기에 있다.</w:t>
      </w:r>
    </w:p>
    <w:p>
      <w:pPr>
        <w:pStyle w:val="BodyText"/>
      </w:pPr>
      <w:r>
        <w:t xml:space="preserve">동시에 이 템플릿은 기업 실무자의 검증 도구이기도 하다. 외부 제안서를 받았을 때 물어야 할 질문이 표에서 나온다. 진단 없이 모듈 목록부터 제시하는 제안, 성숙도 1단계 관문 없이 AI를 약속하는 제안, 성공 판정 기준이 KGI 기준선과 연결되지 않은 제안 — 모두 이 템플릿에 비추면 결격이 드러난다. 컨설턴트를 검증하는 가장 좋은 도구는 컨설턴트의 방법론 그 자체다.</w:t>
      </w:r>
    </w:p>
    <w:bookmarkEnd w:id="441"/>
    <w:bookmarkStart w:id="442" w:name="부의-핵심-메시지-그리고-3부로"/>
    <w:p>
      <w:pPr>
        <w:pStyle w:val="Heading2"/>
      </w:pPr>
      <w:r>
        <w:t xml:space="preserve">17.6 2부의 핵심 메시지, 그리고 3부로</w:t>
      </w:r>
    </w:p>
    <w:p>
      <w:pPr>
        <w:pStyle w:val="FirstParagraph"/>
      </w:pPr>
      <w:r>
        <w:t xml:space="preserve">2부를 세 문장으로 접는다. 첫째, Odoo의 모듈들은 기능의 묶음이 아니라 단일 원장 위의 관점들이며, 그래서 모듈 컨설팅의 본질은 기능 구현이 아니라 데이터 정비 — 각 모듈의 기준정보와 트랜잭션에 3정5S를 세우는 일 — 다. 둘째, 어느 모듈이든 같은 사다리를 오른다. 보이는 관리에서 말하는 관리로, 말하는 관리에서 추론하는 관리로, 그리고 대표 KPI의 DMAIC 루프로. 셋째, 플랫폼의 결핍은 부스터로 메우되 질문이 요구할 때만 메우며, 그 완성형이 1부 5장의 무한 루프가 기술 스택으로 실장된 서드브레인 아키텍처다. 이 세 문장에 동의한다면, 독자는 이제 어떤 모듈 앞에서도 같은 질문 — 이 모듈이 답할 경영 질문은 무엇이고, 그 답을 만들 데이터는 어떤 상태인가 — 으로 시작할 수 있을 것이다.</w:t>
      </w:r>
    </w:p>
    <w:p>
      <w:pPr>
        <w:pStyle w:val="BodyText"/>
      </w:pPr>
      <w:r>
        <w:t xml:space="preserve">정직한 결산도 함께 남긴다. 2부의 각 장이</w:t>
      </w:r>
      <w:r>
        <w:t xml:space="preserve"> </w:t>
      </w:r>
      <w:r>
        <w:t xml:space="preserve">‘</w:t>
      </w:r>
      <w:r>
        <w:t xml:space="preserve">정직한 평가</w:t>
      </w:r>
      <w:r>
        <w:t xml:space="preserve">’</w:t>
      </w:r>
      <w:r>
        <w:t xml:space="preserve"> </w:t>
      </w:r>
      <w:r>
        <w:t xml:space="preserve">절에서 확인했듯, Odoo는 만능이 아니다. 한국 세무·회계 로컬라이제이션은 파트너 커스터마이징에 의존하고(14장), 유한능력 계획과 온톨로지는 플랫폼 바깥의 부스터를 요구하며(13·16장), 파트너 역량의 편차는 도입 품질의 최대 변수로 남는다(8장). 이 한계들을 숨기지 않고 도입 판단의 변수로 명시하는 것 — 그것이 이 책이 기능 소개서가 아니라 컨설팅 실행서인 이유이며, 한계를 아는 도입만이 한계를 관리할 수 있다.</w:t>
      </w:r>
    </w:p>
    <w:p>
      <w:pPr>
        <w:pStyle w:val="BodyText"/>
      </w:pPr>
      <w:r>
        <w:t xml:space="preserve">남은 것은 증명이다. 방법론과 실행 체계가 실제 기업에서 어떤 성과를 만드는가. 3부에서는 부문별 온톨로지의 작동 메커니즘 — 영업·구매·생산·품질·회계의 데이터가 지식그래프에서 실제로 어떻게 연결되고 어떤 질문에 답하는가 — 을 파고들고, 국내외 도입 사례의 성과 수치와 함께 서드브레인 경영의 실증을 다룬다. 도구의 해부는 끝났다. 이제 도구가 일하는 모습을 볼 차례다.</w:t>
      </w:r>
    </w:p>
    <w:bookmarkEnd w:id="442"/>
    <w:bookmarkStart w:id="443" w:name="핵심-요약-16"/>
    <w:p>
      <w:pPr>
        <w:pStyle w:val="Heading2"/>
      </w:pPr>
      <w:r>
        <w:t xml:space="preserve">핵심 요약</w:t>
      </w:r>
    </w:p>
    <w:p>
      <w:pPr>
        <w:numPr>
          <w:ilvl w:val="0"/>
          <w:numId w:val="1045"/>
        </w:numPr>
        <w:pStyle w:val="Compact"/>
      </w:pPr>
      <w:r>
        <w:t xml:space="preserve">2부의 아홉 개 장은 모두 같은 컨설팅 8절 문법 — 경영 질문, 기능 해부, 데이터 3정5S, 보이는→말하는→추론하는, DMAIC 루프, AI 적용, 컨설팅 가이드, 정직한 평가 — 으로 쓰였다. 모듈은 다양해도 컨설팅의 문법은 하나다.</w:t>
      </w:r>
    </w:p>
    <w:p>
      <w:pPr>
        <w:numPr>
          <w:ilvl w:val="0"/>
          <w:numId w:val="1045"/>
        </w:numPr>
        <w:pStyle w:val="Compact"/>
      </w:pPr>
      <w:r>
        <w:t xml:space="preserve">모듈×데이터×AI 매트릭스는 전 모듈의 KPI·3정5S 포인트·말하는/추론 단계·담당 부스터를 한 장에 종합한다. 진단의 채점표, 우선순위의 근거, 범위 통제의 방벽으로 쓰이며, 왼쪽 열(데이터 품질)부터 오른쪽(추론)으로 채워 간다.</w:t>
      </w:r>
    </w:p>
    <w:p>
      <w:pPr>
        <w:numPr>
          <w:ilvl w:val="0"/>
          <w:numId w:val="1045"/>
        </w:numPr>
        <w:pStyle w:val="Compact"/>
      </w:pPr>
      <w:r>
        <w:t xml:space="preserve">주문→재고→제조→회계는 단일 PostgreSQL 위 하나의 원장이다. 사건은 한 번 기록되고 관점으로만 다르게 조회되며, 이 단일성이 온톨로지 역추적과 DMAIC 루프의 성립 전제다.</w:t>
      </w:r>
    </w:p>
    <w:p>
      <w:pPr>
        <w:numPr>
          <w:ilvl w:val="0"/>
          <w:numId w:val="1045"/>
        </w:numPr>
        <w:pStyle w:val="Compact"/>
      </w:pPr>
      <w:r>
        <w:t xml:space="preserve">도입 시나리오는 업종·규모가 정한다. 1인 이커머스는 3주 경량 모델로 시작해 성장 시 정식 방법론으로 이행하고, 5~50인 제조는 재고에서 시작해 제조·온톨로지·frePPLe로 9~13개월을 오르며, 유통·서비스는 CRM 파이프라인에서 시작해 회계로 닫고 6~10개월에 예측 단계에 진입한다.</w:t>
      </w:r>
    </w:p>
    <w:p>
      <w:pPr>
        <w:numPr>
          <w:ilvl w:val="0"/>
          <w:numId w:val="1045"/>
        </w:numPr>
        <w:pStyle w:val="Compact"/>
      </w:pPr>
      <w:r>
        <w:t xml:space="preserve">세 시나리오의 공통 원칙: 첫 단계는 언제나 기록의 단일화, 첫 환류는 6개월 이내, 확장은 모듈 수가 아니라 성숙도의 상승이다.</w:t>
      </w:r>
    </w:p>
    <w:p>
      <w:pPr>
        <w:numPr>
          <w:ilvl w:val="0"/>
          <w:numId w:val="1045"/>
        </w:numPr>
        <w:pStyle w:val="Compact"/>
      </w:pPr>
      <w:r>
        <w:t xml:space="preserve">전사 마스터플랜은 6장 5단계 로드맵(시간 축)과 모듈 순서(공간 축)의 결합이다. 매트릭스 채점→KGI 트리→시나리오 선택→부스터 범위 확정→제안서 조립의 다섯 걸음으로 제안서가 되며, 동시에 실무자가 외부 제안을 검증하는 도구가 된다.</w:t>
      </w:r>
    </w:p>
    <w:p>
      <w:pPr>
        <w:numPr>
          <w:ilvl w:val="0"/>
          <w:numId w:val="1045"/>
        </w:numPr>
        <w:pStyle w:val="Compact"/>
      </w:pPr>
      <w:r>
        <w:t xml:space="preserve">2부의 결론: 모듈 컨설팅의 본질은 데이터 정비이고, 모든 모듈은 같은 성숙도 사다리를 오르며, 결핍은 질문이 요구할 때만 부스터로 메운다. 3부는 부문별 온톨로지의 작동 메커니즘과 성과 사례로 이 방법론을 실증한다.</w:t>
      </w:r>
    </w:p>
    <w:bookmarkEnd w:id="443"/>
    <w:bookmarkStart w:id="444" w:name="이-장의-참고문헌-16"/>
    <w:p>
      <w:pPr>
        <w:pStyle w:val="Heading2"/>
      </w:pPr>
      <w:r>
        <w:t xml:space="preserve">이 장의 참고문헌</w:t>
      </w:r>
    </w:p>
    <w:p>
      <w:pPr>
        <w:numPr>
          <w:ilvl w:val="0"/>
          <w:numId w:val="1046"/>
        </w:numPr>
        <w:pStyle w:val="Compact"/>
      </w:pPr>
      <w:r>
        <w:t xml:space="preserve">Davenport, T. H. (1998). Putting the Enterprise into the Enterprise System.</w:t>
      </w:r>
      <w:r>
        <w:t xml:space="preserve"> </w:t>
      </w:r>
      <w:r>
        <w:rPr>
          <w:iCs/>
          <w:i/>
        </w:rPr>
        <w:t xml:space="preserve">Harvard Business Review</w:t>
      </w:r>
      <w:r>
        <w:t xml:space="preserve">, 76(4), 121–131.</w:t>
      </w:r>
    </w:p>
    <w:p>
      <w:pPr>
        <w:numPr>
          <w:ilvl w:val="0"/>
          <w:numId w:val="1046"/>
        </w:numPr>
        <w:pStyle w:val="Compact"/>
      </w:pPr>
      <w:r>
        <w:t xml:space="preserve">Umble, E. J., Haft, R. R., &amp; Umble, M. M. (2003). Enterprise Resource Planning: Implementation Procedures and Critical Success Factors.</w:t>
      </w:r>
      <w:r>
        <w:t xml:space="preserve"> </w:t>
      </w:r>
      <w:r>
        <w:rPr>
          <w:iCs/>
          <w:i/>
        </w:rPr>
        <w:t xml:space="preserve">European Journal of Operational Research</w:t>
      </w:r>
      <w:r>
        <w:t xml:space="preserve">, 146(2), 241–257.</w:t>
      </w:r>
    </w:p>
    <w:p>
      <w:pPr>
        <w:numPr>
          <w:ilvl w:val="0"/>
          <w:numId w:val="1046"/>
        </w:numPr>
        <w:pStyle w:val="Compact"/>
      </w:pPr>
      <w:r>
        <w:t xml:space="preserve">이형근 (2026). 『오픈브레인 시스템 제안: 중소기업 지식경영 프로젝트』 및 『OpenBrain Cloud: 초소형기업 AI 운영체제 v2.0』. OpenBrain OS 제안서.</w:t>
      </w:r>
    </w:p>
    <w:p>
      <w:pPr>
        <w:numPr>
          <w:ilvl w:val="0"/>
          <w:numId w:val="1046"/>
        </w:numPr>
        <w:pStyle w:val="Compact"/>
      </w:pPr>
      <w:r>
        <w:t xml:space="preserve">중소기업중앙회 (2024). 『중소기업 AI 활용의향 실태조사』.</w:t>
      </w:r>
    </w:p>
    <w:p>
      <w:pPr>
        <w:numPr>
          <w:ilvl w:val="0"/>
          <w:numId w:val="1046"/>
        </w:numPr>
        <w:pStyle w:val="Compact"/>
      </w:pPr>
      <w:r>
        <w:t xml:space="preserve">일본 생산관리 고전. 『다품종소량·수주생산의 생산관리』 (본서 연구자료).</w:t>
      </w:r>
    </w:p>
    <w:bookmarkEnd w:id="444"/>
    <w:bookmarkEnd w:id="445"/>
    <w:bookmarkStart w:id="446" w:name="X431e11f90922bec1a5155a174a24123cf9338ab"/>
    <w:p>
      <w:pPr>
        <w:pStyle w:val="Heading1"/>
      </w:pPr>
      <w:r>
        <w:t xml:space="preserve">제3부. 온톨로지 메커니즘으로 완성하는 AX — JEDAIX 방법론과 성공사례</w:t>
      </w:r>
    </w:p>
    <w:p>
      <w:pPr>
        <w:pStyle w:val="BlockText"/>
      </w:pPr>
      <w:r>
        <w:t xml:space="preserve">제1부가 방법론이고 제2부가 적용이라면, 제3부는 완성이다. ERP가 비추지 못하는 곳 — 데이터 없는 객체와 관계, 형식지화되지 않은 의사결정, 파편화된 암묵 운영 — 에서 기업의 손실은 발생한다. 제3부는 이 경영 사각지대를 온톨로지 메커니즘으로 발굴하고 통치(Govern)하는 방법론을 다룬다. 5 Space × 6 Station의 워크벤치, 암묵지를 형식지로 전환하는 PTGDA 알고리즘, 온톨로지가 실행 코드가 되는 Agent Workflow, 그리고 사각지대가 성과로 바뀐 구체적 사례까지 — 기록하는 ERP를 판단하는 ERP로 완성하는 마지막 층위를 제시한다.</w:t>
      </w:r>
    </w:p>
    <w:bookmarkEnd w:id="446"/>
    <w:bookmarkStart w:id="461" w:name="제18장.-경영-사각지대-ax의-마지막-관문"/>
    <w:p>
      <w:pPr>
        <w:pStyle w:val="Heading1"/>
      </w:pPr>
      <w:r>
        <w:t xml:space="preserve">제18장. 경영 사각지대: AX의 마지막 관문</w:t>
      </w:r>
    </w:p>
    <w:p>
      <w:pPr>
        <w:pStyle w:val="BlockText"/>
      </w:pPr>
      <w:r>
        <w:t xml:space="preserve">“</w:t>
      </w:r>
      <w:r>
        <w:t xml:space="preserve">‘</w:t>
      </w:r>
      <w:r>
        <w:t xml:space="preserve">왜 이번 달 납기 준수율이 떨어졌지?</w:t>
      </w:r>
      <w:r>
        <w:t xml:space="preserve">’</w:t>
      </w:r>
      <w:r>
        <w:t xml:space="preserve">,</w:t>
      </w:r>
      <w:r>
        <w:t xml:space="preserve"> </w:t>
      </w:r>
      <w:r>
        <w:t xml:space="preserve">‘</w:t>
      </w:r>
      <w:r>
        <w:t xml:space="preserve">왜 이 라인은 유독 재작업이 잦지?</w:t>
      </w:r>
      <w:r>
        <w:t xml:space="preserve">’</w:t>
      </w:r>
      <w:r>
        <w:t xml:space="preserve"> </w:t>
      </w:r>
      <w:r>
        <w:t xml:space="preserve">같은 질문에 대한 답은 ERP의 숫자만 봐서는 나오지 않습니다. 답은 대개 사람들의 머릿속에만 있는 관행·눈치·암묵적 판단 안에 있습니다.</w:t>
      </w:r>
      <w:r>
        <w:t xml:space="preserve">”</w:t>
      </w:r>
      <w:r>
        <w:t xml:space="preserve"> </w:t>
      </w:r>
      <w:r>
        <w:t xml:space="preserve">— JEDAIX 운영 매뉴얼 v9 (정인호, 2026)</w:t>
      </w:r>
    </w:p>
    <w:bookmarkStart w:id="447" w:name="부의-출발점-2부가-남긴-물음"/>
    <w:p>
      <w:pPr>
        <w:pStyle w:val="Heading2"/>
      </w:pPr>
      <w:r>
        <w:t xml:space="preserve">18.1 3부의 출발점: 2부가 남긴 물음</w:t>
      </w:r>
    </w:p>
    <w:p>
      <w:pPr>
        <w:pStyle w:val="FirstParagraph"/>
      </w:pPr>
      <w:r>
        <w:t xml:space="preserve">제3부의 문을 여는 이 장은, 앞의 두 부가 도착한 지점에서 시작한다. 제1부는 방법론을 세웠다. 3정5S로 데이터의 품질을 다지고, 눈으로 보는 관리를 데이터로 보는 관리로 확장하며, DMAIC의 다섯 단계를 데이터의 입출력으로 재정의해 LLM이 상시로 돌리는 무한 루프를 설계했다. 제2부는 그 방법론을 Odoo라는 플랫폼 위에서 모듈 단위로 적용했다. 웹사이트에서 회계까지, 기업의 형식지 — 기록될 수 있고 기록된 지식 — 를 하나의 데이터베이스에 통합하는 여정이었다.</w:t>
      </w:r>
    </w:p>
    <w:p>
      <w:pPr>
        <w:pStyle w:val="BodyText"/>
      </w:pPr>
      <w:r>
        <w:t xml:space="preserve">그러나 2부 15장의 결론은 정직했다. Odoo AI는 DMAIC 루프의 Define(이상 감지와 문제 정의)·Measure(3원천 수집)·Control(표준의 환류)에서 이미 유능하지만, 루프의 심장인 Analyze(다중 홉 인과 추적)와 Improve(What-if 정량 실험)에서는 온톨로지와 시뮬레이션 엔진의 부재로 결핍된다 —</w:t>
      </w:r>
      <w:r>
        <w:t xml:space="preserve"> </w:t>
      </w:r>
      <w:r>
        <w:t xml:space="preserve">“</w:t>
      </w:r>
      <w:r>
        <w:t xml:space="preserve">루프의 손발이되 아직 두뇌가 아니다.</w:t>
      </w:r>
      <w:r>
        <w:t xml:space="preserve">”</w:t>
      </w:r>
      <w:r>
        <w:t xml:space="preserve"> </w:t>
      </w:r>
      <w:r>
        <w:t xml:space="preserve">그리고 그 결핍의 뿌리에는 더 근본적인 문제가 있다. 아무리 정교한 분석 엔진을 얹어도, 분석할 데이터 자체가 시스템에 존재하지 않는 영역이 있다는 것이다.</w:t>
      </w:r>
      <w:r>
        <w:t xml:space="preserve"> </w:t>
      </w:r>
      <w:r>
        <w:t xml:space="preserve">“</w:t>
      </w:r>
      <w:r>
        <w:t xml:space="preserve">왜 같은 문제가 반복되는가</w:t>
      </w:r>
      <w:r>
        <w:t xml:space="preserve">”</w:t>
      </w:r>
      <w:r>
        <w:t xml:space="preserve">라는 질문의 답이 ERP의 어느 테이블에도 없고 담당자의 머릿속에만 있다면, 그 영역은 형식지의 세계 전체가 비추지 못하는 그늘로 남는다. 이 그늘이 이 장의 주제, 경영 사각지대다.</w:t>
      </w:r>
    </w:p>
    <w:p>
      <w:pPr>
        <w:pStyle w:val="BodyText"/>
      </w:pPr>
      <w:r>
        <w:t xml:space="preserve">3부는 이 사각지대를 발굴하고 통치(Govern)하는 온톨로지 메커니즘의 방법론 — 제2저자 정인호가 설계한 JEDAIX — 을 다룬다. 이 장은 그 첫 장으로서 세 가지를 논증한다. 첫째, DX 다음의 AX가 왜 어려운가 — 어려움의 정체가 기술이 아니라 사각지대에 있다는 것. 둘째, 경영 사각지대란 무엇이며 어떤 메커니즘으로 손실을 만드는가. 셋째, ERP가 이미 있는 기업에게, 그리고 ERP가 없는 소상공인에게 사각지대의 통합은 각각 어떤 가치를 갖는가. 이 논증이 끝나는 지점에서 19장의 아키텍처가 시작된다.</w:t>
      </w:r>
    </w:p>
    <w:bookmarkEnd w:id="447"/>
    <w:bookmarkStart w:id="448" w:name="왜-dx-다음의-ax는-어려운가"/>
    <w:p>
      <w:pPr>
        <w:pStyle w:val="Heading2"/>
      </w:pPr>
      <w:r>
        <w:t xml:space="preserve">18.2 왜 DX 다음의 AX는 어려운가</w:t>
      </w:r>
    </w:p>
    <w:p>
      <w:pPr>
        <w:pStyle w:val="FirstParagraph"/>
      </w:pPr>
      <w:r>
        <w:t xml:space="preserve">디지털 전환(DX)은 어렵지만 경로가 알려져 있다. 업무를 프로세스로 정의하고, 프로세스를 시스템에 싣고, 시스템이 만드는 데이터로 관리한다 — 지난 30년간 ERP·MES·SCM이 걸어온 길이며, 이 책의 2부가 Odoo로 재현한 길이다. 그런데 그 위에 AI를 얹는 전환, 곧 AX(AI 전환)는 왜 기대만큼 진척되지 않는가. 생성형 AI의 성능이 부족해서가 아니다. 프롬프트 몇 줄로 그럴듯한 에이전트를 만드는 일은 이미 쉬워졌다. 문제는 그 다음이다. JEDAIX 방법론의 출발점이 되는 진단은 이렇다.</w:t>
      </w:r>
    </w:p>
    <w:p>
      <w:pPr>
        <w:pStyle w:val="BlockText"/>
      </w:pPr>
      <w:r>
        <w:t xml:space="preserve">“</w:t>
      </w:r>
      <w:r>
        <w:t xml:space="preserve">AI와의 소통: Prompt 뒤에 깔려 있어야 하는 AI-사람 간 소통 프로토콜. LLM Prompt에서 자동 생성하는 Agent는 결국 부품에 불과하며, 전체 운영 구도는 사람이 설계한다.</w:t>
      </w:r>
      <w:r>
        <w:t xml:space="preserve">”</w:t>
      </w:r>
      <w:r>
        <w:t xml:space="preserve"> </w:t>
      </w:r>
      <w:r>
        <w:t xml:space="preserve">— 『경영 사각지대 가시화 AX』 발표자료 (정인호, 2026)</w:t>
      </w:r>
    </w:p>
    <w:p>
      <w:pPr>
        <w:pStyle w:val="FirstParagraph"/>
      </w:pPr>
      <w:r>
        <w:t xml:space="preserve">이 명제는 세 개의 실무적 난문으로 전개된다. 첫째, AX 전환의 표준화 문제다. 프롬프트로 생성된 에이전트는 회사마다, 작성자마다, 심지어 실행할 때마다 미묘하게 다른 결과를 낳는다. 데모에서는 감탄을 자아내지만 미션 크리티컬한 업무 — 실제 재고가 차감되고 전표가 발생하는 업무 — 에 올리려면 같은 입력에 같은 결과를 보장하는 표준 구조가 필요한데, 자유 대화형 생성에는 그 보장이 없다. 둘째, 투입 인력·시간·비용의 문제다. 에이전트가 부품이라면 부품을 조립할 전체 설계도는 사람이 그려야 하고, 그 설계 역량을 가진 인력은 희소하며 비싸다. 셋째, 편익 증명의 문제다. DX의 편익은 비교적 계산이 선다 — 수기 전기의 소멸, 마감 기간의 단축, 재고 정확도의 향상. 그러나</w:t>
      </w:r>
      <w:r>
        <w:t xml:space="preserve"> </w:t>
      </w:r>
      <w:r>
        <w:t xml:space="preserve">“</w:t>
      </w:r>
      <w:r>
        <w:t xml:space="preserve">AI를 도입하면 DX보다 무엇이 얼마나 더 좋아지는가</w:t>
      </w:r>
      <w:r>
        <w:t xml:space="preserve">”</w:t>
      </w:r>
      <w:r>
        <w:t xml:space="preserve">라는 질문에 대해, 챗봇의 답변 품질 같은 정성적 인상 외의 정량 근거를 제시하는 기업은 드물다.</w:t>
      </w:r>
    </w:p>
    <w:p>
      <w:pPr>
        <w:pStyle w:val="BodyText"/>
      </w:pPr>
      <w:r>
        <w:t xml:space="preserve">세 난문은 실제 도입 현장에서 예측 가능한 순서로 나타난다. 첫 분기에는 데모의 성공이 기대를 부풀리고, 두 번째 분기에는 실업무 적용에서 표준화 문제가 드러나며 — 같은 요청에 다른 답을 내는 에이전트를 미션 크리티컬 업무에 올릴 수 없다는 실무진의 저항 — 세 번째 분기에는</w:t>
      </w:r>
      <w:r>
        <w:t xml:space="preserve"> </w:t>
      </w:r>
      <w:r>
        <w:t xml:space="preserve">“</w:t>
      </w:r>
      <w:r>
        <w:t xml:space="preserve">그래서 투자 대비 무엇이 좋아졌는가</w:t>
      </w:r>
      <w:r>
        <w:t xml:space="preserve">”</w:t>
      </w:r>
      <w:r>
        <w:t xml:space="preserve">라는 경영진의 질문 앞에서 프로젝트가 파일럿 상태로 동결된다. 많은 기업의 AX가 이 세 분기 사이클을 반복하며, 문제를 모델 탓(</w:t>
      </w:r>
      <w:r>
        <w:t xml:space="preserve">“</w:t>
      </w:r>
      <w:r>
        <w:t xml:space="preserve">다음 버전이 나오면</w:t>
      </w:r>
      <w:r>
        <w:t xml:space="preserve">”</w:t>
      </w:r>
      <w:r>
        <w:t xml:space="preserve">)이나 데이터 탓(</w:t>
      </w:r>
      <w:r>
        <w:t xml:space="preserve">“</w:t>
      </w:r>
      <w:r>
        <w:t xml:space="preserve">우리 데이터가 부족해서</w:t>
      </w:r>
      <w:r>
        <w:t xml:space="preserve">”</w:t>
      </w:r>
      <w:r>
        <w:t xml:space="preserve">)으로 돌린다. 그러나 세 난문의 공통 뿌리를 들여다보면 다른 구조가 보인다. AI가 일할 수 있는 곳은 데이터와 규칙이 형식화된 곳뿐인데, 기업 운영의 결정적인 부분 — 왜 이 거래처에는 이 조건을 주는가, 왜 이 라인의 계획은 항상 여유를 두는가, 왜 품질 이의가 있어도 출하가 강행되는가 — 은 형식화되어 있지 않다는 것이다. DX가 아무리 성공해도 이 암묵의 영역은 시스템 밖에 남고, AI는 시스템 안의 데이터만 학습하므로, AX의 성과는 DX가 형식화해 놓은 범위의 상한에 갇힌다. AX가 어려운 이유는 AI가 부족해서가 아니라 AI에게 보여줄 수 있는 세계가 좁아서다. 그래서 AX의 마지막 관문은 모델의 성능이 아니라, 경영 사각지대의 암묵지를 형식지로 전환하여 의미 기반으로 통합하는 작업이 된다(정인호, 2026). 이 전환을 우연과 개인기가 아닌 방법론으로 수행하는 체계가 3부가 다룰 온톨로지 메커니즘이다. 발표자료의 표현을 빌리면</w:t>
      </w:r>
      <w:r>
        <w:t xml:space="preserve"> </w:t>
      </w:r>
      <w:r>
        <w:t xml:space="preserve">“</w:t>
      </w:r>
      <w:r>
        <w:t xml:space="preserve">AI 전환 Workbench, 곧 5 Space + 6 Station을 통하여 AI-LLM의 운영 공간(場, 필드)으로 진입</w:t>
      </w:r>
      <w:r>
        <w:t xml:space="preserve">”</w:t>
      </w:r>
      <w:r>
        <w:t xml:space="preserve">하는 것 — 에이전트라는 부품을 사람이 매번 수작업으로 조립하는 대신, 부품이 놓일 좌표와 흐름이 미리 설계된 작업대 위에서 전환을 수행하는 것이다(정인호, 2026).</w:t>
      </w:r>
    </w:p>
    <w:bookmarkEnd w:id="448"/>
    <w:bookmarkStart w:id="452" w:name="경영-사각지대의-해부-정의와-손실-메커니즘"/>
    <w:p>
      <w:pPr>
        <w:pStyle w:val="Heading2"/>
      </w:pPr>
      <w:r>
        <w:t xml:space="preserve">18.3 경영 사각지대의 해부: 정의와 손실 메커니즘</w:t>
      </w:r>
    </w:p>
    <w:p>
      <w:pPr>
        <w:pStyle w:val="CaptionedFigure"/>
      </w:pPr>
      <w:r>
        <w:drawing>
          <wp:inline>
            <wp:extent cx="4206240" cy="2774328"/>
            <wp:effectExtent b="0" l="0" r="0" t="0"/>
            <wp:docPr descr="그림 18-1. ERP의 조명과 경영 사각지대" title="" id="450" name="Picture"/>
            <a:graphic>
              <a:graphicData uri="http://schemas.openxmlformats.org/drawingml/2006/picture">
                <pic:pic>
                  <pic:nvPicPr>
                    <pic:cNvPr descr="figures/fig_181_blindspot.png" id="451" name="Picture"/>
                    <pic:cNvPicPr>
                      <a:picLocks noChangeArrowheads="1" noChangeAspect="1"/>
                    </pic:cNvPicPr>
                  </pic:nvPicPr>
                  <pic:blipFill>
                    <a:blip r:embed="rId449"/>
                    <a:stretch>
                      <a:fillRect/>
                    </a:stretch>
                  </pic:blipFill>
                  <pic:spPr bwMode="auto">
                    <a:xfrm>
                      <a:off x="0" y="0"/>
                      <a:ext cx="4206240" cy="2774328"/>
                    </a:xfrm>
                    <a:prstGeom prst="rect">
                      <a:avLst/>
                    </a:prstGeom>
                    <a:noFill/>
                    <a:ln w="9525">
                      <a:noFill/>
                      <a:headEnd/>
                      <a:tailEnd/>
                    </a:ln>
                  </pic:spPr>
                </pic:pic>
              </a:graphicData>
            </a:graphic>
          </wp:inline>
        </w:drawing>
      </w:r>
    </w:p>
    <w:p>
      <w:pPr>
        <w:pStyle w:val="ImageCaption"/>
      </w:pPr>
      <w:r>
        <w:t xml:space="preserve">그림 18-1. ERP의 조명과 경영 사각지대</w:t>
      </w:r>
    </w:p>
    <w:p>
      <w:pPr>
        <w:pStyle w:val="BodyText"/>
      </w:pPr>
      <w:r>
        <w:t xml:space="preserve">경영 사각지대(management blind spot)를 이 책은 다음과 같이 정의한다. 기업의 운영에 실재하며 손익에 영향을 미치지만, 공식 시스템의 데이터와 규칙으로는 포착되지 않는 객체·관계·판단의 영역. 1부에서 다룬 정보구조의 언어로 말하면, 데이터가 없는 것이 아니라 데이터가 개체와 관계로 이어져 있지 않은 영역이며, 노나카의 언어로 말하면 표출화(externalization)가 일어나지 않은 채 조직 운영을 실질적으로 지배하고 있는 암묵지의 영역이다(Nonaka &amp; Takeuchi, 1995). 구체적으로는 세 층위로 나타난다.</w:t>
      </w:r>
    </w:p>
    <w:p>
      <w:pPr>
        <w:pStyle w:val="BodyText"/>
      </w:pPr>
      <w:r>
        <w:t xml:space="preserve">첫째, 데이터 없는 객체와 관계다. ERP의 마스터에는 등록되지 않았지만 실제로 운영에 개입하는 것들 — 비공식 구매 경로, 특정 고객의 비정기 주문 패턴, 문서화되지 않은 대체 공정, 담당자 간의 구두 합의. 이들은 레코드가 없으므로 어떤 조회 화면에도 나타나지 않지만, 재고 부족과 납기 지연의 실제 원인으로 반복 작동한다. 둘째, 형식지화되지 않은 의사결정이다. 승인 규칙에는 없지만 실제로는 관철되는 판단 기준 —</w:t>
      </w:r>
      <w:r>
        <w:t xml:space="preserve"> </w:t>
      </w:r>
      <w:r>
        <w:t xml:space="preserve">“</w:t>
      </w:r>
      <w:r>
        <w:t xml:space="preserve">납기가 급하면 품질 이의는 다음에 본다</w:t>
      </w:r>
      <w:r>
        <w:t xml:space="preserve">”</w:t>
      </w:r>
      <w:r>
        <w:t xml:space="preserve">,</w:t>
      </w:r>
      <w:r>
        <w:t xml:space="preserve"> </w:t>
      </w:r>
      <w:r>
        <w:t xml:space="preserve">“</w:t>
      </w:r>
      <w:r>
        <w:t xml:space="preserve">그 거래처 도면은 늘 두 번 바뀌니 착수를 늦춘다</w:t>
      </w:r>
      <w:r>
        <w:t xml:space="preserve">”</w:t>
      </w:r>
      <w:r>
        <w:t xml:space="preserve">. 시스템의 워크플로가 아니라 사람의 눈치와 관행이 흐름을 결정하는 지점이다. 셋째, 파편화된 암묵 운영이다. 엑셀 조각, 수첩, 메신저, 개인의 기억으로 흩어져 시스템 밖에서 돌아가는 업무 전체 — 특히 소규모 조직일수록 가장 중요한 프로세스가 이 형태로 운영된다.</w:t>
      </w:r>
    </w:p>
    <w:p>
      <w:pPr>
        <w:pStyle w:val="BodyText"/>
      </w:pPr>
      <w:r>
        <w:t xml:space="preserve">사각지대는 추상적 개념이 아니라 구체적 현장이다. 하나의 전형을 미리 보아 두자 — 상세한 전개는 23장의 사례연구에서 다루되, 여기서는 사각지대가 어떻게 생겼는지의 감각만 잡는다.</w:t>
      </w:r>
    </w:p>
    <w:p>
      <w:pPr>
        <w:pStyle w:val="BlockText"/>
      </w:pPr>
      <w:r>
        <w:rPr>
          <w:bCs/>
          <w:b/>
        </w:rPr>
        <w:t xml:space="preserve">사례</w:t>
      </w:r>
      <w:r>
        <w:t xml:space="preserve"> </w:t>
      </w:r>
      <w:r>
        <w:t xml:space="preserve">자동차 부품을 생산하는 중견 제조업체 A정밀부품㈜은 최근 두 달 동안 고객사로부터 품질 클레임을 세 건 접수했다. ERP 데이터를 아무리 들여다봐도 원인이 나오지 않았다 — 품질 검사 기록에는 전부</w:t>
      </w:r>
      <w:r>
        <w:t xml:space="preserve"> </w:t>
      </w:r>
      <w:r>
        <w:t xml:space="preserve">“</w:t>
      </w:r>
      <w:r>
        <w:t xml:space="preserve">합격</w:t>
      </w:r>
      <w:r>
        <w:t xml:space="preserve">”</w:t>
      </w:r>
      <w:r>
        <w:t xml:space="preserve">으로 찍혀 있었기 때문이다. 실제 원인은 데이터가 아니라 관행 속에 있었다. 출하 지연이 잦은 라인에서 품질 담당자가 이의를 제기해도 납기 압박 때문에 그대로 출하하는 일이 반복되고 있었던 것이다. 검사 시스템은 정상이었고 기록도 정확했다. 다만</w:t>
      </w:r>
      <w:r>
        <w:t xml:space="preserve"> </w:t>
      </w:r>
      <w:r>
        <w:t xml:space="preserve">“</w:t>
      </w:r>
      <w:r>
        <w:t xml:space="preserve">이의가 눌리고 출하가 강행된다</w:t>
      </w:r>
      <w:r>
        <w:t xml:space="preserve">”</w:t>
      </w:r>
      <w:r>
        <w:t xml:space="preserve">는 사건 자체가 어떤 시스템에도 기록될 자리가 없었다. 형식지의 세계에서 이 회사의 품질 프로세스는 완벽했다 — 그리고 바로 그 완벽한 기록이, 문제가 사각지대에 있음을 보여주는 증거였다. (JEDAIX 운영 매뉴얼 v9, 4장의 예시 사례를 요약)</w:t>
      </w:r>
    </w:p>
    <w:p>
      <w:pPr>
        <w:pStyle w:val="FirstParagraph"/>
      </w:pPr>
      <w:r>
        <w:t xml:space="preserve">이 사례가 보여주듯 사각지대의 첫 번째 특징은 역설적이게도 데이터의 결백함이다. 시스템 안의 모든 기록이 정상이므로, 데이터 기반 관리에 충실한 조직일수록</w:t>
      </w:r>
      <w:r>
        <w:t xml:space="preserve"> </w:t>
      </w:r>
      <w:r>
        <w:t xml:space="preserve">“</w:t>
      </w:r>
      <w:r>
        <w:t xml:space="preserve">문제가 없다</w:t>
      </w:r>
      <w:r>
        <w:t xml:space="preserve">”</w:t>
      </w:r>
      <w:r>
        <w:t xml:space="preserve">는 결론에 이르기 쉽다. 사각지대의 손실 메커니즘은 세 단계로 작동한다. 발생 단계에서, 사각지대의 원인은 보이지 않으므로 손실은 결과로만 관측된다 — ERP는</w:t>
      </w:r>
      <w:r>
        <w:t xml:space="preserve"> </w:t>
      </w:r>
      <w:r>
        <w:t xml:space="preserve">“</w:t>
      </w:r>
      <w:r>
        <w:t xml:space="preserve">재고가 부족했다</w:t>
      </w:r>
      <w:r>
        <w:t xml:space="preserve">”</w:t>
      </w:r>
      <w:r>
        <w:t xml:space="preserve">,</w:t>
      </w:r>
      <w:r>
        <w:t xml:space="preserve"> </w:t>
      </w:r>
      <w:r>
        <w:t xml:space="preserve">“</w:t>
      </w:r>
      <w:r>
        <w:t xml:space="preserve">클레임이 접수됐다</w:t>
      </w:r>
      <w:r>
        <w:t xml:space="preserve">”</w:t>
      </w:r>
      <w:r>
        <w:t xml:space="preserve">는 사실을 정확히 기록하지만 왜 반복되는지는 기록하지 못한다. 대응 단계에서, 원인을 모르는 조직은 증상에 대응한다 — 안전재고를 감(感)으로 올리고, 담당자를 문책하고, 예외 처리를 반복한다. 대응의 근거가 기록되지 않으므로 같은 학습을 몇 번이고 되풀이한다. 소멸 단계에서, 그나마 원인을 아는 사람 — 베테랑 — 이 이동하거나 퇴사하면 대응 능력 자체가 조직에서 사라진다. 손실이 발생하고, 임기응변이 반복되고, 아는 사람이 떠나면 처음부터 다시 — 이 순환이 사각지대가 만드는 손실의 구조이며, 그 규모는 결산서의 어느 계정에도 별도 항목으로 나타나지 않기에 경영진의 시야에서 체계적으로 과소평가된다. JEDAIX의 사례에서 하나의 사각지대 — 납기 압박이 품질 이의를 누르는 조직적 패턴 — 가 확정되었을 때 산출된 연환산 손실 추정치는 약 6천만 원이었다(JEDAIX 운영 매뉴얼 v9). 사각지대 하나의 값이 그렇다.</w:t>
      </w:r>
    </w:p>
    <w:bookmarkEnd w:id="452"/>
    <w:bookmarkStart w:id="453" w:name="erp가-있는데-왜-필요한가-두-세계의-통합"/>
    <w:p>
      <w:pPr>
        <w:pStyle w:val="Heading2"/>
      </w:pPr>
      <w:r>
        <w:t xml:space="preserve">18.4</w:t>
      </w:r>
      <w:r>
        <w:t xml:space="preserve"> </w:t>
      </w:r>
      <w:r>
        <w:t xml:space="preserve">“</w:t>
      </w:r>
      <w:r>
        <w:t xml:space="preserve">ERP가 있는데 왜 필요한가</w:t>
      </w:r>
      <w:r>
        <w:t xml:space="preserve">”</w:t>
      </w:r>
      <w:r>
        <w:t xml:space="preserve">: 두 세계의 통합</w:t>
      </w:r>
    </w:p>
    <w:p>
      <w:pPr>
        <w:pStyle w:val="FirstParagraph"/>
      </w:pPr>
      <w:r>
        <w:t xml:space="preserve">그렇다면 이미 표준 ERP를 운영 중인 기업에게 사각지대의 통합은 어떤 형태가 되는가. JEDAIX 운영 매뉴얼은 이 질문 — 도입 현장에서 가장 먼저 나오는 질문 — 을 정면으로 다루며 시작한다.</w:t>
      </w:r>
    </w:p>
    <w:p>
      <w:pPr>
        <w:pStyle w:val="BlockText"/>
      </w:pPr>
      <w:r>
        <w:t xml:space="preserve">“</w:t>
      </w:r>
      <w:r>
        <w:t xml:space="preserve">회사에 이미 ERP가 있는데 왜 JEDAIX가 필요할까요? 이 질문에 대한 답이 JEDAIX를 이해하는 출발점입니다. 전통적인 ERP·MES는</w:t>
      </w:r>
      <w:r>
        <w:t xml:space="preserve"> </w:t>
      </w:r>
      <w:r>
        <w:t xml:space="preserve">‘</w:t>
      </w:r>
      <w:r>
        <w:t xml:space="preserve">이미 일어난 일을 정확히 기록’하는 데 강점이 있습니다. S&amp;OP나 SCM 계획 도구는 ’앞으로 어떻게 되어야 하는지</w:t>
      </w:r>
      <w:r>
        <w:t xml:space="preserve">’</w:t>
      </w:r>
      <w:r>
        <w:t xml:space="preserve"> </w:t>
      </w:r>
      <w:r>
        <w:t xml:space="preserve">방향을 제시합니다. 그런데 실제 현장에서는 계획과 실적이 자주 어긋납니다. (…) JEDAIX는 이 ’숫자로 기록되지 않은 영역’을 체계적인 대화로 끌어내어, 그것을 다시 숫자와 시스템 설정으로 연결하는 시스템입니다.</w:t>
      </w:r>
      <w:r>
        <w:t xml:space="preserve">”</w:t>
      </w:r>
      <w:r>
        <w:t xml:space="preserve"> </w:t>
      </w:r>
      <w:r>
        <w:t xml:space="preserve">— JEDAIX 운영 매뉴얼 v9 (정인호, 2026)</w:t>
      </w:r>
    </w:p>
    <w:p>
      <w:pPr>
        <w:pStyle w:val="FirstParagraph"/>
      </w:pPr>
      <w:r>
        <w:t xml:space="preserve">핵심은 대체가 아니라 연결이다. 매뉴얼이 반복해서 강조하는 개념 쌍 — 명시적(explicit) 데이터와 암묵적(implicit) 데이터 — 에서, 전자는 ERP·MES가 이미 잘 다루는 숫자와 기록이고 후자는 사람들의 대화 속에만 있던 판단과 관행이다. 온톨로지 메커니즘 툴의 역할은 이 둘을 연결하는 것이며, 그 연결은 세 가지 가치로 나타난다. 보이지 않던 원인을 찾아내고(결과만 보여주던 ERP 위에</w:t>
      </w:r>
      <w:r>
        <w:t xml:space="preserve"> </w:t>
      </w:r>
      <w:r>
        <w:t xml:space="preserve">“</w:t>
      </w:r>
      <w:r>
        <w:t xml:space="preserve">왜 반복되는가</w:t>
      </w:r>
      <w:r>
        <w:t xml:space="preserve">”</w:t>
      </w:r>
      <w:r>
        <w:t xml:space="preserve">의 답을 세우고), 찾아낸 원인을 실제 시스템 값으로 연결하며(안전재고·재주문점 같은 실행 변수의 조정으로, 반드시 시뮬레이션과 사람의 승인을 거쳐), 그 전 과정의 근거를 남긴다(왜 이 숫자가 이렇게 바뀌었는지 누구나 되짚을 수 있도록). 도입 전과 후의 차이를 매뉴얼은 다음 표로 요약한다.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도입 전</w:t>
            </w:r>
          </w:p>
        </w:tc>
        <w:tc>
          <w:tcPr/>
          <w:p>
            <w:pPr>
              <w:pStyle w:val="Compact"/>
              <w:jc w:val="left"/>
            </w:pPr>
            <w:r>
              <w:t xml:space="preserve">도입 후</w:t>
            </w:r>
          </w:p>
        </w:tc>
      </w:tr>
      <w:tr>
        <w:tc>
          <w:tcPr/>
          <w:p>
            <w:pPr>
              <w:pStyle w:val="Compact"/>
              <w:jc w:val="left"/>
            </w:pPr>
            <w:r>
              <w:t xml:space="preserve">문제 발견 시점</w:t>
            </w:r>
          </w:p>
        </w:tc>
        <w:tc>
          <w:tcPr/>
          <w:p>
            <w:pPr>
              <w:pStyle w:val="Compact"/>
              <w:jc w:val="left"/>
            </w:pPr>
            <w:r>
              <w:t xml:space="preserve">클레임·손실이 발생한 뒤</w:t>
            </w:r>
          </w:p>
        </w:tc>
        <w:tc>
          <w:tcPr/>
          <w:p>
            <w:pPr>
              <w:pStyle w:val="Compact"/>
              <w:jc w:val="left"/>
            </w:pPr>
            <w:r>
              <w:t xml:space="preserve">반복 패턴이 3회 확인되는 시점에 사전 포착</w:t>
            </w:r>
          </w:p>
        </w:tc>
      </w:tr>
      <w:tr>
        <w:tc>
          <w:tcPr/>
          <w:p>
            <w:pPr>
              <w:pStyle w:val="Compact"/>
              <w:jc w:val="left"/>
            </w:pPr>
            <w:r>
              <w:t xml:space="preserve">원인 파악 방식</w:t>
            </w:r>
          </w:p>
        </w:tc>
        <w:tc>
          <w:tcPr/>
          <w:p>
            <w:pPr>
              <w:pStyle w:val="Compact"/>
              <w:jc w:val="left"/>
            </w:pPr>
            <w:r>
              <w:t xml:space="preserve">담당자 개인의 경험과 기억에 의존</w:t>
            </w:r>
          </w:p>
        </w:tc>
        <w:tc>
          <w:tcPr/>
          <w:p>
            <w:pPr>
              <w:pStyle w:val="Compact"/>
              <w:jc w:val="left"/>
            </w:pPr>
            <w:r>
              <w:t xml:space="preserve">구조화된 대화로 근거를 남기며 축적</w:t>
            </w:r>
          </w:p>
        </w:tc>
      </w:tr>
      <w:tr>
        <w:tc>
          <w:tcPr/>
          <w:p>
            <w:pPr>
              <w:pStyle w:val="Compact"/>
              <w:jc w:val="left"/>
            </w:pPr>
            <w:r>
              <w:t xml:space="preserve">설정 변경 근거</w:t>
            </w:r>
          </w:p>
        </w:tc>
        <w:tc>
          <w:tcPr/>
          <w:p>
            <w:pPr>
              <w:pStyle w:val="Compact"/>
              <w:jc w:val="left"/>
            </w:pPr>
            <w:r>
              <w:t xml:space="preserve">“</w:t>
            </w:r>
            <w:r>
              <w:t xml:space="preserve">감(感)</w:t>
            </w:r>
            <w:r>
              <w:t xml:space="preserve">”</w:t>
            </w:r>
            <w:r>
              <w:t xml:space="preserve">으로 임의 조정</w:t>
            </w:r>
          </w:p>
        </w:tc>
        <w:tc>
          <w:tcPr/>
          <w:p>
            <w:pPr>
              <w:pStyle w:val="Compact"/>
              <w:jc w:val="left"/>
            </w:pPr>
            <w:r>
              <w:t xml:space="preserve">시뮬레이션 결과를 확인한 뒤 승인</w:t>
            </w:r>
          </w:p>
        </w:tc>
      </w:tr>
      <w:tr>
        <w:tc>
          <w:tcPr/>
          <w:p>
            <w:pPr>
              <w:pStyle w:val="Compact"/>
              <w:jc w:val="left"/>
            </w:pPr>
            <w:r>
              <w:t xml:space="preserve">조직 지식의 이전</w:t>
            </w:r>
          </w:p>
        </w:tc>
        <w:tc>
          <w:tcPr/>
          <w:p>
            <w:pPr>
              <w:pStyle w:val="Compact"/>
              <w:jc w:val="left"/>
            </w:pPr>
            <w:r>
              <w:t xml:space="preserve">담당자가 퇴사하면 함께 사라짐</w:t>
            </w:r>
          </w:p>
        </w:tc>
        <w:tc>
          <w:tcPr/>
          <w:p>
            <w:pPr>
              <w:pStyle w:val="Compact"/>
              <w:jc w:val="left"/>
            </w:pPr>
            <w:r>
              <w:t xml:space="preserve">대화 이력·확정 근거가 시스템에 축적</w:t>
            </w:r>
          </w:p>
        </w:tc>
      </w:tr>
      <w:tr>
        <w:tc>
          <w:tcPr/>
          <w:p>
            <w:pPr>
              <w:pStyle w:val="Compact"/>
              <w:jc w:val="left"/>
            </w:pPr>
            <w:r>
              <w:t xml:space="preserve">데이터 매핑 사고</w:t>
            </w:r>
          </w:p>
        </w:tc>
        <w:tc>
          <w:tcPr/>
          <w:p>
            <w:pPr>
              <w:pStyle w:val="Compact"/>
              <w:jc w:val="left"/>
            </w:pPr>
            <w:r>
              <w:t xml:space="preserve">이관 완료 후에야 회계처리 오류 발견</w:t>
            </w:r>
          </w:p>
        </w:tc>
        <w:tc>
          <w:tcPr/>
          <w:p>
            <w:pPr>
              <w:pStyle w:val="Compact"/>
              <w:jc w:val="left"/>
            </w:pPr>
            <w:r>
              <w:t xml:space="preserve">이관 시점에 설정 갭을 동시 검사</w:t>
            </w:r>
          </w:p>
        </w:tc>
      </w:tr>
    </w:tbl>
    <w:p>
      <w:pPr>
        <w:pStyle w:val="BodyText"/>
      </w:pPr>
      <w:r>
        <w:rPr>
          <w:iCs/>
          <w:i/>
        </w:rPr>
        <w:t xml:space="preserve">표 출처: JEDAIX 운영 매뉴얼 v9, 1.3절 (정인호, 2026)</w:t>
      </w:r>
    </w:p>
    <w:p>
      <w:pPr>
        <w:pStyle w:val="BodyText"/>
      </w:pPr>
      <w:r>
        <w:t xml:space="preserve">이미 ERP·MES를 운영 중인 중견·중소기업의 관점에서 같은 대비를 다시 그리면 이렇다. 이런 조직의 문제는 시스템이 없는 것이 아니라, 시스템이 기록하지 못하는 암묵적 영역이 여전히 크게 남아 있다는 것이다 — 현장의 관행, 부서 간 KPI 충돌, 소통 단절로 인한 반복 문제는 ERP 데이터만 들여다봐서는 드러나지 않는다.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ERP만 있을 때</w:t>
            </w:r>
          </w:p>
        </w:tc>
        <w:tc>
          <w:tcPr/>
          <w:p>
            <w:pPr>
              <w:pStyle w:val="Compact"/>
              <w:jc w:val="left"/>
            </w:pPr>
            <w:r>
              <w:t xml:space="preserve">암묵 영역을 통합했을 때</w:t>
            </w:r>
          </w:p>
        </w:tc>
      </w:tr>
      <w:tr>
        <w:tc>
          <w:tcPr/>
          <w:p>
            <w:pPr>
              <w:pStyle w:val="Compact"/>
              <w:jc w:val="left"/>
            </w:pPr>
            <w:r>
              <w:t xml:space="preserve">문제 인지</w:t>
            </w:r>
          </w:p>
        </w:tc>
        <w:tc>
          <w:tcPr/>
          <w:p>
            <w:pPr>
              <w:pStyle w:val="Compact"/>
              <w:jc w:val="left"/>
            </w:pPr>
            <w:r>
              <w:t xml:space="preserve">결과(손실·지연)가 나타난 뒤에 확인</w:t>
            </w:r>
          </w:p>
        </w:tc>
        <w:tc>
          <w:tcPr/>
          <w:p>
            <w:pPr>
              <w:pStyle w:val="Compact"/>
              <w:jc w:val="left"/>
            </w:pPr>
            <w:r>
              <w:t xml:space="preserve">반복 패턴이 확정되는 시점에 사전 확인</w:t>
            </w:r>
          </w:p>
        </w:tc>
      </w:tr>
      <w:tr>
        <w:tc>
          <w:tcPr/>
          <w:p>
            <w:pPr>
              <w:pStyle w:val="Compact"/>
              <w:jc w:val="left"/>
            </w:pPr>
            <w:r>
              <w:t xml:space="preserve">의사결정 근거</w:t>
            </w:r>
          </w:p>
        </w:tc>
        <w:tc>
          <w:tcPr/>
          <w:p>
            <w:pPr>
              <w:pStyle w:val="Compact"/>
              <w:jc w:val="left"/>
            </w:pPr>
            <w:r>
              <w:t xml:space="preserve">정량 데이터만 근거로 사용</w:t>
            </w:r>
          </w:p>
        </w:tc>
        <w:tc>
          <w:tcPr/>
          <w:p>
            <w:pPr>
              <w:pStyle w:val="Compact"/>
              <w:jc w:val="left"/>
            </w:pPr>
            <w:r>
              <w:t xml:space="preserve">정량 데이터 + 구조화된 정성적 판단 근거</w:t>
            </w:r>
          </w:p>
        </w:tc>
      </w:tr>
      <w:tr>
        <w:tc>
          <w:tcPr/>
          <w:p>
            <w:pPr>
              <w:pStyle w:val="Compact"/>
              <w:jc w:val="left"/>
            </w:pPr>
            <w:r>
              <w:t xml:space="preserve">조직 지식 관리</w:t>
            </w:r>
          </w:p>
        </w:tc>
        <w:tc>
          <w:tcPr/>
          <w:p>
            <w:pPr>
              <w:pStyle w:val="Compact"/>
              <w:jc w:val="left"/>
            </w:pPr>
            <w:r>
              <w:t xml:space="preserve">담당자 개인에게 귀속</w:t>
            </w:r>
          </w:p>
        </w:tc>
        <w:tc>
          <w:tcPr/>
          <w:p>
            <w:pPr>
              <w:pStyle w:val="Compact"/>
              <w:jc w:val="left"/>
            </w:pPr>
            <w:r>
              <w:t xml:space="preserve">시스템에 축적되어 조직 자산화</w:t>
            </w:r>
          </w:p>
        </w:tc>
      </w:tr>
    </w:tbl>
    <w:p>
      <w:pPr>
        <w:pStyle w:val="BodyText"/>
      </w:pPr>
      <w:r>
        <w:rPr>
          <w:iCs/>
          <w:i/>
        </w:rPr>
        <w:t xml:space="preserve">표 출처: JEDAIX 운영 매뉴얼 v9, 1.6.2절 (정인호, 2026)</w:t>
      </w:r>
    </w:p>
    <w:p>
      <w:pPr>
        <w:pStyle w:val="BodyText"/>
      </w:pPr>
      <w:r>
        <w:t xml:space="preserve">어떤 조직에서 이 통합의 효용이 큰가. 매뉴얼이 제시하는 적합 조건은 세 가지다 — 표준 ERP를 이미 운영 중이지만</w:t>
      </w:r>
      <w:r>
        <w:t xml:space="preserve"> </w:t>
      </w:r>
      <w:r>
        <w:t xml:space="preserve">“</w:t>
      </w:r>
      <w:r>
        <w:t xml:space="preserve">왜 자꾸 같은 문제가 반복되는지</w:t>
      </w:r>
      <w:r>
        <w:t xml:space="preserve">”</w:t>
      </w:r>
      <w:r>
        <w:t xml:space="preserve"> </w:t>
      </w:r>
      <w:r>
        <w:t xml:space="preserve">설명이 안 되는 조직, 담당자의 암묵적 노하우에 크게 의존하고 있어 인력 교체 시 지식 손실이 우려되는 조직, 여러 시스템(ERP·MES·엑셀)이 혼재되어 데이터 정합성 관리가 어려운 조직(JEDAIX 운영 매뉴얼 v9, 1.4절). 컨설팅의 진단 언어로 바꾸면 각각 반복 문제의 원인 불명, 지식의 속인화(屬人化), 데이터의 파편화이며, 셋 모두 한국 중소 제조·유통 기업의 표준적 초상에 가깝다. 특히 두 번째 조건은 시급성이 있다. 베테랑 세대의 은퇴가 진행되는 지금, 사각지대의 발굴은</w:t>
      </w:r>
      <w:r>
        <w:t xml:space="preserve"> </w:t>
      </w:r>
      <w:r>
        <w:t xml:space="preserve">“</w:t>
      </w:r>
      <w:r>
        <w:t xml:space="preserve">하면 좋은 개선</w:t>
      </w:r>
      <w:r>
        <w:t xml:space="preserve">”</w:t>
      </w:r>
      <w:r>
        <w:t xml:space="preserve">이 아니라</w:t>
      </w:r>
      <w:r>
        <w:t xml:space="preserve"> </w:t>
      </w:r>
      <w:r>
        <w:t xml:space="preserve">“</w:t>
      </w:r>
      <w:r>
        <w:t xml:space="preserve">미루면 원본이 소실되는 아카이빙</w:t>
      </w:r>
      <w:r>
        <w:t xml:space="preserve">”</w:t>
      </w:r>
      <w:r>
        <w:t xml:space="preserve">의 성격을 갖는다 — 발굴 대상인 암묵지가 사람과 함께 회사를 떠나고 있기 때문이다.</w:t>
      </w:r>
    </w:p>
    <w:p>
      <w:pPr>
        <w:pStyle w:val="BodyText"/>
      </w:pPr>
      <w:r>
        <w:t xml:space="preserve">두 표가 그리는 것은 결국 하나의 이동이다 — 사후에서 사전으로, 개인에서 시스템으로, 감에서 근거로. 그리고 이 이동은 1부 5장이 설계한 DMAIC 루프의 언어로 정확히 번역된다.</w:t>
      </w:r>
      <w:r>
        <w:t xml:space="preserve"> </w:t>
      </w:r>
      <w:r>
        <w:t xml:space="preserve">“</w:t>
      </w:r>
      <w:r>
        <w:t xml:space="preserve">반복 패턴이 3회 확인되는 시점의 사전 포착</w:t>
      </w:r>
      <w:r>
        <w:t xml:space="preserve">”</w:t>
      </w:r>
      <w:r>
        <w:t xml:space="preserve">은 관리도의 이상 신호가 Define의 입구가 되는 구조의 암묵지 버전이고,</w:t>
      </w:r>
      <w:r>
        <w:t xml:space="preserve"> </w:t>
      </w:r>
      <w:r>
        <w:t xml:space="preserve">“</w:t>
      </w:r>
      <w:r>
        <w:t xml:space="preserve">시뮬레이션 확인 후 승인</w:t>
      </w:r>
      <w:r>
        <w:t xml:space="preserve">”</w:t>
      </w:r>
      <w:r>
        <w:t xml:space="preserve">은 Improve와 Control 사이의 Human-in-the-Loop 승인 게이트이며,</w:t>
      </w:r>
      <w:r>
        <w:t xml:space="preserve"> </w:t>
      </w:r>
      <w:r>
        <w:t xml:space="preserve">“</w:t>
      </w:r>
      <w:r>
        <w:t xml:space="preserve">대화 이력·확정 근거의 축적</w:t>
      </w:r>
      <w:r>
        <w:t xml:space="preserve">”</w:t>
      </w:r>
      <w:r>
        <w:t xml:space="preserve">은 루프가 회전할수록 정확해지는 학습 데이터의 축적이다. 형식지의 세계에서 설계된 루프가 암묵지의 세계로 확장되는 것 — 이것이 3부가 논증할 통합의 본질이다.</w:t>
      </w:r>
    </w:p>
    <w:bookmarkEnd w:id="453"/>
    <w:bookmarkStart w:id="457" w:name="온톨로지-메커니즘이-채우는-자리-3부의-지도"/>
    <w:p>
      <w:pPr>
        <w:pStyle w:val="Heading2"/>
      </w:pPr>
      <w:r>
        <w:t xml:space="preserve">18.5 온톨로지 메커니즘이 채우는 자리: 3부의 지도</w:t>
      </w:r>
    </w:p>
    <w:p>
      <w:pPr>
        <w:pStyle w:val="CaptionedFigure"/>
      </w:pPr>
      <w:r>
        <w:drawing>
          <wp:inline>
            <wp:extent cx="4206240" cy="1782072"/>
            <wp:effectExtent b="0" l="0" r="0" t="0"/>
            <wp:docPr descr="그림 18-2. 3부 전체 지도 — 사각지대에서 성과까지" title="" id="455" name="Picture"/>
            <a:graphic>
              <a:graphicData uri="http://schemas.openxmlformats.org/drawingml/2006/picture">
                <pic:pic>
                  <pic:nvPicPr>
                    <pic:cNvPr descr="figures/fig_182_part3_map.png" id="456" name="Picture"/>
                    <pic:cNvPicPr>
                      <a:picLocks noChangeArrowheads="1" noChangeAspect="1"/>
                    </pic:cNvPicPr>
                  </pic:nvPicPr>
                  <pic:blipFill>
                    <a:blip r:embed="rId454"/>
                    <a:stretch>
                      <a:fillRect/>
                    </a:stretch>
                  </pic:blipFill>
                  <pic:spPr bwMode="auto">
                    <a:xfrm>
                      <a:off x="0" y="0"/>
                      <a:ext cx="4206240" cy="1782072"/>
                    </a:xfrm>
                    <a:prstGeom prst="rect">
                      <a:avLst/>
                    </a:prstGeom>
                    <a:noFill/>
                    <a:ln w="9525">
                      <a:noFill/>
                      <a:headEnd/>
                      <a:tailEnd/>
                    </a:ln>
                  </pic:spPr>
                </pic:pic>
              </a:graphicData>
            </a:graphic>
          </wp:inline>
        </w:drawing>
      </w:r>
    </w:p>
    <w:p>
      <w:pPr>
        <w:pStyle w:val="ImageCaption"/>
      </w:pPr>
      <w:r>
        <w:t xml:space="preserve">그림 18-2. 3부 전체 지도 — 사각지대에서 성과까지</w:t>
      </w:r>
    </w:p>
    <w:p>
      <w:pPr>
        <w:pStyle w:val="BodyText"/>
      </w:pPr>
      <w:r>
        <w:t xml:space="preserve">2부 15장의 결핍 목록으로 되돌아가자. Analyze의 결핍은 온톨로지의 부재에서 왔다 — Odoo AI의 RAG는 문서를 텍스트 유사도로 검색할 뿐,</w:t>
      </w:r>
      <w:r>
        <w:t xml:space="preserve"> </w:t>
      </w:r>
      <w:r>
        <w:t xml:space="preserve">“</w:t>
      </w:r>
      <w:r>
        <w:t xml:space="preserve">이 불량은 어느 자재 로트, 어느 공정 조건, 어느 관행과 연결되는가</w:t>
      </w:r>
      <w:r>
        <w:t xml:space="preserve">”</w:t>
      </w:r>
      <w:r>
        <w:t xml:space="preserve">라는 관계의 의미를 추론하지 못한다. Improve의 결핍은 실험장의 부재에서 왔다 — 대책 후보를 서술할 수는 있으나 그 효과를 실행 전에 정량 비교하지 못한다. 2부 16장은 이 결핍을 채우는 부스터 아키텍처 — 온톨로지 지식그래프, 시뮬레이션, 워크플로 자동화 — 의 구조를 제시했다. 3부가 더하는 것은 그 구조를 실제 기업에서 작동시키는 방법론이다. 온톨로지는 기술이 아니라 구축 과정이 어려운 것이며, 특히 그 원재료가 형식지가 아니라 사람들의 머릿속 암묵지일 때,</w:t>
      </w:r>
      <w:r>
        <w:t xml:space="preserve"> </w:t>
      </w:r>
      <w:r>
        <w:t xml:space="preserve">“</w:t>
      </w:r>
      <w:r>
        <w:t xml:space="preserve">어떻게 발굴하여 어떻게 형식 구조로 확정하고 어떻게 실행으로 연결하는가</w:t>
      </w:r>
      <w:r>
        <w:t xml:space="preserve">”</w:t>
      </w:r>
      <w:r>
        <w:t xml:space="preserve">의 알고리즘이 성패를 가른다.</w:t>
      </w:r>
    </w:p>
    <w:p>
      <w:pPr>
        <w:pStyle w:val="BodyText"/>
      </w:pPr>
      <w:r>
        <w:t xml:space="preserve">JEDAIX 방법론의 전체상을 미리 한 문단으로 요약하면 이렇다. 업무가 일어나는 공간을 5 Space로 구조화하고 문제가 처리되는 흐름을 6 Station으로 흐름화한 워크벤치 위에서(19장), 대화형 진단이 발굴한 희미한 신호를 TA(Tacit Anomaly) 분류체계로 포착하고 PTGDA 알고리즘이 반복 확인을 통해 확신도를 쌓아 온톨로지 Class로 확정하며(20장), 확정된 온톨로지는 Skill-Loop-Harness와 Workflow 빌더를 거쳐 실행 Agent와 표준 프로세스가 되고 War Room이 그 실행을 감시하여 다시 진단으로 환류한다(21장). 이 전체가 하나의 도입 방법론으로 일반화되고(22장), 구체적 성과 사례로 실증된다(23장). 각 단계마다 HITL(Human-in-the-Loop) — 사람의 승인 게이트 — 이 구조적으로 박혀 있다는 점에서, 이것은 1부 5장의 무한 루프 설계 원칙을 암묵지 영역에서 구현한 것이기도 하다.</w:t>
      </w:r>
    </w:p>
    <w:p>
      <w:pPr>
        <w:pStyle w:val="BodyText"/>
      </w:pPr>
      <w:r>
        <w:t xml:space="preserve">이 지도를 1부 5장의 DMAIC와 겹쳐 보면 3부의 위치가 한 번 더 선명해진다. 6 Station의 대화형 진단은 Define과 Measure에 해당하되 측정 대상이 트랜잭션이 아니라 사람의 증언이라는 점이 다르고, PTGDA의 확신도 축적은 Analyze에 해당하되 가설 검정의 재료가 통계량이 아니라 반복 확인된 발화라는 점이 다르며, Agent의 대안 제시와 시뮬레이션은 Improve, 표준 프로세스 반영과 War Room 감시는 Control에 대응한다. 즉 JEDAIX는 DMAIC 루프의 다른 종(種)이 아니라, 같은 루프를 데이터가 없는 영역에서 돌리기 위한 특수 장비다. 이 대응 관계의 전체 표는 22장에서 도입 방법론과 함께 완성한다.</w:t>
      </w:r>
    </w:p>
    <w:p>
      <w:pPr>
        <w:pStyle w:val="BodyText"/>
      </w:pPr>
      <w:r>
        <w:t xml:space="preserve">여기서 AI ERP의 완성이라는 이 책의 관통 명제가 마지막 형태를 얻는다. 2부까지의 AI ERP는 실시간 수집(트랜잭션·POP·IoT), 자동화(서버 액션·에이전트), 예측(수요·리드타임·확률 분석)이라는 세 특징을 갖추었다. 그러나 이 세 특징은 모두 형식지의 세계 안에서 작동한다 — 수집되는 것은 기록되는 사건뿐이고, 자동화되는 것은 정의된 규칙뿐이며, 예측하는 것은 축적된 데이터의 패턴뿐이다. 경영 사각지대가 통합되는 순간 세 특징의 정의역이 확장된다. 수집은 대화 속의 암묵 신호까지, 자동화는 관행 속에 숨어 있던 판단 규칙까지, 예측은</w:t>
      </w:r>
      <w:r>
        <w:t xml:space="preserve"> </w:t>
      </w:r>
      <w:r>
        <w:t xml:space="preserve">“</w:t>
      </w:r>
      <w:r>
        <w:t xml:space="preserve">데이터에 없던 원인</w:t>
      </w:r>
      <w:r>
        <w:t xml:space="preserve">”</w:t>
      </w:r>
      <w:r>
        <w:t xml:space="preserve">의 반복 패턴까지 미친다. AI ERP의 특징이 사각지대의 통합으로 비로소 완성된다는 것 — 이것이 3부 표제의 의미다.</w:t>
      </w:r>
    </w:p>
    <w:bookmarkEnd w:id="457"/>
    <w:bookmarkStart w:id="458" w:name="erp가-없는-조직에게-소상공인-mis-new-normal"/>
    <w:p>
      <w:pPr>
        <w:pStyle w:val="Heading2"/>
      </w:pPr>
      <w:r>
        <w:t xml:space="preserve">18.6 ERP가 없는 조직에게: 소상공인 MIS New Normal</w:t>
      </w:r>
    </w:p>
    <w:p>
      <w:pPr>
        <w:pStyle w:val="FirstParagraph"/>
      </w:pPr>
      <w:r>
        <w:t xml:space="preserve">지금까지의 논의는 ERP가 이미 있는 기업을 전제했다. 그러나 온톨로지 메커니즘은 정반대의 상황 — ERP가 없고 앞으로도 수억 원대의 구축이 현실적이지 않은 조직 — 에서 별도의, 어떤 의미에서는 더 극적인 가치를 갖는다. 운영 인력이 부족한 소상공인·자영업자·10인 이하 제조업체는 대개 표준화된 업무 프로세스 없이 대표나 몇몇 담당자의 머릿속 판단, 곧 암묵지에 의존해 운영된다. 이런 조직에게 전통적 DX의 경로 — 프로세스 정의, 시스템 구축, 데이터 관리 — 는 비용 이전에 역량의 장벽이다.</w:t>
      </w:r>
    </w:p>
    <w:p>
      <w:pPr>
        <w:pStyle w:val="BodyText"/>
      </w:pPr>
      <w:r>
        <w:t xml:space="preserve">JEDAIX가 이 조직들에 제시하는 경로는 순서가 뒤집혀 있다. 시스템을 먼저 구축하고 업무를 맞추는 것이 아니라, 회사가 원래 쓰던 엑셀 데이터를 그대로 업로드하면 데이터 매핑 마법사가 표준 항목에 맞춰 정리하고, Workflow 빌더의 표준 템플릿 자동생성으로 O2C(수주→수금)·P2P(발주→지급) 같은 기본 프로세스를 몇 단계 만에 구축한다(JEDAIX 운영 매뉴얼 v9, 1.6.1절). 더 중요한 것은 그 과정의 성격이다. 대표나 담당자가 시스템 설정 지식 없이 6 Station과 대화하듯 업무를 설명하면, 그 안에 있던 암묵적 판단과 관행이 구조화된 데이터와 규칙 — 형식지 — 으로 자동 전환되어 시스템에 축적된다. 매뉴얼은 이를</w:t>
      </w:r>
      <w:r>
        <w:t xml:space="preserve"> </w:t>
      </w:r>
      <w:r>
        <w:t xml:space="preserve">“</w:t>
      </w:r>
      <w:r>
        <w:t xml:space="preserve">업무만 알면 되는 구조</w:t>
      </w:r>
      <w:r>
        <w:t xml:space="preserve">”</w:t>
      </w:r>
      <w:r>
        <w:t xml:space="preserve">라 부르고, 발표자료는 이 상태를 하나의 선언으로 요약한다.</w:t>
      </w:r>
    </w:p>
    <w:p>
      <w:pPr>
        <w:pStyle w:val="BlockText"/>
      </w:pPr>
      <w:r>
        <w:t xml:space="preserve">“</w:t>
      </w:r>
      <w:r>
        <w:t xml:space="preserve">IT/DX 역량이 부족해 형식지보다 암묵지로 운영되던 조직이, 대화만으로 표준 프로세스와 데이터 기반 운영 체계를 동시에 갖추게 되는 것 — 이것이 ’소상공인 MIS New Normal’의 의미입니다.</w:t>
      </w:r>
      <w:r>
        <w:t xml:space="preserve">”</w:t>
      </w:r>
      <w:r>
        <w:t xml:space="preserve"> </w:t>
      </w:r>
      <w:r>
        <w:t xml:space="preserve">— JEDAIX 운영 매뉴얼 v9 (정인호, 2026)</w:t>
      </w:r>
    </w:p>
    <w:p>
      <w:pPr>
        <w:pStyle w:val="FirstParagraph"/>
      </w:pPr>
      <w:r>
        <w:t xml:space="preserve">이 경로의 이론적 의미를 짚어둘 필요가 있다. 전통적 정보화의 서사에서 소기업은 대기업 시스템의 축소판을 늦게, 싸게 도입하는 존재였다. 그러나 대화형 암묵지 발굴을 입구로 삼는 경로에서는 관계가 역전된다. 소기업은 형식화된 레거시가 없기에 오히려 처음부터 암묵지와 형식지가 통합된 체계로 직행할 수 있다 — DX를 건너뛰어 AX로 가는 도약(leapfrog)이다. 대기업의 사각지대가</w:t>
      </w:r>
      <w:r>
        <w:t xml:space="preserve"> </w:t>
      </w:r>
      <w:r>
        <w:t xml:space="preserve">“</w:t>
      </w:r>
      <w:r>
        <w:t xml:space="preserve">형식 시스템이 비추지 못하는 잔여 영역</w:t>
      </w:r>
      <w:r>
        <w:t xml:space="preserve">”</w:t>
      </w:r>
      <w:r>
        <w:t xml:space="preserve">이라면 소상공인의 사각지대는</w:t>
      </w:r>
      <w:r>
        <w:t xml:space="preserve"> </w:t>
      </w:r>
      <w:r>
        <w:t xml:space="preserve">“</w:t>
      </w:r>
      <w:r>
        <w:t xml:space="preserve">운영의 거의 전부</w:t>
      </w:r>
      <w:r>
        <w:t xml:space="preserve">”</w:t>
      </w:r>
      <w:r>
        <w:t xml:space="preserve">인데, 바로 그렇기 때문에 사각지대를 입구로 삼는 방법론의 효과가 가장 크게 나타나는 것이다. 물론 이 경로에도 전제는 있다. 대화에 응할 사람 — 업무를 아는 대표와 담당자 — 의 시간과 의지, 그리고 발굴된 형식지를 실제 운영에 쓰겠다는 규율이다. 도구는 대화를 구조화할 뿐, 대화 자체를 대신하지는 못한다.</w:t>
      </w:r>
    </w:p>
    <w:p>
      <w:pPr>
        <w:pStyle w:val="BodyText"/>
      </w:pPr>
      <w:r>
        <w:t xml:space="preserve">이 구조가 가능한 기술적 이유는 19장에서 상술하겠지만 한 가지만 미리 짚는다. 회사마다 온톨로지를 처음부터 새로 설계해야 한다면 소상공인 경로는 성립하지 않는다. JEDAIX가 모든 회사에 공통인 메타데이터 스키마(Frame)를 미리 갖추고 개별 회사는 자기 데이터를 그 위의 인스턴스로 채우기만 하는 구조 — Frame과 Instance의 계층 분리 — 를 택한 것은, 바로 이</w:t>
      </w:r>
      <w:r>
        <w:t xml:space="preserve"> </w:t>
      </w:r>
      <w:r>
        <w:t xml:space="preserve">“</w:t>
      </w:r>
      <w:r>
        <w:t xml:space="preserve">설계 역량 없는 조직의 진입</w:t>
      </w:r>
      <w:r>
        <w:t xml:space="preserve">”</w:t>
      </w:r>
      <w:r>
        <w:t xml:space="preserve">을 구조적으로 가능하게 하기 위해서다(JEDAIX 온톨로지 아키텍처 문서 v9). 발표자료의 표현으로는</w:t>
      </w:r>
      <w:r>
        <w:t xml:space="preserve"> </w:t>
      </w:r>
      <w:r>
        <w:t xml:space="preserve">“</w:t>
      </w:r>
      <w:r>
        <w:t xml:space="preserve">산업/업종 무관, 기업 데이터 여건에 맞추어 대화형으로 업무 운영 환경 맞춤형 변수 체계를 설정</w:t>
      </w:r>
      <w:r>
        <w:t xml:space="preserve">”</w:t>
      </w:r>
      <w:r>
        <w:t xml:space="preserve">하는 것이며, 이는 22장에서 도입 유형별 시나리오로 구체화된다.</w:t>
      </w:r>
    </w:p>
    <w:p>
      <w:pPr>
        <w:pStyle w:val="BodyText"/>
      </w:pPr>
      <w:r>
        <w:t xml:space="preserve">정리하자. ERP 보유 기업에게 온톨로지 메커니즘은 형식지의 세계에 암묵지의 세계를 통합하는 확장이고, ERP 미보유 조직에게는 암묵지에서 출발해 형식지 체계를 처음 세우는 건축이다. 방향은 반대지만 도구는 같다 — 두 경우 모두, 사람의 말에서 시작해 시스템의 값으로 끝나는 하나의 파이프라인이 필요하다. 그 파이프라인의 해부도가 다음 장의 주제다.</w:t>
      </w:r>
    </w:p>
    <w:bookmarkEnd w:id="458"/>
    <w:bookmarkStart w:id="459" w:name="핵심-요약-17"/>
    <w:p>
      <w:pPr>
        <w:pStyle w:val="Heading2"/>
      </w:pPr>
      <w:r>
        <w:t xml:space="preserve">핵심 요약</w:t>
      </w:r>
    </w:p>
    <w:p>
      <w:pPr>
        <w:numPr>
          <w:ilvl w:val="0"/>
          <w:numId w:val="1047"/>
        </w:numPr>
        <w:pStyle w:val="Compact"/>
      </w:pPr>
      <w:r>
        <w:t xml:space="preserve">경영 사각지대란 기업 운영에 실재하며 손익에 영향을 미치지만 공식 시스템의 데이터와 규칙으로 포착되지 않는 객체·관계·판단의 영역이다. 데이터 없는 객체와 관계, 형식지화되지 않은 의사결정, 파편화된 암묵 운영의 세 층위로 나타난다.</w:t>
      </w:r>
    </w:p>
    <w:p>
      <w:pPr>
        <w:numPr>
          <w:ilvl w:val="0"/>
          <w:numId w:val="1047"/>
        </w:numPr>
        <w:pStyle w:val="Compact"/>
      </w:pPr>
      <w:r>
        <w:t xml:space="preserve">AX가 어려운 이유는 AI 성능이 아니라 사각지대다.</w:t>
      </w:r>
      <w:r>
        <w:t xml:space="preserve"> </w:t>
      </w:r>
      <w:r>
        <w:t xml:space="preserve">“</w:t>
      </w:r>
      <w:r>
        <w:t xml:space="preserve">LLM Prompt로 자동 생성하는 Agent는 결국 부품이며 전체 운영 구도는 사람이 설계한다</w:t>
      </w:r>
      <w:r>
        <w:t xml:space="preserve">”</w:t>
      </w:r>
      <w:r>
        <w:t xml:space="preserve">(정인호, 2026) — 표준화·투입비용·편익 증명의 세 난문은 모두</w:t>
      </w:r>
      <w:r>
        <w:t xml:space="preserve"> </w:t>
      </w:r>
      <w:r>
        <w:t xml:space="preserve">“</w:t>
      </w:r>
      <w:r>
        <w:t xml:space="preserve">AI에게 보여줄 수 있는 세계가 DX의 형식화 범위에 갇혀 있다</w:t>
      </w:r>
      <w:r>
        <w:t xml:space="preserve">”</w:t>
      </w:r>
      <w:r>
        <w:t xml:space="preserve">는 하나의 구조로 수렴한다.</w:t>
      </w:r>
    </w:p>
    <w:p>
      <w:pPr>
        <w:numPr>
          <w:ilvl w:val="0"/>
          <w:numId w:val="1047"/>
        </w:numPr>
        <w:pStyle w:val="Compact"/>
      </w:pPr>
      <w:r>
        <w:t xml:space="preserve">사각지대의 손실 메커니즘은 원인 없는 결과의 반복(발생), 감에 의한 임기응변(대응), 담당자 퇴사와 함께하는 지식 소멸(소멸)의 순환이며, 어느 계정에도 별도 항목으로 나타나지 않아 체계적으로 과소평가된다.</w:t>
      </w:r>
    </w:p>
    <w:p>
      <w:pPr>
        <w:numPr>
          <w:ilvl w:val="0"/>
          <w:numId w:val="1047"/>
        </w:numPr>
        <w:pStyle w:val="Compact"/>
      </w:pPr>
      <w:r>
        <w:t xml:space="preserve">온톨로지 메커니즘 툴은 ERP를 대체하지 않고 연결한다. 도입 전/후 비교(사후→사전, 개인→시스템, 감→근거)와</w:t>
      </w:r>
      <w:r>
        <w:t xml:space="preserve"> </w:t>
      </w:r>
      <w:r>
        <w:t xml:space="preserve">“</w:t>
      </w:r>
      <w:r>
        <w:t xml:space="preserve">ERP만 vs 암묵 영역 통합</w:t>
      </w:r>
      <w:r>
        <w:t xml:space="preserve">”</w:t>
      </w:r>
      <w:r>
        <w:t xml:space="preserve"> </w:t>
      </w:r>
      <w:r>
        <w:t xml:space="preserve">비교가 보여주는 이동은, 1부 5장 DMAIC 루프의 암묵지 영역 확장으로 번역된다.</w:t>
      </w:r>
    </w:p>
    <w:p>
      <w:pPr>
        <w:numPr>
          <w:ilvl w:val="0"/>
          <w:numId w:val="1047"/>
        </w:numPr>
        <w:pStyle w:val="Compact"/>
      </w:pPr>
      <w:r>
        <w:t xml:space="preserve">2부 15장이 확인한 Odoo AI의 Analyze·Improve 결핍이 3부의 자리다. 5 Space × 6 Station 워크벤치(19장) → TA·PTGDA의 암묵지 발굴(20장) → Agent Workflow 실행(21장) → 도입 방법론(22장) → 성공사례(23장)로 이어지며, AI ERP의 실시간 수집·자동화·예측은 사각지대 통합으로 정의역이 확장되어 비로소 완성된다.</w:t>
      </w:r>
    </w:p>
    <w:p>
      <w:pPr>
        <w:numPr>
          <w:ilvl w:val="0"/>
          <w:numId w:val="1047"/>
        </w:numPr>
        <w:pStyle w:val="Compact"/>
      </w:pPr>
      <w:r>
        <w:t xml:space="preserve">ERP 없는 소상공인·10인 이하 제조업체에게는 별도의 가치가 있다. 엑셀 업로드와 대화만으로 표준 프로세스와 데이터 운영 체계를 동시에 갖추는</w:t>
      </w:r>
      <w:r>
        <w:t xml:space="preserve"> </w:t>
      </w:r>
      <w:r>
        <w:t xml:space="preserve">“</w:t>
      </w:r>
      <w:r>
        <w:t xml:space="preserve">소상공인 MIS New Normal</w:t>
      </w:r>
      <w:r>
        <w:t xml:space="preserve">”</w:t>
      </w:r>
      <w:r>
        <w:t xml:space="preserve"> </w:t>
      </w:r>
      <w:r>
        <w:t xml:space="preserve">— 형식화된 레거시가 없기에 DX를 건너뛰어 AX로 직행하는 도약의 경로다.</w:t>
      </w:r>
    </w:p>
    <w:bookmarkEnd w:id="459"/>
    <w:bookmarkStart w:id="460" w:name="이-장의-참고문헌-17"/>
    <w:p>
      <w:pPr>
        <w:pStyle w:val="Heading2"/>
      </w:pPr>
      <w:r>
        <w:t xml:space="preserve">이 장의 참고문헌</w:t>
      </w:r>
    </w:p>
    <w:p>
      <w:pPr>
        <w:numPr>
          <w:ilvl w:val="0"/>
          <w:numId w:val="1048"/>
        </w:numPr>
        <w:pStyle w:val="Compact"/>
      </w:pPr>
      <w:r>
        <w:t xml:space="preserve">정인호 (2026). 『JEDAIX 사용자 운영 매뉴얼 Base Camp 2 (v9)』. i7(아이세븐). — 1장(JEDAIX가 필요한 이유, 도입 전/후 비교, 두 가지 핵심 가치), 1.6절(소상공인 MIS New Normal) 인용의 출처.</w:t>
      </w:r>
    </w:p>
    <w:p>
      <w:pPr>
        <w:numPr>
          <w:ilvl w:val="0"/>
          <w:numId w:val="1048"/>
        </w:numPr>
        <w:pStyle w:val="Compact"/>
      </w:pPr>
      <w:r>
        <w:t xml:space="preserve">정인호 (2026). 『경영 사각지대 가시화 AX — Enterprise Mission Critical Agent 구축 모델링』. i7(아이세븐) 발표자료. —</w:t>
      </w:r>
      <w:r>
        <w:t xml:space="preserve"> </w:t>
      </w:r>
      <w:r>
        <w:t xml:space="preserve">“</w:t>
      </w:r>
      <w:r>
        <w:t xml:space="preserve">Agent는 부품, 전체 운영 구도는 사람이 설계</w:t>
      </w:r>
      <w:r>
        <w:t xml:space="preserve">”</w:t>
      </w:r>
      <w:r>
        <w:t xml:space="preserve">, AX 전환의 세 난문, 소상공인 대안 구조의 출처.</w:t>
      </w:r>
    </w:p>
    <w:p>
      <w:pPr>
        <w:numPr>
          <w:ilvl w:val="0"/>
          <w:numId w:val="1048"/>
        </w:numPr>
        <w:pStyle w:val="Compact"/>
      </w:pPr>
      <w:r>
        <w:t xml:space="preserve">Nonaka, I., &amp; Takeuchi, H. (1995).</w:t>
      </w:r>
      <w:r>
        <w:t xml:space="preserve"> </w:t>
      </w:r>
      <w:r>
        <w:rPr>
          <w:iCs/>
          <w:i/>
        </w:rPr>
        <w:t xml:space="preserve">The Knowledge-Creating Company</w:t>
      </w:r>
      <w:r>
        <w:t xml:space="preserve">. Oxford University Press. — 암묵지·형식지 변환(표출화) 개념의 원전.</w:t>
      </w:r>
    </w:p>
    <w:p>
      <w:pPr>
        <w:numPr>
          <w:ilvl w:val="0"/>
          <w:numId w:val="1048"/>
        </w:numPr>
        <w:pStyle w:val="Compact"/>
      </w:pPr>
      <w:r>
        <w:t xml:space="preserve">Polanyi, M. (1966).</w:t>
      </w:r>
      <w:r>
        <w:t xml:space="preserve"> </w:t>
      </w:r>
      <w:r>
        <w:rPr>
          <w:iCs/>
          <w:i/>
        </w:rPr>
        <w:t xml:space="preserve">The Tacit Dimension</w:t>
      </w:r>
      <w:r>
        <w:t xml:space="preserve">. Routledge &amp; Kegan Paul. — 암묵지 개념의 원전.</w:t>
      </w:r>
    </w:p>
    <w:p>
      <w:pPr>
        <w:numPr>
          <w:ilvl w:val="0"/>
          <w:numId w:val="1048"/>
        </w:numPr>
        <w:pStyle w:val="Compact"/>
      </w:pPr>
      <w:r>
        <w:t xml:space="preserve">이 책 1부 5장(DMAIC 데이터 루프와 LLM 무한 루프), 2부 15장(Odoo AI의 Analyze·Improve 결핍 진단), 2부 16장(확장 부스터: 서드브레인 아키텍처).</w:t>
      </w:r>
    </w:p>
    <w:bookmarkEnd w:id="460"/>
    <w:bookmarkEnd w:id="461"/>
    <w:bookmarkStart w:id="480" w:name="제19장.-jedaix-온톨로지-아키텍처-5-space-6-station"/>
    <w:p>
      <w:pPr>
        <w:pStyle w:val="Heading1"/>
      </w:pPr>
      <w:r>
        <w:t xml:space="preserve">제19장. JEDAIX 온톨로지 아키텍처: 5 Space × 6 Station</w:t>
      </w:r>
    </w:p>
    <w:p>
      <w:pPr>
        <w:pStyle w:val="BlockText"/>
      </w:pPr>
      <w:r>
        <w:t xml:space="preserve">“</w:t>
      </w:r>
      <w:r>
        <w:t xml:space="preserve">Ontology는 목적지가 아니라 매개(medium)다. 언어 토큰에서 시작해 좌표·축·규칙을 거쳐 실행 코드에 이르는 전 과정의 중심에서, 서로 다른 계층(대화·조직·시스템·회계)이 같은 의미를 주고받을 수 있도록 만드는 지식 지도가 Ontology다.</w:t>
      </w:r>
      <w:r>
        <w:t xml:space="preserve">”</w:t>
      </w:r>
      <w:r>
        <w:t xml:space="preserve"> </w:t>
      </w:r>
      <w:r>
        <w:t xml:space="preserve">— JEDAIX 온톨로지 아키텍처 문서 v9 (정인호, 2026)</w:t>
      </w:r>
    </w:p>
    <w:bookmarkStart w:id="465" w:name="전체-아키텍처-말에서-실행까지-하나의-파이프라인"/>
    <w:p>
      <w:pPr>
        <w:pStyle w:val="Heading2"/>
      </w:pPr>
      <w:r>
        <w:t xml:space="preserve">19.1 전체 아키텍처: 말에서 실행까지, 하나의 파이프라인</w:t>
      </w:r>
    </w:p>
    <w:p>
      <w:pPr>
        <w:pStyle w:val="FirstParagraph"/>
      </w:pPr>
      <w:r>
        <w:t xml:space="preserve">18장이 사각지대라는 문제를 정의했다면, 이 장은 그 문제를 다루는 기계의 해부도를 그린다. JEDAIX를 처음 접하면 5 Space, 6 Station, TA, PTGDA, Frame, CoreSpace 같은 낯선 개념들이 별개의 기능처럼 보인다. 그러나 아키텍처 문서가 강조하듯 이 개념들은</w:t>
      </w:r>
      <w:r>
        <w:t xml:space="preserve"> </w:t>
      </w:r>
      <w:r>
        <w:t xml:space="preserve">“</w:t>
      </w:r>
      <w:r>
        <w:t xml:space="preserve">별개의 기능이 아니라, 언어에서 시작해 실행 코드에 이르는 하나의 연속된 온톨로지 구축 파이프라인의 각 구간</w:t>
      </w:r>
      <w:r>
        <w:t xml:space="preserve">”</w:t>
      </w:r>
      <w:r>
        <w:t xml:space="preserve">이다(정인호, 2026). 전체 구조를 먼저 한 장의 다이어그램으로 놓고, 각 계층을 위에서부터 차례로 해부하는 것이 이 장의 순서다.</w:t>
      </w:r>
    </w:p>
    <w:p>
      <w:pPr>
        <w:pStyle w:val="CaptionedFigure"/>
      </w:pPr>
      <w:r>
        <w:drawing>
          <wp:inline>
            <wp:extent cx="4206240" cy="3400789"/>
            <wp:effectExtent b="0" l="0" r="0" t="0"/>
            <wp:docPr descr="그림 19-1. JEDAIX 전체 파이프라인" title="" id="463" name="Picture"/>
            <a:graphic>
              <a:graphicData uri="http://schemas.openxmlformats.org/drawingml/2006/picture">
                <pic:pic>
                  <pic:nvPicPr>
                    <pic:cNvPr descr="figures/fig_191_jedaix_pipeline.png" id="464" name="Picture"/>
                    <pic:cNvPicPr>
                      <a:picLocks noChangeArrowheads="1" noChangeAspect="1"/>
                    </pic:cNvPicPr>
                  </pic:nvPicPr>
                  <pic:blipFill>
                    <a:blip r:embed="rId462"/>
                    <a:stretch>
                      <a:fillRect/>
                    </a:stretch>
                  </pic:blipFill>
                  <pic:spPr bwMode="auto">
                    <a:xfrm>
                      <a:off x="0" y="0"/>
                      <a:ext cx="4206240" cy="3400789"/>
                    </a:xfrm>
                    <a:prstGeom prst="rect">
                      <a:avLst/>
                    </a:prstGeom>
                    <a:noFill/>
                    <a:ln w="9525">
                      <a:noFill/>
                      <a:headEnd/>
                      <a:tailEnd/>
                    </a:ln>
                  </pic:spPr>
                </pic:pic>
              </a:graphicData>
            </a:graphic>
          </wp:inline>
        </w:drawing>
      </w:r>
    </w:p>
    <w:p>
      <w:pPr>
        <w:pStyle w:val="ImageCaption"/>
      </w:pPr>
      <w:r>
        <w:t xml:space="preserve">그림 19-1. JEDAIX 전체 파이프라인</w:t>
      </w:r>
    </w:p>
    <w:p>
      <w:pPr>
        <w:pStyle w:val="BodyText"/>
      </w:pPr>
      <w:r>
        <w:rPr>
          <w:iCs/>
          <w:i/>
        </w:rPr>
        <w:t xml:space="preserve">JEDAIX 운영 매뉴얼 v9 3장의 전체 아키텍처 그림을 텍스트로 재구성</w:t>
      </w:r>
    </w:p>
    <w:p>
      <w:pPr>
        <w:pStyle w:val="BodyText"/>
      </w:pPr>
      <w:r>
        <w:t xml:space="preserve">위에서 아래로 읽는다. 입력 데이터가 Frame — 모든 회사에 공통인 메타데이터 스키마 — 을 거쳐 좌표를 얻고, 6 Station 대화로 암묵지가 발굴되며, PTGDA와 Explicit-Implicit Bridge를 통해 확정된 판단이 온톨로지에 등록되고, 실행 Agent의 실제 조치로 이어지며, 이것이 Workflow를 거쳐 최종적으로 Workspace의 실제 거래·재고·회계 실행에 반영된다. 오른쪽의 운영환경설정 매트릭스는 이 모든 계층을 가로질러 실행변수를 통제한다(JEDAIX 운영 매뉴얼 v9, 3장).</w:t>
      </w:r>
    </w:p>
    <w:p>
      <w:pPr>
        <w:pStyle w:val="BodyText"/>
      </w:pPr>
      <w:r>
        <w:t xml:space="preserve">이 파이프라인의 설계 사상은 두 가지 점에서 주목할 만하다. 첫째, 입력의 첫 자리에</w:t>
      </w:r>
      <w:r>
        <w:t xml:space="preserve"> </w:t>
      </w:r>
      <w:r>
        <w:t xml:space="preserve">“</w:t>
      </w:r>
      <w:r>
        <w:t xml:space="preserve">대화 Fact</w:t>
      </w:r>
      <w:r>
        <w:t xml:space="preserve">”</w:t>
      </w:r>
      <w:r>
        <w:t xml:space="preserve">가 있다. 온톨로지 구축의 첫 입력이 정형 데이터가 아니라 사람의 말이라는 것 — 이것이 문서와 레코드에서 그래프를 추출하는 GraphRAG류의 접근과 갈라지는 지점이며, 사각지대라는 문제 설정의 직접적 귀결이다. 기록되지 않은 영역을 다루려면 기록 이전의 원천, 곧 발화에서 시작할 수밖에 없다. 둘째, 출력의 끝 자리에</w:t>
      </w:r>
      <w:r>
        <w:t xml:space="preserve"> </w:t>
      </w:r>
      <w:r>
        <w:t xml:space="preserve">“</w:t>
      </w:r>
      <w:r>
        <w:t xml:space="preserve">실행</w:t>
      </w:r>
      <w:r>
        <w:t xml:space="preserve">”</w:t>
      </w:r>
      <w:r>
        <w:t xml:space="preserve">이 있다. 온톨로지가 지식의 지도로 완성되는 데서 멈추지 않고 재고가 차감되고 전표가 생기는 현실까지 연결되며, 실행 중의 이상이 다시 진단의 입력으로 돌아온다. 파이프라인이 아니라 루프 — 1부 5장의 무한 루프가 여기서도 전체 구조의 결론이다.</w:t>
      </w:r>
    </w:p>
    <w:bookmarkEnd w:id="465"/>
    <w:bookmarkStart w:id="466" w:name="frame-universal-metadata-9속성이라는-정적-뼈대"/>
    <w:p>
      <w:pPr>
        <w:pStyle w:val="Heading2"/>
      </w:pPr>
      <w:r>
        <w:t xml:space="preserve">19.2 Frame: Universal Metadata 9속성이라는 정적 뼈대</w:t>
      </w:r>
    </w:p>
    <w:p>
      <w:pPr>
        <w:pStyle w:val="FirstParagraph"/>
      </w:pPr>
      <w:r>
        <w:t xml:space="preserve">파이프라인의 첫 계층인 Frame부터 해부한다. Frame은 어떤 회사에서 온 어떤 입력이든 공통의 좌표 위에 놓기 위한 메타데이터 스키마이며, 그 정적 뼈대가 Universal Metadata 9속성이다. 조직(Organization)·직무(Role)·Method·측정 단위(Unit of Measure)·주기(Cycle)·시점(Point of Time)·Index·KPI·기간(Duration) — 이 9개의 정적 Node/Class는</w:t>
      </w:r>
      <w:r>
        <w:t xml:space="preserve"> </w:t>
      </w:r>
      <w:r>
        <w:t xml:space="preserve">“</w:t>
      </w:r>
      <w:r>
        <w:t xml:space="preserve">업종·기업 규모와 무관하게 모든 회사에 공통으로 존재하는 최상위 스키마</w:t>
      </w:r>
      <w:r>
        <w:t xml:space="preserve">”</w:t>
      </w:r>
      <w:r>
        <w:t xml:space="preserve">이며, 각 Node 아래의 동적 Sub-Node/Sub-Class가 실제 회사 프로파일에 따라 채워진다(JEDAIX 온톨로지 아키텍처 문서 v9, 부록 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Universal Metadata 속성</w:t>
            </w:r>
          </w:p>
        </w:tc>
        <w:tc>
          <w:tcPr/>
          <w:p>
            <w:pPr>
              <w:pStyle w:val="Compact"/>
              <w:jc w:val="left"/>
            </w:pPr>
            <w:r>
              <w:t xml:space="preserve">담는 것(예시)</w:t>
            </w:r>
          </w:p>
        </w:tc>
      </w:tr>
      <w:tr>
        <w:tc>
          <w:tcPr/>
          <w:p>
            <w:pPr>
              <w:pStyle w:val="Compact"/>
              <w:jc w:val="left"/>
            </w:pPr>
            <w:r>
              <w:t xml:space="preserve">조직</w:t>
            </w:r>
          </w:p>
        </w:tc>
        <w:tc>
          <w:tcPr/>
          <w:p>
            <w:pPr>
              <w:pStyle w:val="Compact"/>
              <w:jc w:val="left"/>
            </w:pPr>
            <w:r>
              <w:t xml:space="preserve">부서·팀·사업부의 구조</w:t>
            </w:r>
          </w:p>
        </w:tc>
      </w:tr>
      <w:tr>
        <w:tc>
          <w:tcPr/>
          <w:p>
            <w:pPr>
              <w:pStyle w:val="Compact"/>
              <w:jc w:val="left"/>
            </w:pPr>
            <w:r>
              <w:t xml:space="preserve">직무</w:t>
            </w:r>
          </w:p>
        </w:tc>
        <w:tc>
          <w:tcPr/>
          <w:p>
            <w:pPr>
              <w:pStyle w:val="Compact"/>
              <w:jc w:val="left"/>
            </w:pPr>
            <w:r>
              <w:t xml:space="preserve">역할과 책임(영업담당, 품질팀장 등)</w:t>
            </w:r>
          </w:p>
        </w:tc>
      </w:tr>
      <w:tr>
        <w:tc>
          <w:tcPr/>
          <w:p>
            <w:pPr>
              <w:pStyle w:val="Compact"/>
              <w:jc w:val="left"/>
            </w:pPr>
            <w:r>
              <w:t xml:space="preserve">Method</w:t>
            </w:r>
          </w:p>
        </w:tc>
        <w:tc>
          <w:tcPr/>
          <w:p>
            <w:pPr>
              <w:pStyle w:val="Compact"/>
              <w:jc w:val="left"/>
            </w:pPr>
            <w:r>
              <w:t xml:space="preserve">값이 결정되는 방식(정책설정, 결정론적 룩업 등)</w:t>
            </w:r>
          </w:p>
        </w:tc>
      </w:tr>
      <w:tr>
        <w:tc>
          <w:tcPr/>
          <w:p>
            <w:pPr>
              <w:pStyle w:val="Compact"/>
              <w:jc w:val="left"/>
            </w:pPr>
            <w:r>
              <w:t xml:space="preserve">Unit of Measure</w:t>
            </w:r>
          </w:p>
        </w:tc>
        <w:tc>
          <w:tcPr/>
          <w:p>
            <w:pPr>
              <w:pStyle w:val="Compact"/>
              <w:jc w:val="left"/>
            </w:pPr>
            <w:r>
              <w:t xml:space="preserve">개수·중량·금액 등 측정 단위</w:t>
            </w:r>
          </w:p>
        </w:tc>
      </w:tr>
      <w:tr>
        <w:tc>
          <w:tcPr/>
          <w:p>
            <w:pPr>
              <w:pStyle w:val="Compact"/>
              <w:jc w:val="left"/>
            </w:pPr>
            <w:r>
              <w:t xml:space="preserve">Cycle</w:t>
            </w:r>
          </w:p>
        </w:tc>
        <w:tc>
          <w:tcPr/>
          <w:p>
            <w:pPr>
              <w:pStyle w:val="Compact"/>
              <w:jc w:val="left"/>
            </w:pPr>
            <w:r>
              <w:t xml:space="preserve">일마감·주간회의·월결산 등 반복 주기</w:t>
            </w:r>
          </w:p>
        </w:tc>
      </w:tr>
      <w:tr>
        <w:tc>
          <w:tcPr/>
          <w:p>
            <w:pPr>
              <w:pStyle w:val="Compact"/>
              <w:jc w:val="left"/>
            </w:pPr>
            <w:r>
              <w:t xml:space="preserve">Point of Time</w:t>
            </w:r>
          </w:p>
        </w:tc>
        <w:tc>
          <w:tcPr/>
          <w:p>
            <w:pPr>
              <w:pStyle w:val="Compact"/>
              <w:jc w:val="left"/>
            </w:pPr>
            <w:r>
              <w:t xml:space="preserve">사건의 발생 시점</w:t>
            </w:r>
          </w:p>
        </w:tc>
      </w:tr>
      <w:tr>
        <w:tc>
          <w:tcPr/>
          <w:p>
            <w:pPr>
              <w:pStyle w:val="Compact"/>
              <w:jc w:val="left"/>
            </w:pPr>
            <w:r>
              <w:t xml:space="preserve">Index</w:t>
            </w:r>
          </w:p>
        </w:tc>
        <w:tc>
          <w:tcPr/>
          <w:p>
            <w:pPr>
              <w:pStyle w:val="Compact"/>
              <w:jc w:val="left"/>
            </w:pPr>
            <w:r>
              <w:t xml:space="preserve">분류·식별의 색인 체계</w:t>
            </w:r>
          </w:p>
        </w:tc>
      </w:tr>
      <w:tr>
        <w:tc>
          <w:tcPr/>
          <w:p>
            <w:pPr>
              <w:pStyle w:val="Compact"/>
              <w:jc w:val="left"/>
            </w:pPr>
            <w:r>
              <w:t xml:space="preserve">KPI</w:t>
            </w:r>
          </w:p>
        </w:tc>
        <w:tc>
          <w:tcPr/>
          <w:p>
            <w:pPr>
              <w:pStyle w:val="Compact"/>
              <w:jc w:val="left"/>
            </w:pPr>
            <w:r>
              <w:t xml:space="preserve">성과 지표와 목표</w:t>
            </w:r>
          </w:p>
        </w:tc>
      </w:tr>
      <w:tr>
        <w:tc>
          <w:tcPr/>
          <w:p>
            <w:pPr>
              <w:pStyle w:val="Compact"/>
              <w:jc w:val="left"/>
            </w:pPr>
            <w:r>
              <w:t xml:space="preserve">Duration</w:t>
            </w:r>
          </w:p>
        </w:tc>
        <w:tc>
          <w:tcPr/>
          <w:p>
            <w:pPr>
              <w:pStyle w:val="Compact"/>
              <w:jc w:val="left"/>
            </w:pPr>
            <w:r>
              <w:t xml:space="preserve">리드타임·기한 등 지속 기간</w:t>
            </w:r>
          </w:p>
        </w:tc>
      </w:tr>
    </w:tbl>
    <w:p>
      <w:pPr>
        <w:pStyle w:val="BodyText"/>
      </w:pPr>
      <w:r>
        <w:t xml:space="preserve">이 9속성은 홀로 있지 않다. 니클라스 루만(Niklas Luhmann)의 사회체계이론에서 온 3좌표 — Fact(사실)·Meaning(의미)·Time(시간) — 라는 정적 분류체계, 그리고 5 Space(정적 좌표)·Station(동적 축)·TA(동적 10축)와 결합해 하나의 Frame을 구성한다. 루만의 3좌표가 강제하는 것은, 하나의 사건이</w:t>
      </w:r>
      <w:r>
        <w:t xml:space="preserve"> </w:t>
      </w:r>
      <w:r>
        <w:t xml:space="preserve">“</w:t>
      </w:r>
      <w:r>
        <w:t xml:space="preserve">무엇이 일어났는가</w:t>
      </w:r>
      <w:r>
        <w:t xml:space="preserve">”</w:t>
      </w:r>
      <w:r>
        <w:t xml:space="preserve">뿐 아니라</w:t>
      </w:r>
      <w:r>
        <w:t xml:space="preserve"> </w:t>
      </w:r>
      <w:r>
        <w:t xml:space="preserve">“</w:t>
      </w:r>
      <w:r>
        <w:t xml:space="preserve">그것이 무슨 의미를 가지며 언제 유효한가</w:t>
      </w:r>
      <w:r>
        <w:t xml:space="preserve">”</w:t>
      </w:r>
      <w:r>
        <w:t xml:space="preserve">까지 함께 기록되어야 한다는 원칙이다. 전통적 데이터 모델이</w:t>
      </w:r>
      <w:r>
        <w:t xml:space="preserve"> </w:t>
      </w:r>
      <w:r>
        <w:t xml:space="preserve">“</w:t>
      </w:r>
      <w:r>
        <w:t xml:space="preserve">무엇이 기록되었는가</w:t>
      </w:r>
      <w:r>
        <w:t xml:space="preserve">”</w:t>
      </w:r>
      <w:r>
        <w:t xml:space="preserve">만 다룬다면, 의미차원까지 모델링하는 이 설계가 ERP와 온톨로지의 근본적 차이 —</w:t>
      </w:r>
      <w:r>
        <w:t xml:space="preserve"> </w:t>
      </w:r>
      <w:r>
        <w:t xml:space="preserve">“</w:t>
      </w:r>
      <w:r>
        <w:t xml:space="preserve">온톨로지는 사실의 창고가 아니라 의미가 연결되는 관계망</w:t>
      </w:r>
      <w:r>
        <w:t xml:space="preserve">”</w:t>
      </w:r>
      <w:r>
        <w:t xml:space="preserve">(정인호, 2026) — 를 만든다.</w:t>
      </w:r>
    </w:p>
    <w:p>
      <w:pPr>
        <w:pStyle w:val="BodyText"/>
      </w:pPr>
      <w:r>
        <w:t xml:space="preserve">Frame 설계에서 실무적으로 결정적인 것은 Frame과 Instance의 계층 분리다. Frame이라는 이론적 스키마 공간과, 특정 회사가 실제로 채운 값(Instance)은 명확히 분리된 계층으로 설계된다. 축들의 곱으로 산출되는 잠재 조합 가능성(Factorial)은 이론적 상한선일 뿐이고 실제 인스턴스는 그중 극히 일부다(부록 B). 이 분리가 없다면 회사마다 온톨로지를 처음부터 새로 설계해야 하지만, Frame이 공통이기 때문에 신규 도입 기업은 자기 데이터를 Instance로 채우기만 하면 된다 — 18장에서 예고한</w:t>
      </w:r>
      <w:r>
        <w:t xml:space="preserve"> </w:t>
      </w:r>
      <w:r>
        <w:t xml:space="preserve">“</w:t>
      </w:r>
      <w:r>
        <w:t xml:space="preserve">소상공인 MIS New Normal</w:t>
      </w:r>
      <w:r>
        <w:t xml:space="preserve">”</w:t>
      </w:r>
      <w:r>
        <w:t xml:space="preserve">이 구조적으로 가능한 이유가 바로 이것이다. v1에서 살펴본 학술 온톨로지 프로젝트들이 기업마다 온톨로지 엔지니어의 설계 작업을 요구했던 것과 대비되는, 제품화된 온톨로지의 핵심 장치라 할 수 있다.</w:t>
      </w:r>
    </w:p>
    <w:bookmarkEnd w:id="466"/>
    <w:bookmarkStart w:id="467" w:name="space-업무가-일어나는-다섯-개의-공간"/>
    <w:p>
      <w:pPr>
        <w:pStyle w:val="Heading2"/>
      </w:pPr>
      <w:r>
        <w:t xml:space="preserve">19.3 5 Space: 업무가 일어나는 다섯 개의 공간</w:t>
      </w:r>
    </w:p>
    <w:p>
      <w:pPr>
        <w:pStyle w:val="FirstParagraph"/>
      </w:pPr>
      <w:r>
        <w:t xml:space="preserve">Frame의 축 가운데 공간 축이 5 Space다. 회사의 모든 업무는 다섯 개의 공간(Space) 중 하나 또는 여럿에서 일어난다는 것이 5 Space의 공리이며, 각 공간은 의미와 대응 부서를 갖는다.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Space</w:t>
            </w:r>
          </w:p>
        </w:tc>
        <w:tc>
          <w:tcPr/>
          <w:p>
            <w:pPr>
              <w:pStyle w:val="Compact"/>
              <w:jc w:val="left"/>
            </w:pPr>
            <w:r>
              <w:t xml:space="preserve">의미</w:t>
            </w:r>
          </w:p>
        </w:tc>
        <w:tc>
          <w:tcPr/>
          <w:p>
            <w:pPr>
              <w:pStyle w:val="Compact"/>
              <w:jc w:val="left"/>
            </w:pPr>
            <w:r>
              <w:t xml:space="preserve">대응 부서</w:t>
            </w:r>
          </w:p>
        </w:tc>
      </w:tr>
      <w:tr>
        <w:tc>
          <w:tcPr/>
          <w:p>
            <w:pPr>
              <w:pStyle w:val="Compact"/>
              <w:jc w:val="left"/>
            </w:pPr>
            <w:r>
              <w:t xml:space="preserve">GovernSpace</w:t>
            </w:r>
          </w:p>
        </w:tc>
        <w:tc>
          <w:tcPr/>
          <w:p>
            <w:pPr>
              <w:pStyle w:val="Compact"/>
              <w:jc w:val="left"/>
            </w:pPr>
            <w:r>
              <w:t xml:space="preserve">경영·의사결정</w:t>
            </w:r>
          </w:p>
        </w:tc>
        <w:tc>
          <w:tcPr/>
          <w:p>
            <w:pPr>
              <w:pStyle w:val="Compact"/>
              <w:jc w:val="left"/>
            </w:pPr>
            <w:r>
              <w:t xml:space="preserve">경영/대표</w:t>
            </w:r>
          </w:p>
        </w:tc>
      </w:tr>
      <w:tr>
        <w:tc>
          <w:tcPr/>
          <w:p>
            <w:pPr>
              <w:pStyle w:val="Compact"/>
              <w:jc w:val="left"/>
            </w:pPr>
            <w:r>
              <w:t xml:space="preserve">FlowSpace</w:t>
            </w:r>
          </w:p>
        </w:tc>
        <w:tc>
          <w:tcPr/>
          <w:p>
            <w:pPr>
              <w:pStyle w:val="Compact"/>
              <w:jc w:val="left"/>
            </w:pPr>
            <w:r>
              <w:t xml:space="preserve">물리적 흐름(수주→생산→출하)</w:t>
            </w:r>
          </w:p>
        </w:tc>
        <w:tc>
          <w:tcPr/>
          <w:p>
            <w:pPr>
              <w:pStyle w:val="Compact"/>
              <w:jc w:val="left"/>
            </w:pPr>
            <w:r>
              <w:t xml:space="preserve">영업·생산·물류</w:t>
            </w:r>
          </w:p>
        </w:tc>
      </w:tr>
      <w:tr>
        <w:tc>
          <w:tcPr/>
          <w:p>
            <w:pPr>
              <w:pStyle w:val="Compact"/>
              <w:jc w:val="left"/>
            </w:pPr>
            <w:r>
              <w:t xml:space="preserve">QualitySpace</w:t>
            </w:r>
          </w:p>
        </w:tc>
        <w:tc>
          <w:tcPr/>
          <w:p>
            <w:pPr>
              <w:pStyle w:val="Compact"/>
              <w:jc w:val="left"/>
            </w:pPr>
            <w:r>
              <w:t xml:space="preserve">검증·품질</w:t>
            </w:r>
          </w:p>
        </w:tc>
        <w:tc>
          <w:tcPr/>
          <w:p>
            <w:pPr>
              <w:pStyle w:val="Compact"/>
              <w:jc w:val="left"/>
            </w:pPr>
            <w:r>
              <w:t xml:space="preserve">품질</w:t>
            </w:r>
          </w:p>
        </w:tc>
      </w:tr>
      <w:tr>
        <w:tc>
          <w:tcPr/>
          <w:p>
            <w:pPr>
              <w:pStyle w:val="Compact"/>
              <w:jc w:val="left"/>
            </w:pPr>
            <w:r>
              <w:t xml:space="preserve">ResourceSpace</w:t>
            </w:r>
          </w:p>
        </w:tc>
        <w:tc>
          <w:tcPr/>
          <w:p>
            <w:pPr>
              <w:pStyle w:val="Compact"/>
              <w:jc w:val="left"/>
            </w:pPr>
            <w:r>
              <w:t xml:space="preserve">자원·재고·조달</w:t>
            </w:r>
          </w:p>
        </w:tc>
        <w:tc>
          <w:tcPr/>
          <w:p>
            <w:pPr>
              <w:pStyle w:val="Compact"/>
              <w:jc w:val="left"/>
            </w:pPr>
            <w:r>
              <w:t xml:space="preserve">SCM·구매</w:t>
            </w:r>
          </w:p>
        </w:tc>
      </w:tr>
      <w:tr>
        <w:tc>
          <w:tcPr/>
          <w:p>
            <w:pPr>
              <w:pStyle w:val="Compact"/>
              <w:jc w:val="left"/>
            </w:pPr>
            <w:r>
              <w:t xml:space="preserve">ValueSpace</w:t>
            </w:r>
          </w:p>
        </w:tc>
        <w:tc>
          <w:tcPr/>
          <w:p>
            <w:pPr>
              <w:pStyle w:val="Compact"/>
              <w:jc w:val="left"/>
            </w:pPr>
            <w:r>
              <w:t xml:space="preserve">손익·재무 환류</w:t>
            </w:r>
          </w:p>
        </w:tc>
        <w:tc>
          <w:tcPr/>
          <w:p>
            <w:pPr>
              <w:pStyle w:val="Compact"/>
              <w:jc w:val="left"/>
            </w:pPr>
            <w:r>
              <w:t xml:space="preserve">재무</w:t>
            </w:r>
          </w:p>
        </w:tc>
      </w:tr>
    </w:tbl>
    <w:p>
      <w:pPr>
        <w:pStyle w:val="BodyText"/>
      </w:pPr>
      <w:r>
        <w:rPr>
          <w:iCs/>
          <w:i/>
        </w:rPr>
        <w:t xml:space="preserve">표 출처: JEDAIX 운영 매뉴얼 v9, 3.1절 (정인호, 2026)</w:t>
      </w:r>
    </w:p>
    <w:p>
      <w:pPr>
        <w:pStyle w:val="BodyText"/>
      </w:pPr>
      <w:r>
        <w:t xml:space="preserve">다섯 공간의 구성을 자세히 보면 이 책의 독자에게 낯익은 구조가 보인다. FlowSpace는 2부의 판매·제조·재고 모듈이 다루던 물류의 세계이고, ValueSpace는 회계 모듈이 다루던 재무의 세계이며, GovernSpace는 경영진의 의사결정 영역이다. 즉 5 Space는 ERP의 모듈 구분을 대체하는 것이 아니라, 모듈 구분과 무관하게 문제가 발생하고 흘러가는 의미의 공간을 정의한다. 하나의 사각지대는 대개 여러 Space에 걸친다 — 18장의 품질 클레임 사례에서 문제의 발화는 QualitySpace에서 나왔지만, 원인은 FlowSpace의 납기 압박이었고, 손실은 ValueSpace의 품질손실비로 확정되었으며, 최종 판단은 GovernSpace의 몫이었다. 부서 단위 시스템에서는 네 개의 화면에 흩어졌을 하나의 문제가, 공간 좌표를 공유하는 온톨로지에서는 하나의 경로로 이어진다.</w:t>
      </w:r>
    </w:p>
    <w:p>
      <w:pPr>
        <w:pStyle w:val="BodyText"/>
      </w:pPr>
      <w:r>
        <w:t xml:space="preserve">온톨로지 관점에서 5 Space의 역할은 Class 계층의 최상위 네임스페이스다. 이후 등장하는 모든 온톨로지 Seed와 Class는 이 다섯 좌표 중 하나 이상에 귀속된다(JEDAIX 온톨로지 아키텍처 문서 v9, 5.1절). 발표자료의 언어로는</w:t>
      </w:r>
      <w:r>
        <w:t xml:space="preserve"> </w:t>
      </w:r>
      <w:r>
        <w:t xml:space="preserve">“</w:t>
      </w:r>
      <w:r>
        <w:t xml:space="preserve">구조화(5 Space)</w:t>
      </w:r>
      <w:r>
        <w:t xml:space="preserve">”</w:t>
      </w:r>
      <w:r>
        <w:t xml:space="preserve"> </w:t>
      </w:r>
      <w:r>
        <w:t xml:space="preserve">— AX 전환을 위한 모델링 체계에서 공간의 축을 맡는 절반이다. 나머지 절반,</w:t>
      </w:r>
      <w:r>
        <w:t xml:space="preserve"> </w:t>
      </w:r>
      <w:r>
        <w:t xml:space="preserve">“</w:t>
      </w:r>
      <w:r>
        <w:t xml:space="preserve">흐름화(6 Station)</w:t>
      </w:r>
      <w:r>
        <w:t xml:space="preserve">”</w:t>
      </w:r>
      <w:r>
        <w:t xml:space="preserve">는 19.5절에서 다룬다.</w:t>
      </w:r>
    </w:p>
    <w:bookmarkEnd w:id="467"/>
    <w:bookmarkStart w:id="468" w:name="corespace-언어-토큰이-좌표가-되는-지점"/>
    <w:p>
      <w:pPr>
        <w:pStyle w:val="Heading2"/>
      </w:pPr>
      <w:r>
        <w:t xml:space="preserve">19.4 CoreSpace: 언어 토큰이 좌표가 되는 지점</w:t>
      </w:r>
    </w:p>
    <w:p>
      <w:pPr>
        <w:pStyle w:val="FirstParagraph"/>
      </w:pPr>
      <w:r>
        <w:t xml:space="preserve">5 Space가 업무 공간의 지도라면, CoreSpace는 그 지도 위에 사람의 말을 내려놓는 착륙 장치다. 온톨로지 구축의 첫 입력은 발화다 — 품질관리 담당자가 6 Station 진단 화면에서</w:t>
      </w:r>
      <w:r>
        <w:t xml:space="preserve"> </w:t>
      </w:r>
      <w:r>
        <w:t xml:space="preserve">“</w:t>
      </w:r>
      <w:r>
        <w:t xml:space="preserve">지난달 C라인에서 그런 적이 두 번 있었습니다</w:t>
      </w:r>
      <w:r>
        <w:t xml:space="preserve">”</w:t>
      </w:r>
      <w:r>
        <w:t xml:space="preserve">라고 답하는 순간, 이 발화는 NLP Chunk로 분해되어 시간(지난달)·장소(C라인)·빈도(두 번)·행위(그런 적이 있었다)라는 속성으로 태깅된다(JEDAIX 온톨로지 아키텍처 문서 v9, 3.1절). 이 태깅된 최소 단위가 Linguistic Seed, 곧 온톨로지로 자랄 씨앗의 첫 형태다.</w:t>
      </w:r>
    </w:p>
    <w:p>
      <w:pPr>
        <w:pStyle w:val="BodyText"/>
      </w:pPr>
      <w:r>
        <w:t xml:space="preserve">그런데 태깅된 속성이 시스템이 다룰 수 있는 값이 되려면 좌표계가 필요하다. 그 좌표계가 CoreSpace다. CoreSpace는 정적 기준좌표와 동적 축의 이중 구조로 정의된다 — 정적 좌표(Time=발생시점, Location=발생위치)는 하나의 Fact가</w:t>
      </w:r>
      <w:r>
        <w:t xml:space="preserve"> </w:t>
      </w:r>
      <w:r>
        <w:t xml:space="preserve">“</w:t>
      </w:r>
      <w:r>
        <w:t xml:space="preserve">언제, 어디서</w:t>
      </w:r>
      <w:r>
        <w:t xml:space="preserve">”</w:t>
      </w:r>
      <w:r>
        <w:t xml:space="preserve"> </w:t>
      </w:r>
      <w:r>
        <w:t xml:space="preserve">발생했는지를 고정하는 앵커 역할을 하고, 동적 축(Time=시간이동·변화, Location=위치이동, Status=Progress)은 그 Fact가 시간에 따라 어떻게 상태를 바꾸며 이동하는지를 추적한다(부록 C).</w:t>
      </w:r>
      <w:r>
        <w:t xml:space="preserve"> </w:t>
      </w:r>
      <w:r>
        <w:t xml:space="preserve">“</w:t>
      </w:r>
      <w:r>
        <w:t xml:space="preserve">지난달 C라인</w:t>
      </w:r>
      <w:r>
        <w:t xml:space="preserve">”</w:t>
      </w:r>
      <w:r>
        <w:t xml:space="preserve">이라는 말이 발생시점과 발생위치의 정적 앵커로 고정되고,</w:t>
      </w:r>
      <w:r>
        <w:t xml:space="preserve"> </w:t>
      </w:r>
      <w:r>
        <w:t xml:space="preserve">“</w:t>
      </w:r>
      <w:r>
        <w:t xml:space="preserve">그런 적이 두 번</w:t>
      </w:r>
      <w:r>
        <w:t xml:space="preserve">”</w:t>
      </w:r>
      <w:r>
        <w:t xml:space="preserve">이라는 말이 상태 변화의 동적 축 위에 놓이는 순간, 자연어는 운영 매트릭스의 좌표값이 된다. 아키텍처 문서의 표현으로</w:t>
      </w:r>
      <w:r>
        <w:t xml:space="preserve"> </w:t>
      </w:r>
      <w:r>
        <w:t xml:space="preserve">“</w:t>
      </w:r>
      <w:r>
        <w:t xml:space="preserve">이것이 바로 언어 토큰이 실제 운영 매트릭스의 좌표로 매핑되는 지점</w:t>
      </w:r>
      <w:r>
        <w:t xml:space="preserve">”</w:t>
      </w:r>
      <w:r>
        <w:t xml:space="preserve">이다.</w:t>
      </w:r>
    </w:p>
    <w:p>
      <w:pPr>
        <w:pStyle w:val="BodyText"/>
      </w:pPr>
      <w:r>
        <w:t xml:space="preserve">발화가 좌표에 이르는 사이에는 여러 겹의 해석 층이 놓여 있다. 발표자료는 이를 5 Layer 아키텍처로 제시한다 — ①언어 토큰(자연어 환경), ②판단기준 좌표(문화·사회·심리적 영향과 판단 기준), ③업무 메타데이터(산업·업종별), ④암묵적 영역, ⑤경계영역 의사결정(정인호, 2026). 이 층위 설계의 통찰은, 같은 말이라도 그 의미가 조직 문화와 산업 맥락에 따라 다르다는 데 있다.</w:t>
      </w:r>
      <w:r>
        <w:t xml:space="preserve"> </w:t>
      </w:r>
      <w:r>
        <w:t xml:space="preserve">“</w:t>
      </w:r>
      <w:r>
        <w:t xml:space="preserve">계획은 재단 공정 속도 기준으로 짜여 있습니다</w:t>
      </w:r>
      <w:r>
        <w:t xml:space="preserve">”</w:t>
      </w:r>
      <w:r>
        <w:t xml:space="preserve">라는 발화가 제약이론(TOC) 위반의 신호로 해석되려면, 언어의 층 위에 판단 기준의 층과 제조업 메타데이터의 층이 겹쳐 있어야 한다. 범용 LLM이 어휘를 이해하는 것과 온톨로지가 의미를 좌표화하는 것 사이의 거리가, 정확히 이 중간 층들의 두께다.</w:t>
      </w:r>
    </w:p>
    <w:bookmarkEnd w:id="468"/>
    <w:bookmarkStart w:id="472" w:name="station-문제가-흘러가는-여섯-개의-워크스테이션"/>
    <w:p>
      <w:pPr>
        <w:pStyle w:val="Heading2"/>
      </w:pPr>
      <w:r>
        <w:t xml:space="preserve">19.5 6 Station: 문제가 흘러가는 여섯 개의 워크스테이션</w:t>
      </w:r>
    </w:p>
    <w:p>
      <w:pPr>
        <w:pStyle w:val="CaptionedFigure"/>
      </w:pPr>
      <w:r>
        <w:drawing>
          <wp:inline>
            <wp:extent cx="4206240" cy="2746932"/>
            <wp:effectExtent b="0" l="0" r="0" t="0"/>
            <wp:docPr descr="그림 19-2. 5 Space × 6 Station 매트릭스" title="" id="470" name="Picture"/>
            <a:graphic>
              <a:graphicData uri="http://schemas.openxmlformats.org/drawingml/2006/picture">
                <pic:pic>
                  <pic:nvPicPr>
                    <pic:cNvPr descr="figures/fig_192_space_station.png" id="471" name="Picture"/>
                    <pic:cNvPicPr>
                      <a:picLocks noChangeArrowheads="1" noChangeAspect="1"/>
                    </pic:cNvPicPr>
                  </pic:nvPicPr>
                  <pic:blipFill>
                    <a:blip r:embed="rId469"/>
                    <a:stretch>
                      <a:fillRect/>
                    </a:stretch>
                  </pic:blipFill>
                  <pic:spPr bwMode="auto">
                    <a:xfrm>
                      <a:off x="0" y="0"/>
                      <a:ext cx="4206240" cy="2746932"/>
                    </a:xfrm>
                    <a:prstGeom prst="rect">
                      <a:avLst/>
                    </a:prstGeom>
                    <a:noFill/>
                    <a:ln w="9525">
                      <a:noFill/>
                      <a:headEnd/>
                      <a:tailEnd/>
                    </a:ln>
                  </pic:spPr>
                </pic:pic>
              </a:graphicData>
            </a:graphic>
          </wp:inline>
        </w:drawing>
      </w:r>
    </w:p>
    <w:p>
      <w:pPr>
        <w:pStyle w:val="ImageCaption"/>
      </w:pPr>
      <w:r>
        <w:t xml:space="preserve">그림 19-2. 5 Space × 6 Station 매트릭스</w:t>
      </w:r>
    </w:p>
    <w:p>
      <w:pPr>
        <w:pStyle w:val="BodyText"/>
      </w:pPr>
      <w:r>
        <w:t xml:space="preserve">공간의 축(5 Space) 위에 흐름의 축이 놓인다. 6 Station은 하나의 문제가 발견되어 실행 가능한 업무 논리가 되기까지 통과하는 여섯 개의 워크스테이션 — 진단→분석→보고서→정책→규칙→업무논리 — 이다(정인호, 2026). 앞의 세 정거장은 아는 것의 단계다. 진단은 대화형 인터뷰로 신호를 찾고, 분석은 신호를 원인 구조로 정리하며, 보고서는 그것을 의사결정 가능한 형태로 만든다. 뒤의 세 정거장은 만드는 것의 단계다. 정책은 조직이 채택한 방향이고, 규칙은 그 방향을 검증 가능한 조건-결과로 형식화한 것이며, 업무논리는 그 규칙이 실제 프로세스와 Agent에 심긴 상태다. 진단에서 업무논리까지 — 말이 코드가 되는 여섯 정거장이다.</w:t>
      </w:r>
    </w:p>
    <w:p>
      <w:pPr>
        <w:pStyle w:val="BodyText"/>
      </w:pPr>
      <w:r>
        <w:t xml:space="preserve">한 가지 표기를 정리해 둔다. JEDAIX 운영 매뉴얼의 내부 파이프라인 서술은 이 흐름을 더 잘게 나눈 아홉 단계 — 진단(S0)→신호수집(S1)→의미정렬(S2)→기대충돌진단(S3)→Rule 생성(S4)→실행승인게이트(S5)→가치증명·환류(S6)→이벤트·Workflow 실행(S7)→To-Be 설계(S8) — 로 상태 전이를 관리한다(JEDAIX 운영 매뉴얼 v9, 3.2절). 워크벤치 수준의 여섯 워크스테이션과 내부 상태 전이의 아홉 단계는 해상도의 차이일 뿐 같은 흐름이며, 이 책은 방법론 서술에는 6 Station 표기를 쓰고 내부 단계를 특정할 때는 S번호(예: Station8의 Agent 제안 채택)를 병기한다.</w:t>
      </w:r>
    </w:p>
    <w:p>
      <w:pPr>
        <w:pStyle w:val="BodyText"/>
      </w:pPr>
      <w:r>
        <w:t xml:space="preserve">공간과 흐름을 겹치면 JEDAIX 워크벤치의 좌표 프레임, 곧 Space×Station 매트릭스가 나온다. 세로축에 다섯 공간, 가로축에 Station 단계를 놓은 이 매트릭스에서 색이 칠해진 칸은 활성 조합 —</w:t>
      </w:r>
      <w:r>
        <w:t xml:space="preserve"> </w:t>
      </w:r>
      <w:r>
        <w:t xml:space="preserve">“</w:t>
      </w:r>
      <w:r>
        <w:t xml:space="preserve">이 공간에서는 주로 이 단계가 활성화된다</w:t>
      </w:r>
      <w:r>
        <w:t xml:space="preserve">”</w:t>
      </w:r>
      <w:r>
        <w:t xml:space="preserve">는 뜻이다. 예컨대 QualitySpace는 진단·분석 단계가, GovernSpace는 정책·의사결정 단계가, ValueSpace는 가치증명·환류 단계가 짙게 칠해진다. 이 매트릭스의 가장 흥미로운 해석은 회색 칸에 있다.</w:t>
      </w:r>
    </w:p>
    <w:p>
      <w:pPr>
        <w:pStyle w:val="BlockText"/>
      </w:pPr>
      <w:r>
        <w:t xml:space="preserve">“</w:t>
      </w:r>
      <w:r>
        <w:t xml:space="preserve">색이 칠해진 칸은 ’이 공간에서 주로 이 단계가 활성화된다’는 뜻이고, 회색 칸은 ’이론적으로는 가능하지만 실제로는 드물게 일어나는 조합’입니다. 회색 칸에서 실제로 반복되는 사건이 발견되면, 이건 오히려 ’표준 프로세스가 미처 예상 못 한 숨은 문제’일 가능성이 있습니다.</w:t>
      </w:r>
      <w:r>
        <w:t xml:space="preserve">”</w:t>
      </w:r>
      <w:r>
        <w:t xml:space="preserve"> </w:t>
      </w:r>
      <w:r>
        <w:t xml:space="preserve">— JEDAIX 운영 매뉴얼 v9, 3.2절 (정인호, 2026)</w:t>
      </w:r>
    </w:p>
    <w:p>
      <w:pPr>
        <w:pStyle w:val="FirstParagraph"/>
      </w:pPr>
      <w:r>
        <w:t xml:space="preserve">온톨로지 아키텍처 문서는 같은 관찰을 스키마의 언어로 다시 쓴다 — 회색 칸의 반복 관측은</w:t>
      </w:r>
      <w:r>
        <w:t xml:space="preserve"> </w:t>
      </w:r>
      <w:r>
        <w:t xml:space="preserve">“</w:t>
      </w:r>
      <w:r>
        <w:t xml:space="preserve">표준 온톨로지 스키마가 미처 예상하지 못한 새로운 Class 후보라는 신호</w:t>
      </w:r>
      <w:r>
        <w:t xml:space="preserve">”</w:t>
      </w:r>
      <w:r>
        <w:t xml:space="preserve">로 재해석된다(5.2절). 이것은 사각지대 탐지의 기하학이라 부를 만한 발상이다. 정상 운영의 지도를 먼저 그려 두면, 지도 밖에서 반복되는 사건이 곧 사각지대의 위치를 가리킨다. 1부 5장의 관리도가 통계적 한계선 밖의 점으로 이상을 알렸다면, Space×Station 매트릭스는 좌표 프레임 밖의 반복으로 이상을 알린다 — 수치의 관리도와 의미의 관리도인 셈이다.</w:t>
      </w:r>
    </w:p>
    <w:p>
      <w:pPr>
        <w:pStyle w:val="BodyText"/>
      </w:pPr>
      <w:r>
        <w:t xml:space="preserve">6 Station으로 들어오는 신호의 입구는 대화만이 아니다. 다이어그램의 PTGDA 계층에 표기된 Explicit-Implicit Bridge는 명시적 데이터의 세계에서 오는 두 번째 입구다. 창고(WMS)·배송(TMS)·JIT 같은 실행 모듈이 만드는 명시적 이벤트 — 재고 부족, 재주문점(ROP) 돌파, TOC 제약 위반 — 는 자동으로 신호 저장소(seeds 테이블)에 등록되어 6 Station의 확인 대상이 되고, 대화를 통해 원인이 확정되면 갭 상태가 해소(resolved)로 전환된다(JEDAIX 운영 매뉴얼 v9, 부록 E). 숫자가 이상을 알리고 대화가 이유를 밝히는 이 순환이 명시적 데이터와 암묵적 판단 사이의 실질적 연결 메커니즘이며, JEDAIX가 전문 WMS/TMS 벤더와 기능으로 경쟁하지 않고도 차별화되는 근거로 제시되는 지점이다. 2부의 언어로 옮기면, Odoo가 잘 기록하는 형식지의 이상 신호가 암묵지 발굴의 트리거로 쓰이는 구조 — 두 세계는 여기서도 대체가 아니라 연결의 관계다.</w:t>
      </w:r>
    </w:p>
    <w:p>
      <w:pPr>
        <w:pStyle w:val="BodyText"/>
      </w:pPr>
      <w:r>
        <w:t xml:space="preserve">매트릭스 위에서 어떤 신호가 포착 대상인지를 분류하는 축이 TA(Tacit Anomaly) 10종 — ERP가 기록하지 못하는 조직의 암묵적 예외 패턴의 유형학 — 이며, 포착된 신호를 확신으로 키우는 절차가 PTGDA다. 두 개념의 상세 해부는 20장의 몫이므로, 이 장에서는 아키텍처 안에서의 자리만 확인한다. TA는</w:t>
      </w:r>
      <w:r>
        <w:t xml:space="preserve"> </w:t>
      </w:r>
      <w:r>
        <w:t xml:space="preserve">“</w:t>
      </w:r>
      <w:r>
        <w:t xml:space="preserve">아직 Class로 승격되지 않은 이상 신호를 분류하는 예비 스키마</w:t>
      </w:r>
      <w:r>
        <w:t xml:space="preserve">”</w:t>
      </w:r>
      <w:r>
        <w:t xml:space="preserve">이고, TA로 분류된 신호만이 PTGDA 파이프라인에 진입해 Class 후보가 된다(JEDAIX 온톨로지 아키텍처 문서 v9, 5.3절).</w:t>
      </w:r>
    </w:p>
    <w:bookmarkEnd w:id="472"/>
    <w:bookmarkStart w:id="476" w:name="설계-철학-맞다틀리다가-아니라-확률적-중간-상태"/>
    <w:p>
      <w:pPr>
        <w:pStyle w:val="Heading2"/>
      </w:pPr>
      <w:r>
        <w:t xml:space="preserve">19.6 설계 철학:</w:t>
      </w:r>
      <w:r>
        <w:t xml:space="preserve"> </w:t>
      </w:r>
      <w:r>
        <w:t xml:space="preserve">“</w:t>
      </w:r>
      <w:r>
        <w:t xml:space="preserve">맞다/틀리다</w:t>
      </w:r>
      <w:r>
        <w:t xml:space="preserve">”</w:t>
      </w:r>
      <w:r>
        <w:t xml:space="preserve">가 아니라 확률적 중간 상태</w:t>
      </w:r>
    </w:p>
    <w:p>
      <w:pPr>
        <w:pStyle w:val="CaptionedFigure"/>
      </w:pPr>
      <w:r>
        <w:drawing>
          <wp:inline>
            <wp:extent cx="4206240" cy="2453640"/>
            <wp:effectExtent b="0" l="0" r="0" t="0"/>
            <wp:docPr descr="그림 19-3. 확률적 상태 관리 — 이분법에서 스펙트럼으로" title="" id="474" name="Picture"/>
            <a:graphic>
              <a:graphicData uri="http://schemas.openxmlformats.org/drawingml/2006/picture">
                <pic:pic>
                  <pic:nvPicPr>
                    <pic:cNvPr descr="figures/fig_193_spectrum.png" id="475" name="Picture"/>
                    <pic:cNvPicPr>
                      <a:picLocks noChangeArrowheads="1" noChangeAspect="1"/>
                    </pic:cNvPicPr>
                  </pic:nvPicPr>
                  <pic:blipFill>
                    <a:blip r:embed="rId473"/>
                    <a:stretch>
                      <a:fillRect/>
                    </a:stretch>
                  </pic:blipFill>
                  <pic:spPr bwMode="auto">
                    <a:xfrm>
                      <a:off x="0" y="0"/>
                      <a:ext cx="4206240" cy="2453640"/>
                    </a:xfrm>
                    <a:prstGeom prst="rect">
                      <a:avLst/>
                    </a:prstGeom>
                    <a:noFill/>
                    <a:ln w="9525">
                      <a:noFill/>
                      <a:headEnd/>
                      <a:tailEnd/>
                    </a:ln>
                  </pic:spPr>
                </pic:pic>
              </a:graphicData>
            </a:graphic>
          </wp:inline>
        </w:drawing>
      </w:r>
    </w:p>
    <w:p>
      <w:pPr>
        <w:pStyle w:val="ImageCaption"/>
      </w:pPr>
      <w:r>
        <w:t xml:space="preserve">그림 19-3. 확률적 상태 관리 — 이분법에서 스펙트럼으로</w:t>
      </w:r>
    </w:p>
    <w:p>
      <w:pPr>
        <w:pStyle w:val="BodyText"/>
      </w:pPr>
      <w:r>
        <w:t xml:space="preserve">이 아키텍처의 가장 깊은 설계 결정은 데이터 구조가 아니라 상태 철학에 있다. 전통적인 기업 시스템은 상태를 이분법으로 관리한다 — 전표는 승인되었거나 아니거나, 검사는 합격이거나 불합격이거나. 그러나 사각지대에서 발굴되는 지식은 그렇게 태어나지 않는다. 한 번의 증언은 사실이 아니라 신호이고, 신호는 반복 확인을 거치며 서서히 확신이 된다. JEDAIX는 이 성장 과정 자체를 시스템의 일급 개념으로 만들었다.</w:t>
      </w:r>
    </w:p>
    <w:p>
      <w:pPr>
        <w:pStyle w:val="BlockText"/>
      </w:pPr>
      <w:r>
        <w:t xml:space="preserve">“</w:t>
      </w:r>
      <w:r>
        <w:t xml:space="preserve">전통적인 시스템은 보통</w:t>
      </w:r>
      <w:r>
        <w:t xml:space="preserve"> </w:t>
      </w:r>
      <w:r>
        <w:t xml:space="preserve">‘</w:t>
      </w:r>
      <w:r>
        <w:t xml:space="preserve">맞다/틀리다’라는 이분법으로만 상태를 관리합니다. 하지만 현실에는 ’아직 확실하지 않지만 점점 그럴듯해지는</w:t>
      </w:r>
      <w:r>
        <w:t xml:space="preserve">’</w:t>
      </w:r>
      <w:r>
        <w:t xml:space="preserve"> </w:t>
      </w:r>
      <w:r>
        <w:t xml:space="preserve">중간 단계가 항상 존재합니다. JEDAIX는 이 중간 단계를 ’연속 확신도(wave)’라는 숫자(0~100%)로 계속 보여주고, 사람이 최종 승인하는 순간에만 ’확정’이라는 이분법적 상태로 전환합니다.</w:t>
      </w:r>
      <w:r>
        <w:t xml:space="preserve">”</w:t>
      </w:r>
      <w:r>
        <w:t xml:space="preserve"> </w:t>
      </w:r>
      <w:r>
        <w:t xml:space="preserve">— JEDAIX 운영 매뉴얼 v9, 3.4절 (정인호, 2026)</w:t>
      </w:r>
    </w:p>
    <w:p>
      <w:pPr>
        <w:pStyle w:val="FirstParagraph"/>
      </w:pPr>
      <w:r>
        <w:t xml:space="preserve">기술적으로 이것은 이중 표현(duality) 구조다. 연속 확신도(wave)와 이진 확정 상태(particle)가 동시에 유지되며, 반복 확인의 비율이 임계값 — 기본 70%, 최소 3회 — 을 넘는 순간 확정, 곧</w:t>
      </w:r>
      <w:r>
        <w:t xml:space="preserve"> </w:t>
      </w:r>
      <w:r>
        <w:t xml:space="preserve">“</w:t>
      </w:r>
      <w:r>
        <w:t xml:space="preserve">입자화</w:t>
      </w:r>
      <w:r>
        <w:t xml:space="preserve">”</w:t>
      </w:r>
      <w:r>
        <w:t xml:space="preserve">가 일어난다(부록 D). 확정 전까지 온톨로지 Seed는 후보일 뿐 정식 Class가 아니고, 확정되는 순간 총계정원장의 구체적 계정(품질손실비·병목손실비 등)과 연환산 손실 추정치로 물질화된다. 흥미로운 것은 반대 방향의 동작이다. 같은 질문에 대한 응답이 서로 엇갈리면 — 한 번은 그렇다, 한 번은 아니다 — 확신도는 오히려 낮아진다. 매뉴얼의 FAQ는 이를</w:t>
      </w:r>
      <w:r>
        <w:t xml:space="preserve"> </w:t>
      </w:r>
      <w:r>
        <w:t xml:space="preserve">“</w:t>
      </w:r>
      <w:r>
        <w:t xml:space="preserve">오류가 아니라, 판단이 아직 충분히 일관되지 않았다는 뜻</w:t>
      </w:r>
      <w:r>
        <w:t xml:space="preserve">”</w:t>
      </w:r>
      <w:r>
        <w:t xml:space="preserve">이라고 설명한다(8.4절). 시스템이 성급한 확정을 스스로 거부하는 것이다.</w:t>
      </w:r>
    </w:p>
    <w:p>
      <w:pPr>
        <w:pStyle w:val="BodyText"/>
      </w:pPr>
      <w:r>
        <w:t xml:space="preserve">이 철학은 1부 5장이 세운 통계적 사고의 규율과 정확히 공명한다. DMAIC의 Analyze가</w:t>
      </w:r>
      <w:r>
        <w:t xml:space="preserve"> </w:t>
      </w:r>
      <w:r>
        <w:t xml:space="preserve">“</w:t>
      </w:r>
      <w:r>
        <w:t xml:space="preserve">상관은 원인이 아니다</w:t>
      </w:r>
      <w:r>
        <w:t xml:space="preserve">”</w:t>
      </w:r>
      <w:r>
        <w:t xml:space="preserve">라는 원칙 아래 가설 생성과 통계적 검정의 교대를 요구했듯, PTGDA는 한 번의 그럴듯한 증언(가설 생성)과 반복 확인에 의한 임계 돌파(검정 통과)를 구분한다. 확신도 임계값은 유의수준의 실무적 등가물이고,</w:t>
      </w:r>
      <w:r>
        <w:t xml:space="preserve"> </w:t>
      </w:r>
      <w:r>
        <w:t xml:space="preserve">“</w:t>
      </w:r>
      <w:r>
        <w:t xml:space="preserve">최소 3회</w:t>
      </w:r>
      <w:r>
        <w:t xml:space="preserve">”</w:t>
      </w:r>
      <w:r>
        <w:t xml:space="preserve">는 표본 크기의 하한이며, 엇갈린 응답에 의한 확신도 하락은 산포가 큰 데이터에서 결론을 유보하는 통계적 보수주의다. 그리고 임계를 넘어도 자동으로 실행되지 않고 사람의 승인 순간에만 확정된다는 규칙은, 5장의 삼분법 — 생성은 기계가, 검증은 모델이, 결정은 사람이 — 의 온톨로지 버전이다. 슈하트의 관리도가 우연 원인과 이상 원인을 한계선으로 갈랐다면(Shewhart, 1939), PTGDA의 wave는 느낌과 지식을 임계값으로 가른다. 형식은 다르되 정신은 하나다 — 불확실성을 없는 척하지 말고, 측정하고 관리하라.</w:t>
      </w:r>
    </w:p>
    <w:bookmarkEnd w:id="476"/>
    <w:bookmarkStart w:id="477" w:name="학술-계보와의-대화-gruber에서-jedaix까지"/>
    <w:p>
      <w:pPr>
        <w:pStyle w:val="Heading2"/>
      </w:pPr>
      <w:r>
        <w:t xml:space="preserve">19.7 학술 계보와의 대화: Gruber에서 JEDAIX까지</w:t>
      </w:r>
    </w:p>
    <w:p>
      <w:pPr>
        <w:pStyle w:val="FirstParagraph"/>
      </w:pPr>
      <w:r>
        <w:t xml:space="preserve">이 아키텍처를 온톨로지 공학의 학술 계보 위에 놓아 보자. 온톨로지의 공학적 표준 정의는 그루버의</w:t>
      </w:r>
      <w:r>
        <w:t xml:space="preserve"> </w:t>
      </w:r>
      <w:r>
        <w:t xml:space="preserve">“</w:t>
      </w:r>
      <w:r>
        <w:t xml:space="preserve">개념화의 명시적 명세(explicit specification of a conceptualization)</w:t>
      </w:r>
      <w:r>
        <w:t xml:space="preserve">”</w:t>
      </w:r>
      <w:r>
        <w:t xml:space="preserve">다(Gruber, 1993). 기업 적용의 두 고전 — 토론토대학교의 TOVE 프로젝트는 기업의 활동·상태·시간·자원을 형식 온톨로지로 모델링하고</w:t>
      </w:r>
      <w:r>
        <w:t xml:space="preserve"> </w:t>
      </w:r>
      <w:r>
        <w:t xml:space="preserve">“</w:t>
      </w:r>
      <w:r>
        <w:t xml:space="preserve">이 온톨로지가 답해야 할 질문</w:t>
      </w:r>
      <w:r>
        <w:t xml:space="preserve">”</w:t>
      </w:r>
      <w:r>
        <w:t xml:space="preserve">, 곧 역량 질문(competency question)에서 설계를 출발시키는 방법론을 남겼으며(Fox, 1992; Grüninger &amp; Fox, 1995), 에든버러의 Enterprise Ontology는 기업 경영의 핵심 개념 수백 개에 대한 공유 어휘 체계를 세웠다(Uschold et al., 1998). JEDAIX는 이 계보의 정통 후예다 — 확정된 판단을 OWL Class·Property로 형식화하고, 조건-결과 규칙을 SWRL 계층에서 다루며, Frame과 Instance를 분리하는 설계는 모두 이 전통의 문법 위에 있다.</w:t>
      </w:r>
    </w:p>
    <w:p>
      <w:pPr>
        <w:pStyle w:val="BodyText"/>
      </w:pPr>
      <w:r>
        <w:t xml:space="preserve">그러나 계승 위에 뚜렷한 방법론적 차이가 있다. 표로 대비한다.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학술 온톨로지 전통(TOVE·Enterprise Ontology)</w:t>
            </w:r>
          </w:p>
        </w:tc>
        <w:tc>
          <w:tcPr/>
          <w:p>
            <w:pPr>
              <w:pStyle w:val="Compact"/>
              <w:jc w:val="left"/>
            </w:pPr>
            <w:r>
              <w:t xml:space="preserve">JEDAIX</w:t>
            </w:r>
          </w:p>
        </w:tc>
      </w:tr>
      <w:tr>
        <w:tc>
          <w:tcPr/>
          <w:p>
            <w:pPr>
              <w:pStyle w:val="Compact"/>
              <w:jc w:val="left"/>
            </w:pPr>
            <w:r>
              <w:t xml:space="preserve">구축 원재료</w:t>
            </w:r>
          </w:p>
        </w:tc>
        <w:tc>
          <w:tcPr/>
          <w:p>
            <w:pPr>
              <w:pStyle w:val="Compact"/>
              <w:jc w:val="left"/>
            </w:pPr>
            <w:r>
              <w:t xml:space="preserve">도메인 전문가의 형식 지식, 문서</w:t>
            </w:r>
          </w:p>
        </w:tc>
        <w:tc>
          <w:tcPr/>
          <w:p>
            <w:pPr>
              <w:pStyle w:val="Compact"/>
              <w:jc w:val="left"/>
            </w:pPr>
            <w:r>
              <w:t xml:space="preserve">현장의 발화(대화 Fact)와 거래 데이터</w:t>
            </w:r>
          </w:p>
        </w:tc>
      </w:tr>
      <w:tr>
        <w:tc>
          <w:tcPr/>
          <w:p>
            <w:pPr>
              <w:pStyle w:val="Compact"/>
              <w:jc w:val="left"/>
            </w:pPr>
            <w:r>
              <w:t xml:space="preserve">설계 방식</w:t>
            </w:r>
          </w:p>
        </w:tc>
        <w:tc>
          <w:tcPr/>
          <w:p>
            <w:pPr>
              <w:pStyle w:val="Compact"/>
              <w:jc w:val="left"/>
            </w:pPr>
            <w:r>
              <w:t xml:space="preserve">온톨로지 엔지니어의 사전 설계(역량 질문)</w:t>
            </w:r>
          </w:p>
        </w:tc>
        <w:tc>
          <w:tcPr/>
          <w:p>
            <w:pPr>
              <w:pStyle w:val="Compact"/>
              <w:jc w:val="left"/>
            </w:pPr>
            <w:r>
              <w:t xml:space="preserve">공통 Frame 위에 대화로 점진 성장(Progressive Ontology)</w:t>
            </w:r>
          </w:p>
        </w:tc>
      </w:tr>
      <w:tr>
        <w:tc>
          <w:tcPr/>
          <w:p>
            <w:pPr>
              <w:pStyle w:val="Compact"/>
              <w:jc w:val="left"/>
            </w:pPr>
            <w:r>
              <w:t xml:space="preserve">상태 관리</w:t>
            </w:r>
          </w:p>
        </w:tc>
        <w:tc>
          <w:tcPr/>
          <w:p>
            <w:pPr>
              <w:pStyle w:val="Compact"/>
              <w:jc w:val="left"/>
            </w:pPr>
            <w:r>
              <w:t xml:space="preserve">Class는 있거나 없거나(이진)</w:t>
            </w:r>
          </w:p>
        </w:tc>
        <w:tc>
          <w:tcPr/>
          <w:p>
            <w:pPr>
              <w:pStyle w:val="Compact"/>
              <w:jc w:val="left"/>
            </w:pPr>
            <w:r>
              <w:t xml:space="preserve">wave/particle 이중 표현 — 확신도의 연속 관리</w:t>
            </w:r>
          </w:p>
        </w:tc>
      </w:tr>
      <w:tr>
        <w:tc>
          <w:tcPr/>
          <w:p>
            <w:pPr>
              <w:pStyle w:val="Compact"/>
              <w:jc w:val="left"/>
            </w:pPr>
            <w:r>
              <w:t xml:space="preserve">검증 주체</w:t>
            </w:r>
          </w:p>
        </w:tc>
        <w:tc>
          <w:tcPr/>
          <w:p>
            <w:pPr>
              <w:pStyle w:val="Compact"/>
              <w:jc w:val="left"/>
            </w:pPr>
            <w:r>
              <w:t xml:space="preserve">논리적 일관성 검사, 연구자 평가</w:t>
            </w:r>
          </w:p>
        </w:tc>
        <w:tc>
          <w:tcPr/>
          <w:p>
            <w:pPr>
              <w:pStyle w:val="Compact"/>
              <w:jc w:val="left"/>
            </w:pPr>
            <w:r>
              <w:t xml:space="preserve">반복 확인 임계 + HITL 승인 게이트</w:t>
            </w:r>
          </w:p>
        </w:tc>
      </w:tr>
      <w:tr>
        <w:tc>
          <w:tcPr/>
          <w:p>
            <w:pPr>
              <w:pStyle w:val="Compact"/>
              <w:jc w:val="left"/>
            </w:pPr>
            <w:r>
              <w:t xml:space="preserve">산출물의 종착</w:t>
            </w:r>
          </w:p>
        </w:tc>
        <w:tc>
          <w:tcPr/>
          <w:p>
            <w:pPr>
              <w:pStyle w:val="Compact"/>
              <w:jc w:val="left"/>
            </w:pPr>
            <w:r>
              <w:t xml:space="preserve">지식 표현·질의 응답</w:t>
            </w:r>
          </w:p>
        </w:tc>
        <w:tc>
          <w:tcPr/>
          <w:p>
            <w:pPr>
              <w:pStyle w:val="Compact"/>
              <w:jc w:val="left"/>
            </w:pPr>
            <w:r>
              <w:t xml:space="preserve">Agent·Workflow 생성, 재고·전표·회계 실행</w:t>
            </w:r>
          </w:p>
        </w:tc>
      </w:tr>
      <w:tr>
        <w:tc>
          <w:tcPr/>
          <w:p>
            <w:pPr>
              <w:pStyle w:val="Compact"/>
              <w:jc w:val="left"/>
            </w:pPr>
            <w:r>
              <w:t xml:space="preserve">요구 역량</w:t>
            </w:r>
          </w:p>
        </w:tc>
        <w:tc>
          <w:tcPr/>
          <w:p>
            <w:pPr>
              <w:pStyle w:val="Compact"/>
              <w:jc w:val="left"/>
            </w:pPr>
            <w:r>
              <w:t xml:space="preserve">지식공학 전문 인력</w:t>
            </w:r>
          </w:p>
        </w:tc>
        <w:tc>
          <w:tcPr/>
          <w:p>
            <w:pPr>
              <w:pStyle w:val="Compact"/>
              <w:jc w:val="left"/>
            </w:pPr>
            <w:r>
              <w:t xml:space="preserve">“</w:t>
            </w:r>
            <w:r>
              <w:t xml:space="preserve">업무만 알면 되는 구조</w:t>
            </w:r>
            <w:r>
              <w:t xml:space="preserve">”</w:t>
            </w:r>
            <w:r>
              <w:t xml:space="preserve">(정인호, 2026)</w:t>
            </w:r>
          </w:p>
        </w:tc>
      </w:tr>
    </w:tbl>
    <w:p>
      <w:pPr>
        <w:pStyle w:val="BodyText"/>
      </w:pPr>
      <w:r>
        <w:t xml:space="preserve">차이의 핵심은 세 가지다. 첫째, 원재료의 이동이다. 학술 전통은 이미 형식화 가능한 지식을 더 엄밀하게 형식화하는 데 강했지만, 형식화 이전의 암묵지를 어떻게 획득하는가 — 지식 획득 병목(knowledge acquisition bottleneck)이라 불려 온 전문가시스템 시대 이래의 난제 — 에는 체계적 답이 없었다. JEDAIX의 6 Station 대화와 PTGDA는 정확히 이 병목에 대한 알고리즘적 답변이다. 둘째, 성장 방식의 이동이다. 사전 설계된 온톨로지는 완성도가 높을수록 변경이 어렵지만, Seed에서 Class로 자라는 Progressive Ontology는</w:t>
      </w:r>
      <w:r>
        <w:t xml:space="preserve"> </w:t>
      </w:r>
      <w:r>
        <w:t xml:space="preserve">“</w:t>
      </w:r>
      <w:r>
        <w:t xml:space="preserve">데이터 성숙도가 낮은 조직에서도 점진적으로 스키마가 강화</w:t>
      </w:r>
      <w:r>
        <w:t xml:space="preserve">”</w:t>
      </w:r>
      <w:r>
        <w:t xml:space="preserve">된다(JEDAIX 온톨로지 아키텍처 문서 v9, 2장) — 대성당이 아니라 정원의 온톨로지다. 셋째, 종착점의 이동이다. 학술 온톨로지의 성공 기준이 질문에 답할 수 있는가였다면, JEDAIX의 성공 기준은 실행 값이 바뀌고 손익이 개선되는가다. 발표자료의 한 구절 —</w:t>
      </w:r>
      <w:r>
        <w:t xml:space="preserve"> </w:t>
      </w:r>
      <w:r>
        <w:t xml:space="preserve">“</w:t>
      </w:r>
      <w:r>
        <w:t xml:space="preserve">컴퓨팅 체계에 의미의 씨앗을 심어서 업무 지식의 나무로 자라게 하는 줄기세포 역할</w:t>
      </w:r>
      <w:r>
        <w:t xml:space="preserve">”</w:t>
      </w:r>
      <w:r>
        <w:t xml:space="preserve">(정인호, 2026) — 은 이 세 이동을 하나의 이미지로 압축한다.</w:t>
      </w:r>
    </w:p>
    <w:p>
      <w:pPr>
        <w:pStyle w:val="BodyText"/>
      </w:pPr>
      <w:r>
        <w:t xml:space="preserve">물론 이 실무 지향에는 대가도 있다. 대화로 성장하는 온톨로지의 품질은 대화의 품질 — 누가, 얼마나 성실하게 응답하는가 — 에 의존하며, 공통 Frame의 표준화는 개별 기업의 극단적 특수성을 다 담지 못할 수 있다. 이 한계와 운영 조건은 22장의 정직한 평가에서 다시 다룬다. 다음 장에서는 이 아키텍처의 심장 — 발화가 확신이 되고 확신이 Class가 되는 PTGDA와 TA의 알고리즘 — 으로 내려간다.</w:t>
      </w:r>
    </w:p>
    <w:bookmarkEnd w:id="477"/>
    <w:bookmarkStart w:id="478" w:name="핵심-요약-18"/>
    <w:p>
      <w:pPr>
        <w:pStyle w:val="Heading2"/>
      </w:pPr>
      <w:r>
        <w:t xml:space="preserve">핵심 요약</w:t>
      </w:r>
    </w:p>
    <w:p>
      <w:pPr>
        <w:numPr>
          <w:ilvl w:val="0"/>
          <w:numId w:val="1049"/>
        </w:numPr>
        <w:pStyle w:val="Compact"/>
      </w:pPr>
      <w:r>
        <w:t xml:space="preserve">JEDAIX의 개념들은 별개 기능이 아니라 하나의 파이프라인이다: 입력(기업 Profile·거래 데이터·대화 Fact) → Frame → 6 Station 대화 → PTGDA → 온톨로지(OWL) → Agent·Workflow → Workspace 실행, 그리고 War Room의 이상 신호가 다시 진단으로 돌아오는 루프. 운영환경설정 매트릭스가 전 계층의 실행변수를 통제한다.</w:t>
      </w:r>
    </w:p>
    <w:p>
      <w:pPr>
        <w:numPr>
          <w:ilvl w:val="0"/>
          <w:numId w:val="1049"/>
        </w:numPr>
        <w:pStyle w:val="Compact"/>
      </w:pPr>
      <w:r>
        <w:t xml:space="preserve">Frame의 정적 뼈대는 Universal Metadata 9속성(조직·직무·Method·Unit of Measure·Cycle·Point of Time·Index·KPI·Duration)이며, 루만의 Fact-Meaning-Time 3좌표, 5 Space, Station 축, TA 축과 결합한다. Frame(공통 스키마)과 Instance(회사별 값)의 계층 분리가</w:t>
      </w:r>
      <w:r>
        <w:t xml:space="preserve"> </w:t>
      </w:r>
      <w:r>
        <w:t xml:space="preserve">“</w:t>
      </w:r>
      <w:r>
        <w:t xml:space="preserve">설계 역량 없는 조직의 진입</w:t>
      </w:r>
      <w:r>
        <w:t xml:space="preserve">”</w:t>
      </w:r>
      <w:r>
        <w:t xml:space="preserve">을 가능하게 한다.</w:t>
      </w:r>
    </w:p>
    <w:p>
      <w:pPr>
        <w:numPr>
          <w:ilvl w:val="0"/>
          <w:numId w:val="1049"/>
        </w:numPr>
        <w:pStyle w:val="Compact"/>
      </w:pPr>
      <w:r>
        <w:t xml:space="preserve">5 Space(GovernSpace·FlowSpace·QualitySpace·ResourceSpace·ValueSpace)는 업무 공간의 정적 좌표이자 온톨로지 Class의 최상위 네임스페이스다. 하나의 사각지대는 여러 Space에 걸치며, 공간 좌표의 공유가 부서에 흩어진 문제를 하나의 경로로 잇는다.</w:t>
      </w:r>
    </w:p>
    <w:p>
      <w:pPr>
        <w:numPr>
          <w:ilvl w:val="0"/>
          <w:numId w:val="1049"/>
        </w:numPr>
        <w:pStyle w:val="Compact"/>
      </w:pPr>
      <w:r>
        <w:t xml:space="preserve">CoreSpace는 언어 토큰이 좌표로 매핑되는 지점 — 정적 기준좌표(발생시점·발생위치)와 동적 축(변화·이동·Progress)의 이중 구조다. 발화는 5 Layer(언어 토큰→판단기준 좌표→업무 메타데이터→암묵 영역→경계영역 의사결정)를 거쳐 의미 좌표가 된다.</w:t>
      </w:r>
    </w:p>
    <w:p>
      <w:pPr>
        <w:numPr>
          <w:ilvl w:val="0"/>
          <w:numId w:val="1049"/>
        </w:numPr>
        <w:pStyle w:val="Compact"/>
      </w:pPr>
      <w:r>
        <w:t xml:space="preserve">6 Station은 진단→분석→보고서→정책→규칙→업무논리의 흐름 축이다(내부 상태 전이는 S0~S8로 정밀화). Space×Station 매트릭스에서 색칠 칸은 활성 조합, 회색 칸의 반복 사건은</w:t>
      </w:r>
      <w:r>
        <w:t xml:space="preserve"> </w:t>
      </w:r>
      <w:r>
        <w:t xml:space="preserve">“</w:t>
      </w:r>
      <w:r>
        <w:t xml:space="preserve">표준 스키마가 예상 못 한 숨은 문제</w:t>
      </w:r>
      <w:r>
        <w:t xml:space="preserve">”</w:t>
      </w:r>
      <w:r>
        <w:t xml:space="preserve">의 신호 — 의미의 관리도다.</w:t>
      </w:r>
    </w:p>
    <w:p>
      <w:pPr>
        <w:numPr>
          <w:ilvl w:val="0"/>
          <w:numId w:val="1049"/>
        </w:numPr>
        <w:pStyle w:val="Compact"/>
      </w:pPr>
      <w:r>
        <w:t xml:space="preserve">설계 철학은 확률적 상태 관리다.</w:t>
      </w:r>
      <w:r>
        <w:t xml:space="preserve"> </w:t>
      </w:r>
      <w:r>
        <w:t xml:space="preserve">“</w:t>
      </w:r>
      <w:r>
        <w:t xml:space="preserve">아직 확실하지 않지만 점점 그럴듯해지는</w:t>
      </w:r>
      <w:r>
        <w:t xml:space="preserve">”</w:t>
      </w:r>
      <w:r>
        <w:t xml:space="preserve"> </w:t>
      </w:r>
      <w:r>
        <w:t xml:space="preserve">중간 상태를 연속 확신도(wave)로 관리하고 임계(70%, 최소 3회) 돌파와 사람의 승인 순간에만 확정(particle)한다 — 1부 5장의 통계적 사고(검정·관리도·삼분법)의 온톨로지 버전이다.</w:t>
      </w:r>
    </w:p>
    <w:p>
      <w:pPr>
        <w:numPr>
          <w:ilvl w:val="0"/>
          <w:numId w:val="1049"/>
        </w:numPr>
        <w:pStyle w:val="Compact"/>
      </w:pPr>
      <w:r>
        <w:t xml:space="preserve">JEDAIX는 Gruber·TOVE·Enterprise Ontology 계보의 후예이되, 원재료(문서→발화), 성장 방식(사전 설계→Progressive Ontology), 종착점(질의 응답→실행과 손익)의 세 이동으로 지식 획득 병목에 실무적 답을 제시한다.</w:t>
      </w:r>
    </w:p>
    <w:bookmarkEnd w:id="478"/>
    <w:bookmarkStart w:id="479" w:name="이-장의-참고문헌-18"/>
    <w:p>
      <w:pPr>
        <w:pStyle w:val="Heading2"/>
      </w:pPr>
      <w:r>
        <w:t xml:space="preserve">이 장의 참고문헌</w:t>
      </w:r>
    </w:p>
    <w:p>
      <w:pPr>
        <w:numPr>
          <w:ilvl w:val="0"/>
          <w:numId w:val="1050"/>
        </w:numPr>
        <w:pStyle w:val="Compact"/>
      </w:pPr>
      <w:r>
        <w:t xml:space="preserve">정인호 (2026). 『JEDAIX 사용자 운영 매뉴얼 Base Camp 2 (v9)』. i7(아이세븐). — 3장(핵심 개념: 전체 아키텍처·5Space·Station·PTGDA), 8.4절(FAQ), 부록 B~D 인용의 출처.</w:t>
      </w:r>
    </w:p>
    <w:p>
      <w:pPr>
        <w:numPr>
          <w:ilvl w:val="0"/>
          <w:numId w:val="1050"/>
        </w:numPr>
        <w:pStyle w:val="Compact"/>
      </w:pPr>
      <w:r>
        <w:t xml:space="preserve">정인호 (2026). 『Ontology 기반의 AI-Agent Workflow 구축 — JEDAIX Ontology Architecture (v9)』. i7(아이세븐). — 중심 명제, Seed 성장 사슬, CoreSpace, Universal Metadata 9속성, 루만 3좌표, Progressive Ontology 서술의 출처.</w:t>
      </w:r>
    </w:p>
    <w:p>
      <w:pPr>
        <w:numPr>
          <w:ilvl w:val="0"/>
          <w:numId w:val="1050"/>
        </w:numPr>
        <w:pStyle w:val="Compact"/>
      </w:pPr>
      <w:r>
        <w:t xml:space="preserve">정인호 (2026). 『경영 사각지대 가시화 AX — Enterprise Mission Critical Agent 구축 모델링』. i7(아이세븐) 발표자료. — 5 Space + 6 Station 워크벤치, 5 Layer 아키텍처, 6 Work Station(진단·분석·보고서·정책·규칙·업무논리),</w:t>
      </w:r>
      <w:r>
        <w:t xml:space="preserve"> </w:t>
      </w:r>
      <w:r>
        <w:t xml:space="preserve">“</w:t>
      </w:r>
      <w:r>
        <w:t xml:space="preserve">자라고 성장하는 온톨로지</w:t>
      </w:r>
      <w:r>
        <w:t xml:space="preserve">”</w:t>
      </w:r>
      <w:r>
        <w:t xml:space="preserve">의 출처.</w:t>
      </w:r>
    </w:p>
    <w:p>
      <w:pPr>
        <w:numPr>
          <w:ilvl w:val="0"/>
          <w:numId w:val="1050"/>
        </w:numPr>
        <w:pStyle w:val="Compact"/>
      </w:pPr>
      <w:r>
        <w:t xml:space="preserve">Gruber, T. R. (1993). A Translation Approach to Portable Ontology Specifications.</w:t>
      </w:r>
      <w:r>
        <w:t xml:space="preserve"> </w:t>
      </w:r>
      <w:r>
        <w:rPr>
          <w:iCs/>
          <w:i/>
        </w:rPr>
        <w:t xml:space="preserve">Knowledge Acquisition</w:t>
      </w:r>
      <w:r>
        <w:t xml:space="preserve">, 5(2), 199–220.</w:t>
      </w:r>
    </w:p>
    <w:p>
      <w:pPr>
        <w:numPr>
          <w:ilvl w:val="0"/>
          <w:numId w:val="1050"/>
        </w:numPr>
        <w:pStyle w:val="Compact"/>
      </w:pPr>
      <w:r>
        <w:t xml:space="preserve">Fox, M. S. (1992). The TOVE Project: Towards a Common-Sense Model of the Enterprise.</w:t>
      </w:r>
      <w:r>
        <w:t xml:space="preserve"> </w:t>
      </w:r>
      <w:r>
        <w:rPr>
          <w:iCs/>
          <w:i/>
        </w:rPr>
        <w:t xml:space="preserve">IEA/AIE 1992</w:t>
      </w:r>
      <w:r>
        <w:t xml:space="preserve">, Springer.</w:t>
      </w:r>
    </w:p>
    <w:p>
      <w:pPr>
        <w:numPr>
          <w:ilvl w:val="0"/>
          <w:numId w:val="1050"/>
        </w:numPr>
        <w:pStyle w:val="Compact"/>
      </w:pPr>
      <w:r>
        <w:t xml:space="preserve">Grüninger, M., &amp; Fox, M. S. (1995). Methodology for the Design and Evaluation of Ontologies.</w:t>
      </w:r>
      <w:r>
        <w:t xml:space="preserve"> </w:t>
      </w:r>
      <w:r>
        <w:rPr>
          <w:iCs/>
          <w:i/>
        </w:rPr>
        <w:t xml:space="preserve">IJCAI-95 Workshop on Basic Ontological Issues in Knowledge Sharing</w:t>
      </w:r>
      <w:r>
        <w:t xml:space="preserve">.</w:t>
      </w:r>
    </w:p>
    <w:p>
      <w:pPr>
        <w:numPr>
          <w:ilvl w:val="0"/>
          <w:numId w:val="1050"/>
        </w:numPr>
        <w:pStyle w:val="Compact"/>
      </w:pPr>
      <w:r>
        <w:t xml:space="preserve">Uschold, M., King, M., Moralee, S., &amp; Zorgios, Y. (1998). The Enterprise Ontology.</w:t>
      </w:r>
      <w:r>
        <w:t xml:space="preserve"> </w:t>
      </w:r>
      <w:r>
        <w:rPr>
          <w:iCs/>
          <w:i/>
        </w:rPr>
        <w:t xml:space="preserve">The Knowledge Engineering Review</w:t>
      </w:r>
      <w:r>
        <w:t xml:space="preserve">, 13(1), 31–89.</w:t>
      </w:r>
    </w:p>
    <w:p>
      <w:pPr>
        <w:numPr>
          <w:ilvl w:val="0"/>
          <w:numId w:val="1050"/>
        </w:numPr>
        <w:pStyle w:val="Compact"/>
      </w:pPr>
      <w:r>
        <w:t xml:space="preserve">Luhmann, N. (1984).</w:t>
      </w:r>
      <w:r>
        <w:t xml:space="preserve"> </w:t>
      </w:r>
      <w:r>
        <w:rPr>
          <w:iCs/>
          <w:i/>
        </w:rPr>
        <w:t xml:space="preserve">Soziale Systeme: Grundriß einer allgemeinen Theorie</w:t>
      </w:r>
      <w:r>
        <w:t xml:space="preserve">. Suhrkamp. — Fact-Meaning-Time 의미차원과 체계준거 개념의 원전.</w:t>
      </w:r>
    </w:p>
    <w:p>
      <w:pPr>
        <w:numPr>
          <w:ilvl w:val="0"/>
          <w:numId w:val="1050"/>
        </w:numPr>
        <w:pStyle w:val="Compact"/>
      </w:pPr>
      <w:r>
        <w:t xml:space="preserve">Shewhart, W. A. (1939).</w:t>
      </w:r>
      <w:r>
        <w:t xml:space="preserve"> </w:t>
      </w:r>
      <w:r>
        <w:rPr>
          <w:iCs/>
          <w:i/>
        </w:rPr>
        <w:t xml:space="preserve">Statistical Method from the Viewpoint of Quality Control</w:t>
      </w:r>
      <w:r>
        <w:t xml:space="preserve">. U.S. Department of Agriculture. — 관리도와 통계적 상태 판별의 원전.</w:t>
      </w:r>
    </w:p>
    <w:p>
      <w:pPr>
        <w:numPr>
          <w:ilvl w:val="0"/>
          <w:numId w:val="1050"/>
        </w:numPr>
        <w:pStyle w:val="Compact"/>
      </w:pPr>
      <w:r>
        <w:t xml:space="preserve">이 책 1부 5장(DMAIC 데이터 루프·통계적 사고·삼분법), 2부 15장(Odoo AI의 결핍 진단), 2부 16장(온톨로지 지식그래프 부스터), 3부 18장(경영 사각지대의 정의).</w:t>
      </w:r>
    </w:p>
    <w:bookmarkEnd w:id="479"/>
    <w:bookmarkEnd w:id="480"/>
    <w:bookmarkStart w:id="498" w:name="제20장.-ptgda와-ta-암묵지-발굴의-알고리즘"/>
    <w:p>
      <w:pPr>
        <w:pStyle w:val="Heading1"/>
      </w:pPr>
      <w:r>
        <w:t xml:space="preserve">제20장. PTGDA와 TA: 암묵지 발굴의 알고리즘</w:t>
      </w:r>
    </w:p>
    <w:p>
      <w:pPr>
        <w:pStyle w:val="BlockText"/>
      </w:pPr>
      <w:r>
        <w:t xml:space="preserve">“</w:t>
      </w:r>
      <w:r>
        <w:t xml:space="preserve">조직적 지식창조의 열쇠는 암묵지의 동원과 전환에 있다.</w:t>
      </w:r>
      <w:r>
        <w:t xml:space="preserve">”</w:t>
      </w:r>
      <w:r>
        <w:t xml:space="preserve"> </w:t>
      </w:r>
      <w:r>
        <w:t xml:space="preserve">— Ikujiro Nonaka &amp; Hirotaka Takeuchi,</w:t>
      </w:r>
      <w:r>
        <w:t xml:space="preserve"> </w:t>
      </w:r>
      <w:r>
        <w:rPr>
          <w:iCs/>
          <w:i/>
        </w:rPr>
        <w:t xml:space="preserve">The Knowledge-Creating Company</w:t>
      </w:r>
      <w:r>
        <w:t xml:space="preserve"> </w:t>
      </w:r>
      <w:r>
        <w:t xml:space="preserve">(1995)</w:t>
      </w:r>
    </w:p>
    <w:p>
      <w:pPr>
        <w:pStyle w:val="FirstParagraph"/>
      </w:pPr>
      <w:r>
        <w:t xml:space="preserve">1966년 마이클 폴라니(Michael Polanyi)가</w:t>
      </w:r>
      <w:r>
        <w:t xml:space="preserve"> </w:t>
      </w:r>
      <w:r>
        <w:t xml:space="preserve">“</w:t>
      </w:r>
      <w:r>
        <w:t xml:space="preserve">우리는 말할 수 있는 것보다 더 많이 안다</w:t>
      </w:r>
      <w:r>
        <w:t xml:space="preserve">”</w:t>
      </w:r>
      <w:r>
        <w:t xml:space="preserve">고 썼을 때, 그것은 인식론의 명제였다(Polanyi, 1966). 1995년 노나카 이쿠지로(野中郁次郎)가 SECI 모델로 암묵지와 형식지의 상호변환을 정식화했을 때, 그것은 경영학의 이론이 되었다(Nonaka &amp; Takeuchi, 1995). 그리고 두 이론 사이에는 언제나 하나의 실무적 공백이 있었다. 표출화(Externalization) — 암묵지를 형식지로 바꾸는 그 변환을, 도대체 누가, 어떤 절차로, 어떤 판정 기준으로 수행하는가. 워크숍과 인터뷰, 은유와 대화라는 노나카의 처방은 방향으로서는 옳았지만, 반복 가능한 절차로서는 늘 사람의 솜씨에 의존했다. 솜씨에 의존하는 절차는 조직에 축적되지 않는다.</w:t>
      </w:r>
    </w:p>
    <w:p>
      <w:pPr>
        <w:pStyle w:val="BodyText"/>
      </w:pPr>
      <w:r>
        <w:t xml:space="preserve">이 장은 그 공백에 대한 JEDAIX의 답을 해부한다. 표출화를 솜씨가 아니라 알고리즘으로 — 상태와 전이, 임계값과 검증 규칙을 가진 계산 절차로 — 만드는 것이다. 19장에서 본 5 Space × 6 Station의 워크벤치가 무대였다면, 이 장은 그 무대 위에서 실제로 암묵지가 발굴되는 기계 장치를 다룬다. 사각지대의 신호에 이름을 붙이는 TA(Tacit Anomaly) 분류체계, 희미한 신호를 확정된 지식으로 키워가는 PTGDA 상태 전이, 언어가 스키마로 자라는 Seed 성장 사슬, 그 전 과정에서 번역자 역할을 맡는 LLM, 그리고 마지막 관문에 사람을 남겨두는 HITL(Human-in-the-Loop) 원칙까지. 3부의 기술적 심장이 여기에 있다.</w:t>
      </w:r>
    </w:p>
    <w:bookmarkStart w:id="481" w:name="표출화는-알고리즘이-될-수-있는가"/>
    <w:p>
      <w:pPr>
        <w:pStyle w:val="Heading2"/>
      </w:pPr>
      <w:r>
        <w:t xml:space="preserve">20.1 표출화는 알고리즘이 될 수 있는가</w:t>
      </w:r>
    </w:p>
    <w:p>
      <w:pPr>
        <w:pStyle w:val="FirstParagraph"/>
      </w:pPr>
      <w:r>
        <w:t xml:space="preserve">먼저 문제를 정확히 하자. 1부에서 확인했듯(그리고 이 책의 전편 격인 서드브레인 논의에서 상술했듯), SECI 나선의 네 변환 — 공동화·표출화·연결화·내면화 — 가운데 조직이 가장 자주 실패하는 국면은 표출화다. 베테랑의 판단은</w:t>
      </w:r>
      <w:r>
        <w:t xml:space="preserve"> </w:t>
      </w:r>
      <w:r>
        <w:t xml:space="preserve">“</w:t>
      </w:r>
      <w:r>
        <w:t xml:space="preserve">그 거래처 도면은 늘 두 번 바뀐다</w:t>
      </w:r>
      <w:r>
        <w:t xml:space="preserve">”</w:t>
      </w:r>
      <w:r>
        <w:t xml:space="preserve">거나</w:t>
      </w:r>
      <w:r>
        <w:t xml:space="preserve"> </w:t>
      </w:r>
      <w:r>
        <w:t xml:space="preserve">“</w:t>
      </w:r>
      <w:r>
        <w:t xml:space="preserve">이 라인은 월말이면 무리를 한다</w:t>
      </w:r>
      <w:r>
        <w:t xml:space="preserve">”</w:t>
      </w:r>
      <w:r>
        <w:t xml:space="preserve"> </w:t>
      </w:r>
      <w:r>
        <w:t xml:space="preserve">같은 문장의 형태로 존재하지만, 이 문장들은 ERP의 어떤 필드에도 기록되지 않는다. 2부 15장에서 우리는 Odoo에 내장된 AI가 Define·Measure·Control에는 유능하지만 Analyze·Improve — 다중 홉의 인과 추론과 암묵지의 동원 — 에서 결핍을 보인다는 결론에 도달했다. 그 결핍의 뿌리가 바로 이것이다. 기록되지 않은 지식은 분석의 입력이 될 수 없다.</w:t>
      </w:r>
    </w:p>
    <w:p>
      <w:pPr>
        <w:pStyle w:val="BodyText"/>
      </w:pPr>
      <w:r>
        <w:t xml:space="preserve">표출화가 알고리즘이 되려면 최소한 세 가지가 필요하다. 첫째, 분류 체계다. 현장의 위화감은 무정형이므로,</w:t>
      </w:r>
      <w:r>
        <w:t xml:space="preserve"> </w:t>
      </w:r>
      <w:r>
        <w:t xml:space="preserve">“</w:t>
      </w:r>
      <w:r>
        <w:t xml:space="preserve">이것은 어떤 종류의 사각지대인가</w:t>
      </w:r>
      <w:r>
        <w:t xml:space="preserve">”</w:t>
      </w:r>
      <w:r>
        <w:t xml:space="preserve">를 판별할 유형학이 먼저 있어야 한다. 둘째, 상태 기계다. 한 번의 발화는 지식이 아니다. 희미한 신호가 가설이 되고, 가설이 검증을 거쳐 확정되는 상태 전이가 정의되어야 하며, 각 전이에는 명시적 임계값이 있어야 한다. 셋째, 산출 형식이다. 확정된 지식이 자연어 메모로 남으면 다시 암묵지로 퇴화한다. 기계가 실행할 수 있는 형식 언어 — 온톨로지의 Class와 Property, 조건-결과 Rule — 로 착지해야 한다. JEDAIX는 이 세 요구를 각각 TA 10종 분류체계, PTGDA 상태 전이, Seed 성장 사슬과 OWL 변환으로 구현한다. 이하 절에서 차례로 본다.</w:t>
      </w:r>
    </w:p>
    <w:p>
      <w:pPr>
        <w:pStyle w:val="BodyText"/>
      </w:pPr>
      <w:r>
        <w:t xml:space="preserve">이 구도는 1부 5장의 DMAIC 데이터 루프와 정확히 맞물린다. 그 장에서 우리는 분석(Analyze)의 본질을 ’탐색적 가설 생성과 확증적 가설 검정의 교대’로 정리했다(De Mast &amp; Lokkerbol, 2012). PTGDA는 이 교대를 암묵지의 영역으로 확장한 것이다 — 탐색은 6 Station의 대화가, 확증은 반복 확인의 확신도 축적이 담당한다. 다만 검정의 대상이 공정 데이터가 아니라 사람의 증언이라는 점, 그리고 검정의 결과가 보고서가 아니라 온톨로지 스키마라는 점이 다르다.</w:t>
      </w:r>
    </w:p>
    <w:bookmarkEnd w:id="481"/>
    <w:bookmarkStart w:id="482" w:name="ta-10종-사각지대에-이름을-붙이다"/>
    <w:p>
      <w:pPr>
        <w:pStyle w:val="Heading2"/>
      </w:pPr>
      <w:r>
        <w:t xml:space="preserve">20.2 TA 10종: 사각지대에 이름을 붙이다</w:t>
      </w:r>
    </w:p>
    <w:p>
      <w:pPr>
        <w:pStyle w:val="FirstParagraph"/>
      </w:pPr>
      <w:r>
        <w:t xml:space="preserve">발굴의 첫 단계는 명명이다. JEDAIX는 ERP가 기록하지 못하는 조직의 암묵적 예외 패턴을 열 가지 유형(TA01~TA10)으로 분류하고, 이를 Tacit Anomaly — 직역하면</w:t>
      </w:r>
      <w:r>
        <w:t xml:space="preserve"> </w:t>
      </w:r>
      <w:r>
        <w:t xml:space="preserve">‘</w:t>
      </w:r>
      <w:r>
        <w:t xml:space="preserve">암묵적 이상(異常)</w:t>
      </w:r>
      <w:r>
        <w:t xml:space="preserve">’</w:t>
      </w:r>
      <w:r>
        <w:t xml:space="preserve"> </w:t>
      </w:r>
      <w:r>
        <w:t xml:space="preserve">— 라 부른다. 명칭 자체가 설계 철학을 담고 있다. 사각지대의 신호는 정상 데이터의 결측이 아니라, 조직의 경계에서 반복적으로 발생하는 이상 패턴이라는 것이다. JEDAIX 운영 매뉴얼 v9의 부록 A는 이 분류체계의 구조를 다음과 같이 규정한다.</w:t>
      </w:r>
    </w:p>
    <w:p>
      <w:pPr>
        <w:pStyle w:val="BlockText"/>
      </w:pPr>
      <w:r>
        <w:t xml:space="preserve">TA01~TA10은 각각 하나의 boundary_type(RoleBoundary/NormBoundary/SystemBoundary/KnowledgeBoundary)에 속하며, 각 유형은 고유한 트리거 조건(triggerTA)·연관 Loop 전략(urgent/normal/patient, Demand Time Fence 3/7/14일)·표준 영향추정치(효율개선률·리드타임변화율)를 갖습니다. — JEDAIX 운영 매뉴얼 v9, 부록 A</w:t>
      </w:r>
    </w:p>
    <w:p>
      <w:pPr>
        <w:pStyle w:val="FirstParagraph"/>
      </w:pPr>
      <w:r>
        <w:t xml:space="preserve">열 가지 유형이 네 개의 경계 유형(boundary_type)으로 묶인다는 점이 핵심이다. 사각지대는 아무 곳에서나 생기지 않는다. 경계에서 생긴다 — 역할과 역할 사이, 규범과 관행 사이, 시스템과 시스템 사이, 그리고 개인의 머릿속과 조직의 기록 사이. 네 경계 유형은 매뉴얼의 본문 사례들과 대조하면 다음과 같이 읽을 수 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boundary_type</w:t>
            </w:r>
          </w:p>
        </w:tc>
        <w:tc>
          <w:tcPr/>
          <w:p>
            <w:pPr>
              <w:pStyle w:val="Compact"/>
              <w:jc w:val="left"/>
            </w:pPr>
            <w:r>
              <w:t xml:space="preserve">경계의 위치</w:t>
            </w:r>
          </w:p>
        </w:tc>
        <w:tc>
          <w:tcPr/>
          <w:p>
            <w:pPr>
              <w:pStyle w:val="Compact"/>
              <w:jc w:val="left"/>
            </w:pPr>
            <w:r>
              <w:t xml:space="preserve">전형적 신호(매뉴얼 사례 기준)</w:t>
            </w:r>
          </w:p>
        </w:tc>
      </w:tr>
      <w:tr>
        <w:tc>
          <w:tcPr/>
          <w:p>
            <w:pPr>
              <w:pStyle w:val="Compact"/>
              <w:jc w:val="left"/>
            </w:pPr>
            <w:r>
              <w:t xml:space="preserve">RoleBoundary</w:t>
            </w:r>
          </w:p>
        </w:tc>
        <w:tc>
          <w:tcPr/>
          <w:p>
            <w:pPr>
              <w:pStyle w:val="Compact"/>
              <w:jc w:val="left"/>
            </w:pPr>
            <w:r>
              <w:t xml:space="preserve">역할·책임의 경계</w:t>
            </w:r>
          </w:p>
        </w:tc>
        <w:tc>
          <w:tcPr/>
          <w:p>
            <w:pPr>
              <w:pStyle w:val="Compact"/>
              <w:jc w:val="left"/>
            </w:pPr>
            <w:r>
              <w:t xml:space="preserve">승인속도 vs 통제의 충돌, 부서 간 책임 공백</w:t>
            </w:r>
          </w:p>
        </w:tc>
      </w:tr>
      <w:tr>
        <w:tc>
          <w:tcPr/>
          <w:p>
            <w:pPr>
              <w:pStyle w:val="Compact"/>
              <w:jc w:val="left"/>
            </w:pPr>
            <w:r>
              <w:t xml:space="preserve">NormBoundary</w:t>
            </w:r>
          </w:p>
        </w:tc>
        <w:tc>
          <w:tcPr/>
          <w:p>
            <w:pPr>
              <w:pStyle w:val="Compact"/>
              <w:jc w:val="left"/>
            </w:pPr>
            <w:r>
              <w:t xml:space="preserve">공식 규범 vs 비공식 관행</w:t>
            </w:r>
          </w:p>
        </w:tc>
        <w:tc>
          <w:tcPr/>
          <w:p>
            <w:pPr>
              <w:pStyle w:val="Compact"/>
              <w:jc w:val="left"/>
            </w:pPr>
            <w:r>
              <w:t xml:space="preserve">납기 압박이 품질 이의를 누르는 출하 강행(TA06: KPI 충돌)</w:t>
            </w:r>
          </w:p>
        </w:tc>
      </w:tr>
      <w:tr>
        <w:tc>
          <w:tcPr/>
          <w:p>
            <w:pPr>
              <w:pStyle w:val="Compact"/>
              <w:jc w:val="left"/>
            </w:pPr>
            <w:r>
              <w:t xml:space="preserve">SystemBoundary</w:t>
            </w:r>
          </w:p>
        </w:tc>
        <w:tc>
          <w:tcPr/>
          <w:p>
            <w:pPr>
              <w:pStyle w:val="Compact"/>
              <w:jc w:val="left"/>
            </w:pPr>
            <w:r>
              <w:t xml:space="preserve">시스템·데이터의 경계</w:t>
            </w:r>
          </w:p>
        </w:tc>
        <w:tc>
          <w:tcPr/>
          <w:p>
            <w:pPr>
              <w:pStyle w:val="Compact"/>
              <w:jc w:val="left"/>
            </w:pPr>
            <w:r>
              <w:t xml:space="preserve">비공식 구매 경로, ERP·MES·엑셀 혼재의 정합성 붕괴</w:t>
            </w:r>
          </w:p>
        </w:tc>
      </w:tr>
      <w:tr>
        <w:tc>
          <w:tcPr/>
          <w:p>
            <w:pPr>
              <w:pStyle w:val="Compact"/>
              <w:jc w:val="left"/>
            </w:pPr>
            <w:r>
              <w:t xml:space="preserve">KnowledgeBoundary</w:t>
            </w:r>
          </w:p>
        </w:tc>
        <w:tc>
          <w:tcPr/>
          <w:p>
            <w:pPr>
              <w:pStyle w:val="Compact"/>
              <w:jc w:val="left"/>
            </w:pPr>
            <w:r>
              <w:t xml:space="preserve">개인 지식 vs 조직 기록</w:t>
            </w:r>
          </w:p>
        </w:tc>
        <w:tc>
          <w:tcPr/>
          <w:p>
            <w:pPr>
              <w:pStyle w:val="Compact"/>
              <w:jc w:val="left"/>
            </w:pPr>
            <w:r>
              <w:t xml:space="preserve">담당자 퇴사와 함께 사라지는 판단 기준·노하우</w:t>
            </w:r>
          </w:p>
        </w:tc>
      </w:tr>
    </w:tbl>
    <w:p>
      <w:pPr>
        <w:pStyle w:val="BodyText"/>
      </w:pPr>
      <w:r>
        <w:t xml:space="preserve">각 TA 유형은 단순한 라벨이 아니라 세 가지 실행 속성을 함께 갖는다. 첫째, 트리거 조건(triggerTA)은 어떤 신호 패턴이 관측될 때 이 유형의 후보로 등록되는지를 정의한다. 둘째, Loop 전략은 이 유형의 문제가 확정되었을 때 얼마나 빨리 실행으로 이어져야 하는지를 세 등급 — 긴급(urgent) 3일, 보통(normal) 7일, 여유(patient) 14일의 DTF(Demand Time Fence) — 으로 규정한다. 셋째, 표준 영향추정치는 이 유형의 문제를 해소했을 때 기대되는 효율개선률과 리드타임변화율의 기준값을 제공하여, 발굴이 곧 사업적 근거 산출로 이어지게 한다. 요컨대 TA 분류는 진단명인 동시에 처방의 골격이다.</w:t>
      </w:r>
    </w:p>
    <w:p>
      <w:pPr>
        <w:pStyle w:val="BodyText"/>
      </w:pPr>
      <w:r>
        <w:t xml:space="preserve">분류의 이론적 뿌리는 19장에서 소개한 니클라스 루만(Niklas Luhmann)의 기대(Erwartung) 이론이다. JEDAIX 온톨로지 아키텍처 문서 v9는 TA 판정과 ICC(4대 충돌 유형)가 모두</w:t>
      </w:r>
      <w:r>
        <w:t xml:space="preserve"> </w:t>
      </w:r>
      <w:r>
        <w:t xml:space="preserve">“</w:t>
      </w:r>
      <w:r>
        <w:t xml:space="preserve">루만식</w:t>
      </w:r>
      <w:r>
        <w:t xml:space="preserve"> </w:t>
      </w:r>
      <w:r>
        <w:t xml:space="preserve">‘</w:t>
      </w:r>
      <w:r>
        <w:t xml:space="preserve">기대 충돌</w:t>
      </w:r>
      <w:r>
        <w:t xml:space="preserve">’</w:t>
      </w:r>
      <w:r>
        <w:t xml:space="preserve"> </w:t>
      </w:r>
      <w:r>
        <w:t xml:space="preserve">구조에서 파생</w:t>
      </w:r>
      <w:r>
        <w:t xml:space="preserve">”</w:t>
      </w:r>
      <w:r>
        <w:t xml:space="preserve">되며,</w:t>
      </w:r>
      <w:r>
        <w:t xml:space="preserve"> </w:t>
      </w:r>
      <w:r>
        <w:t xml:space="preserve">“</w:t>
      </w:r>
      <w:r>
        <w:t xml:space="preserve">납기 vs 품질, 비용 vs 안정, 승인속도 vs 통제처럼 서로 다른 기대가 충돌하는 지점이 바로 Semantic Seed가 발생하는 자리</w:t>
      </w:r>
      <w:r>
        <w:t xml:space="preserve">”</w:t>
      </w:r>
      <w:r>
        <w:t xml:space="preserve">라고 설명한다(정인호, 2026). 폴라니의 언어로 옮기면, 암묵지는 개인의 내면이 아니라 기대들이 부딪히는 조직의 접면(接面)에서 관측 가능한 흔적을 남긴다 — TA는 그 흔적의 유형학이다. 온톨로지 구축의 관점에서 보면 TA의 지위는 더 정확해진다.</w:t>
      </w:r>
    </w:p>
    <w:p>
      <w:pPr>
        <w:pStyle w:val="BlockText"/>
      </w:pPr>
      <w:r>
        <w:t xml:space="preserve">Ontology 구축 관점에서 TA는</w:t>
      </w:r>
      <w:r>
        <w:t xml:space="preserve"> </w:t>
      </w:r>
      <w:r>
        <w:t xml:space="preserve">“</w:t>
      </w:r>
      <w:r>
        <w:t xml:space="preserve">아직 Class로 승격되지 않은 이상 신호를 분류하는 예비 스키마</w:t>
      </w:r>
      <w:r>
        <w:t xml:space="preserve">”</w:t>
      </w:r>
      <w:r>
        <w:t xml:space="preserve">입니다 — TA로 분류된 신호만이 PTGDA 파이프라인에 진입해 Class 후보가 됩니다. — JEDAIX 온톨로지 아키텍처 문서 v9, 제5장</w:t>
      </w:r>
    </w:p>
    <w:p>
      <w:pPr>
        <w:pStyle w:val="FirstParagraph"/>
      </w:pPr>
      <w:r>
        <w:t xml:space="preserve">한 가지 정직하게 밝혀둘 것이 있다. 열 가지 유형 각각의 정확한 판정 기준은 JEDAIX의 핵심 기술로서 부록에 봉인되어 있고, 매뉴얼 본문은</w:t>
      </w:r>
      <w:r>
        <w:t xml:space="preserve"> </w:t>
      </w:r>
      <w:r>
        <w:t xml:space="preserve">“</w:t>
      </w:r>
      <w:r>
        <w:t xml:space="preserve">이런 성격의 문제들을 발견하고 분류한다는 결과만 알면 충분</w:t>
      </w:r>
      <w:r>
        <w:t xml:space="preserve">”</w:t>
      </w:r>
      <w:r>
        <w:t xml:space="preserve">하다고 안내한다. 본문 사례로 구체적 실명이 확인되는 것은 TA06(KPI 충돌 — 품질 이의를 무시하고 출하 강행)이다. 이 장의 논의도 그 확인된 범위 안에서 진행한다.</w:t>
      </w:r>
    </w:p>
    <w:bookmarkEnd w:id="482"/>
    <w:bookmarkStart w:id="486" w:name="ptgda-seed에서-통치까지의-상태-전이"/>
    <w:p>
      <w:pPr>
        <w:pStyle w:val="Heading2"/>
      </w:pPr>
      <w:r>
        <w:t xml:space="preserve">20.3 PTGDA: seed에서 통치까지의 상태 전이</w:t>
      </w:r>
    </w:p>
    <w:p>
      <w:pPr>
        <w:pStyle w:val="CaptionedFigure"/>
      </w:pPr>
      <w:r>
        <w:drawing>
          <wp:inline>
            <wp:extent cx="4206240" cy="2207434"/>
            <wp:effectExtent b="0" l="0" r="0" t="0"/>
            <wp:docPr descr="그림 20-2. PTGDA 상태 전이도" title="" id="484" name="Picture"/>
            <a:graphic>
              <a:graphicData uri="http://schemas.openxmlformats.org/drawingml/2006/picture">
                <pic:pic>
                  <pic:nvPicPr>
                    <pic:cNvPr descr="figures/fig_202_ptgda_states.png" id="485" name="Picture"/>
                    <pic:cNvPicPr>
                      <a:picLocks noChangeArrowheads="1" noChangeAspect="1"/>
                    </pic:cNvPicPr>
                  </pic:nvPicPr>
                  <pic:blipFill>
                    <a:blip r:embed="rId483"/>
                    <a:stretch>
                      <a:fillRect/>
                    </a:stretch>
                  </pic:blipFill>
                  <pic:spPr bwMode="auto">
                    <a:xfrm>
                      <a:off x="0" y="0"/>
                      <a:ext cx="4206240" cy="2207434"/>
                    </a:xfrm>
                    <a:prstGeom prst="rect">
                      <a:avLst/>
                    </a:prstGeom>
                    <a:noFill/>
                    <a:ln w="9525">
                      <a:noFill/>
                      <a:headEnd/>
                      <a:tailEnd/>
                    </a:ln>
                  </pic:spPr>
                </pic:pic>
              </a:graphicData>
            </a:graphic>
          </wp:inline>
        </w:drawing>
      </w:r>
    </w:p>
    <w:p>
      <w:pPr>
        <w:pStyle w:val="ImageCaption"/>
      </w:pPr>
      <w:r>
        <w:t xml:space="preserve">그림 20-2. PTGDA 상태 전이도</w:t>
      </w:r>
    </w:p>
    <w:p>
      <w:pPr>
        <w:pStyle w:val="BodyText"/>
      </w:pPr>
      <w:r>
        <w:t xml:space="preserve">TA가 신호에 이름을 붙였다면, PTGDA(Progressive Tacit-to-Governed Discovery &amp; Adoption)는 그 신호를 확정된 지식으로 키운다. 이름을 풀면 방법론 전체가 보인다. 암묵적인 것(Tacit)에서 통치되는 것(Governed)으로, 발견(Discovery)에서 채택(Adoption)으로, 그리고 그 이행은 단번이 아니라 점진적(Progressive)이다. 운영 매뉴얼 v9의 부록 D가 기술하는 상태 전이를 그대로 옮긴다.</w:t>
      </w:r>
    </w:p>
    <w:p>
      <w:pPr>
        <w:pStyle w:val="BlockText"/>
      </w:pPr>
      <w:r>
        <w:t xml:space="preserve">PTGDA의 상태 전이는 다음 순서를 따릅니다: ① seeds 테이블에 TA 코드와 함께 신호 축적 → ② 해당 TA와 연결된 SEED_HYPOTHESES가 triggered 상태로 전환 → ③ 6Station 인터뷰(verify 호출)로 confirm/refute 판정이 누적되며 confirm_count/total_count 갱신 → ④ rate가 임계값(기본 70%, 최소 3회)을 넘으면 evidence_status가 confirmed로 전환(입자화) → ⑤ confirmed 순간 GL에 구체적 계정(품질손실비/병목손실비/설비손실비/재고손실비/관리손실비)으로 실제 반영되며, 반복 확인 횟수를 근거로 연환산 손실 추정치가 함께 산출됨 → ⑥ 확정된 사각지대는 Station8에서 Agent 제안으로 승격 가능하며, 채택 시 실제 Loop 인스턴스가 생성되어 DTF 기한 내 진행 상태를 추적. — JEDAIX 운영 매뉴얼 v9, 부록 D</w:t>
      </w:r>
    </w:p>
    <w:p>
      <w:pPr>
        <w:pStyle w:val="FirstParagraph"/>
      </w:pPr>
      <w:r>
        <w:t xml:space="preserve">이 여섯 단계를 개념어로 다시 쓰면 다섯 개의 상태가 된다. 씨앗(seed) → 가설(hypothesis) → 검증(verify) → 확정(confirmed) → 통치(governed).</w:t>
      </w:r>
    </w:p>
    <w:p>
      <w:pPr>
        <w:pStyle w:val="SourceCode"/>
      </w:pPr>
      <w:r>
        <w:rPr>
          <w:rStyle w:val="VerbatimChar"/>
        </w:rPr>
        <w:t xml:space="preserve"> [seed]        [가설]           [검증]              [확정]            [통치]</w:t>
      </w:r>
      <w:r>
        <w:br/>
      </w:r>
      <w:r>
        <w:rPr>
          <w:rStyle w:val="VerbatimChar"/>
        </w:rPr>
        <w:t xml:space="preserve"> 신호 축적  →  SEED_HYPOTHESIS → 6 Station 인터뷰 → 임계값 돌파     → GL 계정 반영</w:t>
      </w:r>
      <w:r>
        <w:br/>
      </w:r>
      <w:r>
        <w:rPr>
          <w:rStyle w:val="VerbatimChar"/>
        </w:rPr>
        <w:t xml:space="preserve"> (TA 코드     triggered 전환    confirm/refute     (70%·최소 3회)    연환산 손실 산출</w:t>
      </w:r>
      <w:r>
        <w:br/>
      </w:r>
      <w:r>
        <w:rPr>
          <w:rStyle w:val="VerbatimChar"/>
        </w:rPr>
        <w:t xml:space="preserve">  태깅)                         반복 누적          "입자화"          Station8 Agent 승격</w:t>
      </w:r>
      <w:r>
        <w:br/>
      </w:r>
      <w:r>
        <w:rPr>
          <w:rStyle w:val="VerbatimChar"/>
        </w:rPr>
        <w:t xml:space="preserve">                                                                    Loop·DTF 추적</w:t>
      </w:r>
      <w:r>
        <w:br/>
      </w:r>
      <w:r>
        <w:rPr>
          <w:rStyle w:val="VerbatimChar"/>
        </w:rPr>
        <w:t xml:space="preserve">   └────────── 연속 확신도 wave(0~100%) 상승·하강 ──────────┘└─ 이진 상태 particle ─┘</w:t>
      </w:r>
    </w:p>
    <w:p>
      <w:pPr>
        <w:pStyle w:val="FirstParagraph"/>
      </w:pPr>
      <w:r>
        <w:t xml:space="preserve">설계의 핵심은 확정 이전과 이후의 표현이 다르다는 데 있다. 확정 이전의 지식은 연속 확신도(wave)라는 0~100%의 숫자로 존재하고, 확정 이후에는 이진 상태(particle)로 존재하며, 시스템은 이 둘을 동시에 유지한다. 매뉴얼은 이를</w:t>
      </w:r>
      <w:r>
        <w:t xml:space="preserve"> </w:t>
      </w:r>
      <w:r>
        <w:t xml:space="preserve">“</w:t>
      </w:r>
      <w:r>
        <w:t xml:space="preserve">의사결정 접근 방식의 이진법적 한계를 보강하기 위한 설계</w:t>
      </w:r>
      <w:r>
        <w:t xml:space="preserve">”</w:t>
      </w:r>
      <w:r>
        <w:t xml:space="preserve">라 부르고, 온톨로지 문서는 한 걸음 더 나아가 이 이중 표현(duality)이</w:t>
      </w:r>
      <w:r>
        <w:t xml:space="preserve"> </w:t>
      </w:r>
      <w:r>
        <w:t xml:space="preserve">“</w:t>
      </w:r>
      <w:r>
        <w:t xml:space="preserve">Ontology 성숙도 자체를 표현하는 설계</w:t>
      </w:r>
      <w:r>
        <w:t xml:space="preserve">”</w:t>
      </w:r>
      <w:r>
        <w:t xml:space="preserve">라고 규정한다(정인호, 2026). 전통 시스템의 맞다/틀리다 이분법 아래에서는</w:t>
      </w:r>
      <w:r>
        <w:t xml:space="preserve"> </w:t>
      </w:r>
      <w:r>
        <w:t xml:space="preserve">“</w:t>
      </w:r>
      <w:r>
        <w:t xml:space="preserve">아직 확실하지 않지만 점점 그럴듯해지는</w:t>
      </w:r>
      <w:r>
        <w:t xml:space="preserve">”</w:t>
      </w:r>
      <w:r>
        <w:t xml:space="preserve"> </w:t>
      </w:r>
      <w:r>
        <w:t xml:space="preserve">중간 상태의 정보가 소실된다 — 그런데 암묵지 발굴에서 가장 중요한 정보가 바로 그 중간 상태다. 1부 5장에서 DMAIC의 힘이 가설의 통계적 검정에 있다고 했던 것과 같은 원리로, PTGDA의 힘은 확신을 확률로 관리하다가 임계값에서만 결정으로 전환하는 규율에 있다.</w:t>
      </w:r>
    </w:p>
    <w:p>
      <w:pPr>
        <w:pStyle w:val="BodyText"/>
      </w:pPr>
      <w:r>
        <w:t xml:space="preserve">임계값의 구체성도 눈여겨볼 만하다. 확정에는 최소 3회의 확인과 70% 이상의 일관된 응답이 필요하며, 응답이 엇갈리면 — 한 번은 그렇다, 한 번은 아니다 — 확신도는 오히려 낮아진다. 매뉴얼의 FAQ는 이를</w:t>
      </w:r>
      <w:r>
        <w:t xml:space="preserve"> </w:t>
      </w:r>
      <w:r>
        <w:t xml:space="preserve">“</w:t>
      </w:r>
      <w:r>
        <w:t xml:space="preserve">오류가 아니라, 판단이 아직 충분히 일관되지 않았다는 뜻</w:t>
      </w:r>
      <w:r>
        <w:t xml:space="preserve">”</w:t>
      </w:r>
      <w:r>
        <w:t xml:space="preserve">이라고 설명한다. 즉 PTGDA는 목소리 큰 한 사람의 확신이 아니라 반복과 일관성을 요구한다. 온톨로지 문서는 이 반복 확인의 누적을 루만의 연결(Anschluss) 개념으로 해석한다 —</w:t>
      </w:r>
      <w:r>
        <w:t xml:space="preserve"> </w:t>
      </w:r>
      <w:r>
        <w:t xml:space="preserve">“</w:t>
      </w:r>
      <w:r>
        <w:t xml:space="preserve">한 번의 확인이 아니라, 확인과 확인이 서로 연결되며 관계가 응결</w:t>
      </w:r>
      <w:r>
        <w:t xml:space="preserve">”</w:t>
      </w:r>
      <w:r>
        <w:t xml:space="preserve">되는 과정이라는 것이다(정인호, 2026).</w:t>
      </w:r>
    </w:p>
    <w:p>
      <w:pPr>
        <w:pStyle w:val="BodyText"/>
      </w:pPr>
      <w:r>
        <w:t xml:space="preserve">그리고 확정의 순간, 발굴된 암묵지는 즉시 회계의 언어로 번역된다. 품질손실비·병목손실비·설비손실비·재고손실비·관리손실비라는 구체적 총계정원장(GL) 계정에 금액으로 반영되고, 연환산 손실 추정치가 함께 산출된다. 매뉴얼 4장의 사례에서</w:t>
      </w:r>
      <w:r>
        <w:t xml:space="preserve"> </w:t>
      </w:r>
      <w:r>
        <w:t xml:space="preserve">“</w:t>
      </w:r>
      <w:r>
        <w:t xml:space="preserve">이 패턴이 3회 반복 확인됐고, 방치하면 연간 약 6천만 원의 손실이 예상된다</w:t>
      </w:r>
      <w:r>
        <w:t xml:space="preserve">”</w:t>
      </w:r>
      <w:r>
        <w:t xml:space="preserve">는 문장이 담당자를 움직였던 이유가 여기 있다. 암묵지의 형식지화는 인식론의 사건이지만, 조직을 움직이는 것은 손익계산서의 사건이다. PTGDA가 ’통치(Governed)’라는 단어로 끝나는 것은 이 때문이다 — 발굴된 지식은 관리되는 계정과 기한(DTF)을 가진 개선활동으로 조직의 공식 질서에 편입된다.</w:t>
      </w:r>
    </w:p>
    <w:bookmarkEnd w:id="486"/>
    <w:bookmarkStart w:id="490" w:name="seed-성장-사슬-언어가-스키마가-되기까지"/>
    <w:p>
      <w:pPr>
        <w:pStyle w:val="Heading2"/>
      </w:pPr>
      <w:r>
        <w:t xml:space="preserve">20.4 Seed 성장 사슬: 언어가 스키마가 되기까지</w:t>
      </w:r>
    </w:p>
    <w:p>
      <w:pPr>
        <w:pStyle w:val="CaptionedFigure"/>
      </w:pPr>
      <w:r>
        <w:drawing>
          <wp:inline>
            <wp:extent cx="4206240" cy="2355494"/>
            <wp:effectExtent b="0" l="0" r="0" t="0"/>
            <wp:docPr descr="그림 20-1. Seed 성장 사슬 — 한 문장이 온톨로지가 되기까지" title="" id="488" name="Picture"/>
            <a:graphic>
              <a:graphicData uri="http://schemas.openxmlformats.org/drawingml/2006/picture">
                <pic:pic>
                  <pic:nvPicPr>
                    <pic:cNvPr descr="figures/fig_201_seed_chain.png" id="489" name="Picture"/>
                    <pic:cNvPicPr>
                      <a:picLocks noChangeArrowheads="1" noChangeAspect="1"/>
                    </pic:cNvPicPr>
                  </pic:nvPicPr>
                  <pic:blipFill>
                    <a:blip r:embed="rId487"/>
                    <a:stretch>
                      <a:fillRect/>
                    </a:stretch>
                  </pic:blipFill>
                  <pic:spPr bwMode="auto">
                    <a:xfrm>
                      <a:off x="0" y="0"/>
                      <a:ext cx="4206240" cy="2355494"/>
                    </a:xfrm>
                    <a:prstGeom prst="rect">
                      <a:avLst/>
                    </a:prstGeom>
                    <a:noFill/>
                    <a:ln w="9525">
                      <a:noFill/>
                      <a:headEnd/>
                      <a:tailEnd/>
                    </a:ln>
                  </pic:spPr>
                </pic:pic>
              </a:graphicData>
            </a:graphic>
          </wp:inline>
        </w:drawing>
      </w:r>
    </w:p>
    <w:p>
      <w:pPr>
        <w:pStyle w:val="ImageCaption"/>
      </w:pPr>
      <w:r>
        <w:t xml:space="preserve">그림 20-1. Seed 성장 사슬 — 한 문장이 온톨로지가 되기까지</w:t>
      </w:r>
    </w:p>
    <w:p>
      <w:pPr>
        <w:pStyle w:val="BodyText"/>
      </w:pPr>
      <w:r>
        <w:t xml:space="preserve">PTGDA가 확신의 축적 과정이라면, Seed 성장 사슬은 그 과정에서 지식의 형태가 어떻게 변하는지를 보여주는 축이다. JEDAIX 온톨로지 아키텍처 문서 v9는 암묵지가 온톨로지로 전환되는 경로를 네 단계의 Seed로 정식화한다.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Seed 유형</w:t>
            </w:r>
          </w:p>
        </w:tc>
        <w:tc>
          <w:tcPr/>
          <w:p>
            <w:pPr>
              <w:pStyle w:val="Compact"/>
              <w:jc w:val="left"/>
            </w:pPr>
            <w:r>
              <w:t xml:space="preserve">원천</w:t>
            </w:r>
          </w:p>
        </w:tc>
        <w:tc>
          <w:tcPr/>
          <w:p>
            <w:pPr>
              <w:pStyle w:val="Compact"/>
              <w:jc w:val="left"/>
            </w:pPr>
            <w:r>
              <w:t xml:space="preserve">예시</w:t>
            </w:r>
          </w:p>
        </w:tc>
        <w:tc>
          <w:tcPr/>
          <w:p>
            <w:pPr>
              <w:pStyle w:val="Compact"/>
              <w:jc w:val="left"/>
            </w:pPr>
            <w:r>
              <w:t xml:space="preserve">투영(Projection)</w:t>
            </w:r>
          </w:p>
        </w:tc>
      </w:tr>
      <w:tr>
        <w:tc>
          <w:tcPr/>
          <w:p>
            <w:pPr>
              <w:pStyle w:val="Compact"/>
              <w:jc w:val="left"/>
            </w:pPr>
            <w:r>
              <w:t xml:space="preserve">Linguistic Seed</w:t>
            </w:r>
          </w:p>
        </w:tc>
        <w:tc>
          <w:tcPr/>
          <w:p>
            <w:pPr>
              <w:pStyle w:val="Compact"/>
              <w:jc w:val="left"/>
            </w:pPr>
            <w:r>
              <w:t xml:space="preserve">6 Station 대화, NLP Chunk</w:t>
            </w:r>
          </w:p>
        </w:tc>
        <w:tc>
          <w:tcPr/>
          <w:p>
            <w:pPr>
              <w:pStyle w:val="Compact"/>
              <w:jc w:val="left"/>
            </w:pPr>
            <w:r>
              <w:t xml:space="preserve">“</w:t>
            </w:r>
            <w:r>
              <w:t xml:space="preserve">지난달 C라인에서 두 번 있었습니다</w:t>
            </w:r>
            <w:r>
              <w:t xml:space="preserve">”</w:t>
            </w:r>
          </w:p>
        </w:tc>
        <w:tc>
          <w:tcPr/>
          <w:p>
            <w:pPr>
              <w:pStyle w:val="Compact"/>
              <w:jc w:val="left"/>
            </w:pPr>
            <w:r>
              <w:t xml:space="preserve">Token/Chunk 속성</w:t>
            </w:r>
          </w:p>
        </w:tc>
      </w:tr>
      <w:tr>
        <w:tc>
          <w:tcPr/>
          <w:p>
            <w:pPr>
              <w:pStyle w:val="Compact"/>
              <w:jc w:val="left"/>
            </w:pPr>
            <w:r>
              <w:t xml:space="preserve">Semantic Seed</w:t>
            </w:r>
          </w:p>
        </w:tc>
        <w:tc>
          <w:tcPr/>
          <w:p>
            <w:pPr>
              <w:pStyle w:val="Compact"/>
              <w:jc w:val="left"/>
            </w:pPr>
            <w:r>
              <w:t xml:space="preserve">루만식 기대·갈등·의사결정 좌표</w:t>
            </w:r>
          </w:p>
        </w:tc>
        <w:tc>
          <w:tcPr/>
          <w:p>
            <w:pPr>
              <w:pStyle w:val="Compact"/>
              <w:jc w:val="left"/>
            </w:pPr>
            <w:r>
              <w:t xml:space="preserve">납기 vs 품질, 비용 vs 안정</w:t>
            </w:r>
          </w:p>
        </w:tc>
        <w:tc>
          <w:tcPr/>
          <w:p>
            <w:pPr>
              <w:pStyle w:val="Compact"/>
              <w:jc w:val="left"/>
            </w:pPr>
            <w:r>
              <w:t xml:space="preserve">ConflictPattern/DecisionPressure</w:t>
            </w:r>
          </w:p>
        </w:tc>
      </w:tr>
      <w:tr>
        <w:tc>
          <w:tcPr/>
          <w:p>
            <w:pPr>
              <w:pStyle w:val="Compact"/>
              <w:jc w:val="left"/>
            </w:pPr>
            <w:r>
              <w:t xml:space="preserve">Ontological Seed</w:t>
            </w:r>
          </w:p>
        </w:tc>
        <w:tc>
          <w:tcPr/>
          <w:p>
            <w:pPr>
              <w:pStyle w:val="Compact"/>
              <w:jc w:val="left"/>
            </w:pPr>
            <w:r>
              <w:t xml:space="preserve">시간·공간·자원·인과·관습·정책 축</w:t>
            </w:r>
          </w:p>
        </w:tc>
        <w:tc>
          <w:tcPr/>
          <w:p>
            <w:pPr>
              <w:pStyle w:val="Compact"/>
              <w:jc w:val="left"/>
            </w:pPr>
            <w:r>
              <w:t xml:space="preserve">delivery_due_date, plant_line, approval_rule</w:t>
            </w:r>
          </w:p>
        </w:tc>
        <w:tc>
          <w:tcPr/>
          <w:p>
            <w:pPr>
              <w:pStyle w:val="Compact"/>
              <w:jc w:val="left"/>
            </w:pPr>
            <w:r>
              <w:t xml:space="preserve">Axis/Constraint/Policy/Resource</w:t>
            </w:r>
          </w:p>
        </w:tc>
      </w:tr>
      <w:tr>
        <w:tc>
          <w:tcPr/>
          <w:p>
            <w:pPr>
              <w:pStyle w:val="Compact"/>
              <w:jc w:val="left"/>
            </w:pPr>
            <w:r>
              <w:t xml:space="preserve">Logical Execution Seed</w:t>
            </w:r>
          </w:p>
        </w:tc>
        <w:tc>
          <w:tcPr/>
          <w:p>
            <w:pPr>
              <w:pStyle w:val="Compact"/>
              <w:jc w:val="left"/>
            </w:pPr>
            <w:r>
              <w:t xml:space="preserve">OWL/SWRL/SHACL/LLM Prompt/Rule</w:t>
            </w:r>
          </w:p>
        </w:tc>
        <w:tc>
          <w:tcPr/>
          <w:p>
            <w:pPr>
              <w:pStyle w:val="Compact"/>
              <w:jc w:val="left"/>
            </w:pPr>
            <w:r>
              <w:t xml:space="preserve">SWRL: VIP+Delay → Expedite</w:t>
            </w:r>
          </w:p>
        </w:tc>
        <w:tc>
          <w:tcPr/>
          <w:p>
            <w:pPr>
              <w:pStyle w:val="Compact"/>
              <w:jc w:val="left"/>
            </w:pPr>
            <w:r>
              <w:t xml:space="preserve">Rule/AgentCapability/WorkflowBranch</w:t>
            </w:r>
          </w:p>
        </w:tc>
      </w:tr>
    </w:tbl>
    <w:p>
      <w:pPr>
        <w:pStyle w:val="BodyText"/>
      </w:pPr>
      <w:r>
        <w:t xml:space="preserve">(출처: JEDAIX 온톨로지 아키텍처 문서 v9, 제2장)</w:t>
      </w:r>
    </w:p>
    <w:p>
      <w:pPr>
        <w:pStyle w:val="BodyText"/>
      </w:pPr>
      <w:r>
        <w:t xml:space="preserve">사슬의 각 고리를 따라가 보자. 출발점은 정형 데이터가 아니라 사람의 말이다. 발화가 NLP Chunk로 분해되어 속성으로 태깅되면 Linguistic Seed가 되고, 이 언어 조각이 19장에서 본 CoreSpace — 정적 기준좌표(발생시점·발생위치)와 동적 축의 이중 구조 — 를 통과하면서</w:t>
      </w:r>
      <w:r>
        <w:t xml:space="preserve"> </w:t>
      </w:r>
      <w:r>
        <w:t xml:space="preserve">“</w:t>
      </w:r>
      <w:r>
        <w:t xml:space="preserve">비로소 시스템이 다룰 수 있는 좌표값</w:t>
      </w:r>
      <w:r>
        <w:t xml:space="preserve">”</w:t>
      </w:r>
      <w:r>
        <w:t xml:space="preserve">이 된다(정인호, 2026). 좌표를 얻은 신호가 기대 충돌의 패턴 — 납기 vs 품질 같은 — 으로 구조화되면 Semantic Seed다. Semantic Seed가 반복 관측되며 시간·공간·자원·인과·관습·정책의 구체적 축으로 굳어지면 Ontological Seed가 되는데, delivery_due_date나 approval_rule 같은 변수명이 이 단계의 산출물이며, 이는 운영환경설정 매트릭스의 축(Axis)·좌표(Coordinate)·변수(Variable) 컬럼에 그대로 대응된다. 이 축적이 앞 절에서 본 seeds 테이블과 SEED_HYPOTHESIS의 상태 전이를 거쳐 확정되면, Seed는 마침내 정식 온톨로지 Class로 승격된다.</w:t>
      </w:r>
    </w:p>
    <w:p>
      <w:pPr>
        <w:pStyle w:val="BlockText"/>
      </w:pPr>
      <w:r>
        <w:t xml:space="preserve">이 네 Seed가 순서대로 성장해 Meaning-Data Registry(MDR-X)에 등록되는 순간, Seed는 정식 Ontology Class가 됩니다. Class가 등록되면 그로부터 Agent 역할과 Workflow 분기 Rule이 자동 생성됩니다 — 이것이 데이터 성숙도가 낮은 조직에서도 점진적으로 스키마가 강화되는 Progressive Ontology의 원리입니다. — JEDAIX 온톨로지 아키텍처 문서 v9, 제2장</w:t>
      </w:r>
    </w:p>
    <w:p>
      <w:pPr>
        <w:pStyle w:val="FirstParagraph"/>
      </w:pPr>
      <w:r>
        <w:t xml:space="preserve">확정된 Class는 OWL(Web Ontology Language)의 Class·Property로 정의된다. 온톨로지 문서가 제시하는 예시 스키마는 다음과 같다(문서 스스로</w:t>
      </w:r>
      <w:r>
        <w:t xml:space="preserve"> </w:t>
      </w:r>
      <w:r>
        <w:t xml:space="preserve">“</w:t>
      </w:r>
      <w:r>
        <w:t xml:space="preserve">개념 구조를 보여주는 설명용 예시</w:t>
      </w:r>
      <w:r>
        <w:t xml:space="preserve">”</w:t>
      </w:r>
      <w:r>
        <w:t xml:space="preserve">임을 밝히고 있다).</w:t>
      </w:r>
    </w:p>
    <w:p>
      <w:pPr>
        <w:pStyle w:val="SourceCode"/>
      </w:pPr>
      <w:r>
        <w:rPr>
          <w:rStyle w:val="VerbatimChar"/>
        </w:rPr>
        <w:t xml:space="preserve">mfg:QualityClaimEvent</w:t>
      </w:r>
      <w:r>
        <w:br/>
      </w:r>
      <w:r>
        <w:rPr>
          <w:rStyle w:val="VerbatimChar"/>
        </w:rPr>
        <w:t xml:space="preserve">  subClassOf: ManufacturingEvent</w:t>
      </w:r>
      <w:r>
        <w:br/>
      </w:r>
      <w:r>
        <w:rPr>
          <w:rStyle w:val="VerbatimChar"/>
        </w:rPr>
        <w:t xml:space="preserve">  properties: hasActor, causedBy, triggersRule</w:t>
      </w:r>
      <w:r>
        <w:br/>
      </w:r>
      <w:r>
        <w:br/>
      </w:r>
      <w:r>
        <w:rPr>
          <w:rStyle w:val="VerbatimChar"/>
        </w:rPr>
        <w:t xml:space="preserve">mfg:InventoryBufferAdjustment</w:t>
      </w:r>
      <w:r>
        <w:br/>
      </w:r>
      <w:r>
        <w:rPr>
          <w:rStyle w:val="VerbatimChar"/>
        </w:rPr>
        <w:t xml:space="preserve">  subClassOf: BusinessObject</w:t>
      </w:r>
      <w:r>
        <w:br/>
      </w:r>
      <w:r>
        <w:rPr>
          <w:rStyle w:val="VerbatimChar"/>
        </w:rPr>
        <w:t xml:space="preserve">  properties: requiresApproval, hasSimulationResult</w:t>
      </w:r>
    </w:p>
    <w:p>
      <w:pPr>
        <w:pStyle w:val="FirstParagraph"/>
      </w:pPr>
      <w:r>
        <w:t xml:space="preserve">주목할 것은 이 스키마의 어휘가 어디서 왔는가이다. subClassOf 관계는 5 Space × 6 Station의 좌표에서, properties는 Universal Metadata 9속성에서 파생된다. 즉 OWL Class는 허공에서 설계되는 것이 아니라, 19장의 Frame(모든 회사에 공통인 메타데이터 스키마)이 제공하는 어휘 위에, 현장의 대화가 채워 넣은 의미가 결합해 생성된다. 정적 구조 위에서 동작하는 조건-결과 규칙은 SWRL(Semantic Web Rule Language)로 표현된다 —</w:t>
      </w:r>
      <w:r>
        <w:t xml:space="preserve"> </w:t>
      </w:r>
      <w:r>
        <w:t xml:space="preserve">“</w:t>
      </w:r>
      <w:r>
        <w:t xml:space="preserve">품질 이의와 출하 압박이 3회 반복되면 TA06을 등록하고 긴급 Loop를 발동하라</w:t>
      </w:r>
      <w:r>
        <w:t xml:space="preserve">”</w:t>
      </w:r>
      <w:r>
        <w:t xml:space="preserve">는 서술이 형식 규칙이 되는 것이다. 이로써 노나카의 표출화는 하나의 파이프라인이 되었다. 발화(암묵지)에서 Chunk로, Chunk에서 좌표로, 좌표에서 축으로, 축에서 Class와 Rule(형식지)로 — 그리고 21장에서 보겠지만, Class와 Rule에서 실행 코드로.</w:t>
      </w:r>
    </w:p>
    <w:bookmarkEnd w:id="490"/>
    <w:bookmarkStart w:id="494" w:name="llm의-자리-한-문장이-온톨로지가-되는-여정"/>
    <w:p>
      <w:pPr>
        <w:pStyle w:val="Heading2"/>
      </w:pPr>
      <w:r>
        <w:t xml:space="preserve">20.5 LLM의 자리: 한 문장이 온톨로지가 되는 여정</w:t>
      </w:r>
    </w:p>
    <w:p>
      <w:pPr>
        <w:pStyle w:val="CaptionedFigure"/>
      </w:pPr>
      <w:r>
        <w:drawing>
          <wp:inline>
            <wp:extent cx="4206240" cy="2271369"/>
            <wp:effectExtent b="0" l="0" r="0" t="0"/>
            <wp:docPr descr="그림 20-3. 한 문장의 여정 — 발화에서 OWL 확정까지" title="" id="492" name="Picture"/>
            <a:graphic>
              <a:graphicData uri="http://schemas.openxmlformats.org/drawingml/2006/picture">
                <pic:pic>
                  <pic:nvPicPr>
                    <pic:cNvPr descr="figures/fig_203_sentence_journey.png" id="493" name="Picture"/>
                    <pic:cNvPicPr>
                      <a:picLocks noChangeArrowheads="1" noChangeAspect="1"/>
                    </pic:cNvPicPr>
                  </pic:nvPicPr>
                  <pic:blipFill>
                    <a:blip r:embed="rId491"/>
                    <a:stretch>
                      <a:fillRect/>
                    </a:stretch>
                  </pic:blipFill>
                  <pic:spPr bwMode="auto">
                    <a:xfrm>
                      <a:off x="0" y="0"/>
                      <a:ext cx="4206240" cy="2271369"/>
                    </a:xfrm>
                    <a:prstGeom prst="rect">
                      <a:avLst/>
                    </a:prstGeom>
                    <a:noFill/>
                    <a:ln w="9525">
                      <a:noFill/>
                      <a:headEnd/>
                      <a:tailEnd/>
                    </a:ln>
                  </pic:spPr>
                </pic:pic>
              </a:graphicData>
            </a:graphic>
          </wp:inline>
        </w:drawing>
      </w:r>
    </w:p>
    <w:p>
      <w:pPr>
        <w:pStyle w:val="ImageCaption"/>
      </w:pPr>
      <w:r>
        <w:t xml:space="preserve">그림 20-3. 한 문장의 여정 — 발화에서 OWL 확정까지</w:t>
      </w:r>
    </w:p>
    <w:p>
      <w:pPr>
        <w:pStyle w:val="BodyText"/>
      </w:pPr>
      <w:r>
        <w:t xml:space="preserve">이 파이프라인에서 LLM은 어디에 있는가. 답은 명확하다 — 번역 계층이다. 온톨로지 문서는</w:t>
      </w:r>
      <w:r>
        <w:t xml:space="preserve"> </w:t>
      </w:r>
      <w:r>
        <w:t xml:space="preserve">“</w:t>
      </w:r>
      <w:r>
        <w:t xml:space="preserve">OWL·SWRL은 정확하지만 사람이 직접 작성하기는 어렵</w:t>
      </w:r>
      <w:r>
        <w:t xml:space="preserve">”</w:t>
      </w:r>
      <w:r>
        <w:t xml:space="preserve">기 때문에</w:t>
      </w:r>
      <w:r>
        <w:t xml:space="preserve"> </w:t>
      </w:r>
      <w:r>
        <w:t xml:space="preserve">“</w:t>
      </w:r>
      <w:r>
        <w:t xml:space="preserve">LLM은 6Station의 자연어 대화를 이 형식 구조로 정렬하는 번역 계층 역할</w:t>
      </w:r>
      <w:r>
        <w:t xml:space="preserve">”</w:t>
      </w:r>
      <w:r>
        <w:t xml:space="preserve">을 한다고 규정한다(정인호, 2026). 1부 5장의 무한 루프에서 LLM이 DMAIC 각 단계를 잇는 오케스트레이터였다면, JEDAIX에서 LLM은 자연어와 온톨로지 사이의 통역사다. 두 역할의 공통점은 LLM이 판단의 주체가 아니라 변환과 연결의 주체라는 것이다.</w:t>
      </w:r>
    </w:p>
    <w:p>
      <w:pPr>
        <w:pStyle w:val="BodyText"/>
      </w:pPr>
      <w:r>
        <w:t xml:space="preserve">구체적 여정을 매뉴얼 4장의 사례로 따라가 보자. A정밀부품㈜의 품질관리 담당자가 6 Station 진단 화면에서 대화를 시작하고, 시스템이</w:t>
      </w:r>
      <w:r>
        <w:t xml:space="preserve"> </w:t>
      </w:r>
      <w:r>
        <w:t xml:space="preserve">“</w:t>
      </w:r>
      <w:r>
        <w:t xml:space="preserve">최근 출하 지연이 잦은 라인에서, 품질 담당자가 이의를 제기했는데도 납기 압박으로 그대로 출하한 사례가 있었나요?</w:t>
      </w:r>
      <w:r>
        <w:t xml:space="preserve">”</w:t>
      </w:r>
      <w:r>
        <w:t xml:space="preserve">라고 묻는다. 담당자의 답은 한 문장이다 —</w:t>
      </w:r>
      <w:r>
        <w:t xml:space="preserve"> </w:t>
      </w:r>
      <w:r>
        <w:t xml:space="preserve">“</w:t>
      </w:r>
      <w:r>
        <w:t xml:space="preserve">지난달 C라인에서 그런 적이 두 번 있었습니다.</w:t>
      </w:r>
      <w:r>
        <w:t xml:space="preserve">”</w:t>
      </w:r>
      <w:r>
        <w:t xml:space="preserve"> </w:t>
      </w:r>
      <w:r>
        <w:t xml:space="preserve">이 발화는 즉시 NLP Chunk로 분해되어 시간(지난달)·장소(C라인)·빈도(두 번)·행위(그런 적이 있었다)의 속성으로 태깅된다. Linguistic Seed의 탄생이다. 태깅된 속성은 CoreSpace의 좌표로 매핑되고, 신호는 TA06(KPI 충돌)의 후보로 분류되어 seeds 테이블에 축적된다. 그리고 화면 우측에서 실시간 공명 신호가 켜진다.</w:t>
      </w:r>
    </w:p>
    <w:p>
      <w:pPr>
        <w:pStyle w:val="BlockText"/>
      </w:pPr>
      <w:r>
        <w:t xml:space="preserve">담당자가</w:t>
      </w:r>
      <w:r>
        <w:t xml:space="preserve"> </w:t>
      </w:r>
      <w:r>
        <w:t xml:space="preserve">“</w:t>
      </w:r>
      <w:r>
        <w:t xml:space="preserve">지난달 C라인에서 그런 적이 두 번 있었습니다</w:t>
      </w:r>
      <w:r>
        <w:t xml:space="preserve">”</w:t>
      </w:r>
      <w:r>
        <w:t xml:space="preserve">라고 답하자, 화면 우측의 실시간 공명 신호가 켜지며</w:t>
      </w:r>
      <w:r>
        <w:t xml:space="preserve"> </w:t>
      </w:r>
      <w:r>
        <w:t xml:space="preserve">“</w:t>
      </w:r>
      <w:r>
        <w:t xml:space="preserve">반응이 뚜렷해지고 있습니다 — 왜 그런지 한 단계 더 파고들어보세요</w:t>
      </w:r>
      <w:r>
        <w:t xml:space="preserve">”</w:t>
      </w:r>
      <w:r>
        <w:t xml:space="preserve">라는 안내가 뜹니다. 이 신호는 숫자를 계산해서 보는 게 아니라, 담당자가 감각적으로</w:t>
      </w:r>
      <w:r>
        <w:t xml:space="preserve"> </w:t>
      </w:r>
      <w:r>
        <w:t xml:space="preserve">“</w:t>
      </w:r>
      <w:r>
        <w:t xml:space="preserve">아, 이 방향이 맞구나</w:t>
      </w:r>
      <w:r>
        <w:t xml:space="preserve">”</w:t>
      </w:r>
      <w:r>
        <w:t xml:space="preserve">를 느끼도록 돕는 장치입니다. — JEDAIX 운영 매뉴얼 v9, 제4장</w:t>
      </w:r>
    </w:p>
    <w:p>
      <w:pPr>
        <w:pStyle w:val="FirstParagraph"/>
      </w:pPr>
      <w:r>
        <w:t xml:space="preserve">공명 신호(0~100)는 지금까지 쌓인 확인 횟수와 결과를 근거로 계산되며, 신호가 강할수록 원이 더 붉고 크게, 더 빠르게 맥동한다. 온톨로지 문서는 이를</w:t>
      </w:r>
      <w:r>
        <w:t xml:space="preserve"> </w:t>
      </w:r>
      <w:r>
        <w:t xml:space="preserve">“</w:t>
      </w:r>
      <w:r>
        <w:t xml:space="preserve">아직 확정되지 않은 Linguistic Seed의 강도를 사람이 감각적으로 느끼도록 돕는 장치</w:t>
      </w:r>
      <w:r>
        <w:t xml:space="preserve">”</w:t>
      </w:r>
      <w:r>
        <w:t xml:space="preserve">이자</w:t>
      </w:r>
      <w:r>
        <w:t xml:space="preserve"> </w:t>
      </w:r>
      <w:r>
        <w:t xml:space="preserve">“</w:t>
      </w:r>
      <w:r>
        <w:t xml:space="preserve">이 방향이 Ontology로 성장할 가능성이 있다는 것을 조기에 드러내는 장치</w:t>
      </w:r>
      <w:r>
        <w:t xml:space="preserve">”</w:t>
      </w:r>
      <w:r>
        <w:t xml:space="preserve">로 재정의한다. 흥미로운 것은 설계의 방향이다. 알고리즘이 사람을 대체하는 것이 아니라, 알고리즘이 사람의 직관을 증폭한다 — 폴라니가 말한 암묵적 감각(tacit awareness)을 끄지 않고, 오히려 그 감각이 옳은 방향을 파고들도록 유도하는 것이다.</w:t>
      </w:r>
    </w:p>
    <w:p>
      <w:pPr>
        <w:pStyle w:val="BodyText"/>
      </w:pPr>
      <w:r>
        <w:t xml:space="preserve">이후의 여정은 앞 절들에서 본 그대로다. 같은 유형의 신호가 세 번의 대화 라운드에 걸쳐 반복 확인되고, 연속 확신도가 임계값 70%를 돌파해 확정되며, 품질손실비 계정에 금액이 반영되고 연간 약 6천만 원의 손실 추정이 산출된다. LLM이 초안한 OWL Class·SWRL Rule은 사람의 검토를 거쳐 등록되고, Station8에서 InventoryBufferAgent의 실행 제안으로 승격된다(실행의 상세는 21장에서 다룬다). 한 문장이 계정과 스키마와 실행 주체가 되기까지 — 이것이</w:t>
      </w:r>
      <w:r>
        <w:t xml:space="preserve"> </w:t>
      </w:r>
      <w:r>
        <w:t xml:space="preserve">“</w:t>
      </w:r>
      <w:r>
        <w:t xml:space="preserve">현장의 말이 온톨로지가 되는</w:t>
      </w:r>
      <w:r>
        <w:t xml:space="preserve">”</w:t>
      </w:r>
      <w:r>
        <w:t xml:space="preserve"> </w:t>
      </w:r>
      <w:r>
        <w:t xml:space="preserve">전 과정이며, 노나카가 은유와 대화의 예술로 남겨두었던 표출화가 상태 전이와 임계값을 가진 절차로 바뀐 모습이다.</w:t>
      </w:r>
    </w:p>
    <w:p>
      <w:pPr>
        <w:pStyle w:val="BodyText"/>
      </w:pPr>
      <w:r>
        <w:t xml:space="preserve">여기서 LLM 활용의 설계 원칙 하나를 짚어둘 필요가 있다. JEDAIX는 LLM에게 확정 판단을 맡기지 않는다. Chunk 분해와 TA 후보 분류, OWL·SWRL 초안 작성까지가 LLM의 몫이고, 확정은 반복 확인의 통계(confirm_count/total_count)가, 승인은 사람이 담당한다. 1부 5장에서 경고했듯 LLM의 환각과 편향은 루프의 안전장치를 전제로만 관리 가능하다 — PTGDA의 임계값과 다음 절의 HITL 게이트가 정확히 그 안전장치다.</w:t>
      </w:r>
    </w:p>
    <w:bookmarkEnd w:id="494"/>
    <w:bookmarkStart w:id="495" w:name="hitl과-검증-통치의-마지막-관문"/>
    <w:p>
      <w:pPr>
        <w:pStyle w:val="Heading2"/>
      </w:pPr>
      <w:r>
        <w:t xml:space="preserve">20.6 HITL과 검증: 통치의 마지막 관문</w:t>
      </w:r>
    </w:p>
    <w:p>
      <w:pPr>
        <w:pStyle w:val="FirstParagraph"/>
      </w:pPr>
      <w:r>
        <w:t xml:space="preserve">발굴의 알고리즘이 아무리 정교해도, JEDAIX는 마지막 관문을 자동화하지 않는다. 이것은 기능의 미비가 아니라 구조적 원칙이다.</w:t>
      </w:r>
    </w:p>
    <w:p>
      <w:pPr>
        <w:pStyle w:val="BlockText"/>
      </w:pPr>
      <w:r>
        <w:t xml:space="preserve">Harness는 자격만 검증하며,</w:t>
      </w:r>
      <w:r>
        <w:t xml:space="preserve"> </w:t>
      </w:r>
      <w:r>
        <w:t xml:space="preserve">“</w:t>
      </w:r>
      <w:r>
        <w:t xml:space="preserve">이 판단이 옳은가</w:t>
      </w:r>
      <w:r>
        <w:t xml:space="preserve">”</w:t>
      </w:r>
      <w:r>
        <w:t xml:space="preserve">는 여전히 사람의 몫입니다. 이 구분이 JEDAIX가 완전 자동화가 아니라 Human-in-the-Loop(HITL) 원칙을 지키는 지점이며, Ontology가 아무리 정교해져도 최종 승인은 항상 구조적으로 사람에게 남습니다. — JEDAIX 온톨로지 아키텍처 문서 v9, 제8장</w:t>
      </w:r>
    </w:p>
    <w:p>
      <w:pPr>
        <w:pStyle w:val="FirstParagraph"/>
      </w:pPr>
      <w:r>
        <w:t xml:space="preserve">인용문의 구분에 주목하자. 자격의 검증과 판단의 승인은 다른 문제다.</w:t>
      </w:r>
      <w:r>
        <w:t xml:space="preserve"> </w:t>
      </w:r>
      <w:r>
        <w:t xml:space="preserve">“</w:t>
      </w:r>
      <w:r>
        <w:t xml:space="preserve">이 역할이 이 액션을 할 자격이 있는가</w:t>
      </w:r>
      <w:r>
        <w:t xml:space="preserve">”</w:t>
      </w:r>
      <w:r>
        <w:t xml:space="preserve">는 Harness(권한 매트릭스)가 조직·직무 기준으로 기계적으로 검증한다. 그러나</w:t>
      </w:r>
      <w:r>
        <w:t xml:space="preserve"> </w:t>
      </w:r>
      <w:r>
        <w:t xml:space="preserve">“</w:t>
      </w:r>
      <w:r>
        <w:t xml:space="preserve">이 판단이 옳은가</w:t>
      </w:r>
      <w:r>
        <w:t xml:space="preserve">”</w:t>
      </w:r>
      <w:r>
        <w:t xml:space="preserve">는 어떤 검증 규칙으로도 환원되지 않으며, 사람의 서명으로만 닫힌다. 승인 전에는 어떤 실제 값도 바뀌지 않고, 반드시 Digital Twin 시뮬레이션으로 결과를 미리 확인한 뒤에만 승인 버튼이 의미를 갖는다. 폴라니의 관점에서 이 설계는 정직하다 — 암묵지의 완전한 형식화는 불가능하며(Polanyi, 1966), 형식화가 놓친 잔여는 언제나 존재하므로, 그 잔여를 감각하는 사람이 루프 안에 남아 있어야 한다.</w:t>
      </w:r>
    </w:p>
    <w:p>
      <w:pPr>
        <w:pStyle w:val="BodyText"/>
      </w:pPr>
      <w:r>
        <w:t xml:space="preserve">사람의 승인이 최종 관문이라면, 그 관문 앞까지의 길은 결정론적 검증이 지킨다. Workflow 빌더의 컴파일 단계(S5)는 대화가 아니라 여섯 가지 결정론적 규칙 — 참조 무결성, 승인자 자격, 순환 참조, 권한 충돌 경고, TA 코드 유효성, 조직·직무 일치 — 으로 자동 검사되며, 검증에 실패하면 어느 규칙에서 왜 실패했는지가 구체적으로 표시된다(</w:t>
      </w:r>
      <w:r>
        <w:t xml:space="preserve">“</w:t>
      </w:r>
      <w:r>
        <w:t xml:space="preserve">품질검사 단계의 승인자 ’SCM팀장’이 이 부서 소속이 아님</w:t>
      </w:r>
      <w:r>
        <w:t xml:space="preserve">”</w:t>
      </w:r>
      <w:r>
        <w:t xml:space="preserve"> </w:t>
      </w:r>
      <w:r>
        <w:t xml:space="preserve">같은 수준으로). 온톨로지 문서는 이를</w:t>
      </w:r>
      <w:r>
        <w:t xml:space="preserve"> </w:t>
      </w:r>
      <w:r>
        <w:t xml:space="preserve">“</w:t>
      </w:r>
      <w:r>
        <w:t xml:space="preserve">SWRL 수준의 무결성 검증</w:t>
      </w:r>
      <w:r>
        <w:t xml:space="preserve">”</w:t>
      </w:r>
      <w:r>
        <w:t xml:space="preserve">으로 자리매김한다. 여기에 TA 신호 품질에 대한 등급 판정 — 효율성(확정건수/누적라운드)과 정합성(같은 TA 내 확신도 분산)을 결합해 고신호/잡음/비일관/발전중으로 분류 — 이 더해져, 사람이 승인 게이트에서 마주하는 후보는 이미 기계적 하자가 걸러진 상태다. 자동 검증이 형식의 오류를 막고, 사람이 의미의 오류를 막는다 — 이중의 관문이다.</w:t>
      </w:r>
    </w:p>
    <w:p>
      <w:pPr>
        <w:pStyle w:val="BodyText"/>
      </w:pPr>
      <w:r>
        <w:t xml:space="preserve">이 장을 닫기 전에 정직한 한계도 적어둔다. 첫째, PTGDA는 증언이 있어야 작동한다. 확인에 응할 현장 담당자가 없거나 응답이 계속 비일관하면 확신도는 쌓이지 않으며, 확정된 암묵지가 없는 동안 손익 관계 그래프는 이익 구조만 보여준다 — 매뉴얼이 명시하듯 이는</w:t>
      </w:r>
      <w:r>
        <w:t xml:space="preserve"> </w:t>
      </w:r>
      <w:r>
        <w:t xml:space="preserve">“</w:t>
      </w:r>
      <w:r>
        <w:t xml:space="preserve">시스템이 멈춘 게 아니라 아직 확정된 암묵지가 없다는 뜻</w:t>
      </w:r>
      <w:r>
        <w:t xml:space="preserve">”</w:t>
      </w:r>
      <w:r>
        <w:t xml:space="preserve">이지만, 도입 초기의 조직에게는 인내가 요구되는 구간이다(이 수용성의 문제는 22장에서 다룬다). 둘째, 임계값 70%·3회는 신중함과 속도의 트레이드오프다. 빠른 확정은 오확정의 위험을, 느린 확정은 발굴 지연의 비용을 낳는다. 셋째, 발굴은 시작이지 끝이 아니다. 확정된 Class가 실제 성과가 되려면 실행의 층 — Skill-Loop-Harness와 Agent Workflow — 이 필요하다. 그것이 다음 장의 주제다.</w:t>
      </w:r>
    </w:p>
    <w:bookmarkEnd w:id="495"/>
    <w:bookmarkStart w:id="496" w:name="핵심-요약-19"/>
    <w:p>
      <w:pPr>
        <w:pStyle w:val="Heading2"/>
      </w:pPr>
      <w:r>
        <w:t xml:space="preserve">핵심 요약</w:t>
      </w:r>
    </w:p>
    <w:p>
      <w:pPr>
        <w:numPr>
          <w:ilvl w:val="0"/>
          <w:numId w:val="1051"/>
        </w:numPr>
        <w:pStyle w:val="Compact"/>
      </w:pPr>
      <w:r>
        <w:t xml:space="preserve">SECI 나선의 병목인 표출화는 반복 가능한 절차의 부재로 늘 사람의 솜씨에 의존해 왔다. JEDAIX는 표출화를 분류 체계(TA)·상태 기계(PTGDA)·산출 형식(OWL)을 갖춘 알고리즘으로 구현하며, 이것이 2부 15장에서 확인한 Odoo AI의 Analyze·Improve 결핍을 채우는 메커니즘이다.</w:t>
      </w:r>
    </w:p>
    <w:p>
      <w:pPr>
        <w:numPr>
          <w:ilvl w:val="0"/>
          <w:numId w:val="1051"/>
        </w:numPr>
        <w:pStyle w:val="Compact"/>
      </w:pPr>
      <w:r>
        <w:t xml:space="preserve">TA(Tacit Anomaly) 10종은 사각지대의 유형학이다. 각 유형은 네 가지 경계 유형(RoleBoundary·NormBoundary·SystemBoundary·KnowledgeBoundary)에 속하며, 트리거 조건·Loop 전략(DTF 3/7/14일)·표준 영향추정치를 갖는 진단명이자 처방의 골격이다. 이론적 뿌리는 루만의 기대 충돌 구조다.</w:t>
      </w:r>
    </w:p>
    <w:p>
      <w:pPr>
        <w:numPr>
          <w:ilvl w:val="0"/>
          <w:numId w:val="1051"/>
        </w:numPr>
        <w:pStyle w:val="Compact"/>
      </w:pPr>
      <w:r>
        <w:t xml:space="preserve">PTGDA는 seed → 가설 → 검증 → 확정 → 통치의 상태 전이다. 확정에는 최소 3회 확인과 70% 이상의 일관성이 필요하며, 연속 확신도(wave)와 이진 확정(particle)의 이중 표현이</w:t>
      </w:r>
      <w:r>
        <w:t xml:space="preserve"> </w:t>
      </w:r>
      <w:r>
        <w:t xml:space="preserve">“</w:t>
      </w:r>
      <w:r>
        <w:t xml:space="preserve">아직 확실하지 않지만 점점 그럴듯해지는</w:t>
      </w:r>
      <w:r>
        <w:t xml:space="preserve">”</w:t>
      </w:r>
      <w:r>
        <w:t xml:space="preserve"> </w:t>
      </w:r>
      <w:r>
        <w:t xml:space="preserve">중간 상태를 보존한다. 확정 순간 GL 계정 반영과 연환산 손실 추정이 산출되어 발굴이 곧 사업적 근거가 된다.</w:t>
      </w:r>
    </w:p>
    <w:p>
      <w:pPr>
        <w:numPr>
          <w:ilvl w:val="0"/>
          <w:numId w:val="1051"/>
        </w:numPr>
        <w:pStyle w:val="Compact"/>
      </w:pPr>
      <w:r>
        <w:t xml:space="preserve">Seed 성장 사슬은 Linguistic → Semantic → Ontological → Logical Execution의 네 단계로, 발화가 Chunk·좌표·축을 거쳐 OWL Class·Property와 SWRL Rule로 자라는 경로다. MDR-X 등록 순간 Class로 승격되며 Agent 역할과 Workflow 분기가 자동 생성된다(Progressive Ontology).</w:t>
      </w:r>
    </w:p>
    <w:p>
      <w:pPr>
        <w:numPr>
          <w:ilvl w:val="0"/>
          <w:numId w:val="1051"/>
        </w:numPr>
        <w:pStyle w:val="Compact"/>
      </w:pPr>
      <w:r>
        <w:t xml:space="preserve">LLM은 판단의 주체가 아니라 번역 계층이다.</w:t>
      </w:r>
      <w:r>
        <w:t xml:space="preserve"> </w:t>
      </w:r>
      <w:r>
        <w:t xml:space="preserve">“</w:t>
      </w:r>
      <w:r>
        <w:t xml:space="preserve">지난달 C라인에서 그런 적이 두 번 있었습니다</w:t>
      </w:r>
      <w:r>
        <w:t xml:space="preserve">”</w:t>
      </w:r>
      <w:r>
        <w:t xml:space="preserve">라는 발화를 Chunk로 분해하고 TA 후보로 분류하고 OWL·SWRL 초안으로 변환하며, 공명 신호는 사람의 암묵적 감각을 대체하지 않고 증폭한다.</w:t>
      </w:r>
    </w:p>
    <w:p>
      <w:pPr>
        <w:numPr>
          <w:ilvl w:val="0"/>
          <w:numId w:val="1051"/>
        </w:numPr>
        <w:pStyle w:val="Compact"/>
      </w:pPr>
      <w:r>
        <w:t xml:space="preserve">온톨로지가 아무리 정교해져도 최종 승인은 구조적으로 사람에게 남는다(HITL). 자격 검증(Harness)과 판단 승인(사람)의 분리, 그리고 여섯 가지 결정론적 검증 규칙(참조 무결성·승인자 자격·순환 참조·권한 충돌·TA 코드 유효성·조직·직무 일치)이 이중의 관문을 이룬다.</w:t>
      </w:r>
    </w:p>
    <w:bookmarkEnd w:id="496"/>
    <w:bookmarkStart w:id="497" w:name="이-장의-참고문헌-19"/>
    <w:p>
      <w:pPr>
        <w:pStyle w:val="Heading2"/>
      </w:pPr>
      <w:r>
        <w:t xml:space="preserve">이 장의 참고문헌</w:t>
      </w:r>
    </w:p>
    <w:p>
      <w:pPr>
        <w:numPr>
          <w:ilvl w:val="0"/>
          <w:numId w:val="1052"/>
        </w:numPr>
        <w:pStyle w:val="Compact"/>
      </w:pPr>
      <w:r>
        <w:t xml:space="preserve">정인호 (2026). 『JEDAIX 사용자 운영 매뉴얼 Base Camp 2 (v9)』. i7/JEDAIX. (본문 제3~4장, 부록 A·C·D)</w:t>
      </w:r>
    </w:p>
    <w:p>
      <w:pPr>
        <w:numPr>
          <w:ilvl w:val="0"/>
          <w:numId w:val="1052"/>
        </w:numPr>
        <w:pStyle w:val="Compact"/>
      </w:pPr>
      <w:r>
        <w:t xml:space="preserve">정인호 (2026). 『Ontology 기반의 AI-Agent Workflow 구축 — JEDAIX Base Camp 2(v9)를 Ontology Schema 구축 관점으로 재구성한 아키텍처 문서』. i7/JEDAIX. (제2~8장, 제10장, 부록 F)</w:t>
      </w:r>
    </w:p>
    <w:p>
      <w:pPr>
        <w:numPr>
          <w:ilvl w:val="0"/>
          <w:numId w:val="1052"/>
        </w:numPr>
        <w:pStyle w:val="Compact"/>
      </w:pPr>
      <w:r>
        <w:t xml:space="preserve">De Mast, J., &amp; Lokkerbol, J. (2012). An Analysis of the Six Sigma DMAIC Method from the Perspective of Problem Solving.</w:t>
      </w:r>
      <w:r>
        <w:t xml:space="preserve"> </w:t>
      </w:r>
      <w:r>
        <w:rPr>
          <w:iCs/>
          <w:i/>
        </w:rPr>
        <w:t xml:space="preserve">International Journal of Production Economics</w:t>
      </w:r>
      <w:r>
        <w:t xml:space="preserve">, 139(2), 604–614.</w:t>
      </w:r>
    </w:p>
    <w:p>
      <w:pPr>
        <w:numPr>
          <w:ilvl w:val="0"/>
          <w:numId w:val="1052"/>
        </w:numPr>
        <w:pStyle w:val="Compact"/>
      </w:pPr>
      <w:r>
        <w:t xml:space="preserve">Luhmann, N. (1984).</w:t>
      </w:r>
      <w:r>
        <w:t xml:space="preserve"> </w:t>
      </w:r>
      <w:r>
        <w:rPr>
          <w:iCs/>
          <w:i/>
        </w:rPr>
        <w:t xml:space="preserve">Soziale Systeme: Grundriß einer allgemeinen Theorie</w:t>
      </w:r>
      <w:r>
        <w:t xml:space="preserve">. Suhrkamp.</w:t>
      </w:r>
    </w:p>
    <w:p>
      <w:pPr>
        <w:numPr>
          <w:ilvl w:val="0"/>
          <w:numId w:val="1052"/>
        </w:numPr>
        <w:pStyle w:val="Compact"/>
      </w:pPr>
      <w:r>
        <w:t xml:space="preserve">Nonaka, I. (1994). A Dynamic Theory of Organizational Knowledge Creation.</w:t>
      </w:r>
      <w:r>
        <w:t xml:space="preserve"> </w:t>
      </w:r>
      <w:r>
        <w:rPr>
          <w:iCs/>
          <w:i/>
        </w:rPr>
        <w:t xml:space="preserve">Organization Science</w:t>
      </w:r>
      <w:r>
        <w:t xml:space="preserve">, 5(1), 14–37.</w:t>
      </w:r>
    </w:p>
    <w:p>
      <w:pPr>
        <w:numPr>
          <w:ilvl w:val="0"/>
          <w:numId w:val="1052"/>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52"/>
        </w:numPr>
        <w:pStyle w:val="Compact"/>
      </w:pPr>
      <w:r>
        <w:t xml:space="preserve">Polanyi, M. (1966).</w:t>
      </w:r>
      <w:r>
        <w:t xml:space="preserve"> </w:t>
      </w:r>
      <w:r>
        <w:rPr>
          <w:iCs/>
          <w:i/>
        </w:rPr>
        <w:t xml:space="preserve">The Tacit Dimension</w:t>
      </w:r>
      <w:r>
        <w:t xml:space="preserve">. Routledge &amp; Kegan Paul.</w:t>
      </w:r>
    </w:p>
    <w:p>
      <w:pPr>
        <w:numPr>
          <w:ilvl w:val="0"/>
          <w:numId w:val="1052"/>
        </w:numPr>
        <w:pStyle w:val="Compact"/>
      </w:pPr>
      <w:r>
        <w:t xml:space="preserve">W3C (2012). OWL 2 Web Ontology Language Document Overview (Second Edition). W3C Recommendation.</w:t>
      </w:r>
    </w:p>
    <w:bookmarkEnd w:id="497"/>
    <w:bookmarkEnd w:id="498"/>
    <w:bookmarkStart w:id="521" w:name="X4635f748735780d60ec3535c91168f97134c075"/>
    <w:p>
      <w:pPr>
        <w:pStyle w:val="Heading1"/>
      </w:pPr>
      <w:r>
        <w:t xml:space="preserve">제21장. 온톨로지에서 실행으로: Agent Workflow와 SCM Backbone</w:t>
      </w:r>
    </w:p>
    <w:p>
      <w:pPr>
        <w:pStyle w:val="BlockText"/>
      </w:pPr>
      <w:r>
        <w:t xml:space="preserve">“</w:t>
      </w:r>
      <w:r>
        <w:t xml:space="preserve">어떤 시스템의 산출량도 그 시스템의 제약(constraint)이 결정한다.</w:t>
      </w:r>
      <w:r>
        <w:t xml:space="preserve">”</w:t>
      </w:r>
      <w:r>
        <w:t xml:space="preserve"> </w:t>
      </w:r>
      <w:r>
        <w:t xml:space="preserve">— Eliyahu M. Goldratt,</w:t>
      </w:r>
      <w:r>
        <w:t xml:space="preserve"> </w:t>
      </w:r>
      <w:r>
        <w:rPr>
          <w:iCs/>
          <w:i/>
        </w:rPr>
        <w:t xml:space="preserve">The Goal</w:t>
      </w:r>
      <w:r>
        <w:t xml:space="preserve"> </w:t>
      </w:r>
      <w:r>
        <w:t xml:space="preserve">(1984)</w:t>
      </w:r>
    </w:p>
    <w:p>
      <w:pPr>
        <w:pStyle w:val="FirstParagraph"/>
      </w:pPr>
      <w:r>
        <w:t xml:space="preserve">지식경영의 역사에는 반복되는 실패 양식이 하나 있다. 훌륭하게 구축된 지식 저장소가 아무것도 바꾸지 못하고 잊히는 것이다. 1990년대의 지식경영 시스템(KMS)들이 대개 그렇게 끝났다 — 베테랑의 노하우를 문서로 정리해 포털에 올렸지만, 그 문서를 읽고 업무 방식을 바꾸는 것은 여전히 사람의 선의에 맡겨져 있었다. 20장에서 우리는 암묵지가 온톨로지 Class로 확정되는 알고리즘을 보았다. 그러나 확정된 Class가 데이터베이스 안에 정적으로 존재하기만 한다면, 그것은 형식만 세련된 또 하나의 지식 포털일 뿐이다. JEDAIX 온톨로지 아키텍처 문서의 한 문장이 이 장의 출발점이다 —</w:t>
      </w:r>
      <w:r>
        <w:t xml:space="preserve"> </w:t>
      </w:r>
      <w:r>
        <w:t xml:space="preserve">“</w:t>
      </w:r>
      <w:r>
        <w:t xml:space="preserve">Ontology Class가 확정되었다고 해서 저절로 실행되지는 않습니다</w:t>
      </w:r>
      <w:r>
        <w:t xml:space="preserve">”</w:t>
      </w:r>
      <w:r>
        <w:t xml:space="preserve">(정인호, 2026).</w:t>
      </w:r>
    </w:p>
    <w:p>
      <w:pPr>
        <w:pStyle w:val="BodyText"/>
      </w:pPr>
      <w:r>
        <w:t xml:space="preserve">이 장은 온톨로지가 실행 코드가 되는 경로를 다룬다. 확정된 Class를 업무 논리로 보완하는 Skill-Loop-Harness, 슬롯 채우기로 프로세스를 결정론적으로 조립하는 Workflow 빌더, 실행 전체를 감시하며 이상 신호를 다시 진단으로 되돌리는 War Room, 알림으로 끝나지 않고 시스템 값을 실제로 바꾸는 InventoryBufferAgent, 그리고 그 실행이 딛고 서는 SCM Backbone의 계산 사슬까지. 그리고 장의 끝에서 이 책 3부작의 아키텍처적 결론 — Odoo와 JEDAIX가 각각 형식지의 원장과 암묵지의 판단 계층으로 결합하는 통합 구도 — 을 그린다.</w:t>
      </w:r>
    </w:p>
    <w:bookmarkStart w:id="499" w:name="skill-loop-harness-확정된-지식을-업무-논리로"/>
    <w:p>
      <w:pPr>
        <w:pStyle w:val="Heading2"/>
      </w:pPr>
      <w:r>
        <w:t xml:space="preserve">21.1 Skill-Loop-Harness: 확정된 지식을 업무 논리로</w:t>
      </w:r>
    </w:p>
    <w:p>
      <w:pPr>
        <w:pStyle w:val="FirstParagraph"/>
      </w:pPr>
      <w:r>
        <w:t xml:space="preserve">확정된 온톨로지 Class를 실제 조직의 업무 논리로 옮기는 계층이 Skill-Loop-Harness다. 세 요소의 분업은 명확하다.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요소</w:t>
            </w:r>
          </w:p>
        </w:tc>
        <w:tc>
          <w:tcPr/>
          <w:p>
            <w:pPr>
              <w:pStyle w:val="Compact"/>
              <w:jc w:val="left"/>
            </w:pPr>
            <w:r>
              <w:t xml:space="preserve">의미</w:t>
            </w:r>
          </w:p>
        </w:tc>
        <w:tc>
          <w:tcPr/>
          <w:p>
            <w:pPr>
              <w:pStyle w:val="Compact"/>
              <w:jc w:val="left"/>
            </w:pPr>
            <w:r>
              <w:t xml:space="preserve">온톨로지와의 관계</w:t>
            </w:r>
          </w:p>
        </w:tc>
      </w:tr>
      <w:tr>
        <w:tc>
          <w:tcPr/>
          <w:p>
            <w:pPr>
              <w:pStyle w:val="Compact"/>
              <w:jc w:val="left"/>
            </w:pPr>
            <w:r>
              <w:t xml:space="preserve">Skill</w:t>
            </w:r>
          </w:p>
        </w:tc>
        <w:tc>
          <w:tcPr/>
          <w:p>
            <w:pPr>
              <w:pStyle w:val="Compact"/>
              <w:jc w:val="left"/>
            </w:pPr>
            <w:r>
              <w:t xml:space="preserve">핵심 실행 로직(Agent)</w:t>
            </w:r>
          </w:p>
        </w:tc>
        <w:tc>
          <w:tcPr/>
          <w:p>
            <w:pPr>
              <w:pStyle w:val="Compact"/>
              <w:jc w:val="left"/>
            </w:pPr>
            <w:r>
              <w:t xml:space="preserve">확정된 Class를 실제 계산·제안으로 옮기는 실행 주체(예: InventoryBufferAgent)</w:t>
            </w:r>
          </w:p>
        </w:tc>
      </w:tr>
      <w:tr>
        <w:tc>
          <w:tcPr/>
          <w:p>
            <w:pPr>
              <w:pStyle w:val="Compact"/>
              <w:jc w:val="left"/>
            </w:pPr>
            <w:r>
              <w:t xml:space="preserve">Loop</w:t>
            </w:r>
          </w:p>
        </w:tc>
        <w:tc>
          <w:tcPr/>
          <w:p>
            <w:pPr>
              <w:pStyle w:val="Compact"/>
              <w:jc w:val="left"/>
            </w:pPr>
            <w:r>
              <w:t xml:space="preserve">개선활동의 생애주기</w:t>
            </w:r>
          </w:p>
        </w:tc>
        <w:tc>
          <w:tcPr/>
          <w:p>
            <w:pPr>
              <w:pStyle w:val="Compact"/>
              <w:jc w:val="left"/>
            </w:pPr>
            <w:r>
              <w:t xml:space="preserve">Class가 실행으로 이어져야 하는 시간축(DTF: 긴급 3일·보통 7일·여유 14일)을 부여</w:t>
            </w:r>
          </w:p>
        </w:tc>
      </w:tr>
      <w:tr>
        <w:tc>
          <w:tcPr/>
          <w:p>
            <w:pPr>
              <w:pStyle w:val="Compact"/>
              <w:jc w:val="left"/>
            </w:pPr>
            <w:r>
              <w:t xml:space="preserve">Harness</w:t>
            </w:r>
          </w:p>
        </w:tc>
        <w:tc>
          <w:tcPr/>
          <w:p>
            <w:pPr>
              <w:pStyle w:val="Compact"/>
              <w:jc w:val="left"/>
            </w:pPr>
            <w:r>
              <w:t xml:space="preserve">권한 통제(거버넌스)</w:t>
            </w:r>
          </w:p>
        </w:tc>
        <w:tc>
          <w:tcPr/>
          <w:p>
            <w:pPr>
              <w:pStyle w:val="Compact"/>
              <w:jc w:val="left"/>
            </w:pPr>
            <w:r>
              <w:t xml:space="preserve">누가 어떤 액션을 승인할 자격이 있는지 역할·조직 기준으로 검증</w:t>
            </w:r>
          </w:p>
        </w:tc>
      </w:tr>
    </w:tbl>
    <w:p>
      <w:pPr>
        <w:pStyle w:val="BodyText"/>
      </w:pPr>
      <w:r>
        <w:t xml:space="preserve">(출처: JEDAIX 온톨로지 아키텍처 문서 v9, 제8장)</w:t>
      </w:r>
    </w:p>
    <w:p>
      <w:pPr>
        <w:pStyle w:val="BodyText"/>
      </w:pPr>
      <w:r>
        <w:t xml:space="preserve">세 요소를 지식의 세 결핍에 대한 처방으로 읽으면 구조가 선명해진다. 지식은 계산 능력이 없으므로 Skill이 필요하다 — 규칙·제약·조건·논리·관습·요령을 실제로 계산하고 제안하는 Agent가 Class에 손발을 붙인다. 지식은 시간관념이 없으므로 Loop가 필요하다 —</w:t>
      </w:r>
      <w:r>
        <w:t xml:space="preserve"> </w:t>
      </w:r>
      <w:r>
        <w:t xml:space="preserve">“</w:t>
      </w:r>
      <w:r>
        <w:t xml:space="preserve">언제까지 이 판단이 실행으로 이어져야 하는가</w:t>
      </w:r>
      <w:r>
        <w:t xml:space="preserve">”</w:t>
      </w:r>
      <w:r>
        <w:t xml:space="preserve">라는 기한(DTF)이 없는 개선은 1부 5장에서 본 바인더 속 관리 계획서처럼 소멸한다. 그리고 지식은 권한 개념이 없으므로 Harness가 필요하다 — 누구나 안전재고를 바꿀 수 있는 시스템은 통치가 아니라 혼돈이다. 20장에서 확인했듯 Harness는 자격만 검증하고 판단의 옳음은 사람에게 남긴다는 점에서, 이 계층 전체가 HITL 원칙 위에 서 있다.</w:t>
      </w:r>
    </w:p>
    <w:bookmarkEnd w:id="499"/>
    <w:bookmarkStart w:id="500" w:name="workflow-빌더-슬롯을-채우면-프로세스가-된다"/>
    <w:p>
      <w:pPr>
        <w:pStyle w:val="Heading2"/>
      </w:pPr>
      <w:r>
        <w:t xml:space="preserve">21.2 Workflow 빌더: 슬롯을 채우면 프로세스가 된다</w:t>
      </w:r>
    </w:p>
    <w:p>
      <w:pPr>
        <w:pStyle w:val="FirstParagraph"/>
      </w:pPr>
      <w:r>
        <w:t xml:space="preserve">온톨로지가 실행되려면 프로세스라는 그릇이 필요하다. JEDAIX는 O2C(수주→수금)·P2P(발주→지급)·Pl2P(계획→생산)·R2R(거래기록→재무보고)의 네 가지 표준 프로세스를 기본 제공하고, 그것으로 부족한 회사만의 프로세스는 Workflow 빌더로 설계하게 한다. 흥미로운 것은 설계 방식이다. LLM 시대의 직관과 달리, 빌더는</w:t>
      </w:r>
      <w:r>
        <w:t xml:space="preserve"> </w:t>
      </w:r>
      <w:r>
        <w:t xml:space="preserve">“</w:t>
      </w:r>
      <w:r>
        <w:t xml:space="preserve">자유롭게 대화하며 설계</w:t>
      </w:r>
      <w:r>
        <w:t xml:space="preserve">”</w:t>
      </w:r>
      <w:r>
        <w:t xml:space="preserve">하지 않는다.</w:t>
      </w:r>
    </w:p>
    <w:p>
      <w:pPr>
        <w:pStyle w:val="BlockText"/>
      </w:pPr>
      <w:r>
        <w:t xml:space="preserve">“</w:t>
      </w:r>
      <w:r>
        <w:t xml:space="preserve">자유롭게 대화하며 설계</w:t>
      </w:r>
      <w:r>
        <w:t xml:space="preserve">”</w:t>
      </w:r>
      <w:r>
        <w:t xml:space="preserve">하는 방식이 아니라, 정해진 6단계 슬롯을 순서대로 채우는 결정론적 방식을 씁니다. 자유 대화형 설계는 매번 결과가 미묘하게 달라질 수 있지만, 슬롯 채우기 방식은 같은 입력이면 항상 같은 결과가 나오고, 실패해도 문제된 슬롯만 고치면 되기 때문입니다. — JEDAIX 운영 매뉴얼 v9, 제3장</w:t>
      </w:r>
    </w:p>
    <w:p>
      <w:pPr>
        <w:pStyle w:val="FirstParagraph"/>
      </w:pPr>
      <w:r>
        <w:t xml:space="preserve">여섯 슬롯은 S0 맥락 고정(프로세스명·트리거)부터 S1 담당 조직, S2 흐름 정의, S3 승인 게이트, S4 TA 개선활동 연계, S5 컴파일·검증까지다. 온톨로지 문서는 각 슬롯을 온톨로지 요소에 대응시킨다 — S0은 Instance 식별자의 고정, S1·S3은 Harness 권한 매트릭스 참조, S2는 Class 간 시퀀스 관계, S4는 Class와 Loop의 매핑, S5는 SWRL 수준의 무결성 검증이다. 즉 슬롯 채우기는 서식 작성이 아니라 온톨로지 조립이며, 결정론성은 재현성의 요구다 —</w:t>
      </w:r>
      <w:r>
        <w:t xml:space="preserve"> </w:t>
      </w:r>
      <w:r>
        <w:t xml:space="preserve">“</w:t>
      </w:r>
      <w:r>
        <w:t xml:space="preserve">같은 Ontology Class·Rule 입력이면 항상 같은 Workflow가 생성되어야</w:t>
      </w:r>
      <w:r>
        <w:t xml:space="preserve">”</w:t>
      </w:r>
      <w:r>
        <w:t xml:space="preserve"> </w:t>
      </w:r>
      <w:r>
        <w:t xml:space="preserve">하기 때문이다(정인호, 2026). 1부 5장에서 LLM 무한 루프의 안전장치로 통계적 규율을 요구했던 것과 같은 이유로, JEDAIX는 실행 설계에서 LLM의 창의성보다 컴파일러의 결정론을 택했다.</w:t>
      </w:r>
    </w:p>
    <w:p>
      <w:pPr>
        <w:pStyle w:val="BodyText"/>
      </w:pPr>
      <w:r>
        <w:t xml:space="preserve">시작 방법은 두 가지다. 빈칸부터 직접 설계하는 방법과, 이미 학습된 표준 프로세스 속성을 바탕으로 전체 슬롯이 자동으로 채워지는 표준 템플릿 자동생성이다. 매뉴얼은 후자를 권장한다 — 자동 채워진 결과물을 검토·수정만 하면 되므로 훨씬 빠르고, 특히 ERP 없이 엑셀로 운영해 온 소상공인이 O2C·P2P 같은 기본 프로세스를</w:t>
      </w:r>
      <w:r>
        <w:t xml:space="preserve"> </w:t>
      </w:r>
      <w:r>
        <w:t xml:space="preserve">“</w:t>
      </w:r>
      <w:r>
        <w:t xml:space="preserve">몇 단계 만에</w:t>
      </w:r>
      <w:r>
        <w:t xml:space="preserve">”</w:t>
      </w:r>
      <w:r>
        <w:t xml:space="preserve"> </w:t>
      </w:r>
      <w:r>
        <w:t xml:space="preserve">갖추는 경로가 이것이다(18장에서 논한 ’소상공인 MIS New Normal’의 실행 수단). 마지막 슬롯 S5의 컴파일은 여섯 가지 결정론적 규칙 — 참조 무결성·승인자 자격·순환 참조·권한 충돌 경고·TA 코드 유효성·조직·직무 일치 — 으로 자동 검사되며, 실패 시 어느 규칙에서 왜 실패했는지 표시되어 지적된 슬롯만 국소 수정하면 된다. 온톨로지 문서의 표현으로</w:t>
      </w:r>
      <w:r>
        <w:t xml:space="preserve"> </w:t>
      </w:r>
      <w:r>
        <w:t xml:space="preserve">“</w:t>
      </w:r>
      <w:r>
        <w:t xml:space="preserve">스키마 전체가 아니라 위반된 제약만 국소적으로 수정</w:t>
      </w:r>
      <w:r>
        <w:t xml:space="preserve">”</w:t>
      </w:r>
      <w:r>
        <w:t xml:space="preserve">하는, 온톨로지 스키마 검증과 동일한 원리다.</w:t>
      </w:r>
    </w:p>
    <w:p>
      <w:pPr>
        <w:pStyle w:val="BodyText"/>
      </w:pPr>
      <w:r>
        <w:t xml:space="preserve">등록된 프로세스는 실행 화면에서 BPMN(Business Process Model and Notation) 표준 흐름도로 표시되어 지금 어느 단계인지 실시간 하이라이트된다. 승인 단계에서 담당자가 반려를 선택하면 프로세스는 자동으로 바로 전 단계로 되돌아가 재작업 상태가 되며, 이 반려 경로는 BPMN 위에 점선 화살표로 정상 경로와 구분 표시된다. 사소해 보이지만 중요한 설계다 — 반려가 프로세스의 중단이 아니라 정의된 회귀 경로라는 것은, 예외 처리까지 형식지화되어 있다는 뜻이다. 그리고 등록된 프로세스는</w:t>
      </w:r>
      <w:r>
        <w:t xml:space="preserve"> </w:t>
      </w:r>
      <w:r>
        <w:t xml:space="preserve">“</w:t>
      </w:r>
      <w:r>
        <w:t xml:space="preserve">등록 Workflow·Agent 현황</w:t>
      </w:r>
      <w:r>
        <w:t xml:space="preserve">”</w:t>
      </w:r>
      <w:r>
        <w:t xml:space="preserve"> </w:t>
      </w:r>
      <w:r>
        <w:t xml:space="preserve">화면에서 사람이 빌더로 설계한 것과 Station8에서 채택된 Agent 제안이 하나의 통합 목록으로 관리된다. 출처는 달라도</w:t>
      </w:r>
      <w:r>
        <w:t xml:space="preserve"> </w:t>
      </w:r>
      <w:r>
        <w:t xml:space="preserve">“</w:t>
      </w:r>
      <w:r>
        <w:t xml:space="preserve">둘 다 같은 Ontology → 실행 파이프라인의 산출물</w:t>
      </w:r>
      <w:r>
        <w:t xml:space="preserve">”</w:t>
      </w:r>
      <w:r>
        <w:t xml:space="preserve">이기 때문이다(정인호, 2026).</w:t>
      </w:r>
    </w:p>
    <w:bookmarkEnd w:id="500"/>
    <w:bookmarkStart w:id="504" w:name="war-room-무한-루프의-관제탑"/>
    <w:p>
      <w:pPr>
        <w:pStyle w:val="Heading2"/>
      </w:pPr>
      <w:r>
        <w:t xml:space="preserve">21.3 War Room: 무한 루프의 관제탑</w:t>
      </w:r>
    </w:p>
    <w:p>
      <w:pPr>
        <w:pStyle w:val="CaptionedFigure"/>
      </w:pPr>
      <w:r>
        <w:drawing>
          <wp:inline>
            <wp:extent cx="4206240" cy="2953317"/>
            <wp:effectExtent b="0" l="0" r="0" t="0"/>
            <wp:docPr descr="그림 21-1. Workflow 운영 사이클" title="" id="502" name="Picture"/>
            <a:graphic>
              <a:graphicData uri="http://schemas.openxmlformats.org/drawingml/2006/picture">
                <pic:pic>
                  <pic:nvPicPr>
                    <pic:cNvPr descr="figures/fig_211_workflow_cycle.png" id="503" name="Picture"/>
                    <pic:cNvPicPr>
                      <a:picLocks noChangeArrowheads="1" noChangeAspect="1"/>
                    </pic:cNvPicPr>
                  </pic:nvPicPr>
                  <pic:blipFill>
                    <a:blip r:embed="rId501"/>
                    <a:stretch>
                      <a:fillRect/>
                    </a:stretch>
                  </pic:blipFill>
                  <pic:spPr bwMode="auto">
                    <a:xfrm>
                      <a:off x="0" y="0"/>
                      <a:ext cx="4206240" cy="2953317"/>
                    </a:xfrm>
                    <a:prstGeom prst="rect">
                      <a:avLst/>
                    </a:prstGeom>
                    <a:noFill/>
                    <a:ln w="9525">
                      <a:noFill/>
                      <a:headEnd/>
                      <a:tailEnd/>
                    </a:ln>
                  </pic:spPr>
                </pic:pic>
              </a:graphicData>
            </a:graphic>
          </wp:inline>
        </w:drawing>
      </w:r>
    </w:p>
    <w:p>
      <w:pPr>
        <w:pStyle w:val="ImageCaption"/>
      </w:pPr>
      <w:r>
        <w:t xml:space="preserve">그림 21-1. Workflow 운영 사이클</w:t>
      </w:r>
    </w:p>
    <w:p>
      <w:pPr>
        <w:pStyle w:val="BodyText"/>
      </w:pPr>
      <w:r>
        <w:t xml:space="preserve">설계와 등록과 실행은 사이클의 절반이다. JEDAIX Workspace는 Workflow를 다섯 단계의 순환 구조로 운영한다.</w:t>
      </w:r>
    </w:p>
    <w:p>
      <w:pPr>
        <w:pStyle w:val="SourceCode"/>
      </w:pPr>
      <w:r>
        <w:rPr>
          <w:rStyle w:val="VerbatimChar"/>
        </w:rPr>
        <w:t xml:space="preserve">        ① Workflow 빌더(설계) ──→ ② 등록·배포(통합 레지스트리)</w:t>
      </w:r>
      <w:r>
        <w:br/>
      </w:r>
      <w:r>
        <w:rPr>
          <w:rStyle w:val="VerbatimChar"/>
        </w:rPr>
        <w:t xml:space="preserve">              ↑                              │</w:t>
      </w:r>
      <w:r>
        <w:br/>
      </w:r>
      <w:r>
        <w:rPr>
          <w:rStyle w:val="VerbatimChar"/>
        </w:rPr>
        <w:t xml:space="preserve">              │                              ▼</w:t>
      </w:r>
      <w:r>
        <w:br/>
      </w:r>
      <w:r>
        <w:rPr>
          <w:rStyle w:val="VerbatimChar"/>
        </w:rPr>
        <w:t xml:space="preserve">   ⑤ Skill-Loop-Harness 관리 ←── ④ War Room(운영 모니터링) ←── ③ Workspace 실행</w:t>
      </w:r>
      <w:r>
        <w:br/>
      </w:r>
      <w:r>
        <w:rPr>
          <w:rStyle w:val="VerbatimChar"/>
        </w:rPr>
        <w:t xml:space="preserve">              │                              │                    (재고 차감·전표·회계)</w:t>
      </w:r>
      <w:r>
        <w:br/>
      </w:r>
      <w:r>
        <w:rPr>
          <w:rStyle w:val="VerbatimChar"/>
        </w:rPr>
        <w:t xml:space="preserve">              └──── 개선사항의 재설계 회귀 ────┘</w:t>
      </w:r>
      <w:r>
        <w:br/>
      </w:r>
      <w:r>
        <w:rPr>
          <w:rStyle w:val="VerbatimChar"/>
        </w:rPr>
        <w:t xml:space="preserve">                    이상 신호 → 6 Station 재진단</w:t>
      </w:r>
    </w:p>
    <w:p>
      <w:pPr>
        <w:pStyle w:val="FirstParagraph"/>
      </w:pPr>
      <w:r>
        <w:t xml:space="preserve">④의 War Room은 실행 중인 모든 프로세스의 진행 상태와 지연 여부를 부서·주기·상태별로 필터링해 한 화면에서 감시하는 관제 화면이다. 그러나 이 화면의 본질은 감시가 아니라 환류에 있다. 매뉴얼은 운영 사이클을 설명하며 이렇게 적는다.</w:t>
      </w:r>
    </w:p>
    <w:p>
      <w:pPr>
        <w:pStyle w:val="BlockText"/>
      </w:pPr>
      <w:r>
        <w:t xml:space="preserve">여기서 발견된 이상 신호는 다시 6Station의 진단 대상으로 이어집니다. (…) 이 다섯 단계는 순서대로 한 번만 도는 것이 아니라, ⑤에서 발견된 개선사항이 다시 ①(빌더에서 프로세스 재설계)로 돌아가는 순환 구조입니다. 이 순환이 반복될수록 회사의 표준 프로세스는 실제 현장에 점점 더 가깝게 다듬어집니다. — JEDAIX 운영 매뉴얼 v9, 제3장</w:t>
      </w:r>
    </w:p>
    <w:p>
      <w:pPr>
        <w:pStyle w:val="FirstParagraph"/>
      </w:pPr>
      <w:r>
        <w:t xml:space="preserve">독자는 이 문장에서 기시감을 느껴야 한다. 이것은 1부 5장에서 설계한 LLM 무한 루프 — 관리도의 이상 신호가 Define의 입구가 되고, Control의 환류가 다음 회전의 출발점이 되는 DMAIC 상시 사이클 — 의 JEDAIX 구현이다. 대응은 정확하다. War Room의 이상 신호 감지는 상향식 Define이고, 6 Station 재진단은 Measure·Analyze이며, Station8의 Agent 제안 채택은 Improve, 표준 프로세스로의 반영과 War Room의 상시 감시는 Control이다(이 대응의 전모는 22장에서 방법론으로 일반화한다). 1부 5장의 명제 —</w:t>
      </w:r>
      <w:r>
        <w:t xml:space="preserve"> </w:t>
      </w:r>
      <w:r>
        <w:t xml:space="preserve">“</w:t>
      </w:r>
      <w:r>
        <w:t xml:space="preserve">사람이 분기마다 돌리던 개선을 LLM이 상시로 돌린다</w:t>
      </w:r>
      <w:r>
        <w:t xml:space="preserve">”</w:t>
      </w:r>
      <w:r>
        <w:t xml:space="preserve"> </w:t>
      </w:r>
      <w:r>
        <w:t xml:space="preserve">— 가 여기서는</w:t>
      </w:r>
      <w:r>
        <w:t xml:space="preserve"> </w:t>
      </w:r>
      <w:r>
        <w:t xml:space="preserve">“</w:t>
      </w:r>
      <w:r>
        <w:t xml:space="preserve">현장이 위화감으로만 느끼던 개선을 온톨로지 파이프라인이 상시로 돌린다</w:t>
      </w:r>
      <w:r>
        <w:t xml:space="preserve">”</w:t>
      </w:r>
      <w:r>
        <w:t xml:space="preserve">로 확장된 것이다. 온톨로지 문서는 이 환류에 한 층 더 깊은 의미를 부여한다 — War Room에서 발견된 이상이 6 Station으로 돌아가는 구조는</w:t>
      </w:r>
      <w:r>
        <w:t xml:space="preserve"> </w:t>
      </w:r>
      <w:r>
        <w:t xml:space="preserve">“</w:t>
      </w:r>
      <w:r>
        <w:t xml:space="preserve">Instance 레벨에서 관측된 이상이 다시 Frame(Ontology Schema) 자체를 개정하는 요구로 피드백되는 것</w:t>
      </w:r>
      <w:r>
        <w:t xml:space="preserve">”</w:t>
      </w:r>
      <w:r>
        <w:t xml:space="preserve">이다. 루프는 데이터만 갱신하는 것이 아니라 스키마를, 즉 기업이 세계를 분류하는 방식 자체를 갱신한다.</w:t>
      </w:r>
    </w:p>
    <w:p>
      <w:pPr>
        <w:pStyle w:val="BodyText"/>
      </w:pPr>
      <w:r>
        <w:t xml:space="preserve">이 환류의 배관이 20장에서 언급한 Explicit-Implicit Bridge다. WMS·TMS·JIT가 만드는 명시적 이벤트 — 재고부족, ROP 돌파, TOC 제약위반 — 는 registerExplicitGap() 함수를 통해 자동으로 seeds 테이블에 등록되어 6 Station의 확인 대상이 되고, 확정·해소되면 syncGapResolutions()가 갭 상태를 resolved로 전환한다. 형식지의 세계에서 발생한 이상이 암묵지 발굴의 입력이 되고, 발굴의 결과가 다시 형식지의 파라미터로 돌아온다 — 명시와 암묵 사이의 이 순환이야말로 JEDAIX가</w:t>
      </w:r>
      <w:r>
        <w:t xml:space="preserve"> </w:t>
      </w:r>
      <w:r>
        <w:t xml:space="preserve">“</w:t>
      </w:r>
      <w:r>
        <w:t xml:space="preserve">전문 WMS/TMS 벤더와 기능적으로 경쟁하지 않고도 차별화된 가치를 갖는 핵심 근거</w:t>
      </w:r>
      <w:r>
        <w:t xml:space="preserve">”</w:t>
      </w:r>
      <w:r>
        <w:t xml:space="preserve">다(JEDAIX 운영 매뉴얼 v9, 부록 E).</w:t>
      </w:r>
    </w:p>
    <w:bookmarkEnd w:id="504"/>
    <w:bookmarkStart w:id="508" w:name="inventorybufferagent-알림으로-끝나지-않는-실행"/>
    <w:p>
      <w:pPr>
        <w:pStyle w:val="Heading2"/>
      </w:pPr>
      <w:r>
        <w:t xml:space="preserve">21.4 InventoryBufferAgent: 알림으로 끝나지 않는 실행</w:t>
      </w:r>
    </w:p>
    <w:p>
      <w:pPr>
        <w:pStyle w:val="CaptionedFigure"/>
      </w:pPr>
      <w:r>
        <w:drawing>
          <wp:inline>
            <wp:extent cx="4206240" cy="2060199"/>
            <wp:effectExtent b="0" l="0" r="0" t="0"/>
            <wp:docPr descr="그림 21-2. InventoryBufferAgent 실행 순서" title="" id="506" name="Picture"/>
            <a:graphic>
              <a:graphicData uri="http://schemas.openxmlformats.org/drawingml/2006/picture">
                <pic:pic>
                  <pic:nvPicPr>
                    <pic:cNvPr descr="figures/fig_212_buffer_agent.png" id="507" name="Picture"/>
                    <pic:cNvPicPr>
                      <a:picLocks noChangeArrowheads="1" noChangeAspect="1"/>
                    </pic:cNvPicPr>
                  </pic:nvPicPr>
                  <pic:blipFill>
                    <a:blip r:embed="rId505"/>
                    <a:stretch>
                      <a:fillRect/>
                    </a:stretch>
                  </pic:blipFill>
                  <pic:spPr bwMode="auto">
                    <a:xfrm>
                      <a:off x="0" y="0"/>
                      <a:ext cx="4206240" cy="2060199"/>
                    </a:xfrm>
                    <a:prstGeom prst="rect">
                      <a:avLst/>
                    </a:prstGeom>
                    <a:noFill/>
                    <a:ln w="9525">
                      <a:noFill/>
                      <a:headEnd/>
                      <a:tailEnd/>
                    </a:ln>
                  </pic:spPr>
                </pic:pic>
              </a:graphicData>
            </a:graphic>
          </wp:inline>
        </w:drawing>
      </w:r>
    </w:p>
    <w:p>
      <w:pPr>
        <w:pStyle w:val="ImageCaption"/>
      </w:pPr>
      <w:r>
        <w:t xml:space="preserve">그림 21-2. InventoryBufferAgent 실행 순서</w:t>
      </w:r>
    </w:p>
    <w:p>
      <w:pPr>
        <w:pStyle w:val="BodyText"/>
      </w:pPr>
      <w:r>
        <w:t xml:space="preserve">이제 실행의 실제 모습을 보자. 20장의 사례에서 TA06(KPI 충돌)으로 확정된 품질-납기 충돌 패턴은 알림 한 줄로 끝나지 않았다. InventoryBufferAgent라는 실행 주체(Skill)가 네 단계를 자동으로 수행한다. 첫째, 증거 정량화 — 이 유형의 신호가 최근 얼마나 자주 발생했는지 수치화한다. 둘째, 보정계수 계산 — 그 수치를 근거로 안전재고와 재주문점(ROP)을 얼마나 올려야 하는지 구체적 숫자를 계산한다. 셋째, Digital Twin 가상 시뮬레이션 — 보정을 적용하면 재고 소진 예측이 어떻게 달라지는지 미리 보여주되, 이 단계에서 실제 시스템은 전혀 바뀌지 않는다. 넷째, 사람의 승인(HITL) — 담당자가 시뮬레이션 결과를 보고 승인해야만 실제 값이 바뀐다.</w:t>
      </w:r>
    </w:p>
    <w:p>
      <w:pPr>
        <w:pStyle w:val="BodyText"/>
      </w:pPr>
      <w:r>
        <w:t xml:space="preserve">매뉴얼의 사례에서 제안은 안전재고 100개→115개, 재주문점 150개→173개였고, 시뮬레이션으로 재고 소진까지의 여유 기간이 늘어나는 것이 확인되자 담당자가 승인했으며, 승인하는 순간 실제 재고 시스템의 값이 정확히 그 숫자로 갱신되었다. 그리고 이야기는 승인에서 끝나지 않는다 — 조정된 안전재고 값은 이후 모든 O2C 프로세스에 자동으로 반영되어, 출하 때마다 재고가 차감되고 새 재주문점 기준으로 부족 여부가 판단된다. 지식 포털의 실패 양식과 대비해 보라. 발굴된 지식이 문서가 아니라 파라미터가 되었기 때문에, 그것을</w:t>
      </w:r>
      <w:r>
        <w:t xml:space="preserve"> </w:t>
      </w:r>
      <w:r>
        <w:t xml:space="preserve">“</w:t>
      </w:r>
      <w:r>
        <w:t xml:space="preserve">지키는 데 별도의 의지가 필요 없다</w:t>
      </w:r>
      <w:r>
        <w:t xml:space="preserve">”</w:t>
      </w:r>
      <w:r>
        <w:t xml:space="preserve"> </w:t>
      </w:r>
      <w:r>
        <w:t xml:space="preserve">— 1부 5장에서 Control의 원칙으로 세운</w:t>
      </w:r>
      <w:r>
        <w:t xml:space="preserve"> </w:t>
      </w:r>
      <w:r>
        <w:t xml:space="preserve">“</w:t>
      </w:r>
      <w:r>
        <w:t xml:space="preserve">표준화가 문서로 저장되면 소멸하고 시스템의 상태로 저장되면 지속된다</w:t>
      </w:r>
      <w:r>
        <w:t xml:space="preserve">”</w:t>
      </w:r>
      <w:r>
        <w:t xml:space="preserve">의 정확한 실례다.</w:t>
      </w:r>
    </w:p>
    <w:p>
      <w:pPr>
        <w:pStyle w:val="BodyText"/>
      </w:pPr>
      <w:r>
        <w:t xml:space="preserve">한편 모든 문제가 자동 조정으로 끝나는 것은 아니라는 점이 이 실행 계층의 또 다른 설계 원칙이다. 매뉴얼의 두 번째 사례 — 조립 공정 병목 — 에서 설비 증설이나 납기 재협상은</w:t>
      </w:r>
      <w:r>
        <w:t xml:space="preserve"> </w:t>
      </w:r>
      <w:r>
        <w:t xml:space="preserve">“</w:t>
      </w:r>
      <w:r>
        <w:t xml:space="preserve">계산기가 혼자 결론 낼 수 없는 사안</w:t>
      </w:r>
      <w:r>
        <w:t xml:space="preserve">”</w:t>
      </w:r>
      <w:r>
        <w:t xml:space="preserve">이므로, 발견은 자동으로 6 Station의 안건으로 등록되어 경영진의 확인 항목이 된다. JEDAIX는 자동화할 수 있는 것(파라미터 보정)과 사람이 결정해야 하는 것(경영 판단)을 온톨로지 층위에서부터 구분해 처리한다. 이 사례의 전말은 23장의 사례연구에서 상세히 다룬다.</w:t>
      </w:r>
    </w:p>
    <w:bookmarkEnd w:id="508"/>
    <w:bookmarkStart w:id="509" w:name="scm-backbone-여덟-개의-계산기와-하나의-사슬"/>
    <w:p>
      <w:pPr>
        <w:pStyle w:val="Heading2"/>
      </w:pPr>
      <w:r>
        <w:t xml:space="preserve">21.5 SCM Backbone: 여덟 개의 계산기와 하나의 사슬</w:t>
      </w:r>
    </w:p>
    <w:p>
      <w:pPr>
        <w:pStyle w:val="FirstParagraph"/>
      </w:pPr>
      <w:r>
        <w:t xml:space="preserve">Agent의 실행이 딛고 서는 지반이 SCM Backbone이다. JEDAIX는 여덟 가지 계산 도구를 제공한다.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계산기</w:t>
            </w:r>
          </w:p>
        </w:tc>
        <w:tc>
          <w:tcPr/>
          <w:p>
            <w:pPr>
              <w:pStyle w:val="Compact"/>
              <w:jc w:val="left"/>
            </w:pPr>
            <w:r>
              <w:t xml:space="preserve">무엇을 계산하는가</w:t>
            </w:r>
          </w:p>
        </w:tc>
        <w:tc>
          <w:tcPr/>
          <w:p>
            <w:pPr>
              <w:pStyle w:val="Compact"/>
              <w:jc w:val="left"/>
            </w:pPr>
            <w:r>
              <w:t xml:space="preserve">언제 사용하는가</w:t>
            </w:r>
          </w:p>
        </w:tc>
      </w:tr>
      <w:tr>
        <w:tc>
          <w:tcPr/>
          <w:p>
            <w:pPr>
              <w:pStyle w:val="Compact"/>
              <w:jc w:val="left"/>
            </w:pPr>
            <w:r>
              <w:t xml:space="preserve">기간손익 프로젝션</w:t>
            </w:r>
          </w:p>
        </w:tc>
        <w:tc>
          <w:tcPr/>
          <w:p>
            <w:pPr>
              <w:pStyle w:val="Compact"/>
              <w:jc w:val="left"/>
            </w:pPr>
            <w:r>
              <w:t xml:space="preserve">예상 주문량 기준 손익 시뮬레이션</w:t>
            </w:r>
          </w:p>
        </w:tc>
        <w:tc>
          <w:tcPr/>
          <w:p>
            <w:pPr>
              <w:pStyle w:val="Compact"/>
              <w:jc w:val="left"/>
            </w:pPr>
            <w:r>
              <w:t xml:space="preserve">영업 계획 검토 시</w:t>
            </w:r>
          </w:p>
        </w:tc>
      </w:tr>
      <w:tr>
        <w:tc>
          <w:tcPr/>
          <w:p>
            <w:pPr>
              <w:pStyle w:val="Compact"/>
              <w:jc w:val="left"/>
            </w:pPr>
            <w:r>
              <w:t xml:space="preserve">안전재고/ROP</w:t>
            </w:r>
          </w:p>
        </w:tc>
        <w:tc>
          <w:tcPr/>
          <w:p>
            <w:pPr>
              <w:pStyle w:val="Compact"/>
              <w:jc w:val="left"/>
            </w:pPr>
            <w:r>
              <w:t xml:space="preserve">서비스 수준 목표에 맞는 안전재고·재주문점</w:t>
            </w:r>
          </w:p>
        </w:tc>
        <w:tc>
          <w:tcPr/>
          <w:p>
            <w:pPr>
              <w:pStyle w:val="Compact"/>
              <w:jc w:val="left"/>
            </w:pPr>
            <w:r>
              <w:t xml:space="preserve">재고 정책 수립 시</w:t>
            </w:r>
          </w:p>
        </w:tc>
      </w:tr>
      <w:tr>
        <w:tc>
          <w:tcPr/>
          <w:p>
            <w:pPr>
              <w:pStyle w:val="Compact"/>
              <w:jc w:val="left"/>
            </w:pPr>
            <w:r>
              <w:t xml:space="preserve">EOQ/MOQ</w:t>
            </w:r>
          </w:p>
        </w:tc>
        <w:tc>
          <w:tcPr/>
          <w:p>
            <w:pPr>
              <w:pStyle w:val="Compact"/>
              <w:jc w:val="left"/>
            </w:pPr>
            <w:r>
              <w:t xml:space="preserve">1회 발주에 가장 경제적인 수량</w:t>
            </w:r>
          </w:p>
        </w:tc>
        <w:tc>
          <w:tcPr/>
          <w:p>
            <w:pPr>
              <w:pStyle w:val="Compact"/>
              <w:jc w:val="left"/>
            </w:pPr>
            <w:r>
              <w:t xml:space="preserve">구매 계획 수립 시</w:t>
            </w:r>
          </w:p>
        </w:tc>
      </w:tr>
      <w:tr>
        <w:tc>
          <w:tcPr/>
          <w:p>
            <w:pPr>
              <w:pStyle w:val="Compact"/>
              <w:jc w:val="left"/>
            </w:pPr>
            <w:r>
              <w:t xml:space="preserve">MRP</w:t>
            </w:r>
          </w:p>
        </w:tc>
        <w:tc>
          <w:tcPr/>
          <w:p>
            <w:pPr>
              <w:pStyle w:val="Compact"/>
              <w:jc w:val="left"/>
            </w:pPr>
            <w:r>
              <w:t xml:space="preserve">완제품 수요를 원자재 소요량으로 전개</w:t>
            </w:r>
          </w:p>
        </w:tc>
        <w:tc>
          <w:tcPr/>
          <w:p>
            <w:pPr>
              <w:pStyle w:val="Compact"/>
              <w:jc w:val="left"/>
            </w:pPr>
            <w:r>
              <w:t xml:space="preserve">자재 발주 전</w:t>
            </w:r>
          </w:p>
        </w:tc>
      </w:tr>
      <w:tr>
        <w:tc>
          <w:tcPr/>
          <w:p>
            <w:pPr>
              <w:pStyle w:val="Compact"/>
              <w:jc w:val="left"/>
            </w:pPr>
            <w:r>
              <w:t xml:space="preserve">JIT/생산평준화</w:t>
            </w:r>
          </w:p>
        </w:tc>
        <w:tc>
          <w:tcPr/>
          <w:p>
            <w:pPr>
              <w:pStyle w:val="Compact"/>
              <w:jc w:val="left"/>
            </w:pPr>
            <w:r>
              <w:t xml:space="preserve">공정 가동률과 일별 권장 생산량</w:t>
            </w:r>
          </w:p>
        </w:tc>
        <w:tc>
          <w:tcPr/>
          <w:p>
            <w:pPr>
              <w:pStyle w:val="Compact"/>
              <w:jc w:val="left"/>
            </w:pPr>
            <w:r>
              <w:t xml:space="preserve">생산계획 수립 시</w:t>
            </w:r>
          </w:p>
        </w:tc>
      </w:tr>
      <w:tr>
        <w:tc>
          <w:tcPr/>
          <w:p>
            <w:pPr>
              <w:pStyle w:val="Compact"/>
              <w:jc w:val="left"/>
            </w:pPr>
            <w:r>
              <w:t xml:space="preserve">MAPE</w:t>
            </w:r>
          </w:p>
        </w:tc>
        <w:tc>
          <w:tcPr/>
          <w:p>
            <w:pPr>
              <w:pStyle w:val="Compact"/>
              <w:jc w:val="left"/>
            </w:pPr>
            <w:r>
              <w:t xml:space="preserve">수요예측이 실제와 얼마나 맞았는지</w:t>
            </w:r>
          </w:p>
        </w:tc>
        <w:tc>
          <w:tcPr/>
          <w:p>
            <w:pPr>
              <w:pStyle w:val="Compact"/>
              <w:jc w:val="left"/>
            </w:pPr>
            <w:r>
              <w:t xml:space="preserve">예측 정확도 점검 시</w:t>
            </w:r>
          </w:p>
        </w:tc>
      </w:tr>
      <w:tr>
        <w:tc>
          <w:tcPr/>
          <w:p>
            <w:pPr>
              <w:pStyle w:val="Compact"/>
              <w:jc w:val="left"/>
            </w:pPr>
            <w:r>
              <w:t xml:space="preserve">우선순위 큐</w:t>
            </w:r>
          </w:p>
        </w:tc>
        <w:tc>
          <w:tcPr/>
          <w:p>
            <w:pPr>
              <w:pStyle w:val="Compact"/>
              <w:jc w:val="left"/>
            </w:pPr>
            <w:r>
              <w:t xml:space="preserve">여러 주문 중 무엇을 먼저 처리할지</w:t>
            </w:r>
          </w:p>
        </w:tc>
        <w:tc>
          <w:tcPr/>
          <w:p>
            <w:pPr>
              <w:pStyle w:val="Compact"/>
              <w:jc w:val="left"/>
            </w:pPr>
            <w:r>
              <w:t xml:space="preserve">생산 일정 조율 시</w:t>
            </w:r>
          </w:p>
        </w:tc>
      </w:tr>
      <w:tr>
        <w:tc>
          <w:tcPr/>
          <w:p>
            <w:pPr>
              <w:pStyle w:val="Compact"/>
              <w:jc w:val="left"/>
            </w:pPr>
            <w:r>
              <w:t xml:space="preserve">가치사슬 KPI 스코어카드</w:t>
            </w:r>
          </w:p>
        </w:tc>
        <w:tc>
          <w:tcPr/>
          <w:p>
            <w:pPr>
              <w:pStyle w:val="Compact"/>
              <w:jc w:val="left"/>
            </w:pPr>
            <w:r>
              <w:t xml:space="preserve">6개 핵심 지표의 목표 대비 실적</w:t>
            </w:r>
          </w:p>
        </w:tc>
        <w:tc>
          <w:tcPr/>
          <w:p>
            <w:pPr>
              <w:pStyle w:val="Compact"/>
              <w:jc w:val="left"/>
            </w:pPr>
            <w:r>
              <w:t xml:space="preserve">정기 실적 점검 시</w:t>
            </w:r>
          </w:p>
        </w:tc>
      </w:tr>
    </w:tbl>
    <w:p>
      <w:pPr>
        <w:pStyle w:val="BodyText"/>
      </w:pPr>
      <w:r>
        <w:t xml:space="preserve">(출처: JEDAIX 운영 매뉴얼 v9, 제6장)</w:t>
      </w:r>
    </w:p>
    <w:p>
      <w:pPr>
        <w:pStyle w:val="BodyText"/>
      </w:pPr>
      <w:r>
        <w:t xml:space="preserve">계산은 화면에 머무르지 않는다 — 안전재고·EOQ·생산평준화 결과 옆의</w:t>
      </w:r>
      <w:r>
        <w:t xml:space="preserve"> </w:t>
      </w:r>
      <w:r>
        <w:t xml:space="preserve">“</w:t>
      </w:r>
      <w:r>
        <w:t xml:space="preserve">이 결과를 전표로 기록</w:t>
      </w:r>
      <w:r>
        <w:t xml:space="preserve">”</w:t>
      </w:r>
      <w:r>
        <w:t xml:space="preserve"> </w:t>
      </w:r>
      <w:r>
        <w:t xml:space="preserve">버튼은 계산을 실제 거래기록으로 남기고, MAPE는 최근 실적 데이터에서 자동 산출된다. 개별 계산기 자체는 생산관리 교과서의 표준 도구들이다 — 1부 4장에서 다룬 MRP와 일정계획, 수요예측의 MAPE, 재고이론의 EOQ와 안전재고. JEDAIX의 기여는 계산기의 발명이 아니라 사슬의 연동에 있다. 수요예측에서 시작해 기준생산계획(MPS) → 자재소요·재주문점(MRP/ROP) → 최소발주량(MOQ) → 안전재고 → 제약이론(TOC) 기반 공정제약 → 출하 → 배송까지 전체 사슬이 실제로 연동되어, O2C의 출하가 완료되면 재고가 실제로 줄고, ROP 밑으로 떨어지면 자동으로 구매·생산이 트리거된다. 골드랫의 제약이론이 사슬의 마지막 고리라는 점도 의미심장하다 — 계획이 아무리 정교해도 전체 산출량은 병목 공정이 결정하므로(Goldratt &amp; Cox, 1984), 사슬은 병목의 처리능력을 상한으로 삼아 계획을 재산출한다.</w:t>
      </w:r>
    </w:p>
    <w:p>
      <w:pPr>
        <w:pStyle w:val="BodyText"/>
      </w:pPr>
      <w:r>
        <w:t xml:space="preserve">그리고 이 사슬의 한 지점에서 암묵지 파이프라인과의 접합이 일어난다. 안전재고와 MRP 계산에 반드시 필요한 변수인 불량률을, JEDAIX는 사람이 추측해 입력하게 하지 않는다.</w:t>
      </w:r>
    </w:p>
    <w:p>
      <w:pPr>
        <w:pStyle w:val="BlockText"/>
      </w:pPr>
      <w:r>
        <w:t xml:space="preserve">이때 반드시 필요한 변수인 불량률은 사람이 추측해서 입력하지 않습니다 — 실제 6Station 확인 이력에서 자동으로 계산됩니다. 사람이 숫자를 넣는 게 아니라, 시스템이 계산한 숫자가 왜 나왔는지 사람이 확인하는 방식입니다. — JEDAIX 운영 매뉴얼 v9, 제6장</w:t>
      </w:r>
    </w:p>
    <w:p>
      <w:pPr>
        <w:pStyle w:val="FirstParagraph"/>
      </w:pPr>
      <w:r>
        <w:t xml:space="preserve">이 한 문장에 3부 전체의 구도가 압축되어 있다. 형식지의 계산 사슬(SCM Backbone)이 암묵지의 발굴 이력(6 Station 확인)을 입력 변수로 소비하고, 발굴의 산출(보정된 안전재고)이 다시 계산 사슬의 파라미터로 환류된다. 창고(WMS)의 자동 위치 배정과 선입선출, 배송(TMS)의 도착일 계산도 같은 원리로 존재한다 — 전문 솔루션과 기능 경쟁을 하기 위해서가 아니라, 이 기능들이 만들어내는 실제 데이터(재고 부족·배송 지연)를 6 Station의 암묵지 발굴과 연결하기 위해서다.</w:t>
      </w:r>
    </w:p>
    <w:bookmarkEnd w:id="509"/>
    <w:bookmarkStart w:id="513" w:name="odoo-jedaix-형식지의-원장과-암묵지의-판단-계층"/>
    <w:p>
      <w:pPr>
        <w:pStyle w:val="Heading2"/>
      </w:pPr>
      <w:r>
        <w:t xml:space="preserve">21.6 Odoo × JEDAIX: 형식지의 원장과 암묵지의 판단 계층</w:t>
      </w:r>
    </w:p>
    <w:p>
      <w:pPr>
        <w:pStyle w:val="CaptionedFigure"/>
      </w:pPr>
      <w:r>
        <w:drawing>
          <wp:inline>
            <wp:extent cx="4206240" cy="2774328"/>
            <wp:effectExtent b="0" l="0" r="0" t="0"/>
            <wp:docPr descr="그림 21-3. Odoo × JEDAIX 통합 아키텍처 — 3뇌 구조" title="" id="511" name="Picture"/>
            <a:graphic>
              <a:graphicData uri="http://schemas.openxmlformats.org/drawingml/2006/picture">
                <pic:pic>
                  <pic:nvPicPr>
                    <pic:cNvPr descr="figures/fig_213_odoo_jedaix.png" id="512" name="Picture"/>
                    <pic:cNvPicPr>
                      <a:picLocks noChangeArrowheads="1" noChangeAspect="1"/>
                    </pic:cNvPicPr>
                  </pic:nvPicPr>
                  <pic:blipFill>
                    <a:blip r:embed="rId510"/>
                    <a:stretch>
                      <a:fillRect/>
                    </a:stretch>
                  </pic:blipFill>
                  <pic:spPr bwMode="auto">
                    <a:xfrm>
                      <a:off x="0" y="0"/>
                      <a:ext cx="4206240" cy="2774328"/>
                    </a:xfrm>
                    <a:prstGeom prst="rect">
                      <a:avLst/>
                    </a:prstGeom>
                    <a:noFill/>
                    <a:ln w="9525">
                      <a:noFill/>
                      <a:headEnd/>
                      <a:tailEnd/>
                    </a:ln>
                  </pic:spPr>
                </pic:pic>
              </a:graphicData>
            </a:graphic>
          </wp:inline>
        </w:drawing>
      </w:r>
    </w:p>
    <w:p>
      <w:pPr>
        <w:pStyle w:val="ImageCaption"/>
      </w:pPr>
      <w:r>
        <w:t xml:space="preserve">그림 21-3. Odoo × JEDAIX 통합 아키텍처 — 3뇌 구조</w:t>
      </w:r>
    </w:p>
    <w:p>
      <w:pPr>
        <w:pStyle w:val="BodyText"/>
      </w:pPr>
      <w:r>
        <w:t xml:space="preserve">이제 이 책 3부작의 아키텍처를 한 장의 그림으로 닫을 차례다. 2부 16장에서 우리는 원플랫폼+쓰리부스터 — 단일 PostgreSQL의 Odoo 위에 계획(frePPLe)·AX(n8n/Dify)·지식(Neo4j GraphRAG) 부스터를 얹는 구조 — 를 세웠고, 지식 부스터가 서드브레인의 본체라 했다. 3부가 그 구조에 더하는 것은 층이 아니라 답이다. 2부 15장의 미해결 질문 — 온톨로지는 어떻게 만들어지고, 암묵지는 어떻게 그 안으로 들어오는가 — 에 대해, JEDAIX는 온톨로지를 구축·성장시키는 방법론이자 판단 계층으로서 지식 부스터의 자리에 들어선다.</w:t>
      </w:r>
    </w:p>
    <w:p>
      <w:pPr>
        <w:pStyle w:val="SourceCode"/>
      </w:pPr>
      <w:r>
        <w:rPr>
          <w:rStyle w:val="VerbatimChar"/>
        </w:rPr>
        <w:t xml:space="preserve">┌────────────────────────────────────────────────────────────────┐</w:t>
      </w:r>
      <w:r>
        <w:br/>
      </w:r>
      <w:r>
        <w:rPr>
          <w:rStyle w:val="VerbatimChar"/>
        </w:rPr>
        <w:t xml:space="preserve">│  판단 계층(3rd Brain) — JEDAIX: 암묵지의 발굴·의미·판단          │</w:t>
      </w:r>
      <w:r>
        <w:br/>
      </w:r>
      <w:r>
        <w:rPr>
          <w:rStyle w:val="VerbatimChar"/>
        </w:rPr>
        <w:t xml:space="preserve">│  ┌──────────────────────────────────────────────────────────┐  │</w:t>
      </w:r>
      <w:r>
        <w:br/>
      </w:r>
      <w:r>
        <w:rPr>
          <w:rStyle w:val="VerbatimChar"/>
        </w:rPr>
        <w:t xml:space="preserve">│  │ 6 Station 대화 → TA 분류 → PTGDA 확정 → 온톨로지(OWL)     │  │</w:t>
      </w:r>
      <w:r>
        <w:br/>
      </w:r>
      <w:r>
        <w:rPr>
          <w:rStyle w:val="VerbatimChar"/>
        </w:rPr>
        <w:t xml:space="preserve">│  │ → Skill-Loop-Harness → Agent Workflow → War Room 환류    │  │</w:t>
      </w:r>
      <w:r>
        <w:br/>
      </w:r>
      <w:r>
        <w:rPr>
          <w:rStyle w:val="VerbatimChar"/>
        </w:rPr>
        <w:t xml:space="preserve">│  │   (LLM = 자연어↔온톨로지 번역 계층, HITL = 승인 게이트)     │  │</w:t>
      </w:r>
      <w:r>
        <w:br/>
      </w:r>
      <w:r>
        <w:rPr>
          <w:rStyle w:val="VerbatimChar"/>
        </w:rPr>
        <w:t xml:space="preserve">│  └──────────────────────────────────────────────────────────┘  │</w:t>
      </w:r>
      <w:r>
        <w:br/>
      </w:r>
      <w:r>
        <w:rPr>
          <w:rStyle w:val="VerbatimChar"/>
        </w:rPr>
        <w:t xml:space="preserve">│         ↑ 사각지대 신호·대화 Fact          ↓ 판단·파라미터 환류   │</w:t>
      </w:r>
      <w:r>
        <w:br/>
      </w:r>
      <w:r>
        <w:rPr>
          <w:rStyle w:val="VerbatimChar"/>
        </w:rPr>
        <w:t xml:space="preserve">├────────────────────────────────────────────────────────────────┤</w:t>
      </w:r>
      <w:r>
        <w:br/>
      </w:r>
      <w:r>
        <w:rPr>
          <w:rStyle w:val="VerbatimChar"/>
        </w:rPr>
        <w:t xml:space="preserve">│  AX 부스터: n8n 워크플로 허브(ETL·트리거) + Dify 사내 AI 앱      │</w:t>
      </w:r>
      <w:r>
        <w:br/>
      </w:r>
      <w:r>
        <w:rPr>
          <w:rStyle w:val="VerbatimChar"/>
        </w:rPr>
        <w:t xml:space="preserve">│  계획 부스터: frePPLe APS (유한능력·What-if)                     │</w:t>
      </w:r>
      <w:r>
        <w:br/>
      </w:r>
      <w:r>
        <w:rPr>
          <w:rStyle w:val="VerbatimChar"/>
        </w:rPr>
        <w:t xml:space="preserve">│         ↑ 트랜잭션 데이터(ETL)            ↓ 작업지시·마스터 개정  │</w:t>
      </w:r>
      <w:r>
        <w:br/>
      </w:r>
      <w:r>
        <w:rPr>
          <w:rStyle w:val="VerbatimChar"/>
        </w:rPr>
        <w:t xml:space="preserve">├────────────────────────────────────────────────────────────────┤</w:t>
      </w:r>
      <w:r>
        <w:br/>
      </w:r>
      <w:r>
        <w:rPr>
          <w:rStyle w:val="VerbatimChar"/>
        </w:rPr>
        <w:t xml:space="preserve">│  ONE PLATFORM(2nd Brain) — Odoo: 형식지의 원장·실행 손발         │</w:t>
      </w:r>
      <w:r>
        <w:br/>
      </w:r>
      <w:r>
        <w:rPr>
          <w:rStyle w:val="VerbatimChar"/>
        </w:rPr>
        <w:t xml:space="preserve">│  판매·구매·재고·제조·회계 — 단일 PostgreSQL, 트랜잭션의 진실원천  │</w:t>
      </w:r>
      <w:r>
        <w:br/>
      </w:r>
      <w:r>
        <w:rPr>
          <w:rStyle w:val="VerbatimChar"/>
        </w:rPr>
        <w:t xml:space="preserve">├────────────────────────────────────────────────────────────────┤</w:t>
      </w:r>
      <w:r>
        <w:br/>
      </w:r>
      <w:r>
        <w:rPr>
          <w:rStyle w:val="VerbatimChar"/>
        </w:rPr>
        <w:t xml:space="preserve">│  현장 계층(1st Brain) — 작업자의 경험·암묵지, 설비·센서·POP      │</w:t>
      </w:r>
      <w:r>
        <w:br/>
      </w:r>
      <w:r>
        <w:rPr>
          <w:rStyle w:val="VerbatimChar"/>
        </w:rPr>
        <w:t xml:space="preserve">└────────────────────────────────────────────────────────────────┘</w:t>
      </w:r>
      <w:r>
        <w:br/>
      </w:r>
      <w:r>
        <w:rPr>
          <w:rStyle w:val="VerbatimChar"/>
        </w:rPr>
        <w:t xml:space="preserve">   환류 루프: 데이터는 위로(기록→신호) │ 판단은 아래로(확정→파라미터)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Odoo (형식지의 원장·실행 손발)</w:t>
            </w:r>
          </w:p>
        </w:tc>
        <w:tc>
          <w:tcPr/>
          <w:p>
            <w:pPr>
              <w:pStyle w:val="Compact"/>
              <w:jc w:val="left"/>
            </w:pPr>
            <w:r>
              <w:t xml:space="preserve">JEDAIX (암묵지의 발굴·의미·판단)</w:t>
            </w:r>
          </w:p>
        </w:tc>
      </w:tr>
      <w:tr>
        <w:tc>
          <w:tcPr/>
          <w:p>
            <w:pPr>
              <w:pStyle w:val="Compact"/>
              <w:jc w:val="left"/>
            </w:pPr>
            <w:r>
              <w:t xml:space="preserve">다루는 지식</w:t>
            </w:r>
          </w:p>
        </w:tc>
        <w:tc>
          <w:tcPr/>
          <w:p>
            <w:pPr>
              <w:pStyle w:val="Compact"/>
              <w:jc w:val="left"/>
            </w:pPr>
            <w:r>
              <w:t xml:space="preserve">형식지 — 트랜잭션·마스터·전표</w:t>
            </w:r>
          </w:p>
        </w:tc>
        <w:tc>
          <w:tcPr/>
          <w:p>
            <w:pPr>
              <w:pStyle w:val="Compact"/>
              <w:jc w:val="left"/>
            </w:pPr>
            <w:r>
              <w:t xml:space="preserve">암묵지 — 관행·눈치·판단 기준</w:t>
            </w:r>
          </w:p>
        </w:tc>
      </w:tr>
      <w:tr>
        <w:tc>
          <w:tcPr/>
          <w:p>
            <w:pPr>
              <w:pStyle w:val="Compact"/>
              <w:jc w:val="left"/>
            </w:pPr>
            <w:r>
              <w:t xml:space="preserve">핵심 질문</w:t>
            </w:r>
          </w:p>
        </w:tc>
        <w:tc>
          <w:tcPr/>
          <w:p>
            <w:pPr>
              <w:pStyle w:val="Compact"/>
              <w:jc w:val="left"/>
            </w:pPr>
            <w:r>
              <w:t xml:space="preserve">무엇이 일어났는가</w:t>
            </w:r>
          </w:p>
        </w:tc>
        <w:tc>
          <w:tcPr/>
          <w:p>
            <w:pPr>
              <w:pStyle w:val="Compact"/>
              <w:jc w:val="left"/>
            </w:pPr>
            <w:r>
              <w:t xml:space="preserve">왜 반복되는가, 어떻게 바꿀 것인가</w:t>
            </w:r>
          </w:p>
        </w:tc>
      </w:tr>
      <w:tr>
        <w:tc>
          <w:tcPr/>
          <w:p>
            <w:pPr>
              <w:pStyle w:val="Compact"/>
              <w:jc w:val="left"/>
            </w:pPr>
            <w:r>
              <w:t xml:space="preserve">DMAIC 대응(2부 15장)</w:t>
            </w:r>
          </w:p>
        </w:tc>
        <w:tc>
          <w:tcPr/>
          <w:p>
            <w:pPr>
              <w:pStyle w:val="Compact"/>
              <w:jc w:val="left"/>
            </w:pPr>
            <w:r>
              <w:t xml:space="preserve">Define·Measure·Control</w:t>
            </w:r>
          </w:p>
        </w:tc>
        <w:tc>
          <w:tcPr/>
          <w:p>
            <w:pPr>
              <w:pStyle w:val="Compact"/>
              <w:jc w:val="left"/>
            </w:pPr>
            <w:r>
              <w:t xml:space="preserve">Analyze·Improve</w:t>
            </w:r>
          </w:p>
        </w:tc>
      </w:tr>
      <w:tr>
        <w:tc>
          <w:tcPr/>
          <w:p>
            <w:pPr>
              <w:pStyle w:val="Compact"/>
              <w:jc w:val="left"/>
            </w:pPr>
            <w:r>
              <w:t xml:space="preserve">지식의 형태</w:t>
            </w:r>
          </w:p>
        </w:tc>
        <w:tc>
          <w:tcPr/>
          <w:p>
            <w:pPr>
              <w:pStyle w:val="Compact"/>
              <w:jc w:val="left"/>
            </w:pPr>
            <w:r>
              <w:t xml:space="preserve">레코드·필드·규칙 파라미터</w:t>
            </w:r>
          </w:p>
        </w:tc>
        <w:tc>
          <w:tcPr/>
          <w:p>
            <w:pPr>
              <w:pStyle w:val="Compact"/>
              <w:jc w:val="left"/>
            </w:pPr>
            <w:r>
              <w:t xml:space="preserve">온톨로지 Class·Property·SWRL Rule</w:t>
            </w:r>
          </w:p>
        </w:tc>
      </w:tr>
      <w:tr>
        <w:tc>
          <w:tcPr/>
          <w:p>
            <w:pPr>
              <w:pStyle w:val="Compact"/>
              <w:jc w:val="left"/>
            </w:pPr>
            <w:r>
              <w:t xml:space="preserve">실행의 방식</w:t>
            </w:r>
          </w:p>
        </w:tc>
        <w:tc>
          <w:tcPr/>
          <w:p>
            <w:pPr>
              <w:pStyle w:val="Compact"/>
              <w:jc w:val="left"/>
            </w:pPr>
            <w:r>
              <w:t xml:space="preserve">모듈의 트랜잭션 처리·자동화 규칙</w:t>
            </w:r>
          </w:p>
        </w:tc>
        <w:tc>
          <w:tcPr/>
          <w:p>
            <w:pPr>
              <w:pStyle w:val="Compact"/>
              <w:jc w:val="left"/>
            </w:pPr>
            <w:r>
              <w:t xml:space="preserve">Agent 제안 + Digital Twin + HITL 승인</w:t>
            </w:r>
          </w:p>
        </w:tc>
      </w:tr>
      <w:tr>
        <w:tc>
          <w:tcPr/>
          <w:p>
            <w:pPr>
              <w:pStyle w:val="Compact"/>
              <w:jc w:val="left"/>
            </w:pPr>
            <w:r>
              <w:t xml:space="preserve">3뇌 구조에서의 위치</w:t>
            </w:r>
          </w:p>
        </w:tc>
        <w:tc>
          <w:tcPr/>
          <w:p>
            <w:pPr>
              <w:pStyle w:val="Compact"/>
              <w:jc w:val="left"/>
            </w:pPr>
            <w:r>
              <w:t xml:space="preserve">2nd Brain(기업의 기록)</w:t>
            </w:r>
          </w:p>
        </w:tc>
        <w:tc>
          <w:tcPr/>
          <w:p>
            <w:pPr>
              <w:pStyle w:val="Compact"/>
              <w:jc w:val="left"/>
            </w:pPr>
            <w:r>
              <w:t xml:space="preserve">3rd Brain(AI의 융합판단)</w:t>
            </w:r>
          </w:p>
        </w:tc>
      </w:tr>
    </w:tbl>
    <w:p>
      <w:pPr>
        <w:pStyle w:val="BodyText"/>
      </w:pPr>
      <w:r>
        <w:t xml:space="preserve">역할 분담을 명제로 정리하면 이렇다. Odoo는 형식지의 원장(元帳)이자 실행의 손발이다 — 견적·수주·발주·입고·제조·전표라는 기업의 기록이 단일 데이터베이스에 쌓이고, 확정된 판단이 재주문 규칙·라우팅·승인 워크플로의 형태로 착지해 실행되는 곳이다. JEDAIX는 암묵지의 발굴·의미·판단 계층이다 — Odoo가 기록하지 못하는 사각지대의 신호를 대화로 발굴하고, 온톨로지로 의미를 연결하며, Agent와 HITL로 판단을 만들어내는 곳이다. 2부 15장의 DMAIC 언어로 옮기면, Odoo AI가 유능한 Define·Measure·Control은 Odoo 측에 남고, 결핍이었던 Analyze·Improve를 JEDAIX의 6 Station·PTGDA·Agent가 채운다. 어느 쪽도 상대를 대체하지 않는다 — 매뉴얼이 명시하듯</w:t>
      </w:r>
      <w:r>
        <w:t xml:space="preserve"> </w:t>
      </w:r>
      <w:r>
        <w:t xml:space="preserve">“</w:t>
      </w:r>
      <w:r>
        <w:t xml:space="preserve">JEDAIX는 기존 ERP를 대체하지 않</w:t>
      </w:r>
      <w:r>
        <w:t xml:space="preserve">”</w:t>
      </w:r>
      <w:r>
        <w:t xml:space="preserve">으며, 기록 없는 판단이 공허하듯 판단 없는 기록은 맹목이다.</w:t>
      </w:r>
    </w:p>
    <w:p>
      <w:pPr>
        <w:pStyle w:val="BodyText"/>
      </w:pPr>
      <w:r>
        <w:t xml:space="preserve">두 계층 사이의 데이터 흐름도 구체적으로 그릴 수 있다. 올라가는 방향에서는, Odoo의 트랜잭션과 재고 이벤트가 n8n의 ETL 배관을 타고 신호가 되어 — 재고부족·ROP 돌파 같은 명시적 갭은 Explicit-Implicit Bridge를 통해 자동으로 — seeds 테이블에 등록되고, 6 Station 대화의 확인 대상이 된다. 내려오는 방향에서는, PTGDA로 확정되고 사람이 승인한 판단이 안전재고·재주문점·라우팅·승인 규칙 같은 Odoo의 파라미터로 환류되어 다음 트랜잭션부터 즉시 작동한다. 16장의 표어 그대로 데이터는 위로, 판단은 아래로다 — 다만 이제 그 판단에는 형식지의 분석만이 아니라 발굴된 암묵지의 근거가 실려 있다.</w:t>
      </w:r>
    </w:p>
    <w:p>
      <w:pPr>
        <w:pStyle w:val="BodyText"/>
      </w:pPr>
      <w:r>
        <w:t xml:space="preserve">이 결합 구도는 도입 유형에 따라 두 방향으로 실현된다. ERP를 보유한 기업이라면 Odoo의 트랜잭션이 사각지대 신호의 원천이 되고 JEDAIX의 확정 판단이 Odoo 파라미터로 환류되는 병행 구조이고, ERP 없는 소상공인이라면 JEDAIX의 엑셀 기반 표준 프로세스로 시작해 성장 후 Odoo로 확장하는 순차 구조다 — 각각의 기간과 성공판정은 22장의 방법론에서 다룬다.</w:t>
      </w:r>
    </w:p>
    <w:bookmarkEnd w:id="513"/>
    <w:bookmarkStart w:id="514" w:name="데이터-매핑-마법사-레거시가-온톨로지로-들어오는-문"/>
    <w:p>
      <w:pPr>
        <w:pStyle w:val="Heading2"/>
      </w:pPr>
      <w:r>
        <w:t xml:space="preserve">21.7 데이터 매핑 마법사: 레거시가 온톨로지로 들어오는 문</w:t>
      </w:r>
    </w:p>
    <w:p>
      <w:pPr>
        <w:pStyle w:val="FirstParagraph"/>
      </w:pPr>
      <w:r>
        <w:t xml:space="preserve">통합 아키텍처의 마지막 질문은 실무적이다. 이미 존재하는 데이터 — 레거시 엑셀, 타 시스템의 추출물, Odoo의 마스터와 전표 — 는 어떻게 온톨로지 세계로 들어오는가. JEDAIX의 답이 데이터 매핑 마법사다. 절차는 다섯 단계다. ① 원본 데이터를 그대로 붙여넣어 스테이징한다(원본은 손대지 않고 보존). ② 원본 컬럼명을 JEDAIX 표준 항목에 매핑한다. ③ 품목코드를 자동(유사도 기반) 또는 수동으로 해석한다. ④ 검증을 실행해 문제(Gap)가 있는 행을 확인한다. ⑤ 검증을 통과한 데이터만 실제 전표로 커밋한다.</w:t>
      </w:r>
    </w:p>
    <w:p>
      <w:pPr>
        <w:pStyle w:val="BodyText"/>
      </w:pPr>
      <w:r>
        <w:t xml:space="preserve">절차 자체는 여느 ETL 도구와 닮았지만, 온톨로지 관점에서 보면 각 단계의 의미가 다르다. 컬럼 매핑은</w:t>
      </w:r>
      <w:r>
        <w:t xml:space="preserve"> </w:t>
      </w:r>
      <w:r>
        <w:t xml:space="preserve">“</w:t>
      </w:r>
      <w:r>
        <w:t xml:space="preserve">외부 데이터를 JEDAIX Ontology의 표준 속성에 정렬시키는 작업</w:t>
      </w:r>
      <w:r>
        <w:t xml:space="preserve">”</w:t>
      </w:r>
      <w:r>
        <w:t xml:space="preserve">이고, Gap 검증은</w:t>
      </w:r>
      <w:r>
        <w:t xml:space="preserve"> </w:t>
      </w:r>
      <w:r>
        <w:t xml:space="preserve">“</w:t>
      </w:r>
      <w:r>
        <w:t xml:space="preserve">Instance가 Frame의 필수 속성을 채우고 있는지 검사하는 과정</w:t>
      </w:r>
      <w:r>
        <w:t xml:space="preserve">”</w:t>
      </w:r>
      <w:r>
        <w:t xml:space="preserve">이며, 커밋 시점의 계정결정 규칙 검사는</w:t>
      </w:r>
      <w:r>
        <w:t xml:space="preserve"> </w:t>
      </w:r>
      <w:r>
        <w:t xml:space="preserve">“</w:t>
      </w:r>
      <w:r>
        <w:t xml:space="preserve">실행 가능한 Ontology Class로 커밋되기 전 마지막 무결성 검증</w:t>
      </w:r>
      <w:r>
        <w:t xml:space="preserve">”</w:t>
      </w:r>
      <w:r>
        <w:t xml:space="preserve">이다(정인호, 2026). 특히 마지막 검사는 실무의 오랜 사고 유형 —</w:t>
      </w:r>
      <w:r>
        <w:t xml:space="preserve"> </w:t>
      </w:r>
      <w:r>
        <w:t xml:space="preserve">“</w:t>
      </w:r>
      <w:r>
        <w:t xml:space="preserve">데이터는 들어왔는데 회계처리가 안 되는</w:t>
      </w:r>
      <w:r>
        <w:t xml:space="preserve">”</w:t>
      </w:r>
      <w:r>
        <w:t xml:space="preserve"> </w:t>
      </w:r>
      <w:r>
        <w:t xml:space="preserve">이관 사고 — 을 이관 시점에 차단하는 장치로, 도입 전후 비교표에서</w:t>
      </w:r>
      <w:r>
        <w:t xml:space="preserve"> </w:t>
      </w:r>
      <w:r>
        <w:t xml:space="preserve">“</w:t>
      </w:r>
      <w:r>
        <w:t xml:space="preserve">이관 완료 후에야 회계처리 오류 발견</w:t>
      </w:r>
      <w:r>
        <w:t xml:space="preserve">”</w:t>
      </w:r>
      <w:r>
        <w:t xml:space="preserve">이</w:t>
      </w:r>
      <w:r>
        <w:t xml:space="preserve"> </w:t>
      </w:r>
      <w:r>
        <w:t xml:space="preserve">“</w:t>
      </w:r>
      <w:r>
        <w:t xml:space="preserve">이관 시점에 설정 갭을 동시 검사</w:t>
      </w:r>
      <w:r>
        <w:t xml:space="preserve">”</w:t>
      </w:r>
      <w:r>
        <w:t xml:space="preserve">로 바뀌는 항목이 바로 이것이다. Odoo와의 결합 구도에서 이 마법사는 편입의 관문이 된다 — Odoo의 품목·거래처·전표 데이터가 표준 속성에 매핑되어 온톨로지의 Instance로 들어오고, 2부 8장에서 세운 데이터 3정5S의 규율이 온톨로지 세계까지 연장되는 것이다.</w:t>
      </w:r>
    </w:p>
    <w:p>
      <w:pPr>
        <w:pStyle w:val="BodyText"/>
      </w:pPr>
      <w:r>
        <w:t xml:space="preserve">정직한 평가로 장을 닫는다. 이 실행 계층의 값은 공짜가 아니다. 슬롯 채우기의 결정론은 재현성을 주는 대신 자유 대화형 설계의 유연함을 포기한 것이고, 표준 템플릿이 없는 비정형 프로세스는 여전히 사람이 여섯 슬롯을 채워야 한다. War Room의 환류는 6 Station에 응답할 현장의 참여가 지속되어야 작동하며, SCM Backbone의 계산은 기초 데이터 — BOM, 리드타임, 실적 — 의 품질이 무너지면 정밀하게 틀린 답을 낸다(1부 2장의 3정5S가 여기서도 전제다). 그리고 Odoo×JEDAIX 결합은 두 시스템의 운영을 함께 감당할 체제를 요구한다. 이 비용을 어떤 순서로, 어떤 조직이, 어떻게 지불할 것인가는 다음 장(AX 성공 방법론)에서 다룬다.</w:t>
      </w:r>
    </w:p>
    <w:bookmarkEnd w:id="514"/>
    <w:bookmarkStart w:id="518" w:name="온톨로지-다음의-세상-뉴로-심볼릭-ai와-우리의-자리"/>
    <w:p>
      <w:pPr>
        <w:pStyle w:val="Heading2"/>
      </w:pPr>
      <w:r>
        <w:t xml:space="preserve">21.8 온톨로지 다음의 세상: 뉴로-심볼릭 AI와 우리의 자리</w:t>
      </w:r>
    </w:p>
    <w:p>
      <w:pPr>
        <w:pStyle w:val="FirstParagraph"/>
      </w:pPr>
      <w:r>
        <w:t xml:space="preserve">장을 닫기 전에, 이 통합 아키텍처가 향하는 미래의 좌표 하나를 짚어 둔다. AI 연구의 최전선에서는 지금 뉴로-심볼릭(Neuro-Symbolic) AI가 의사결정 인공지능의 다음 단계로 부상하고 있다. 뉴럴(neural) — 신경망과 LLM — 은 패턴을 직관적으로 인식하지만 그럴듯한 거짓(환각)을 만들고 이유를 설명하지 못한다. 심볼릭(symbolic) — 온톨로지·규칙·논리 — 은 정확하고 설명 가능하지만 스스로 배우지 못한다. 카너먼의 은유를 빌리면 전자가 시스템 1(직관), 후자가 시스템 2(숙고)다. 뉴로-심볼릭 AI는 이 둘을 한 루프에 결합한다: 뉴럴이 제안하고, 심볼릭이 검증하며, 검증을 통과한 판단만 실행된다. 심볼릭 계층이 뉴럴의 출력에서 규칙 위반을 발견하면 그 출력을 거부하고 재평가를 요구한다 — 환각이 사후에 발견되는 것이 아니라 구조적으로 차단되는 것이다. 2020년 이후 학계의 체계적 조사가 이 분야의 급성장을 확인하고 있으며(Colelough &amp; Regli, 2025), 산업계에서는 시맨틱 지식그래프를 기반으로 한 데이터 패브릭과 GraphRAG가 기업 자동화의 백본으로 자리 잡는 흐름이 뚜렷하다.</w:t>
      </w:r>
    </w:p>
    <w:p>
      <w:pPr>
        <w:pStyle w:val="BodyText"/>
      </w:pPr>
      <w:r>
        <w:t xml:space="preserve">이 흐름에서 의사결정 플랫폼이 갖추어야 할 기둥은 셋이다. 첫째,</w:t>
      </w:r>
      <w:r>
        <w:t xml:space="preserve"> </w:t>
      </w:r>
      <w:r>
        <w:rPr>
          <w:bCs/>
          <w:b/>
        </w:rPr>
        <w:t xml:space="preserve">의미적 데이터 패브릭</w:t>
      </w:r>
      <w:r>
        <w:t xml:space="preserve"> </w:t>
      </w:r>
      <w:r>
        <w:t xml:space="preserve">— 흩어진 데이터가 온톨로지·메타데이터 카탈로그·계보(lineage) 관리를 통해 하나의 질의 가능한 의미망으로 통합되는 층. 둘째,</w:t>
      </w:r>
      <w:r>
        <w:t xml:space="preserve"> </w:t>
      </w:r>
      <w:r>
        <w:rPr>
          <w:bCs/>
          <w:b/>
        </w:rPr>
        <w:t xml:space="preserve">설명 가능한 AI(XAI)</w:t>
      </w:r>
      <w:r>
        <w:t xml:space="preserve"> </w:t>
      </w:r>
      <w:r>
        <w:t xml:space="preserve">— 사후 근사 설명(SHAP·LIME)이 아니라, 그래프 경로와 규칙 체인 자체가 곧 설명이 되는 구조.</w:t>
      </w:r>
      <w:r>
        <w:t xml:space="preserve"> </w:t>
      </w:r>
      <w:r>
        <w:t xml:space="preserve">“</w:t>
      </w:r>
      <w:r>
        <w:t xml:space="preserve">이 판단의 근거는 이 노드들과 이 규칙</w:t>
      </w:r>
      <w:r>
        <w:t xml:space="preserve">”</w:t>
      </w:r>
      <w:r>
        <w:t xml:space="preserve">이라고 시스템이 자신의 추론 경로를 보여주는 것이다. 셋째,</w:t>
      </w:r>
      <w:r>
        <w:t xml:space="preserve"> </w:t>
      </w:r>
      <w:r>
        <w:rPr>
          <w:bCs/>
          <w:b/>
        </w:rPr>
        <w:t xml:space="preserve">융합 추론</w:t>
      </w:r>
      <w:r>
        <w:t xml:space="preserve"> </w:t>
      </w:r>
      <w:r>
        <w:t xml:space="preserve">— 뉴럴이 비정형에서 지식을 추출하고(뉴럴→심볼릭), 온톨로지와 규칙이 뉴럴의 출력을 제약·검증하며(심볼릭→뉴럴), 그래프 검색이 LLM의 컨텍스트를 공급하는(GraphRAG) 양방향 결합이다.</w:t>
      </w:r>
    </w:p>
    <w:p>
      <w:pPr>
        <w:pStyle w:val="BodyText"/>
      </w:pPr>
      <w:r>
        <w:t xml:space="preserve">여기서 중요한 사실은, 이 장에서 완성한 Odoo × JEDAIX 통합 아키텍처가 이미 뉴로-심볼릭의 골격이라는 점이다. 대응은 다음과 같다.</w:t>
      </w:r>
    </w:p>
    <w:tbl>
      <w:tblPr>
        <w:tblStyle w:val="Table"/>
        <w:tblW w:type="pct" w:w="5000"/>
        <w:tblLook w:firstRow="1" w:lastRow="0" w:firstColumn="0" w:lastColumn="0" w:noHBand="0" w:noVBand="0" w:val="0020"/>
        <w:jc w:val="start"/>
      </w:tblPr>
      <w:tblGrid>
        <w:gridCol w:w="2689"/>
        <w:gridCol w:w="5230"/>
      </w:tblGrid>
      <w:tr>
        <w:trPr>
          <w:tblHeader w:val="true"/>
        </w:trPr>
        <w:tc>
          <w:tcPr/>
          <w:p>
            <w:pPr>
              <w:pStyle w:val="Compact"/>
              <w:jc w:val="left"/>
            </w:pPr>
            <w:r>
              <w:t xml:space="preserve">뉴로-심볼릭 요건</w:t>
            </w:r>
          </w:p>
        </w:tc>
        <w:tc>
          <w:tcPr/>
          <w:p>
            <w:pPr>
              <w:pStyle w:val="Compact"/>
              <w:jc w:val="left"/>
            </w:pPr>
            <w:r>
              <w:t xml:space="preserve">이 책의 아키텍처에서 이미 갖춘 것</w:t>
            </w:r>
          </w:p>
        </w:tc>
      </w:tr>
      <w:tr>
        <w:tc>
          <w:tcPr/>
          <w:p>
            <w:pPr>
              <w:pStyle w:val="Compact"/>
              <w:jc w:val="left"/>
            </w:pPr>
            <w:r>
              <w:t xml:space="preserve">단일 사실 원천과 의미 통합</w:t>
            </w:r>
          </w:p>
        </w:tc>
        <w:tc>
          <w:tcPr/>
          <w:p>
            <w:pPr>
              <w:pStyle w:val="Compact"/>
              <w:jc w:val="left"/>
            </w:pPr>
            <w:r>
              <w:t xml:space="preserve">Odoo 단일 원장(2부 8장) + 온톨로지 지식그래프(1부 6장·19장)</w:t>
            </w:r>
          </w:p>
        </w:tc>
      </w:tr>
      <w:tr>
        <w:tc>
          <w:tcPr/>
          <w:p>
            <w:pPr>
              <w:pStyle w:val="Compact"/>
              <w:jc w:val="left"/>
            </w:pPr>
            <w:r>
              <w:t xml:space="preserve">뉴럴→심볼릭 추출</w:t>
            </w:r>
          </w:p>
        </w:tc>
        <w:tc>
          <w:tcPr/>
          <w:p>
            <w:pPr>
              <w:pStyle w:val="Compact"/>
              <w:jc w:val="left"/>
            </w:pPr>
            <w:r>
              <w:t xml:space="preserve">PTGDA — 현장의 발화를 LLM이 Chunk 분해·TA 분류하여 OWL로 확정(20장)</w:t>
            </w:r>
          </w:p>
        </w:tc>
      </w:tr>
      <w:tr>
        <w:tc>
          <w:tcPr/>
          <w:p>
            <w:pPr>
              <w:pStyle w:val="Compact"/>
              <w:jc w:val="left"/>
            </w:pPr>
            <w:r>
              <w:t xml:space="preserve">심볼릭 검증</w:t>
            </w:r>
          </w:p>
        </w:tc>
        <w:tc>
          <w:tcPr/>
          <w:p>
            <w:pPr>
              <w:pStyle w:val="Compact"/>
              <w:jc w:val="left"/>
            </w:pPr>
            <w:r>
              <w:t xml:space="preserve">Workflow 빌더의 결정론적 검증 규칙, 데이터 매핑 마법사의 커밋 전 무결성 검사(21.2·21.7)</w:t>
            </w:r>
          </w:p>
        </w:tc>
      </w:tr>
      <w:tr>
        <w:tc>
          <w:tcPr/>
          <w:p>
            <w:pPr>
              <w:pStyle w:val="Compact"/>
              <w:jc w:val="left"/>
            </w:pPr>
            <w:r>
              <w:t xml:space="preserve">융합 추론 루프</w:t>
            </w:r>
          </w:p>
        </w:tc>
        <w:tc>
          <w:tcPr/>
          <w:p>
            <w:pPr>
              <w:pStyle w:val="Compact"/>
              <w:jc w:val="left"/>
            </w:pPr>
            <w:r>
              <w:t xml:space="preserve">DMAIC LLM 무한 루프(1부 5장) — 제안(뉴럴)→검정·승인(심볼릭·사람)→환류</w:t>
            </w:r>
          </w:p>
        </w:tc>
      </w:tr>
      <w:tr>
        <w:tc>
          <w:tcPr/>
          <w:p>
            <w:pPr>
              <w:pStyle w:val="Compact"/>
              <w:jc w:val="left"/>
            </w:pPr>
            <w:r>
              <w:t xml:space="preserve">거버넌스와 설명의 씨앗</w:t>
            </w:r>
          </w:p>
        </w:tc>
        <w:tc>
          <w:tcPr/>
          <w:p>
            <w:pPr>
              <w:pStyle w:val="Compact"/>
              <w:jc w:val="left"/>
            </w:pPr>
            <w:r>
              <w:t xml:space="preserve">HITL 승인 게이트, War Room 감사 이력, BPMN의 가시적 프로세스</w:t>
            </w:r>
          </w:p>
        </w:tc>
      </w:tr>
    </w:tbl>
    <w:p>
      <w:pPr>
        <w:pStyle w:val="BodyText"/>
      </w:pPr>
      <w:r>
        <w:t xml:space="preserve">즉 우리는 방향을 바꿀 필요가 없다. 부족한 것은 네 가지의 보강이다. ① 심볼릭 검증의 형식화 — 지금은 개별 검증 규칙으로 흩어져 있는 제약을 SHACL(그래프 제약 언어)과 규칙 엔진으로 표준화하는 것. ② 설명의 제품화 — 추론 경로는 이미 그래프에 있으므로, 그것을 판단 화면에</w:t>
      </w:r>
      <w:r>
        <w:t xml:space="preserve"> </w:t>
      </w:r>
      <w:r>
        <w:t xml:space="preserve">“</w:t>
      </w:r>
      <w:r>
        <w:t xml:space="preserve">근거 보기</w:t>
      </w:r>
      <w:r>
        <w:t xml:space="preserve">”</w:t>
      </w:r>
      <w:r>
        <w:t xml:space="preserve">로 노출하는 UI 층. ③ 시맨틱 카탈로그와 계보 — 어느 데이터가 어디서 와서 어떤 판단에 쓰였는가의 이력 관리. ④ 최적화 솔버 — 제약 충족·선형계획 엔진을 SCM Backbone에 결합해</w:t>
      </w:r>
      <w:r>
        <w:t xml:space="preserve"> </w:t>
      </w:r>
      <w:r>
        <w:t xml:space="preserve">“</w:t>
      </w:r>
      <w:r>
        <w:t xml:space="preserve">가능한 최선</w:t>
      </w:r>
      <w:r>
        <w:t xml:space="preserve">”</w:t>
      </w:r>
      <w:r>
        <w:t xml:space="preserve">을 계산하는 능력. 이 보강의 상세 아키텍처와 로드맵은 이 책의 부속 기술 보고서 「의사결정을 위한 Neuro-Symbolic AI」에 정리해 두었다.</w:t>
      </w:r>
    </w:p>
    <w:p>
      <w:pPr>
        <w:pStyle w:val="CaptionedFigure"/>
      </w:pPr>
      <w:r>
        <w:drawing>
          <wp:inline>
            <wp:extent cx="4206240" cy="3280867"/>
            <wp:effectExtent b="0" l="0" r="0" t="0"/>
            <wp:docPr descr="그림 21-4. 근거 UI 화면 목업 — 설명 가능한 AI: 판단과 함께 근거를 보여준다" title="" id="516" name="Picture"/>
            <a:graphic>
              <a:graphicData uri="http://schemas.openxmlformats.org/drawingml/2006/picture">
                <pic:pic>
                  <pic:nvPicPr>
                    <pic:cNvPr descr="figures/fig_214_evidence_ui.png" id="517" name="Picture"/>
                    <pic:cNvPicPr>
                      <a:picLocks noChangeArrowheads="1" noChangeAspect="1"/>
                    </pic:cNvPicPr>
                  </pic:nvPicPr>
                  <pic:blipFill>
                    <a:blip r:embed="rId515"/>
                    <a:stretch>
                      <a:fillRect/>
                    </a:stretch>
                  </pic:blipFill>
                  <pic:spPr bwMode="auto">
                    <a:xfrm>
                      <a:off x="0" y="0"/>
                      <a:ext cx="4206240" cy="3280867"/>
                    </a:xfrm>
                    <a:prstGeom prst="rect">
                      <a:avLst/>
                    </a:prstGeom>
                    <a:noFill/>
                    <a:ln w="9525">
                      <a:noFill/>
                      <a:headEnd/>
                      <a:tailEnd/>
                    </a:ln>
                  </pic:spPr>
                </pic:pic>
              </a:graphicData>
            </a:graphic>
          </wp:inline>
        </w:drawing>
      </w:r>
    </w:p>
    <w:p>
      <w:pPr>
        <w:pStyle w:val="ImageCaption"/>
      </w:pPr>
      <w:r>
        <w:t xml:space="preserve">그림 21-4. 근거 UI 화면 목업 — 설명 가능한 AI: 판단과 함께 근거를 보여준다</w:t>
      </w:r>
    </w:p>
    <w:p>
      <w:pPr>
        <w:pStyle w:val="BodyText"/>
      </w:pPr>
      <w:r>
        <w:t xml:space="preserve">한 문장으로 요약한다.</w:t>
      </w:r>
      <w:r>
        <w:t xml:space="preserve"> </w:t>
      </w:r>
      <w:r>
        <w:rPr>
          <w:bCs/>
          <w:b/>
        </w:rPr>
        <w:t xml:space="preserve">온톨로지 다음의 세상은 온톨로지를 버리는 세상이 아니라, 온톨로지가 검증자(verifier)가 되는 세상이다.</w:t>
      </w:r>
      <w:r>
        <w:t xml:space="preserve"> </w:t>
      </w:r>
      <w:r>
        <w:t xml:space="preserve">우리가 1부에서 심고 3부에서 키운 온톨로지는, 뉴럴의 직관이 폭주하지 않도록 붙잡는 시스템 2 — 기업의 이성 — 로 완성된다.</w:t>
      </w:r>
    </w:p>
    <w:bookmarkEnd w:id="518"/>
    <w:bookmarkStart w:id="519" w:name="핵심-요약-20"/>
    <w:p>
      <w:pPr>
        <w:pStyle w:val="Heading2"/>
      </w:pPr>
      <w:r>
        <w:t xml:space="preserve">핵심 요약</w:t>
      </w:r>
    </w:p>
    <w:p>
      <w:pPr>
        <w:numPr>
          <w:ilvl w:val="0"/>
          <w:numId w:val="1053"/>
        </w:numPr>
        <w:pStyle w:val="Compact"/>
      </w:pPr>
      <w:r>
        <w:t xml:space="preserve">확정된 온톨로지 Class는 저절로 실행되지 않는다. Skill(실행 로직)·Loop(개선활동의 기한, DTF 3/7/14일)·Harness(권한 검증)의 세 요소가 지식에 손발·시간축·통치를 부여하며, 판단의 옳음은 끝까지 사람에게 남는다(HITL).</w:t>
      </w:r>
    </w:p>
    <w:p>
      <w:pPr>
        <w:numPr>
          <w:ilvl w:val="0"/>
          <w:numId w:val="1053"/>
        </w:numPr>
        <w:pStyle w:val="Compact"/>
      </w:pPr>
      <w:r>
        <w:t xml:space="preserve">Workflow 빌더는 자유 대화가 아니라 6단계 슬롯(S0 맥락~S5 컴파일)을 채우는 결정론적 방식이다. 같은 입력이면 같은 결과가 나오고, 검증 실패 시 위반된 슬롯만 국소 수정한다. 표준 템플릿 자동생성·BPMN 실시간 표시·반려 시 전 단계 자동 회귀(점선 경로)까지 예외 처리가 형식지화되어 있다.</w:t>
      </w:r>
    </w:p>
    <w:p>
      <w:pPr>
        <w:numPr>
          <w:ilvl w:val="0"/>
          <w:numId w:val="1053"/>
        </w:numPr>
        <w:pStyle w:val="Compact"/>
      </w:pPr>
      <w:r>
        <w:t xml:space="preserve">War Room은 실행 전 프로세스의 진행·지연을 감시하고, 이상 신호를 6 Station 재진단으로 되돌린다. 설계→등록→실행→모니터링→S-L-H 관리의 5단계 순환은 1부 5장 LLM 무한 루프의 JEDAIX 구현이며, Instance의 이상이 Frame(스키마) 개정으로 피드백되는 구조다.</w:t>
      </w:r>
    </w:p>
    <w:p>
      <w:pPr>
        <w:numPr>
          <w:ilvl w:val="0"/>
          <w:numId w:val="1053"/>
        </w:numPr>
        <w:pStyle w:val="Compact"/>
      </w:pPr>
      <w:r>
        <w:t xml:space="preserve">InventoryBufferAgent는 증거 정량화→보정계수 계산→Digital Twin 시뮬레이션→사람의 승인의 4단계를 수행하고, 승인된 값(안전재고 100→115, ROP 150→173)은 이후 모든 O2C 프로세스에 자동 반영된다. 발굴된 지식이 문서가 아니라 파라미터가 되므로 지키는 데 의지가 필요 없다.</w:t>
      </w:r>
    </w:p>
    <w:p>
      <w:pPr>
        <w:numPr>
          <w:ilvl w:val="0"/>
          <w:numId w:val="1053"/>
        </w:numPr>
        <w:pStyle w:val="Compact"/>
      </w:pPr>
      <w:r>
        <w:t xml:space="preserve">SCM Backbone은 8개 계산 도구와 수요예측→MPS→MRP/ROP→MOQ→안전재고→TOC로 이어지는 연동 사슬을 제공한다. 불량률 같은 핵심 변수는 사람의 추측이 아니라 6 Station 확인 이력에서 자동 산출되며, 이것이 형식지 계산과 암묵지 발굴의 접합점이다.</w:t>
      </w:r>
    </w:p>
    <w:p>
      <w:pPr>
        <w:numPr>
          <w:ilvl w:val="0"/>
          <w:numId w:val="1053"/>
        </w:numPr>
        <w:pStyle w:val="Compact"/>
      </w:pPr>
      <w:r>
        <w:t xml:space="preserve">통합 구도의 결론: Odoo는 형식지의 원장이자 실행 손발(2nd Brain), JEDAIX는 암묵지의 발굴·의미·판단 계층(3rd Brain)으로서 2부 16장 부스터 아키텍처의 지식 부스터 자리에 들어선다. 데이터는 위로(기록→신호), 판단은 아래로(확정→파라미터) 흐르는 환류 루프가 두 계층을 결합한다.</w:t>
      </w:r>
    </w:p>
    <w:p>
      <w:pPr>
        <w:numPr>
          <w:ilvl w:val="0"/>
          <w:numId w:val="1053"/>
        </w:numPr>
        <w:pStyle w:val="Compact"/>
      </w:pPr>
      <w:r>
        <w:t xml:space="preserve">데이터 매핑 마법사(스테이징→매핑→코드 해석→검증→커밋)는 레거시·Odoo 데이터가 온톨로지 Instance로 편입되는 관문이며, 커밋 시점의 계정결정 규칙 검사가 이관 사고를 사전 차단한다.</w:t>
      </w:r>
    </w:p>
    <w:p>
      <w:pPr>
        <w:numPr>
          <w:ilvl w:val="0"/>
          <w:numId w:val="1053"/>
        </w:numPr>
        <w:pStyle w:val="Compact"/>
      </w:pPr>
      <w:r>
        <w:t xml:space="preserve">이 통합 아키텍처는 의사결정 AI의 다음 단계인 뉴로-심볼릭 AI(뉴럴이 제안하고 심볼릭이 검증하는 환각 차단 구조)의 골격을 이미 갖추고 있다. 남은 보강은 SHACL·규칙 엔진(검증의 형식화), 근거 UI(설명의 제품화), 시맨틱 카탈로그·계보, 최적화 솔버의 네 가지다 — 온톨로지 다음의 세상은 온톨로지가 검증자가 되는 세상이다.</w:t>
      </w:r>
    </w:p>
    <w:bookmarkEnd w:id="519"/>
    <w:bookmarkStart w:id="520" w:name="이-장의-참고문헌-20"/>
    <w:p>
      <w:pPr>
        <w:pStyle w:val="Heading2"/>
      </w:pPr>
      <w:r>
        <w:t xml:space="preserve">이 장의 참고문헌</w:t>
      </w:r>
    </w:p>
    <w:p>
      <w:pPr>
        <w:numPr>
          <w:ilvl w:val="0"/>
          <w:numId w:val="1054"/>
        </w:numPr>
        <w:pStyle w:val="Compact"/>
      </w:pPr>
      <w:r>
        <w:t xml:space="preserve">정인호 (2026). 『JEDAIX 사용자 운영 매뉴얼 Base Camp 2 (v9)』. i7/JEDAIX. (제3장·제5~7장, 부록 E)</w:t>
      </w:r>
    </w:p>
    <w:p>
      <w:pPr>
        <w:numPr>
          <w:ilvl w:val="0"/>
          <w:numId w:val="1054"/>
        </w:numPr>
        <w:pStyle w:val="Compact"/>
      </w:pPr>
      <w:r>
        <w:t xml:space="preserve">정인호 (2026). 『Ontology 기반의 AI-Agent Workflow 구축 — JEDAIX Base Camp 2(v9)를 Ontology Schema 구축 관점으로 재구성한 아키텍처 문서』. i7/JEDAIX. (제8장·제10~13장)</w:t>
      </w:r>
    </w:p>
    <w:p>
      <w:pPr>
        <w:numPr>
          <w:ilvl w:val="0"/>
          <w:numId w:val="1054"/>
        </w:numPr>
        <w:pStyle w:val="Compact"/>
      </w:pPr>
      <w:r>
        <w:t xml:space="preserve">이형근 (2026). 『오픈브레인 시스템 제안: 중소기업 지식경영 프로젝트』. OpenBrain OS 제안서. (원플랫폼+쓰리부스터 아키텍처)</w:t>
      </w:r>
    </w:p>
    <w:p>
      <w:pPr>
        <w:numPr>
          <w:ilvl w:val="0"/>
          <w:numId w:val="1054"/>
        </w:numPr>
        <w:pStyle w:val="Compact"/>
      </w:pPr>
      <w:r>
        <w:t xml:space="preserve">Goldratt, E. M., &amp; Cox, J. (1984).</w:t>
      </w:r>
      <w:r>
        <w:t xml:space="preserve"> </w:t>
      </w:r>
      <w:r>
        <w:rPr>
          <w:iCs/>
          <w:i/>
        </w:rPr>
        <w:t xml:space="preserve">The Goal: A Process of Ongoing Improvement</w:t>
      </w:r>
      <w:r>
        <w:t xml:space="preserve">. North River Press.</w:t>
      </w:r>
    </w:p>
    <w:p>
      <w:pPr>
        <w:numPr>
          <w:ilvl w:val="0"/>
          <w:numId w:val="1054"/>
        </w:numPr>
        <w:pStyle w:val="Compact"/>
      </w:pPr>
      <w:r>
        <w:t xml:space="preserve">Colelough, B. C., &amp; Regli, W. (2025).</w:t>
      </w:r>
      <w:r>
        <w:t xml:space="preserve"> </w:t>
      </w:r>
      <w:r>
        <w:t xml:space="preserve">“</w:t>
      </w:r>
      <w:r>
        <w:t xml:space="preserve">Neuro-Symbolic AI in 2024: A Systematic Review.</w:t>
      </w:r>
      <w:r>
        <w:t xml:space="preserve">”</w:t>
      </w:r>
      <w:r>
        <w:t xml:space="preserve"> </w:t>
      </w:r>
      <w:r>
        <w:t xml:space="preserve">arXiv:2501.05435. (2020~2024 문헌의 체계적 조사)</w:t>
      </w:r>
    </w:p>
    <w:p>
      <w:pPr>
        <w:numPr>
          <w:ilvl w:val="0"/>
          <w:numId w:val="1054"/>
        </w:numPr>
        <w:pStyle w:val="Compact"/>
      </w:pPr>
      <w:r>
        <w:t xml:space="preserve">Knublauch, H., &amp; Kontokostas, D. (2017).</w:t>
      </w:r>
      <w:r>
        <w:t xml:space="preserve"> </w:t>
      </w:r>
      <w:r>
        <w:t xml:space="preserve">“</w:t>
      </w:r>
      <w:r>
        <w:t xml:space="preserve">Shapes Constraint Language (SHACL).</w:t>
      </w:r>
      <w:r>
        <w:t xml:space="preserve">”</w:t>
      </w:r>
      <w:r>
        <w:t xml:space="preserve"> </w:t>
      </w:r>
      <w:r>
        <w:t xml:space="preserve">W3C Recommendation.</w:t>
      </w:r>
    </w:p>
    <w:p>
      <w:pPr>
        <w:numPr>
          <w:ilvl w:val="0"/>
          <w:numId w:val="1054"/>
        </w:numPr>
        <w:pStyle w:val="Compact"/>
      </w:pPr>
      <w:r>
        <w:t xml:space="preserve">Kahneman, D. (2011).</w:t>
      </w:r>
      <w:r>
        <w:t xml:space="preserve"> </w:t>
      </w:r>
      <w:r>
        <w:rPr>
          <w:iCs/>
          <w:i/>
        </w:rPr>
        <w:t xml:space="preserve">Thinking, Fast and Slow</w:t>
      </w:r>
      <w:r>
        <w:t xml:space="preserve">. Farrar, Straus and Giroux. (시스템 1/2의 은유)</w:t>
      </w:r>
    </w:p>
    <w:p>
      <w:pPr>
        <w:numPr>
          <w:ilvl w:val="0"/>
          <w:numId w:val="1054"/>
        </w:numPr>
        <w:pStyle w:val="Compact"/>
      </w:pPr>
      <w:r>
        <w:t xml:space="preserve">이형근·정인호 (2026). 「의사결정을 위한 Neuro-Symbolic AI — 의미적 데이터 패브릭·설명 가능한 AI·융합 추론」. 본서 부속 기술 보고서.</w:t>
      </w:r>
    </w:p>
    <w:p>
      <w:pPr>
        <w:numPr>
          <w:ilvl w:val="0"/>
          <w:numId w:val="1054"/>
        </w:numPr>
        <w:pStyle w:val="Compact"/>
      </w:pPr>
      <w:r>
        <w:t xml:space="preserve">Object Management Group (2011). Business Process Model and Notation (BPMN) Version 2.0. OMG Standard.</w:t>
      </w:r>
    </w:p>
    <w:p>
      <w:pPr>
        <w:numPr>
          <w:ilvl w:val="0"/>
          <w:numId w:val="1054"/>
        </w:numPr>
        <w:pStyle w:val="Compact"/>
      </w:pPr>
      <w:r>
        <w:t xml:space="preserve">Orlicky, J. (1975).</w:t>
      </w:r>
      <w:r>
        <w:t xml:space="preserve"> </w:t>
      </w:r>
      <w:r>
        <w:rPr>
          <w:iCs/>
          <w:i/>
        </w:rPr>
        <w:t xml:space="preserve">Material Requirements Planning</w:t>
      </w:r>
      <w:r>
        <w:t xml:space="preserve">. McGraw-Hill.</w:t>
      </w:r>
    </w:p>
    <w:p>
      <w:pPr>
        <w:numPr>
          <w:ilvl w:val="0"/>
          <w:numId w:val="1054"/>
        </w:numPr>
        <w:pStyle w:val="Compact"/>
      </w:pPr>
      <w:r>
        <w:t xml:space="preserve">Silver, E. A., Pyke, D. F., &amp; Peterson, R. (1998).</w:t>
      </w:r>
      <w:r>
        <w:t xml:space="preserve"> </w:t>
      </w:r>
      <w:r>
        <w:rPr>
          <w:iCs/>
          <w:i/>
        </w:rPr>
        <w:t xml:space="preserve">Inventory Management and Production Planning and Scheduling</w:t>
      </w:r>
      <w:r>
        <w:t xml:space="preserve"> </w:t>
      </w:r>
      <w:r>
        <w:t xml:space="preserve">(3rd ed.). Wiley.</w:t>
      </w:r>
    </w:p>
    <w:bookmarkEnd w:id="520"/>
    <w:bookmarkEnd w:id="521"/>
    <w:bookmarkStart w:id="540" w:name="제22장.-ax-성공-방법론-진단에서-가치-창출까지"/>
    <w:p>
      <w:pPr>
        <w:pStyle w:val="Heading1"/>
      </w:pPr>
      <w:r>
        <w:t xml:space="preserve">제22장. AX 성공 방법론: 진단에서 가치 창출까지</w:t>
      </w:r>
    </w:p>
    <w:p>
      <w:pPr>
        <w:pStyle w:val="BlockText"/>
      </w:pPr>
      <w:r>
        <w:t xml:space="preserve">“</w:t>
      </w:r>
      <w:r>
        <w:t xml:space="preserve">①현장 담당자가 막연히 느끼던 위화감을 대화로 구체화 → ②같은 신호가 반복 확인되며 확신도 축적 → ③확정되는 순간 구체적 정량 근거 제시 → ④실행 가능한 대안으로 연결 → ⑤표준 업무 흐름에 그 결과가 자연스럽게 반영. 이 다섯 단계가 문제의 성격과 무관하게 JEDAIX 전체를 관통하는 문제해결 방법론입니다.</w:t>
      </w:r>
      <w:r>
        <w:t xml:space="preserve">”</w:t>
      </w:r>
      <w:r>
        <w:t xml:space="preserve"> </w:t>
      </w:r>
      <w:r>
        <w:t xml:space="preserve">— JEDAIX 운영 매뉴얼 v9</w:t>
      </w:r>
    </w:p>
    <w:p>
      <w:pPr>
        <w:pStyle w:val="FirstParagraph"/>
      </w:pPr>
      <w:r>
        <w:t xml:space="preserve">앞의 네 장은 부품을 하나씩 해부했다. 18장이 경영 사각지대라는 문제를 정의했고, 19장이 5 Space × 6 Station의 좌표계를, 20장이 PTGDA와 TA라는 발굴 알고리즘을, 21장이 Agent Workflow와 SCM Backbone이라는 실행 계층을 다뤘다. 그러나 부품의 목록은 아직 방법론이 아니다. 방법론이란</w:t>
      </w:r>
      <w:r>
        <w:t xml:space="preserve"> </w:t>
      </w:r>
      <w:r>
        <w:t xml:space="preserve">“</w:t>
      </w:r>
      <w:r>
        <w:t xml:space="preserve">누가, 어떤 순서로, 어디서 시작해, 무엇으로 성공을 판정하는가</w:t>
      </w:r>
      <w:r>
        <w:t xml:space="preserve">”</w:t>
      </w:r>
      <w:r>
        <w:t xml:space="preserve">에 답하는 실행의 문법이며, 컨설턴트가 제안서를 쓰고 경영자가 투자를 판단할 수 있는 수준의 구체성을 갖추어야 한다. 1부 6장이 AX 컨설팅 전체의 5단계 로드맵으로 그 문법을 세웠다면, 이 장은 온톨로지 메커니즘 툴이 그 로드맵의 어느 자리에서 어떻게 작동하는지를 확정한다. 먼저 JEDAIX를 관통하는 문제해결 5단계를 전사 AX 방법론으로 일반화하고(22.1), 1부 6장의 로드맵과 결합한 통합 로드맵(22.2), 1부 5장 DMAIC와의 단계 대응(22.3)을 세운 뒤, 도입 유형별 시나리오 두 가지(22.4), 운영환경 맞춤의 실무(22.5), 그리고 성공 판정 KPI와 정직한 평가(22.6)로 마무리한다.</w:t>
      </w:r>
    </w:p>
    <w:bookmarkStart w:id="525" w:name="관통하는-문제해결-5단계-전사-ax-방법론으로의-일반화"/>
    <w:p>
      <w:pPr>
        <w:pStyle w:val="Heading2"/>
      </w:pPr>
      <w:r>
        <w:t xml:space="preserve">22.1 관통하는 문제해결 5단계: 전사 AX 방법론으로의 일반화</w:t>
      </w:r>
    </w:p>
    <w:p>
      <w:pPr>
        <w:pStyle w:val="CaptionedFigure"/>
      </w:pPr>
      <w:r>
        <w:drawing>
          <wp:inline>
            <wp:extent cx="4206240" cy="1888515"/>
            <wp:effectExtent b="0" l="0" r="0" t="0"/>
            <wp:docPr descr="그림 22-1. 관통 문제해결 5단계" title="" id="523" name="Picture"/>
            <a:graphic>
              <a:graphicData uri="http://schemas.openxmlformats.org/drawingml/2006/picture">
                <pic:pic>
                  <pic:nvPicPr>
                    <pic:cNvPr descr="figures/fig_221_five_steps.png" id="524" name="Picture"/>
                    <pic:cNvPicPr>
                      <a:picLocks noChangeArrowheads="1" noChangeAspect="1"/>
                    </pic:cNvPicPr>
                  </pic:nvPicPr>
                  <pic:blipFill>
                    <a:blip r:embed="rId522"/>
                    <a:stretch>
                      <a:fillRect/>
                    </a:stretch>
                  </pic:blipFill>
                  <pic:spPr bwMode="auto">
                    <a:xfrm>
                      <a:off x="0" y="0"/>
                      <a:ext cx="4206240" cy="1888515"/>
                    </a:xfrm>
                    <a:prstGeom prst="rect">
                      <a:avLst/>
                    </a:prstGeom>
                    <a:noFill/>
                    <a:ln w="9525">
                      <a:noFill/>
                      <a:headEnd/>
                      <a:tailEnd/>
                    </a:ln>
                  </pic:spPr>
                </pic:pic>
              </a:graphicData>
            </a:graphic>
          </wp:inline>
        </w:drawing>
      </w:r>
    </w:p>
    <w:p>
      <w:pPr>
        <w:pStyle w:val="ImageCaption"/>
      </w:pPr>
      <w:r>
        <w:t xml:space="preserve">그림 22-1. 관통 문제해결 5단계</w:t>
      </w:r>
    </w:p>
    <w:p>
      <w:pPr>
        <w:pStyle w:val="BodyText"/>
      </w:pPr>
      <w:r>
        <w:t xml:space="preserve">19~21장에서 따라온 JEDAIX의 모든 화면과 알고리즘은, 문제의 성격과 무관하게 하나의 순서를 반복한다. 매뉴얼이 두 개의 사례 — 안전재고와 조립 병목, 23장에서 심층 분석한다 — 끝에 스스로 요약한 그 순서가 이 장 서두의 인용문이다. 이를 방법론의 언어로 다시 쓰면 다음의 다섯 단계가 된다.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단계</w:t>
            </w:r>
          </w:p>
        </w:tc>
        <w:tc>
          <w:tcPr/>
          <w:p>
            <w:pPr>
              <w:pStyle w:val="Compact"/>
              <w:jc w:val="left"/>
            </w:pPr>
            <w:r>
              <w:t xml:space="preserve">이름</w:t>
            </w:r>
          </w:p>
        </w:tc>
        <w:tc>
          <w:tcPr/>
          <w:p>
            <w:pPr>
              <w:pStyle w:val="Compact"/>
              <w:jc w:val="left"/>
            </w:pPr>
            <w:r>
              <w:t xml:space="preserve">하는 일</w:t>
            </w:r>
          </w:p>
        </w:tc>
        <w:tc>
          <w:tcPr/>
          <w:p>
            <w:pPr>
              <w:pStyle w:val="Compact"/>
              <w:jc w:val="left"/>
            </w:pPr>
            <w:r>
              <w:t xml:space="preserve">주체</w:t>
            </w:r>
          </w:p>
        </w:tc>
        <w:tc>
          <w:tcPr/>
          <w:p>
            <w:pPr>
              <w:pStyle w:val="Compact"/>
              <w:jc w:val="left"/>
            </w:pPr>
            <w:r>
              <w:t xml:space="preserve">산출물</w:t>
            </w:r>
          </w:p>
        </w:tc>
      </w:tr>
      <w:tr>
        <w:tc>
          <w:tcPr/>
          <w:p>
            <w:pPr>
              <w:pStyle w:val="Compact"/>
              <w:jc w:val="left"/>
            </w:pPr>
            <w:r>
              <w:t xml:space="preserve">①</w:t>
            </w:r>
          </w:p>
        </w:tc>
        <w:tc>
          <w:tcPr/>
          <w:p>
            <w:pPr>
              <w:pStyle w:val="Compact"/>
              <w:jc w:val="left"/>
            </w:pPr>
            <w:r>
              <w:t xml:space="preserve">6 Station 진단</w:t>
            </w:r>
          </w:p>
        </w:tc>
        <w:tc>
          <w:tcPr/>
          <w:p>
            <w:pPr>
              <w:pStyle w:val="Compact"/>
              <w:jc w:val="left"/>
            </w:pPr>
            <w:r>
              <w:t xml:space="preserve">현장의 위화감을 구조화된 대화로 언어화, 공명 신호로 방향 확인</w:t>
            </w:r>
          </w:p>
        </w:tc>
        <w:tc>
          <w:tcPr/>
          <w:p>
            <w:pPr>
              <w:pStyle w:val="Compact"/>
              <w:jc w:val="left"/>
            </w:pPr>
            <w:r>
              <w:t xml:space="preserve">현장 담당자 + LLM 인터뷰</w:t>
            </w:r>
          </w:p>
        </w:tc>
        <w:tc>
          <w:tcPr/>
          <w:p>
            <w:pPr>
              <w:pStyle w:val="Compact"/>
              <w:jc w:val="left"/>
            </w:pPr>
            <w:r>
              <w:t xml:space="preserve">Linguistic Seed, TA 후보</w:t>
            </w:r>
          </w:p>
        </w:tc>
      </w:tr>
      <w:tr>
        <w:tc>
          <w:tcPr/>
          <w:p>
            <w:pPr>
              <w:pStyle w:val="Compact"/>
              <w:jc w:val="left"/>
            </w:pPr>
            <w:r>
              <w:t xml:space="preserve">②</w:t>
            </w:r>
          </w:p>
        </w:tc>
        <w:tc>
          <w:tcPr/>
          <w:p>
            <w:pPr>
              <w:pStyle w:val="Compact"/>
              <w:jc w:val="left"/>
            </w:pPr>
            <w:r>
              <w:t xml:space="preserve">문제 확정</w:t>
            </w:r>
          </w:p>
        </w:tc>
        <w:tc>
          <w:tcPr/>
          <w:p>
            <w:pPr>
              <w:pStyle w:val="Compact"/>
              <w:jc w:val="left"/>
            </w:pPr>
            <w:r>
              <w:t xml:space="preserve">같은 신호의 반복 확인으로 확신도 축적, 임계값 돌파 시 확정</w:t>
            </w:r>
          </w:p>
        </w:tc>
        <w:tc>
          <w:tcPr/>
          <w:p>
            <w:pPr>
              <w:pStyle w:val="Compact"/>
              <w:jc w:val="left"/>
            </w:pPr>
            <w:r>
              <w:t xml:space="preserve">PTGDA 알고리즘</w:t>
            </w:r>
          </w:p>
        </w:tc>
        <w:tc>
          <w:tcPr/>
          <w:p>
            <w:pPr>
              <w:pStyle w:val="Compact"/>
              <w:jc w:val="left"/>
            </w:pPr>
            <w:r>
              <w:t xml:space="preserve">확정된 사각지대, GL 계정 반영, 연환산 손실 추정</w:t>
            </w:r>
          </w:p>
        </w:tc>
      </w:tr>
      <w:tr>
        <w:tc>
          <w:tcPr/>
          <w:p>
            <w:pPr>
              <w:pStyle w:val="Compact"/>
              <w:jc w:val="left"/>
            </w:pPr>
            <w:r>
              <w:t xml:space="preserve">③</w:t>
            </w:r>
          </w:p>
        </w:tc>
        <w:tc>
          <w:tcPr/>
          <w:p>
            <w:pPr>
              <w:pStyle w:val="Compact"/>
              <w:jc w:val="left"/>
            </w:pPr>
            <w:r>
              <w:t xml:space="preserve">실행 가능한 대안</w:t>
            </w:r>
          </w:p>
        </w:tc>
        <w:tc>
          <w:tcPr/>
          <w:p>
            <w:pPr>
              <w:pStyle w:val="Compact"/>
              <w:jc w:val="left"/>
            </w:pPr>
            <w:r>
              <w:t xml:space="preserve">증거 정량화·보정계수 계산·Digital Twin 시뮬레이션, 또는 경영 안건 등록</w:t>
            </w:r>
          </w:p>
        </w:tc>
        <w:tc>
          <w:tcPr/>
          <w:p>
            <w:pPr>
              <w:pStyle w:val="Compact"/>
              <w:jc w:val="left"/>
            </w:pPr>
            <w:r>
              <w:t xml:space="preserve">Agent(Skill)</w:t>
            </w:r>
          </w:p>
        </w:tc>
        <w:tc>
          <w:tcPr/>
          <w:p>
            <w:pPr>
              <w:pStyle w:val="Compact"/>
              <w:jc w:val="left"/>
            </w:pPr>
            <w:r>
              <w:t xml:space="preserve">조정 제안 + 시뮬레이션 성적표, 또는 경영진 안건</w:t>
            </w:r>
          </w:p>
        </w:tc>
      </w:tr>
      <w:tr>
        <w:tc>
          <w:tcPr/>
          <w:p>
            <w:pPr>
              <w:pStyle w:val="Compact"/>
              <w:jc w:val="left"/>
            </w:pPr>
            <w:r>
              <w:t xml:space="preserve">④</w:t>
            </w:r>
          </w:p>
        </w:tc>
        <w:tc>
          <w:tcPr/>
          <w:p>
            <w:pPr>
              <w:pStyle w:val="Compact"/>
              <w:jc w:val="left"/>
            </w:pPr>
            <w:r>
              <w:t xml:space="preserve">사람의 결정(HITL)</w:t>
            </w:r>
          </w:p>
        </w:tc>
        <w:tc>
          <w:tcPr/>
          <w:p>
            <w:pPr>
              <w:pStyle w:val="Compact"/>
              <w:jc w:val="left"/>
            </w:pPr>
            <w:r>
              <w:t xml:space="preserve">시뮬레이션 결과를 보고 승인·반려, 또는 경영 판단</w:t>
            </w:r>
          </w:p>
        </w:tc>
        <w:tc>
          <w:tcPr/>
          <w:p>
            <w:pPr>
              <w:pStyle w:val="Compact"/>
              <w:jc w:val="left"/>
            </w:pPr>
            <w:r>
              <w:t xml:space="preserve">담당자·경영진</w:t>
            </w:r>
          </w:p>
        </w:tc>
        <w:tc>
          <w:tcPr/>
          <w:p>
            <w:pPr>
              <w:pStyle w:val="Compact"/>
              <w:jc w:val="left"/>
            </w:pPr>
            <w:r>
              <w:t xml:space="preserve">승인 기록(근거 포함)</w:t>
            </w:r>
          </w:p>
        </w:tc>
      </w:tr>
      <w:tr>
        <w:tc>
          <w:tcPr/>
          <w:p>
            <w:pPr>
              <w:pStyle w:val="Compact"/>
              <w:jc w:val="left"/>
            </w:pPr>
            <w:r>
              <w:t xml:space="preserve">⑤</w:t>
            </w:r>
          </w:p>
        </w:tc>
        <w:tc>
          <w:tcPr/>
          <w:p>
            <w:pPr>
              <w:pStyle w:val="Compact"/>
              <w:jc w:val="left"/>
            </w:pPr>
            <w:r>
              <w:t xml:space="preserve">표준 흐름 반영</w:t>
            </w:r>
          </w:p>
        </w:tc>
        <w:tc>
          <w:tcPr/>
          <w:p>
            <w:pPr>
              <w:pStyle w:val="Compact"/>
              <w:jc w:val="left"/>
            </w:pPr>
            <w:r>
              <w:t xml:space="preserve">조정 값·결정 사항이 O2C 등 표준 프로세스에 자동 반영</w:t>
            </w:r>
          </w:p>
        </w:tc>
        <w:tc>
          <w:tcPr/>
          <w:p>
            <w:pPr>
              <w:pStyle w:val="Compact"/>
              <w:jc w:val="left"/>
            </w:pPr>
            <w:r>
              <w:t xml:space="preserve">Workflow·운영환경설정 매트릭스</w:t>
            </w:r>
          </w:p>
        </w:tc>
        <w:tc>
          <w:tcPr/>
          <w:p>
            <w:pPr>
              <w:pStyle w:val="Compact"/>
              <w:jc w:val="left"/>
            </w:pPr>
            <w:r>
              <w:t xml:space="preserve">갱신된 실행변수, BPMN 반영</w:t>
            </w:r>
          </w:p>
        </w:tc>
      </w:tr>
    </w:tbl>
    <w:p>
      <w:pPr>
        <w:pStyle w:val="BodyText"/>
      </w:pPr>
      <w:r>
        <w:t xml:space="preserve">“</w:t>
      </w:r>
      <w:r>
        <w:t xml:space="preserve">관통한다</w:t>
      </w:r>
      <w:r>
        <w:t xml:space="preserve">”</w:t>
      </w:r>
      <w:r>
        <w:t xml:space="preserve">는 표현의 무게를 먼저 짚어 둘 필요가 있다. AX 실패의 전형은 문제 유형마다 별도의 도구를 도입하는 것이다 — 재고에는 재고 최적화 솔루션을, 품질에는 품질 분석 도구를, 영업에는 세일즈 AI를. 도구마다 데이터 모델과 운영 방식이 다르니 통합 비용이 기하급수로 늘고, 무엇보다 부문을 가로지르는 문제 — 납기 압박이 품질 이의를 누르고 그것이 재고 정책을 왜곡하는 종류의 문제 — 는 어느 도구의 관할에도 들어가지 않는다. 관통하는 단일 방법론의 가치는 정확히 여기에 있다. 문제가 어느 부문에서 발견되든 같은 좌표계(5 Space)에서 위치가 지정되고, 같은 분류(TA)로 성격이 판별되며, 같은 검증(PTGDA)을 거쳐, 같은 실행 계층(Agent Workflow)으로 흘러간다. 부문은 문제의 주소일 뿐, 처리의 방식이 아니게 되는 것이다.</w:t>
      </w:r>
    </w:p>
    <w:p>
      <w:pPr>
        <w:pStyle w:val="BodyText"/>
      </w:pPr>
      <w:r>
        <w:t xml:space="preserve">이 다섯 단계가 전사 AX 방법론으로 일반화될 수 있는 근거는 세 가지다. 첫째, 문제의 성격에 대해 중립적이다. 재고 문제(자동 조정으로 종결)와 병목 문제(경영 판단으로 종결)는 3단계 이후의 경로가 다르지만, 1~2단계의 발굴 구조와 5단계의 반영 구조는 동일했다. 품질이든 영업이든 회계든,</w:t>
      </w:r>
      <w:r>
        <w:t xml:space="preserve"> </w:t>
      </w:r>
      <w:r>
        <w:t xml:space="preserve">“</w:t>
      </w:r>
      <w:r>
        <w:t xml:space="preserve">숫자로 기록되지 않은 원인</w:t>
      </w:r>
      <w:r>
        <w:t xml:space="preserve">”</w:t>
      </w:r>
      <w:r>
        <w:t xml:space="preserve">이 손실을 만드는 곳이라면 같은 순서가 작동한다. 둘째, 자동화할 것과 사람이 결정할 것의 경계가 단계 구조 안에 내장되어 있다. 3단계에서 Agent가 계산할 수 있는 사안은 4단계에서 담당자 승인으로, 계산할 수 없는 사안 — 설비 증설, 납기 재협상 — 은 경영진 안건으로 갈라진다. 완전 자동화의 환상도, 전면 수동의 비효율도 아닌 이 분기가 방법론의 안전핀이다. 셋째, 각 단계의 산출물이 데이터로 정의되어 있어 진행 상태를 감사할 수 있다. Seed의 축적, wave의 상승, 승인 기록, 실행변수의 갱신 — 어느 단계에서 멈췄는지가 언제나 추적 가능하다. 1부 5장에서</w:t>
      </w:r>
      <w:r>
        <w:t xml:space="preserve"> </w:t>
      </w:r>
      <w:r>
        <w:t xml:space="preserve">“</w:t>
      </w:r>
      <w:r>
        <w:t xml:space="preserve">로그가 없는 루프는 반성할 수 없다</w:t>
      </w:r>
      <w:r>
        <w:t xml:space="preserve">”</w:t>
      </w:r>
      <w:r>
        <w:t xml:space="preserve">고 했던 원칙이 여기서는 방법론의 뼈대 자체에 구현되어 있는 셈이다.</w:t>
      </w:r>
    </w:p>
    <w:p>
      <w:pPr>
        <w:pStyle w:val="BodyText"/>
      </w:pPr>
      <w:r>
        <w:t xml:space="preserve">한 가지를 분명히 해 두자. 이 5단계는 프로젝트가 아니라 사이클이다. 한 번 돌고 끝나는 것이 아니라, 5단계에서 갱신된 표준 흐름 위에서 War Room이 새 이상 신호를 감시하고, 그 신호가 다시 1단계의 진단 대상으로 돌아온다(21장). 그래서 이 방법론의 도입 설계는</w:t>
      </w:r>
      <w:r>
        <w:t xml:space="preserve"> </w:t>
      </w:r>
      <w:r>
        <w:t xml:space="preserve">“</w:t>
      </w:r>
      <w:r>
        <w:t xml:space="preserve">무엇을 구축할 것인가</w:t>
      </w:r>
      <w:r>
        <w:t xml:space="preserve">”</w:t>
      </w:r>
      <w:r>
        <w:t xml:space="preserve">가 아니라</w:t>
      </w:r>
      <w:r>
        <w:t xml:space="preserve"> </w:t>
      </w:r>
      <w:r>
        <w:t xml:space="preserve">“</w:t>
      </w:r>
      <w:r>
        <w:t xml:space="preserve">이 사이클이 조직 안에서 돌기 시작하게 하려면 무엇이 필요한가</w:t>
      </w:r>
      <w:r>
        <w:t xml:space="preserve">”</w:t>
      </w:r>
      <w:r>
        <w:t xml:space="preserve">라는 질문으로 접근해야 한다. 이하의 절들이 그 질문에 답한다.</w:t>
      </w:r>
    </w:p>
    <w:bookmarkEnd w:id="525"/>
    <w:bookmarkStart w:id="526" w:name="통합-로드맵-1부-6장의-5단계-위에-jedaix를-배치한다"/>
    <w:p>
      <w:pPr>
        <w:pStyle w:val="Heading2"/>
      </w:pPr>
      <w:r>
        <w:t xml:space="preserve">22.2 통합 로드맵: 1부 6장의 5단계 위에 JEDAIX를 배치한다</w:t>
      </w:r>
    </w:p>
    <w:p>
      <w:pPr>
        <w:pStyle w:val="FirstParagraph"/>
      </w:pPr>
      <w:r>
        <w:t xml:space="preserve">1부 6장의 AX 컨설팅 5단계 로드맵 — 진단·기반·적재·지능화·환류 — 은 시간 축의 뼈대였고, 2부 17장은 그 위에 Odoo 모듈의 도입 순서를 얹었다. 이제 마지막 층을 얹는다. JEDAIX의 정위치는 4단계 지능화다. 1부 6장이 4단계의 작업 패키지로 명시한</w:t>
      </w:r>
      <w:r>
        <w:t xml:space="preserve"> </w:t>
      </w:r>
      <w:r>
        <w:t xml:space="preserve">“</w:t>
      </w:r>
      <w:r>
        <w:t xml:space="preserve">온톨로지 스키마 설계, 에이전트, DMAIC 루프 가동</w:t>
      </w:r>
      <w:r>
        <w:t xml:space="preserve">”</w:t>
      </w:r>
      <w:r>
        <w:t xml:space="preserve">이 바로 JEDAIX가 제품 수준으로 구현한 내용이기 때문이다. 다만 배치는 4단계이되 접점은 전 단계에 걸쳐 있다. 6 Station 인터뷰는 1단계 진단의 도구이기도 하고, seeds의 축적은 3단계 적재의 암묵지 채널이기도 하며, War Room은 5단계 환류의 감시탑이기도 하다.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로드맵 단계(1부 6장)</w:t>
            </w:r>
          </w:p>
        </w:tc>
        <w:tc>
          <w:tcPr/>
          <w:p>
            <w:pPr>
              <w:pStyle w:val="Compact"/>
              <w:jc w:val="left"/>
            </w:pPr>
            <w:r>
              <w:t xml:space="preserve">Odoo 측 작업(2부)</w:t>
            </w:r>
          </w:p>
        </w:tc>
        <w:tc>
          <w:tcPr/>
          <w:p>
            <w:pPr>
              <w:pStyle w:val="Compact"/>
              <w:jc w:val="left"/>
            </w:pPr>
            <w:r>
              <w:t xml:space="preserve">JEDAIX 접점(3부)</w:t>
            </w:r>
          </w:p>
        </w:tc>
        <w:tc>
          <w:tcPr/>
          <w:p>
            <w:pPr>
              <w:pStyle w:val="Compact"/>
              <w:jc w:val="left"/>
            </w:pPr>
            <w:r>
              <w:t xml:space="preserve">관문(성공 판정)</w:t>
            </w:r>
          </w:p>
        </w:tc>
      </w:tr>
      <w:tr>
        <w:tc>
          <w:tcPr/>
          <w:p>
            <w:pPr>
              <w:pStyle w:val="Compact"/>
              <w:jc w:val="left"/>
            </w:pPr>
            <w:r>
              <w:t xml:space="preserve">1 진단(2~4주)</w:t>
            </w:r>
          </w:p>
        </w:tc>
        <w:tc>
          <w:tcPr/>
          <w:p>
            <w:pPr>
              <w:pStyle w:val="Compact"/>
              <w:jc w:val="left"/>
            </w:pPr>
            <w:r>
              <w:t xml:space="preserve">모듈별 성숙도 채점, KGI-질문-KPI 트리</w:t>
            </w:r>
          </w:p>
        </w:tc>
        <w:tc>
          <w:tcPr/>
          <w:p>
            <w:pPr>
              <w:pStyle w:val="Compact"/>
              <w:jc w:val="left"/>
            </w:pPr>
            <w:r>
              <w:t xml:space="preserve">6 Station 파일럿 인터뷰로 사각지대 후보(TA 신호) 목록화 — 경영 질문 목록을 암묵 영역까지 확장</w:t>
            </w:r>
          </w:p>
        </w:tc>
        <w:tc>
          <w:tcPr/>
          <w:p>
            <w:pPr>
              <w:pStyle w:val="Compact"/>
              <w:jc w:val="left"/>
            </w:pPr>
            <w:r>
              <w:t xml:space="preserve">경영자 서명 + TA 후보 목록</w:t>
            </w:r>
          </w:p>
        </w:tc>
      </w:tr>
      <w:tr>
        <w:tc>
          <w:tcPr/>
          <w:p>
            <w:pPr>
              <w:pStyle w:val="Compact"/>
              <w:jc w:val="left"/>
            </w:pPr>
            <w:r>
              <w:t xml:space="preserve">2 기반(2~3개월)</w:t>
            </w:r>
          </w:p>
        </w:tc>
        <w:tc>
          <w:tcPr/>
          <w:p>
            <w:pPr>
              <w:pStyle w:val="Compact"/>
              <w:jc w:val="left"/>
            </w:pPr>
            <w:r>
              <w:t xml:space="preserve">Odoo 개통, 코드체계 정비</w:t>
            </w:r>
          </w:p>
        </w:tc>
        <w:tc>
          <w:tcPr/>
          <w:p>
            <w:pPr>
              <w:pStyle w:val="Compact"/>
              <w:jc w:val="left"/>
            </w:pPr>
            <w:r>
              <w:t xml:space="preserve">코드체계를 Frame(Universal Metadata 9속성)과 정렬, 운영환경설정 매트릭스 초기화</w:t>
            </w:r>
          </w:p>
        </w:tc>
        <w:tc>
          <w:tcPr/>
          <w:p>
            <w:pPr>
              <w:pStyle w:val="Compact"/>
              <w:jc w:val="left"/>
            </w:pPr>
            <w:r>
              <w:t xml:space="preserve">단일 코드 입력, 시스템 월 마감</w:t>
            </w:r>
          </w:p>
        </w:tc>
      </w:tr>
      <w:tr>
        <w:tc>
          <w:tcPr/>
          <w:p>
            <w:pPr>
              <w:pStyle w:val="Compact"/>
              <w:jc w:val="left"/>
            </w:pPr>
            <w:r>
              <w:t xml:space="preserve">3 적재(2~3개월)</w:t>
            </w:r>
          </w:p>
        </w:tc>
        <w:tc>
          <w:tcPr/>
          <w:p>
            <w:pPr>
              <w:pStyle w:val="Compact"/>
              <w:jc w:val="left"/>
            </w:pPr>
            <w:r>
              <w:t xml:space="preserve">트랜잭션 축적, 지식센터, 지식 카드</w:t>
            </w:r>
          </w:p>
        </w:tc>
        <w:tc>
          <w:tcPr/>
          <w:p>
            <w:pPr>
              <w:pStyle w:val="Compact"/>
              <w:jc w:val="left"/>
            </w:pPr>
            <w:r>
              <w:t xml:space="preserve">6 Station 정례 대화로 seeds 축적, 명시 이벤트(재고부족·ROP 돌파)의 자동 등록</w:t>
            </w:r>
          </w:p>
        </w:tc>
        <w:tc>
          <w:tcPr/>
          <w:p>
            <w:pPr>
              <w:pStyle w:val="Compact"/>
              <w:jc w:val="left"/>
            </w:pPr>
            <w:r>
              <w:t xml:space="preserve">재고 정확도 95%+, 대화 라운드 정례화</w:t>
            </w:r>
          </w:p>
        </w:tc>
      </w:tr>
      <w:tr>
        <w:tc>
          <w:tcPr/>
          <w:p>
            <w:pPr>
              <w:pStyle w:val="Compact"/>
              <w:jc w:val="left"/>
            </w:pPr>
            <w:r>
              <w:t xml:space="preserve">4 지능화(3~6개월)</w:t>
            </w:r>
          </w:p>
        </w:tc>
        <w:tc>
          <w:tcPr/>
          <w:p>
            <w:pPr>
              <w:pStyle w:val="Compact"/>
              <w:jc w:val="left"/>
            </w:pPr>
            <w:r>
              <w:t xml:space="preserve">Neo4j·GraphRAG·frePPLe(2부 16장 부스터)</w:t>
            </w:r>
          </w:p>
        </w:tc>
        <w:tc>
          <w:tcPr/>
          <w:p>
            <w:pPr>
              <w:pStyle w:val="Compact"/>
              <w:jc w:val="left"/>
            </w:pPr>
            <w:r>
              <w:rPr>
                <w:bCs/>
                <w:b/>
              </w:rPr>
              <w:t xml:space="preserve">JEDAIX 본격 가동</w:t>
            </w:r>
            <w:r>
              <w:t xml:space="preserve">: PTGDA 확정 → OWL Class → Agent Workflow 승격 → 실행</w:t>
            </w:r>
          </w:p>
        </w:tc>
        <w:tc>
          <w:tcPr/>
          <w:p>
            <w:pPr>
              <w:pStyle w:val="Compact"/>
              <w:jc w:val="left"/>
            </w:pPr>
            <w:r>
              <w:t xml:space="preserve">첫 사각지대 확정, 첫 HITL 승인 실행</w:t>
            </w:r>
          </w:p>
        </w:tc>
      </w:tr>
      <w:tr>
        <w:tc>
          <w:tcPr/>
          <w:p>
            <w:pPr>
              <w:pStyle w:val="Compact"/>
              <w:jc w:val="left"/>
            </w:pPr>
            <w:r>
              <w:t xml:space="preserve">5 환류(상시)</w:t>
            </w:r>
          </w:p>
        </w:tc>
        <w:tc>
          <w:tcPr/>
          <w:p>
            <w:pPr>
              <w:pStyle w:val="Compact"/>
              <w:jc w:val="left"/>
            </w:pPr>
            <w:r>
              <w:t xml:space="preserve">브리핑·승인 워크플로, KGI 리뷰</w:t>
            </w:r>
          </w:p>
        </w:tc>
        <w:tc>
          <w:tcPr/>
          <w:p>
            <w:pPr>
              <w:pStyle w:val="Compact"/>
              <w:jc w:val="left"/>
            </w:pPr>
            <w:r>
              <w:t xml:space="preserve">War Room 감시 → 이상 신호의 6 Station 재진단 환류, 표준 흐름 갱신</w:t>
            </w:r>
          </w:p>
        </w:tc>
        <w:tc>
          <w:tcPr/>
          <w:p>
            <w:pPr>
              <w:pStyle w:val="Compact"/>
              <w:jc w:val="left"/>
            </w:pPr>
            <w:r>
              <w:t xml:space="preserve">KGI 기준선 대비 개선, 승인율·DTF 준수율</w:t>
            </w:r>
          </w:p>
        </w:tc>
      </w:tr>
    </w:tbl>
    <w:p>
      <w:pPr>
        <w:pStyle w:val="BodyText"/>
      </w:pPr>
      <w:r>
        <w:t xml:space="preserve">이 통합 로드맵을 읽는 요령은 두 시스템의 역할 분담이다. 21장에서 확정한 구도 — Odoo는 형식지의 원장이자 실행의 손발, JEDAIX는 암묵지의 발굴과 판단의 계층 — 가 로드맵 위에서는</w:t>
      </w:r>
      <w:r>
        <w:t xml:space="preserve"> </w:t>
      </w:r>
      <w:r>
        <w:t xml:space="preserve">“</w:t>
      </w:r>
      <w:r>
        <w:t xml:space="preserve">Odoo 열이 데이터의 품질을 만들고, JEDAIX 열이 그 데이터가 비추지 못하는 곳을 발굴한다</w:t>
      </w:r>
      <w:r>
        <w:t xml:space="preserve">”</w:t>
      </w:r>
      <w:r>
        <w:t xml:space="preserve">로 나타난다. 순서에 관한 함의도 분명하다. 2부 15장에서 확인했듯 Odoo AI는 Define·Measure·Control에 유능하나 Analyze·Improve의 다중 홉 추론이 결핍이며, JEDAIX는 정확히 그 결핍을 채우는 위치에 있다. 그러나 채울 대상인 명시적 데이터 자체가 부실하면 — 재고 실사가 맞지 않고 실적이 늦게 잡히면 — 암묵지 발굴은 검증할 근거를 잃는다. Explicit-Implicit Bridge(20장)가 명시 이벤트를 확인 대상으로 등록하는 구조이기 때문에, 명시 데이터의 품질은 발굴의 전제 조건이다. 1부 2장의 데이터 3정5S가 3부에서도 기초 공사인 이유다.</w:t>
      </w:r>
    </w:p>
    <w:p>
      <w:pPr>
        <w:pStyle w:val="BodyText"/>
      </w:pPr>
      <w:r>
        <w:t xml:space="preserve">단, 이 순서에는 중요한 예외가 있다. ERP가 아예 없는 조직이다. 이 경우 JEDAIX는 4단계가 아니라 사실상 2단계의 자리 — 표준 프로세스와 데이터 기반을 처음 만드는 자리 — 에서 시작할 수 있으며, 이것이 22.4절의 첫 번째 시나리오다.</w:t>
      </w:r>
    </w:p>
    <w:bookmarkEnd w:id="526"/>
    <w:bookmarkStart w:id="527" w:name="dmaic-대응-1부-5장의-무한-루프가-제품이-된-모습"/>
    <w:p>
      <w:pPr>
        <w:pStyle w:val="Heading2"/>
      </w:pPr>
      <w:r>
        <w:t xml:space="preserve">22.3 DMAIC 대응: 1부 5장의 무한 루프가 제품이 된 모습</w:t>
      </w:r>
    </w:p>
    <w:p>
      <w:pPr>
        <w:pStyle w:val="FirstParagraph"/>
      </w:pPr>
      <w:r>
        <w:t xml:space="preserve">1부 5장은 DMAIC의 각 단계를 사람의 활동이 아니라 데이터의 처리로 다시 정의하고, LLM 에이전트가 그 사이클을 상시로 돌리는 무한 루프를 제시했다. JEDAIX의 관통 5단계를 DMAIC 위에 겹쳐 보면, 두 방법론이 같은 회전 운동의 두 표현임이 드러난다.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DMAIC(1부 5장)</w:t>
            </w:r>
          </w:p>
        </w:tc>
        <w:tc>
          <w:tcPr/>
          <w:p>
            <w:pPr>
              <w:pStyle w:val="Compact"/>
              <w:jc w:val="left"/>
            </w:pPr>
            <w:r>
              <w:t xml:space="preserve">JEDAIX 관통 5단계</w:t>
            </w:r>
          </w:p>
        </w:tc>
        <w:tc>
          <w:tcPr/>
          <w:p>
            <w:pPr>
              <w:pStyle w:val="Compact"/>
              <w:jc w:val="left"/>
            </w:pPr>
            <w:r>
              <w:t xml:space="preserve">구체적 메커니즘</w:t>
            </w:r>
          </w:p>
        </w:tc>
      </w:tr>
      <w:tr>
        <w:tc>
          <w:tcPr/>
          <w:p>
            <w:pPr>
              <w:pStyle w:val="Compact"/>
              <w:jc w:val="left"/>
            </w:pPr>
            <w:r>
              <w:t xml:space="preserve">Define · Measure</w:t>
            </w:r>
          </w:p>
        </w:tc>
        <w:tc>
          <w:tcPr/>
          <w:p>
            <w:pPr>
              <w:pStyle w:val="Compact"/>
              <w:jc w:val="left"/>
            </w:pPr>
            <w:r>
              <w:t xml:space="preserve">① 6 Station 진단</w:t>
            </w:r>
          </w:p>
        </w:tc>
        <w:tc>
          <w:tcPr/>
          <w:p>
            <w:pPr>
              <w:pStyle w:val="Compact"/>
              <w:jc w:val="left"/>
            </w:pPr>
            <w:r>
              <w:t xml:space="preserve">위화감의 언어화(CTQ 후보), Chunk 분해와 TA 분류, 공명 신호 — 여기에 명시 이벤트의 자동 등록(Bridge)이 상향식 Define의 입구</w:t>
            </w:r>
          </w:p>
        </w:tc>
      </w:tr>
      <w:tr>
        <w:tc>
          <w:tcPr/>
          <w:p>
            <w:pPr>
              <w:pStyle w:val="Compact"/>
              <w:jc w:val="left"/>
            </w:pPr>
            <w:r>
              <w:t xml:space="preserve">Analyze</w:t>
            </w:r>
          </w:p>
        </w:tc>
        <w:tc>
          <w:tcPr/>
          <w:p>
            <w:pPr>
              <w:pStyle w:val="Compact"/>
              <w:jc w:val="left"/>
            </w:pPr>
            <w:r>
              <w:t xml:space="preserve">② 문제 확정(PTGDA)</w:t>
            </w:r>
          </w:p>
        </w:tc>
        <w:tc>
          <w:tcPr/>
          <w:p>
            <w:pPr>
              <w:pStyle w:val="Compact"/>
              <w:jc w:val="left"/>
            </w:pPr>
            <w:r>
              <w:t xml:space="preserve">confirm/refute 반복 검증, 연속 확신도(wave)의 축적, 임계값(70%·최소 3회) 돌파 시 확정 — 가설 생성과 검정의 교대</w:t>
            </w:r>
          </w:p>
        </w:tc>
      </w:tr>
      <w:tr>
        <w:tc>
          <w:tcPr/>
          <w:p>
            <w:pPr>
              <w:pStyle w:val="Compact"/>
              <w:jc w:val="left"/>
            </w:pPr>
            <w:r>
              <w:t xml:space="preserve">Improve</w:t>
            </w:r>
          </w:p>
        </w:tc>
        <w:tc>
          <w:tcPr/>
          <w:p>
            <w:pPr>
              <w:pStyle w:val="Compact"/>
              <w:jc w:val="left"/>
            </w:pPr>
            <w:r>
              <w:t xml:space="preserve">③ Agent의 대안 제시</w:t>
            </w:r>
          </w:p>
        </w:tc>
        <w:tc>
          <w:tcPr/>
          <w:p>
            <w:pPr>
              <w:pStyle w:val="Compact"/>
              <w:jc w:val="left"/>
            </w:pPr>
            <w:r>
              <w:t xml:space="preserve">증거 정량화 → 보정계수 계산 → Digital Twin 시뮬레이션 — 실행 전 가상 실험</w:t>
            </w:r>
          </w:p>
        </w:tc>
      </w:tr>
      <w:tr>
        <w:tc>
          <w:tcPr/>
          <w:p>
            <w:pPr>
              <w:pStyle w:val="Compact"/>
              <w:jc w:val="left"/>
            </w:pPr>
            <w:r>
              <w:t xml:space="preserve">(승인 게이트)</w:t>
            </w:r>
          </w:p>
        </w:tc>
        <w:tc>
          <w:tcPr/>
          <w:p>
            <w:pPr>
              <w:pStyle w:val="Compact"/>
              <w:jc w:val="left"/>
            </w:pPr>
            <w:r>
              <w:t xml:space="preserve">④ HITL 결정</w:t>
            </w:r>
          </w:p>
        </w:tc>
        <w:tc>
          <w:tcPr/>
          <w:p>
            <w:pPr>
              <w:pStyle w:val="Compact"/>
              <w:jc w:val="left"/>
            </w:pPr>
            <w:r>
              <w:t xml:space="preserve">승인 전에는 어떤 실제 값도 바뀌지 않음, Harness는 자격만 검증하고 판단은 사람의 몫</w:t>
            </w:r>
          </w:p>
        </w:tc>
      </w:tr>
      <w:tr>
        <w:tc>
          <w:tcPr/>
          <w:p>
            <w:pPr>
              <w:pStyle w:val="Compact"/>
              <w:jc w:val="left"/>
            </w:pPr>
            <w:r>
              <w:t xml:space="preserve">Control</w:t>
            </w:r>
          </w:p>
        </w:tc>
        <w:tc>
          <w:tcPr/>
          <w:p>
            <w:pPr>
              <w:pStyle w:val="Compact"/>
              <w:jc w:val="left"/>
            </w:pPr>
            <w:r>
              <w:t xml:space="preserve">⑤ 표준 반영 + War Room</w:t>
            </w:r>
          </w:p>
        </w:tc>
        <w:tc>
          <w:tcPr/>
          <w:p>
            <w:pPr>
              <w:pStyle w:val="Compact"/>
              <w:jc w:val="left"/>
            </w:pPr>
            <w:r>
              <w:t xml:space="preserve">조정 값의 O2C 자동 반영, 실행변수 갱신, War Room의 상시 감시 → 이상 신호의 재진단 환류</w:t>
            </w:r>
          </w:p>
        </w:tc>
      </w:tr>
    </w:tbl>
    <w:p>
      <w:pPr>
        <w:pStyle w:val="BodyText"/>
      </w:pPr>
      <w:r>
        <w:t xml:space="preserve">대응의 정밀도는 표가 보여주는 것 이상이다. 1부 5장의 Analyze는</w:t>
      </w:r>
      <w:r>
        <w:t xml:space="preserve"> </w:t>
      </w:r>
      <w:r>
        <w:t xml:space="preserve">“</w:t>
      </w:r>
      <w:r>
        <w:t xml:space="preserve">탐색적 가설 생성과 확증적 가설 검정의 교대</w:t>
      </w:r>
      <w:r>
        <w:t xml:space="preserve">”</w:t>
      </w:r>
      <w:r>
        <w:t xml:space="preserve">(De Mast &amp; Lokkerbol, 2012)로 정의되었는데, PTGDA의 상태 전이 — seeds 축적(탐색) → SEED_HYPOTHESES 전환 → verify 호출의 confirm/refute 누적(검정) → 임계값 돌파 시 확정 — 는 그 교대 구조를 알고리즘으로 옮긴 것이다. 특히</w:t>
      </w:r>
      <w:r>
        <w:t xml:space="preserve"> </w:t>
      </w:r>
      <w:r>
        <w:t xml:space="preserve">“</w:t>
      </w:r>
      <w:r>
        <w:t xml:space="preserve">맞다/틀리다</w:t>
      </w:r>
      <w:r>
        <w:t xml:space="preserve">”</w:t>
      </w:r>
      <w:r>
        <w:t xml:space="preserve">의 이분법 대신 연속 확신도와 이진 확정을 동시에 유지하는 이중 표현(19~20장)은, 통계적 사고의 핵심 — 판단을 유보하는 중간 상태의 관리 — 을 온톨로지 성숙도의 표현으로 제도화한 것이다. Control 쪽의 대응도 마찬가지다. 1부 5장이</w:t>
      </w:r>
      <w:r>
        <w:t xml:space="preserve"> </w:t>
      </w:r>
      <w:r>
        <w:t xml:space="preserve">“</w:t>
      </w:r>
      <w:r>
        <w:t xml:space="preserve">표준화가 문서로 저장되면 소멸하고 시스템의 상태로 저장되면 지속된다</w:t>
      </w:r>
      <w:r>
        <w:t xml:space="preserve">”</w:t>
      </w:r>
      <w:r>
        <w:t xml:space="preserve">고 했던 원칙은, 조정된 안전재고가 바인더가 아니라 O2C 프로세스의 실행변수로 반영되는 5단계에서 그대로 구현된다. 그리고 1부 5장의 무한 루프가</w:t>
      </w:r>
      <w:r>
        <w:t xml:space="preserve"> </w:t>
      </w:r>
      <w:r>
        <w:t xml:space="preserve">“</w:t>
      </w:r>
      <w:r>
        <w:t xml:space="preserve">Control은 사이클의 끝이 아니라 다음 사이클의 센서</w:t>
      </w:r>
      <w:r>
        <w:t xml:space="preserve">”</w:t>
      </w:r>
      <w:r>
        <w:t xml:space="preserve">라고 했던 명제는, War Room에서 발견된 이상 신호가 다시 6 Station의 진단 대상으로 돌아가는 순환(21장)의 정의 그 자체다. 요컨대 JEDAIX는 1부 5장에서 설계 원리로 제시한 LLM 무한 루프의 한 구현이며, 이 대응이 있기에 1부의 방법론 훈련을 거친 조직은 JEDAIX의 화면들을 처음 보아도</w:t>
      </w:r>
      <w:r>
        <w:t xml:space="preserve"> </w:t>
      </w:r>
      <w:r>
        <w:t xml:space="preserve">“</w:t>
      </w:r>
      <w:r>
        <w:t xml:space="preserve">이것이 루프의 어느 단계인가</w:t>
      </w:r>
      <w:r>
        <w:t xml:space="preserve">”</w:t>
      </w:r>
      <w:r>
        <w:t xml:space="preserve">를 판별할 수 있다.</w:t>
      </w:r>
    </w:p>
    <w:bookmarkEnd w:id="527"/>
    <w:bookmarkStart w:id="533" w:name="도입-유형별-시나리오-두-개의-출발점"/>
    <w:p>
      <w:pPr>
        <w:pStyle w:val="Heading2"/>
      </w:pPr>
      <w:r>
        <w:t xml:space="preserve">22.4 도입 유형별 시나리오: 두 개의 출발점</w:t>
      </w:r>
    </w:p>
    <w:p>
      <w:pPr>
        <w:pStyle w:val="CaptionedFigure"/>
      </w:pPr>
      <w:r>
        <w:drawing>
          <wp:inline>
            <wp:extent cx="4206240" cy="2804160"/>
            <wp:effectExtent b="0" l="0" r="0" t="0"/>
            <wp:docPr descr="그림 22-2. 도입 유형 2경로" title="" id="529" name="Picture"/>
            <a:graphic>
              <a:graphicData uri="http://schemas.openxmlformats.org/drawingml/2006/picture">
                <pic:pic>
                  <pic:nvPicPr>
                    <pic:cNvPr descr="figures/fig_222_two_paths.png" id="530" name="Picture"/>
                    <pic:cNvPicPr>
                      <a:picLocks noChangeArrowheads="1" noChangeAspect="1"/>
                    </pic:cNvPicPr>
                  </pic:nvPicPr>
                  <pic:blipFill>
                    <a:blip r:embed="rId528"/>
                    <a:stretch>
                      <a:fillRect/>
                    </a:stretch>
                  </pic:blipFill>
                  <pic:spPr bwMode="auto">
                    <a:xfrm>
                      <a:off x="0" y="0"/>
                      <a:ext cx="4206240" cy="2804160"/>
                    </a:xfrm>
                    <a:prstGeom prst="rect">
                      <a:avLst/>
                    </a:prstGeom>
                    <a:noFill/>
                    <a:ln w="9525">
                      <a:noFill/>
                      <a:headEnd/>
                      <a:tailEnd/>
                    </a:ln>
                  </pic:spPr>
                </pic:pic>
              </a:graphicData>
            </a:graphic>
          </wp:inline>
        </w:drawing>
      </w:r>
    </w:p>
    <w:p>
      <w:pPr>
        <w:pStyle w:val="ImageCaption"/>
      </w:pPr>
      <w:r>
        <w:t xml:space="preserve">그림 22-2. 도입 유형 2경로</w:t>
      </w:r>
    </w:p>
    <w:p>
      <w:pPr>
        <w:pStyle w:val="BodyText"/>
      </w:pPr>
      <w:r>
        <w:t xml:space="preserve">18장에서 확인했듯 온톨로지 메커니즘 툴의 가치는 두 종류의 조직에게 서로 다른 방식으로 성립한다. ERP가 없는 조직에게는 표준 프로세스와 데이터 기반을 대화만으로 처음 세우는 가치, ERP가 있는 조직에게는 시스템이 기록하지 못하는 암묵 영역을 통합하는 가치다. 도입 시나리오도 둘로 갈라진다.</w:t>
      </w:r>
    </w:p>
    <w:bookmarkStart w:id="531" w:name="X910ff502f4145e2e13975be8ba27f7fbc74cd42"/>
    <w:p>
      <w:pPr>
        <w:pStyle w:val="Heading3"/>
      </w:pPr>
      <w:r>
        <w:t xml:space="preserve">시나리오 1 — ERP 없는 소상공인·10인 이하 제조: JEDAIX 단독 시작, Odoo로 확장</w:t>
      </w:r>
    </w:p>
    <w:p>
      <w:pPr>
        <w:pStyle w:val="FirstParagraph"/>
      </w:pPr>
      <w:r>
        <w:t xml:space="preserve">운영 인력이 부족하고 수억 원대 ERP 구축이 비현실적인 조직의 출발점은, 회사가 원래 쓰던 엑셀이다. 데이터 매핑 마법사가 그 엑셀을 표준 항목으로 정리하고, Workflow 빌더의 표준 템플릿 자동생성이 O2C·P2P 같은 기본 프로세스를 몇 단계 만에 세우며, 대표와 담당자는 시스템 설정 지식 없이 6 Station과 대화하듯 업무를 설명하면 된다(JEDAIX 운영 매뉴얼 v9). 1부 6장 6.11절의 3주 경량 모델과 같은 철학 — 구축의 표준화로 초기 장벽을 제거하고, 업무만 알면 되는 구조를 만든다 — 의 온톨로지판이다.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기간</w:t>
            </w:r>
          </w:p>
        </w:tc>
        <w:tc>
          <w:tcPr/>
          <w:p>
            <w:pPr>
              <w:pStyle w:val="Compact"/>
              <w:jc w:val="left"/>
            </w:pPr>
            <w:r>
              <w:t xml:space="preserve">핵심 활동</w:t>
            </w:r>
          </w:p>
        </w:tc>
        <w:tc>
          <w:tcPr/>
          <w:p>
            <w:pPr>
              <w:pStyle w:val="Compact"/>
              <w:jc w:val="left"/>
            </w:pPr>
            <w:r>
              <w:t xml:space="preserve">성공 판정</w:t>
            </w:r>
          </w:p>
        </w:tc>
      </w:tr>
      <w:tr>
        <w:tc>
          <w:tcPr/>
          <w:p>
            <w:pPr>
              <w:pStyle w:val="Compact"/>
              <w:jc w:val="left"/>
            </w:pPr>
            <w:r>
              <w:t xml:space="preserve">1. 데이터 편입</w:t>
            </w:r>
          </w:p>
        </w:tc>
        <w:tc>
          <w:tcPr/>
          <w:p>
            <w:pPr>
              <w:pStyle w:val="Compact"/>
              <w:jc w:val="left"/>
            </w:pPr>
            <w:r>
              <w:t xml:space="preserve">1~2주</w:t>
            </w:r>
          </w:p>
        </w:tc>
        <w:tc>
          <w:tcPr/>
          <w:p>
            <w:pPr>
              <w:pStyle w:val="Compact"/>
              <w:jc w:val="left"/>
            </w:pPr>
            <w:r>
              <w:t xml:space="preserve">기존 엑셀 업로드 → 매핑 마법사(스테이징→매핑→코드 해석→검증→커밋)</w:t>
            </w:r>
          </w:p>
        </w:tc>
        <w:tc>
          <w:tcPr/>
          <w:p>
            <w:pPr>
              <w:pStyle w:val="Compact"/>
              <w:jc w:val="left"/>
            </w:pPr>
            <w:r>
              <w:t xml:space="preserve">검증 통과 데이터의 전표화, 계정결정 규칙 설정 완료</w:t>
            </w:r>
          </w:p>
        </w:tc>
      </w:tr>
      <w:tr>
        <w:tc>
          <w:tcPr/>
          <w:p>
            <w:pPr>
              <w:pStyle w:val="Compact"/>
              <w:jc w:val="left"/>
            </w:pPr>
            <w:r>
              <w:t xml:space="preserve">2. 표준 프로세스 가동</w:t>
            </w:r>
          </w:p>
        </w:tc>
        <w:tc>
          <w:tcPr/>
          <w:p>
            <w:pPr>
              <w:pStyle w:val="Compact"/>
              <w:jc w:val="left"/>
            </w:pPr>
            <w:r>
              <w:t xml:space="preserve">2~4주</w:t>
            </w:r>
          </w:p>
        </w:tc>
        <w:tc>
          <w:tcPr/>
          <w:p>
            <w:pPr>
              <w:pStyle w:val="Compact"/>
              <w:jc w:val="left"/>
            </w:pPr>
            <w:r>
              <w:t xml:space="preserve">표준 템플릿으로 O2C·P2P 생성, 수동 마감으로 운영 개시</w:t>
            </w:r>
          </w:p>
        </w:tc>
        <w:tc>
          <w:tcPr/>
          <w:p>
            <w:pPr>
              <w:pStyle w:val="Compact"/>
              <w:jc w:val="left"/>
            </w:pPr>
            <w:r>
              <w:t xml:space="preserve">첫 월 마감을 시스템 데이터만으로 완결</w:t>
            </w:r>
          </w:p>
        </w:tc>
      </w:tr>
      <w:tr>
        <w:tc>
          <w:tcPr/>
          <w:p>
            <w:pPr>
              <w:pStyle w:val="Compact"/>
              <w:jc w:val="left"/>
            </w:pPr>
            <w:r>
              <w:t xml:space="preserve">3. 대화 축적</w:t>
            </w:r>
          </w:p>
        </w:tc>
        <w:tc>
          <w:tcPr/>
          <w:p>
            <w:pPr>
              <w:pStyle w:val="Compact"/>
              <w:jc w:val="left"/>
            </w:pPr>
            <w:r>
              <w:t xml:space="preserve">1~3개월(이후 상시)</w:t>
            </w:r>
          </w:p>
        </w:tc>
        <w:tc>
          <w:tcPr/>
          <w:p>
            <w:pPr>
              <w:pStyle w:val="Compact"/>
              <w:jc w:val="left"/>
            </w:pPr>
            <w:r>
              <w:t xml:space="preserve">대표·담당자의 6 Station 대화 정례화(주 1회), 공명 신호 추적</w:t>
            </w:r>
          </w:p>
        </w:tc>
        <w:tc>
          <w:tcPr/>
          <w:p>
            <w:pPr>
              <w:pStyle w:val="Compact"/>
              <w:jc w:val="left"/>
            </w:pPr>
            <w:r>
              <w:t xml:space="preserve">첫 TA 확정(최소 3회·70% 일관 응답) 1건 이상</w:t>
            </w:r>
          </w:p>
        </w:tc>
      </w:tr>
      <w:tr>
        <w:tc>
          <w:tcPr/>
          <w:p>
            <w:pPr>
              <w:pStyle w:val="Compact"/>
              <w:jc w:val="left"/>
            </w:pPr>
            <w:r>
              <w:t xml:space="preserve">4. 실행 연결</w:t>
            </w:r>
          </w:p>
        </w:tc>
        <w:tc>
          <w:tcPr/>
          <w:p>
            <w:pPr>
              <w:pStyle w:val="Compact"/>
              <w:jc w:val="left"/>
            </w:pPr>
            <w:r>
              <w:t xml:space="preserve">3~6개월</w:t>
            </w:r>
          </w:p>
        </w:tc>
        <w:tc>
          <w:tcPr/>
          <w:p>
            <w:pPr>
              <w:pStyle w:val="Compact"/>
              <w:jc w:val="left"/>
            </w:pPr>
            <w:r>
              <w:t xml:space="preserve">Agent 제안의 첫 승인, 조정 값의 표준 흐름 반영</w:t>
            </w:r>
          </w:p>
        </w:tc>
        <w:tc>
          <w:tcPr/>
          <w:p>
            <w:pPr>
              <w:pStyle w:val="Compact"/>
              <w:jc w:val="left"/>
            </w:pPr>
            <w:r>
              <w:t xml:space="preserve">첫 HITL 승인과 반영 결과의 실측 확인</w:t>
            </w:r>
          </w:p>
        </w:tc>
      </w:tr>
      <w:tr>
        <w:tc>
          <w:tcPr/>
          <w:p>
            <w:pPr>
              <w:pStyle w:val="Compact"/>
              <w:jc w:val="left"/>
            </w:pPr>
            <w:r>
              <w:t xml:space="preserve">5. Odoo 확장</w:t>
            </w:r>
          </w:p>
        </w:tc>
        <w:tc>
          <w:tcPr/>
          <w:p>
            <w:pPr>
              <w:pStyle w:val="Compact"/>
              <w:jc w:val="left"/>
            </w:pPr>
            <w:r>
              <w:t xml:space="preserve">성장 시(6개월 이후)</w:t>
            </w:r>
          </w:p>
        </w:tc>
        <w:tc>
          <w:tcPr/>
          <w:p>
            <w:pPr>
              <w:pStyle w:val="Compact"/>
              <w:jc w:val="left"/>
            </w:pPr>
            <w:r>
              <w:t xml:space="preserve">거래량·인원 증가 시 Odoo 개통, 축적된 코드·프로세스의 이관</w:t>
            </w:r>
          </w:p>
        </w:tc>
        <w:tc>
          <w:tcPr/>
          <w:p>
            <w:pPr>
              <w:pStyle w:val="Compact"/>
              <w:jc w:val="left"/>
            </w:pPr>
            <w:r>
              <w:t xml:space="preserve">이중 입력 없는 이행, 온톨로지 자산의 승계</w:t>
            </w:r>
          </w:p>
        </w:tc>
      </w:tr>
    </w:tbl>
    <w:p>
      <w:pPr>
        <w:pStyle w:val="BodyText"/>
      </w:pPr>
      <w:r>
        <w:t xml:space="preserve">체제는 최소한이다. 대표(승인자·경영 안건 결정), 담당자 1명(대화 참여·데이터 검증), 그리고 초기 온보딩을 돕는 외부 파트너. 주목할 것은 이 시나리오의 순서가 통상의 상식 — 시스템 먼저, 지능화 나중 — 을 뒤집는다는 점이다. 형식지의 기반이 없는 조직에서는 암묵지의 형식지화가 곧 기반 구축이다. 대표의 머릿속 판단이 대화를 통해 규칙과 데이터로 전환되면서 표준 프로세스가 동시에 생겨나기 때문이다. 그리고 회사가 성장해 본격적 ERP가 필요해지는 시점에, 이미 정비된 코드체계와 축적된 온톨로지가 Odoo 도입의 1~2단계(진단·기반)를 크게 단축한다 — 2부 17장 시나리오 A가</w:t>
      </w:r>
      <w:r>
        <w:t xml:space="preserve"> </w:t>
      </w:r>
      <w:r>
        <w:t xml:space="preserve">“</w:t>
      </w:r>
      <w:r>
        <w:t xml:space="preserve">같은 플랫폼 위의 무중단 이행</w:t>
      </w:r>
      <w:r>
        <w:t xml:space="preserve">”</w:t>
      </w:r>
      <w:r>
        <w:t xml:space="preserve">을 설계했듯, 여기서는</w:t>
      </w:r>
      <w:r>
        <w:t xml:space="preserve"> </w:t>
      </w:r>
      <w:r>
        <w:t xml:space="preserve">“</w:t>
      </w:r>
      <w:r>
        <w:t xml:space="preserve">같은 온톨로지 위의 이행</w:t>
      </w:r>
      <w:r>
        <w:t xml:space="preserve">”</w:t>
      </w:r>
      <w:r>
        <w:t xml:space="preserve">이 설계 원리다.</w:t>
      </w:r>
    </w:p>
    <w:bookmarkEnd w:id="531"/>
    <w:bookmarkStart w:id="532" w:name="시나리오-2-erp-보유-중소기업-odoo와-jedaix의-병행"/>
    <w:p>
      <w:pPr>
        <w:pStyle w:val="Heading3"/>
      </w:pPr>
      <w:r>
        <w:t xml:space="preserve">시나리오 2 — ERP 보유 중소기업: Odoo와 JEDAIX의 병행</w:t>
      </w:r>
    </w:p>
    <w:p>
      <w:pPr>
        <w:pStyle w:val="FirstParagraph"/>
      </w:pPr>
      <w:r>
        <w:t xml:space="preserve">이미 Odoo(또는 다른 ERP·MES)를 운영 중인 조직의 문제는 시스템의 부재가 아니라, 시스템이 기록하지 못하는 암묵 영역이다. 이 시나리오에서 JEDAIX는 ERP를 대체하지 않고, 명시적 데이터와 암묵적 판단을 통합하는 층으로 병행 배치된다.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기간</w:t>
            </w:r>
          </w:p>
        </w:tc>
        <w:tc>
          <w:tcPr/>
          <w:p>
            <w:pPr>
              <w:pStyle w:val="Compact"/>
              <w:jc w:val="left"/>
            </w:pPr>
            <w:r>
              <w:t xml:space="preserve">핵심 활동</w:t>
            </w:r>
          </w:p>
        </w:tc>
        <w:tc>
          <w:tcPr/>
          <w:p>
            <w:pPr>
              <w:pStyle w:val="Compact"/>
              <w:jc w:val="left"/>
            </w:pPr>
            <w:r>
              <w:t xml:space="preserve">성공 판정</w:t>
            </w:r>
          </w:p>
        </w:tc>
      </w:tr>
      <w:tr>
        <w:tc>
          <w:tcPr/>
          <w:p>
            <w:pPr>
              <w:pStyle w:val="Compact"/>
              <w:jc w:val="left"/>
            </w:pPr>
            <w:r>
              <w:t xml:space="preserve">1. 진단 결합</w:t>
            </w:r>
          </w:p>
        </w:tc>
        <w:tc>
          <w:tcPr/>
          <w:p>
            <w:pPr>
              <w:pStyle w:val="Compact"/>
              <w:jc w:val="left"/>
            </w:pPr>
            <w:r>
              <w:t xml:space="preserve">2~4주</w:t>
            </w:r>
          </w:p>
        </w:tc>
        <w:tc>
          <w:tcPr/>
          <w:p>
            <w:pPr>
              <w:pStyle w:val="Compact"/>
              <w:jc w:val="left"/>
            </w:pPr>
            <w:r>
              <w:t xml:space="preserve">1부 6장 진단(KGI 트리·5S)에 6 Station 파일럿 인터뷰(핵심 부서 2곳) 추가</w:t>
            </w:r>
          </w:p>
        </w:tc>
        <w:tc>
          <w:tcPr/>
          <w:p>
            <w:pPr>
              <w:pStyle w:val="Compact"/>
              <w:jc w:val="left"/>
            </w:pPr>
            <w:r>
              <w:t xml:space="preserve">경영자 서명 + TA 후보 목록(사각지대 지도)</w:t>
            </w:r>
          </w:p>
        </w:tc>
      </w:tr>
      <w:tr>
        <w:tc>
          <w:tcPr/>
          <w:p>
            <w:pPr>
              <w:pStyle w:val="Compact"/>
              <w:jc w:val="left"/>
            </w:pPr>
            <w:r>
              <w:t xml:space="preserve">2. 데이터 연계</w:t>
            </w:r>
          </w:p>
        </w:tc>
        <w:tc>
          <w:tcPr/>
          <w:p>
            <w:pPr>
              <w:pStyle w:val="Compact"/>
              <w:jc w:val="left"/>
            </w:pPr>
            <w:r>
              <w:t xml:space="preserve">1~2개월</w:t>
            </w:r>
          </w:p>
        </w:tc>
        <w:tc>
          <w:tcPr/>
          <w:p>
            <w:pPr>
              <w:pStyle w:val="Compact"/>
              <w:jc w:val="left"/>
            </w:pPr>
            <w:r>
              <w:t xml:space="preserve">Odoo 마스터·트랜잭션의 매핑 편입, 운영환경설정 매트릭스 초기화</w:t>
            </w:r>
          </w:p>
        </w:tc>
        <w:tc>
          <w:tcPr/>
          <w:p>
            <w:pPr>
              <w:pStyle w:val="Compact"/>
              <w:jc w:val="left"/>
            </w:pPr>
            <w:r>
              <w:t xml:space="preserve">명시 이벤트(재고부족·ROP 돌파·TOC 위반)의 seeds 자동 등록 확인</w:t>
            </w:r>
          </w:p>
        </w:tc>
      </w:tr>
      <w:tr>
        <w:tc>
          <w:tcPr/>
          <w:p>
            <w:pPr>
              <w:pStyle w:val="Compact"/>
              <w:jc w:val="left"/>
            </w:pPr>
            <w:r>
              <w:t xml:space="preserve">3. 발굴 사이클</w:t>
            </w:r>
          </w:p>
        </w:tc>
        <w:tc>
          <w:tcPr/>
          <w:p>
            <w:pPr>
              <w:pStyle w:val="Compact"/>
              <w:jc w:val="left"/>
            </w:pPr>
            <w:r>
              <w:t xml:space="preserve">2~3개월</w:t>
            </w:r>
          </w:p>
        </w:tc>
        <w:tc>
          <w:tcPr/>
          <w:p>
            <w:pPr>
              <w:pStyle w:val="Compact"/>
              <w:jc w:val="left"/>
            </w:pPr>
            <w:r>
              <w:t xml:space="preserve">부서별 6 Station 정례 대화, PTGDA 검증 누적</w:t>
            </w:r>
          </w:p>
        </w:tc>
        <w:tc>
          <w:tcPr/>
          <w:p>
            <w:pPr>
              <w:pStyle w:val="Compact"/>
              <w:jc w:val="left"/>
            </w:pPr>
            <w:r>
              <w:t xml:space="preserve">확정 사각지대 3건 이상, GL 손실 계정 반영</w:t>
            </w:r>
          </w:p>
        </w:tc>
      </w:tr>
      <w:tr>
        <w:tc>
          <w:tcPr/>
          <w:p>
            <w:pPr>
              <w:pStyle w:val="Compact"/>
              <w:jc w:val="left"/>
            </w:pPr>
            <w:r>
              <w:t xml:space="preserve">4. 실행·통치</w:t>
            </w:r>
          </w:p>
        </w:tc>
        <w:tc>
          <w:tcPr/>
          <w:p>
            <w:pPr>
              <w:pStyle w:val="Compact"/>
              <w:jc w:val="left"/>
            </w:pPr>
            <w:r>
              <w:t xml:space="preserve">3~6개월</w:t>
            </w:r>
          </w:p>
        </w:tc>
        <w:tc>
          <w:tcPr/>
          <w:p>
            <w:pPr>
              <w:pStyle w:val="Compact"/>
              <w:jc w:val="left"/>
            </w:pPr>
            <w:r>
              <w:t xml:space="preserve">Agent 승격과 Workflow 등록, War Room 가동, 환류 정착</w:t>
            </w:r>
          </w:p>
        </w:tc>
        <w:tc>
          <w:tcPr/>
          <w:p>
            <w:pPr>
              <w:pStyle w:val="Compact"/>
              <w:jc w:val="left"/>
            </w:pPr>
            <w:r>
              <w:t xml:space="preserve">제안 승인율, Loop DTF 준수율, KGI 기준선 대비 개선</w:t>
            </w:r>
          </w:p>
        </w:tc>
      </w:tr>
    </w:tbl>
    <w:p>
      <w:pPr>
        <w:pStyle w:val="BodyText"/>
      </w:pPr>
      <w:r>
        <w:t xml:space="preserve">체제는 1부 6장 6.9절의 4역할을 그대로 계승하되 역할의 내용이 확장된다. 경영자 스폰서는 월간 리뷰 참석에 더해, 자동 조정이 불가능한 안건 — 병목 해소를 위한 인력·설비 판단 같은 — 의 결정자가 된다. 현업 챔피언은 코드 결정의 접점에서 6 Station 대화의 핵심 증언자로 확장된다. 챔피언의 솔직한 발화가 Seed의 원천이므로, 이 시나리오의 성패는 기술이 아니라</w:t>
      </w:r>
      <w:r>
        <w:t xml:space="preserve"> </w:t>
      </w:r>
      <w:r>
        <w:t xml:space="preserve">“</w:t>
      </w:r>
      <w:r>
        <w:t xml:space="preserve">담당자가 불리한 사실 — 품질 이의를 무시하고 출하한 사례 — 을 시스템 앞에서 말할 수 있는가</w:t>
      </w:r>
      <w:r>
        <w:t xml:space="preserve">”</w:t>
      </w:r>
      <w:r>
        <w:t xml:space="preserve">라는 조직 문화에 크게 좌우된다. 이에 대한 정직한 논의는 22.6절로 미룬다.</w:t>
      </w:r>
    </w:p>
    <w:p>
      <w:pPr>
        <w:pStyle w:val="BodyText"/>
      </w:pPr>
      <w:r>
        <w:t xml:space="preserve">두 시나리오를 나란히 놓으면 기간과 체제의 차이가 선명해진다. 시나리오 1은 총 3~6개월에 상시 인력 2명 이내로 첫 실행까지 도달하는 것을 목표로 하며, 성공 판정의 무게중심이</w:t>
      </w:r>
      <w:r>
        <w:t xml:space="preserve"> </w:t>
      </w:r>
      <w:r>
        <w:t xml:space="preserve">“</w:t>
      </w:r>
      <w:r>
        <w:t xml:space="preserve">표준 프로세스가 돌기 시작했는가</w:t>
      </w:r>
      <w:r>
        <w:t xml:space="preserve">”</w:t>
      </w:r>
      <w:r>
        <w:t xml:space="preserve">(2단계의 첫 월 마감)에 있다. 시나리오 2는 총 6~12개월에 4역할 체제를 요구하며, 무게중심이</w:t>
      </w:r>
      <w:r>
        <w:t xml:space="preserve"> </w:t>
      </w:r>
      <w:r>
        <w:t xml:space="preserve">“</w:t>
      </w:r>
      <w:r>
        <w:t xml:space="preserve">사각지대가 실측 성과로 전환되었는가</w:t>
      </w:r>
      <w:r>
        <w:t xml:space="preserve">”</w:t>
      </w:r>
      <w:r>
        <w:t xml:space="preserve">(4단계의 KGI 개선)에 있다. 어느 쪽이든 공통 원칙은 1부·2부와 동일하다. 작게 시작해 얇게 완주한다 — 전 부서 동시 전개가 아니라 부서 두 곳, 질문 몇 개로 시작해 첫 확정과 첫 승인 실행까지를 6개월 이내에 통과하는 것이 거대한 일괄 구축보다 언제나 낫다. 그리고 어느 쪽이든, 시나리오는 출발점이지 처방전이 아니다. 2부 17장이 업종 전형의 맹신을 경계했듯, 1단계 진단의 결과가 시나리오를 수정할 권한을 언제나 갖는다.</w:t>
      </w:r>
    </w:p>
    <w:bookmarkEnd w:id="532"/>
    <w:bookmarkEnd w:id="533"/>
    <w:bookmarkStart w:id="534" w:name="운영환경의-맞춤-매트릭스-대화형-설정-데이터-매핑"/>
    <w:p>
      <w:pPr>
        <w:pStyle w:val="Heading2"/>
      </w:pPr>
      <w:r>
        <w:t xml:space="preserve">22.5 운영환경의 맞춤: 매트릭스, 대화형 설정, 데이터 매핑</w:t>
      </w:r>
    </w:p>
    <w:p>
      <w:pPr>
        <w:pStyle w:val="FirstParagraph"/>
      </w:pPr>
      <w:r>
        <w:t xml:space="preserve">방법론의 실무에서 가장 자주 부딪히는 질문은</w:t>
      </w:r>
      <w:r>
        <w:t xml:space="preserve"> </w:t>
      </w:r>
      <w:r>
        <w:t xml:space="preserve">“</w:t>
      </w:r>
      <w:r>
        <w:t xml:space="preserve">우리 회사는 업종이 특수한데 맞출 수 있는가</w:t>
      </w:r>
      <w:r>
        <w:t xml:space="preserve">”</w:t>
      </w:r>
      <w:r>
        <w:t xml:space="preserve">이다. JEDAIX의 답은 Frame과 Instance의 계층 분리(19장)에 근거한다. 모든 회사에 공통인 메타데이터 스키마(Frame)는 고정하고, 회사마다 다른 것은 그 스키마를 채우는 실행변수(Instance)로 다루는 것이다.</w:t>
      </w:r>
    </w:p>
    <w:p>
      <w:pPr>
        <w:pStyle w:val="BlockText"/>
      </w:pPr>
      <w:r>
        <w:t xml:space="preserve">“</w:t>
      </w:r>
      <w:r>
        <w:t xml:space="preserve">산업/업종 무관, 기업 데이터 여건에 맞추어, 대화형으로 업무 운영 환경 맞춤형 변수 체계 설정</w:t>
      </w:r>
      <w:r>
        <w:t xml:space="preserve">”</w:t>
      </w:r>
      <w:r>
        <w:t xml:space="preserve"> </w:t>
      </w:r>
      <w:r>
        <w:t xml:space="preserve">— 정인호, 『경영 사각지대 가시화 AX』(2026)</w:t>
      </w:r>
    </w:p>
    <w:p>
      <w:pPr>
        <w:pStyle w:val="FirstParagraph"/>
      </w:pPr>
      <w:r>
        <w:t xml:space="preserve">“</w:t>
      </w:r>
      <w:r>
        <w:t xml:space="preserve">대화형으로</w:t>
      </w:r>
      <w:r>
        <w:t xml:space="preserve">”</w:t>
      </w:r>
      <w:r>
        <w:t xml:space="preserve">라는 조건이 왜 중요한가. 전통적 ERP의 커스터마이징은 설정 항목의 체계를 아는 사람 — 컨설턴트나 IT 담당 — 이 파라미터 시트를 채우는 작업이었고, 그래서 설정 지식 자체가 도입의 진입 장벽이었다. 대화형 맞춤은 이 방향을 뒤집는다. 업무 담당자가 자기 언어로 업무를 설명하면, LLM이 그 발화를 표준 변수 체계의 좌표로 번역한다(20장의 Chunk 분해와 CoreSpace 매핑이 이 번역의 기술적 실체다). 단, 21장에서 본 Workflow 빌더의 원칙이 여기에도 적용된다 — 자유 대화는 입력의 인터페이스일 뿐, 최종 설정은 슬롯 채우기와 결정론적 검증을 거친다. 같은 입력이면 같은 결과가 나와야 운영 시스템이기 때문이다. 대화의 유연함과 실행의 결정론을 층으로 분리한 이 설계가,</w:t>
      </w:r>
      <w:r>
        <w:t xml:space="preserve"> </w:t>
      </w:r>
      <w:r>
        <w:t xml:space="preserve">“</w:t>
      </w:r>
      <w:r>
        <w:t xml:space="preserve">산업·업종 무관</w:t>
      </w:r>
      <w:r>
        <w:t xml:space="preserve">”</w:t>
      </w:r>
      <w:r>
        <w:t xml:space="preserve">이라는 주장이 과장이 아니게 되는 조건이다.</w:t>
      </w:r>
    </w:p>
    <w:p>
      <w:pPr>
        <w:pStyle w:val="BodyText"/>
      </w:pPr>
      <w:r>
        <w:t xml:space="preserve">이 맞춤의 실행 화면이 운영환경설정 매트릭스다. 창고정책·배송리드타임·공정능력·TA 영향추정치·마감주기처럼 여러 화면에 흩어져 있던 실행변수가 축(Axis)·좌표(Coordinate)·변수(Variable)·값(Value)·조직/직무·Method의 여섯 컬럼으로 통합되며, 값을 수정하면 즉시 실제 운영 모듈에 반영된다. 두 가지 설계가 실무적으로 중요하다. 첫째, 자물쇠가 걸린 값 — 회계 정합성이나 채번 규칙처럼 임의로 바꾸면 안 되는 결정론적 설정 — 은 직접 수정할 수 없다. 맞춤의 자유와 무결성의 통제를 스키마 수준에서 구분해 놓은 것이다. 둘째, 화면에 보이는 항목 수는 이 회사가 실제로 채운 값의 개수일 뿐, 이론적으로 가능한 조합은 훨씬 많다. 도입 초기에 매트릭스가 성글게 보이는 것은 결함이 아니라 정상이며, 대화와 운영이 축적될수록 Instance가 채워진다.</w:t>
      </w:r>
    </w:p>
    <w:p>
      <w:pPr>
        <w:pStyle w:val="BodyText"/>
      </w:pPr>
      <w:r>
        <w:t xml:space="preserve">외부 데이터의 편입은 데이터 매핑 마법사가 담당한다. 레거시 엑셀이나 타 시스템의 데이터를 ①원본 보존 스테이징 ②표준 항목 매핑 ③품목코드 해석(유사도 기반 자동 또는 수동) ④검증(Gap 확인) ⑤커밋의 다섯 단계로 처리하며, 커밋 시점에 계정결정 규칙의 설정 여부까지 동시에 검사한다.</w:t>
      </w:r>
      <w:r>
        <w:t xml:space="preserve"> </w:t>
      </w:r>
      <w:r>
        <w:t xml:space="preserve">“</w:t>
      </w:r>
      <w:r>
        <w:t xml:space="preserve">데이터는 들어왔는데 회계처리가 안 되는</w:t>
      </w:r>
      <w:r>
        <w:t xml:space="preserve">”</w:t>
      </w:r>
      <w:r>
        <w:t xml:space="preserve"> </w:t>
      </w:r>
      <w:r>
        <w:t xml:space="preserve">사고 — 이관 완료 후에야 발견되던 전형적 실패 — 를 편입 시점에 차단하는 장치다(JEDAIX 운영 매뉴얼 v9). Odoo 병행 시나리오에서 이 마법사는 Odoo의 마스터·트랜잭션을 온톨로지의 표준 속성에 정렬시키는 연계 경로이기도 하다(21장). 1부 2장의 언어로 말하면, 매핑 마법사는 데이터의 정돈 — 모든 데이터에 정위치를 부여하는 작업 — 을 반자동화한 것이고, 검증 단계는 청소·청결의 자동화다. 방법론의 계보가 여기서도 이어진다.</w:t>
      </w:r>
    </w:p>
    <w:bookmarkEnd w:id="534"/>
    <w:bookmarkStart w:id="537" w:name="성공-판정-kpi와-정직한-평가"/>
    <w:p>
      <w:pPr>
        <w:pStyle w:val="Heading2"/>
      </w:pPr>
      <w:r>
        <w:t xml:space="preserve">22.6 성공 판정 KPI와 정직한 평가</w:t>
      </w:r>
    </w:p>
    <w:bookmarkStart w:id="535" w:name="무엇으로-성공을-판정하는가"/>
    <w:p>
      <w:pPr>
        <w:pStyle w:val="Heading3"/>
      </w:pPr>
      <w:r>
        <w:t xml:space="preserve">무엇으로 성공을 판정하는가</w:t>
      </w:r>
    </w:p>
    <w:p>
      <w:pPr>
        <w:pStyle w:val="FirstParagraph"/>
      </w:pPr>
      <w:r>
        <w:t xml:space="preserve">궁극의 판정 기준은 1부 6장과 동일하다 — 착수 전에 서명한 KGI가 기준선 대비 개선되었는가. 다만 온톨로지 방법론에는 그 최종 지표에 도달하기까지의 선행지표가 필요하며, 관통 5단계의 산출물이 그대로 선행지표가 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KPI</w:t>
            </w:r>
          </w:p>
        </w:tc>
        <w:tc>
          <w:tcPr/>
          <w:p>
            <w:pPr>
              <w:pStyle w:val="Compact"/>
              <w:jc w:val="left"/>
            </w:pPr>
            <w:r>
              <w:t xml:space="preserve">측정 내용</w:t>
            </w:r>
          </w:p>
        </w:tc>
        <w:tc>
          <w:tcPr/>
          <w:p>
            <w:pPr>
              <w:pStyle w:val="Compact"/>
              <w:jc w:val="left"/>
            </w:pPr>
            <w:r>
              <w:t xml:space="preserve">대응 단계</w:t>
            </w:r>
          </w:p>
        </w:tc>
      </w:tr>
      <w:tr>
        <w:tc>
          <w:tcPr/>
          <w:p>
            <w:pPr>
              <w:pStyle w:val="Compact"/>
              <w:jc w:val="left"/>
            </w:pPr>
            <w:r>
              <w:t xml:space="preserve">확정 사각지대 건수</w:t>
            </w:r>
          </w:p>
        </w:tc>
        <w:tc>
          <w:tcPr/>
          <w:p>
            <w:pPr>
              <w:pStyle w:val="Compact"/>
              <w:jc w:val="left"/>
            </w:pPr>
            <w:r>
              <w:t xml:space="preserve">PTGDA로 확정(입자화)된 암묵지의 수</w:t>
            </w:r>
          </w:p>
        </w:tc>
        <w:tc>
          <w:tcPr/>
          <w:p>
            <w:pPr>
              <w:pStyle w:val="Compact"/>
              <w:jc w:val="left"/>
            </w:pPr>
            <w:r>
              <w:t xml:space="preserve">②확정</w:t>
            </w:r>
          </w:p>
        </w:tc>
      </w:tr>
      <w:tr>
        <w:tc>
          <w:tcPr/>
          <w:p>
            <w:pPr>
              <w:pStyle w:val="Compact"/>
              <w:jc w:val="left"/>
            </w:pPr>
            <w:r>
              <w:t xml:space="preserve">연환산 손실 추정 총액</w:t>
            </w:r>
          </w:p>
        </w:tc>
        <w:tc>
          <w:tcPr/>
          <w:p>
            <w:pPr>
              <w:pStyle w:val="Compact"/>
              <w:jc w:val="left"/>
            </w:pPr>
            <w:r>
              <w:t xml:space="preserve">확정 건의 GL 반영 손실 계정 합계 — 개선 여지의 금액화</w:t>
            </w:r>
          </w:p>
        </w:tc>
        <w:tc>
          <w:tcPr/>
          <w:p>
            <w:pPr>
              <w:pStyle w:val="Compact"/>
              <w:jc w:val="left"/>
            </w:pPr>
            <w:r>
              <w:t xml:space="preserve">②확정</w:t>
            </w:r>
          </w:p>
        </w:tc>
      </w:tr>
      <w:tr>
        <w:tc>
          <w:tcPr/>
          <w:p>
            <w:pPr>
              <w:pStyle w:val="Compact"/>
              <w:jc w:val="left"/>
            </w:pPr>
            <w:r>
              <w:t xml:space="preserve">첫 확정까지 소요 기간</w:t>
            </w:r>
          </w:p>
        </w:tc>
        <w:tc>
          <w:tcPr/>
          <w:p>
            <w:pPr>
              <w:pStyle w:val="Compact"/>
              <w:jc w:val="left"/>
            </w:pPr>
            <w:r>
              <w:t xml:space="preserve">도입 개시부터 첫 confirmed까지 — 사이클 가동의 리트머스</w:t>
            </w:r>
          </w:p>
        </w:tc>
        <w:tc>
          <w:tcPr/>
          <w:p>
            <w:pPr>
              <w:pStyle w:val="Compact"/>
              <w:jc w:val="left"/>
            </w:pPr>
            <w:r>
              <w:t xml:space="preserve">①~②</w:t>
            </w:r>
          </w:p>
        </w:tc>
      </w:tr>
      <w:tr>
        <w:tc>
          <w:tcPr/>
          <w:p>
            <w:pPr>
              <w:pStyle w:val="Compact"/>
              <w:jc w:val="left"/>
            </w:pPr>
            <w:r>
              <w:t xml:space="preserve">Agent 제안 승인율</w:t>
            </w:r>
          </w:p>
        </w:tc>
        <w:tc>
          <w:tcPr/>
          <w:p>
            <w:pPr>
              <w:pStyle w:val="Compact"/>
              <w:jc w:val="left"/>
            </w:pPr>
            <w:r>
              <w:t xml:space="preserve">HITL 게이트에서 승인된 제안의 비율(수정·반려 사유 포함)</w:t>
            </w:r>
          </w:p>
        </w:tc>
        <w:tc>
          <w:tcPr/>
          <w:p>
            <w:pPr>
              <w:pStyle w:val="Compact"/>
              <w:jc w:val="left"/>
            </w:pPr>
            <w:r>
              <w:t xml:space="preserve">③~④</w:t>
            </w:r>
          </w:p>
        </w:tc>
      </w:tr>
      <w:tr>
        <w:tc>
          <w:tcPr/>
          <w:p>
            <w:pPr>
              <w:pStyle w:val="Compact"/>
              <w:jc w:val="left"/>
            </w:pPr>
            <w:r>
              <w:t xml:space="preserve">Loop DTF 준수율</w:t>
            </w:r>
          </w:p>
        </w:tc>
        <w:tc>
          <w:tcPr/>
          <w:p>
            <w:pPr>
              <w:pStyle w:val="Compact"/>
              <w:jc w:val="left"/>
            </w:pPr>
            <w:r>
              <w:t xml:space="preserve">확정 후 개선활동이 기한(긴급 3일·보통 7일·여유 14일) 내 완료된 비율</w:t>
            </w:r>
          </w:p>
        </w:tc>
        <w:tc>
          <w:tcPr/>
          <w:p>
            <w:pPr>
              <w:pStyle w:val="Compact"/>
              <w:jc w:val="left"/>
            </w:pPr>
            <w:r>
              <w:t xml:space="preserve">⑤</w:t>
            </w:r>
          </w:p>
        </w:tc>
      </w:tr>
      <w:tr>
        <w:tc>
          <w:tcPr/>
          <w:p>
            <w:pPr>
              <w:pStyle w:val="Compact"/>
              <w:jc w:val="left"/>
            </w:pPr>
            <w:r>
              <w:t xml:space="preserve">표준 흐름 반영 건수</w:t>
            </w:r>
          </w:p>
        </w:tc>
        <w:tc>
          <w:tcPr/>
          <w:p>
            <w:pPr>
              <w:pStyle w:val="Compact"/>
              <w:jc w:val="left"/>
            </w:pPr>
            <w:r>
              <w:t xml:space="preserve">조정 값·규칙이 실제 프로세스에 반영된 수</w:t>
            </w:r>
          </w:p>
        </w:tc>
        <w:tc>
          <w:tcPr/>
          <w:p>
            <w:pPr>
              <w:pStyle w:val="Compact"/>
              <w:jc w:val="left"/>
            </w:pPr>
            <w:r>
              <w:t xml:space="preserve">⑤</w:t>
            </w:r>
          </w:p>
        </w:tc>
      </w:tr>
      <w:tr>
        <w:tc>
          <w:tcPr/>
          <w:p>
            <w:pPr>
              <w:pStyle w:val="Compact"/>
              <w:jc w:val="left"/>
            </w:pPr>
            <w:r>
              <w:t xml:space="preserve">라운드당 확정 효율</w:t>
            </w:r>
          </w:p>
        </w:tc>
        <w:tc>
          <w:tcPr/>
          <w:p>
            <w:pPr>
              <w:pStyle w:val="Compact"/>
              <w:jc w:val="left"/>
            </w:pPr>
            <w:r>
              <w:t xml:space="preserve">대화 라운드 대비 확정 건수와 wave 분산 — 고신호/잡음/비일관/발전중 등급</w:t>
            </w:r>
          </w:p>
        </w:tc>
        <w:tc>
          <w:tcPr/>
          <w:p>
            <w:pPr>
              <w:pStyle w:val="Compact"/>
              <w:jc w:val="left"/>
            </w:pPr>
            <w:r>
              <w:t xml:space="preserve">전체</w:t>
            </w:r>
          </w:p>
        </w:tc>
      </w:tr>
    </w:tbl>
    <w:p>
      <w:pPr>
        <w:pStyle w:val="BodyText"/>
      </w:pPr>
      <w:r>
        <w:t xml:space="preserve">승인율은 특히 이중의 의미를 갖는다. 너무 낮으면 발굴의 품질이 낮다는 신호이고, 수정·반려 없이 100%에 가깝다면 사람의 검토가 형식화되었다는 — 1부 6장이 경계한 새로운 타자의존의 — 신호일 수 있다. 건강한 루프는 승인 속에 기록된 수정과 그 이유를 남기며, 그 기록이 다음 제안의 정확도를 올린다(1부 5장).</w:t>
      </w:r>
    </w:p>
    <w:bookmarkEnd w:id="535"/>
    <w:bookmarkStart w:id="536" w:name="정직한-평가-방법론이-말해주지-않는-비용"/>
    <w:p>
      <w:pPr>
        <w:pStyle w:val="Heading3"/>
      </w:pPr>
      <w:r>
        <w:t xml:space="preserve">정직한 평가: 방법론이 말해주지 않는 비용</w:t>
      </w:r>
    </w:p>
    <w:p>
      <w:pPr>
        <w:pStyle w:val="FirstParagraph"/>
      </w:pPr>
      <w:r>
        <w:t xml:space="preserve">이 책의 원칙대로, 한계를 도입 판단의 변수로 명시한다. 첫째, 초기 온톨로지 구축의 노력은 실재한다. 확정에는 최소 3회의 확인과 70% 이상의 일관된 응답이 필요하며, 응답이 엇갈리면 확신도는 오히려 낮아진다. 이는 오류가 아니라 판단이 아직 일관되지 않았다는 뜻이지만(JEDAIX 운영 매뉴얼 v9), 실무적으로는 몇 주간 대화를 축적해도 확정이 나오지 않는 기간을 견뎌야 한다는 뜻이기도 하다. 6 Station 대화는 담당자의 시간을 쓰는 활동이고, 그 시간의 투자 없이 Seed는 자라지 않는다. 둘째, 조직 수용성이 기술보다 어렵다. 발굴되는 것은 본질적으로 조직의 치부 — KPI 충돌, 비공식 경로, 무시된 이의 — 이며, 증언이 증언자에게 불이익으로 돌아가는 조직에서는 대화가 침묵하거나 왜곡된다. 경영자가 확정된 사각지대를 문책의 근거가 아니라 개선의 안건으로 다루는 규율이 전제되어야 하며, 이것은 어떤 알고리즘도 대신 세워줄 수 없다. 셋째, 도입 직후의 화면은 비어 있다.</w:t>
      </w:r>
    </w:p>
    <w:p>
      <w:pPr>
        <w:pStyle w:val="BlockText"/>
      </w:pPr>
      <w:r>
        <w:t xml:space="preserve">“</w:t>
      </w:r>
      <w:r>
        <w:t xml:space="preserve">확정된 손실이 하나도 없으면 이익 구조 노드만 보이는 것이 정상입니다. 이건 시스템이 멈춘 게 아니라, 아직 6Station에서 확정된 암묵지가 없다는 뜻입니다.</w:t>
      </w:r>
      <w:r>
        <w:t xml:space="preserve">”</w:t>
      </w:r>
      <w:r>
        <w:t xml:space="preserve"> </w:t>
      </w:r>
      <w:r>
        <w:t xml:space="preserve">— JEDAIX 운영 매뉴얼 v9</w:t>
      </w:r>
    </w:p>
    <w:p>
      <w:pPr>
        <w:pStyle w:val="FirstParagraph"/>
      </w:pPr>
      <w:r>
        <w:t xml:space="preserve">손익 관계 그래프의 이 안내문은 방법론 전체의 정직한 자기 규정이다. 온톨로지는 설치되는 것이 아니라 자라는 것이므로, 도입 첫 달의 빈 그래프를 실패로 읽는 조직은 이 방법론과 맞지 않는다. 거꾸로 이 빈 화면은 과장 방지의 장치이기도 하다 — 확정되지 않은 추정을 그럴듯한 그래프로 보여주지 않는다는 것은, LLM 시대에 희소한 절제다. 넷째, 23장에서 다시 명시하겠지만, JEDAIX의 사례들은 가상의 제조회사를 통한 방법론 예시이며, 중기부 통계나 Odoo 고객 사례 같은 실측 수치와는 증거의 성격이 다르다. 컨설턴트는 제안서에서 이 둘을 섞지 말아야 하고, 경영자는 섞은 제안서를 경계해야 한다.</w:t>
      </w:r>
    </w:p>
    <w:p>
      <w:pPr>
        <w:pStyle w:val="BodyText"/>
      </w:pPr>
      <w:r>
        <w:t xml:space="preserve">이 한계들을 감수할 가치가 있는가의 판단 기준은 결국 18장의 질문으로 돌아간다 — 우리 회사의 손실 중 얼마가 ERP가 비추지 못하는 곳에서 발생하는가. 그 답이 크다면, 이 장의 방법론은 그 손실에 접근하는 현재로서 가장 체계적인 경로다. 다음 장에서 그 경로가 실제로 어떻게 성과가 되는지를 사례로 확인한다.</w:t>
      </w:r>
    </w:p>
    <w:bookmarkEnd w:id="536"/>
    <w:bookmarkEnd w:id="537"/>
    <w:bookmarkStart w:id="538" w:name="핵심-요약-21"/>
    <w:p>
      <w:pPr>
        <w:pStyle w:val="Heading2"/>
      </w:pPr>
      <w:r>
        <w:t xml:space="preserve">핵심 요약</w:t>
      </w:r>
    </w:p>
    <w:p>
      <w:pPr>
        <w:numPr>
          <w:ilvl w:val="0"/>
          <w:numId w:val="1055"/>
        </w:numPr>
        <w:pStyle w:val="Compact"/>
      </w:pPr>
      <w:r>
        <w:t xml:space="preserve">JEDAIX의 관통 문제해결 5단계 — ①6 Station 진단 ②PTGDA 문제 확정 ③실행 가능한 대안 ④HITL 결정 ⑤표준 흐름 반영 — 는 문제의 성격과 무관하게 작동하며, 자동화와 경영 판단의 경계를 구조에 내장한 전사 AX 방법론으로 일반화된다.</w:t>
      </w:r>
    </w:p>
    <w:p>
      <w:pPr>
        <w:numPr>
          <w:ilvl w:val="0"/>
          <w:numId w:val="1055"/>
        </w:numPr>
        <w:pStyle w:val="Compact"/>
      </w:pPr>
      <w:r>
        <w:t xml:space="preserve">1부 6장 로드맵과의 결합에서 JEDAIX의 정위치는 4단계 지능화이되, 6 Station 인터뷰는 1단계 진단, seeds 축적은 3단계 적재, War Room은 5단계 환류의 접점이 된다. 명시 데이터의 품질(3정5S)이 암묵지 발굴의 전제다.</w:t>
      </w:r>
    </w:p>
    <w:p>
      <w:pPr>
        <w:numPr>
          <w:ilvl w:val="0"/>
          <w:numId w:val="1055"/>
        </w:numPr>
        <w:pStyle w:val="Compact"/>
      </w:pPr>
      <w:r>
        <w:t xml:space="preserve">DMAIC 대응은 정밀하다. 6 Station=Define·Measure, PTGDA=Analyze(가설 생성·검정의 교대), Agent 대안=Improve(시뮬레이션), 표준 반영·War Room=Control. JEDAIX는 1부 5장 LLM 무한 루프의 한 구현이다.</w:t>
      </w:r>
    </w:p>
    <w:p>
      <w:pPr>
        <w:numPr>
          <w:ilvl w:val="0"/>
          <w:numId w:val="1055"/>
        </w:numPr>
        <w:pStyle w:val="Compact"/>
      </w:pPr>
      <w:r>
        <w:t xml:space="preserve">도입 시나리오는 둘이다. ERP 없는 소상공인·10인 이하는 엑셀 편입→표준 템플릿→대화 축적→실행 연결→성장 시 Odoo 확장의 순서로, 암묵지의 형식지화가 곧 기반 구축이 된다. ERP 보유 기업은 Odoo(원장·실행)와 JEDAIX(발굴·판단)의 병행으로, 진단 결합→데이터 연계→발굴 사이클→실행·통치를 밟는다.</w:t>
      </w:r>
    </w:p>
    <w:p>
      <w:pPr>
        <w:numPr>
          <w:ilvl w:val="0"/>
          <w:numId w:val="1055"/>
        </w:numPr>
        <w:pStyle w:val="Compact"/>
      </w:pPr>
      <w:r>
        <w:t xml:space="preserve">업종 맞춤은 Frame과 Instance의 분리로 해결된다. 운영환경설정 매트릭스가 실행변수를 통합 통제하고(결정론적 설정은 자물쇠로 보호), 데이터 매핑 마법사가 외부 데이터를 5단계로 편입하며 커밋 시 계정결정 규칙까지 동시 검사한다.</w:t>
      </w:r>
    </w:p>
    <w:p>
      <w:pPr>
        <w:numPr>
          <w:ilvl w:val="0"/>
          <w:numId w:val="1055"/>
        </w:numPr>
        <w:pStyle w:val="Compact"/>
      </w:pPr>
      <w:r>
        <w:t xml:space="preserve">성공 판정은 KGI 개선을 정점으로, 확정 건수·연환산 손실 추정액·승인율·DTF 준수율 등 관통 5단계의 산출물을 선행지표로 삼는다.</w:t>
      </w:r>
    </w:p>
    <w:p>
      <w:pPr>
        <w:numPr>
          <w:ilvl w:val="0"/>
          <w:numId w:val="1055"/>
        </w:numPr>
        <w:pStyle w:val="Compact"/>
      </w:pPr>
      <w:r>
        <w:t xml:space="preserve">정직한 평가: 확정에는 최소 3회·70%의 반복 확인이 필요하고, 발굴의 대상이 조직의 치부이므로 심리적 안전과 경영자의 규율이 전제이며, 도입 초기의 빈 그래프는 고장이 아니라</w:t>
      </w:r>
      <w:r>
        <w:t xml:space="preserve"> </w:t>
      </w:r>
      <w:r>
        <w:t xml:space="preserve">“</w:t>
      </w:r>
      <w:r>
        <w:t xml:space="preserve">아직 확정된 암묵지가 없다</w:t>
      </w:r>
      <w:r>
        <w:t xml:space="preserve">”</w:t>
      </w:r>
      <w:r>
        <w:t xml:space="preserve">는 정상 상태다.</w:t>
      </w:r>
    </w:p>
    <w:bookmarkEnd w:id="538"/>
    <w:bookmarkStart w:id="539" w:name="이-장의-참고문헌-21"/>
    <w:p>
      <w:pPr>
        <w:pStyle w:val="Heading2"/>
      </w:pPr>
      <w:r>
        <w:t xml:space="preserve">이 장의 참고문헌</w:t>
      </w:r>
    </w:p>
    <w:p>
      <w:pPr>
        <w:numPr>
          <w:ilvl w:val="0"/>
          <w:numId w:val="1056"/>
        </w:numPr>
        <w:pStyle w:val="Compact"/>
      </w:pPr>
      <w:r>
        <w:t xml:space="preserve">정인호 (2026). 『JEDAIX 사용자 운영 매뉴얼 Base Camp 2 (v9)』. i7. (본문 인용 표기: JEDAIX 운영 매뉴얼 v9)</w:t>
      </w:r>
    </w:p>
    <w:p>
      <w:pPr>
        <w:numPr>
          <w:ilvl w:val="0"/>
          <w:numId w:val="1056"/>
        </w:numPr>
        <w:pStyle w:val="Compact"/>
      </w:pPr>
      <w:r>
        <w:t xml:space="preserve">정인호 (2026). 『Ontology 기반의 AI-Agent Workflow 구축 (v9)』. i7. (본문 인용 표기: JEDAIX 온톨로지 아키텍처 문서 v9)</w:t>
      </w:r>
    </w:p>
    <w:p>
      <w:pPr>
        <w:numPr>
          <w:ilvl w:val="0"/>
          <w:numId w:val="1056"/>
        </w:numPr>
        <w:pStyle w:val="Compact"/>
      </w:pPr>
      <w:r>
        <w:t xml:space="preserve">정인호 (2026). 『경영 사각지대 가시화 AX: Enterprise Mission Critical Agent 구축 모델링(JEDAIX)』. i7 세미나 자료, AX &amp; 하이퍼오토메이션 코리아 2026-Spring.</w:t>
      </w:r>
    </w:p>
    <w:p>
      <w:pPr>
        <w:numPr>
          <w:ilvl w:val="0"/>
          <w:numId w:val="1056"/>
        </w:numPr>
        <w:pStyle w:val="Compact"/>
      </w:pPr>
      <w:r>
        <w:t xml:space="preserve">De Mast, J., &amp; Lokkerbol, J. (2012). An Analysis of the Six Sigma DMAIC Method from the Perspective of Problem Solving.</w:t>
      </w:r>
      <w:r>
        <w:t xml:space="preserve"> </w:t>
      </w:r>
      <w:r>
        <w:rPr>
          <w:iCs/>
          <w:i/>
        </w:rPr>
        <w:t xml:space="preserve">International Journal of Production Economics</w:t>
      </w:r>
      <w:r>
        <w:t xml:space="preserve">, 139(2), 604–614.</w:t>
      </w:r>
    </w:p>
    <w:p>
      <w:pPr>
        <w:numPr>
          <w:ilvl w:val="0"/>
          <w:numId w:val="1056"/>
        </w:numPr>
        <w:pStyle w:val="Compact"/>
      </w:pPr>
      <w:r>
        <w:t xml:space="preserve">Davenport, T. H. (1998). Putting the Enterprise into the Enterprise System.</w:t>
      </w:r>
      <w:r>
        <w:t xml:space="preserve"> </w:t>
      </w:r>
      <w:r>
        <w:rPr>
          <w:iCs/>
          <w:i/>
        </w:rPr>
        <w:t xml:space="preserve">Harvard Business Review</w:t>
      </w:r>
      <w:r>
        <w:t xml:space="preserve">, 76(4), 121–131.</w:t>
      </w:r>
    </w:p>
    <w:p>
      <w:pPr>
        <w:numPr>
          <w:ilvl w:val="0"/>
          <w:numId w:val="1056"/>
        </w:numPr>
        <w:pStyle w:val="Compact"/>
      </w:pPr>
      <w:r>
        <w:t xml:space="preserve">Umble, E. J., Haft, R. R., &amp; Umble, M. M. (2003). Enterprise Resource Planning: Implementation Procedures and Critical Success Factors.</w:t>
      </w:r>
      <w:r>
        <w:t xml:space="preserve"> </w:t>
      </w:r>
      <w:r>
        <w:rPr>
          <w:iCs/>
          <w:i/>
        </w:rPr>
        <w:t xml:space="preserve">European Journal of Operational Research</w:t>
      </w:r>
      <w:r>
        <w:t xml:space="preserve">, 146(2), 241–257.</w:t>
      </w:r>
    </w:p>
    <w:p>
      <w:pPr>
        <w:numPr>
          <w:ilvl w:val="0"/>
          <w:numId w:val="1056"/>
        </w:numPr>
        <w:pStyle w:val="Compact"/>
      </w:pPr>
      <w:r>
        <w:t xml:space="preserve">일본 생산관리 고전. 『다품종소량·수주생산의 생산관리』 (본서 연구자료).</w:t>
      </w:r>
    </w:p>
    <w:bookmarkEnd w:id="539"/>
    <w:bookmarkEnd w:id="540"/>
    <w:bookmarkStart w:id="569" w:name="제23장.-성공사례-연구-사각지대에서-성과로"/>
    <w:p>
      <w:pPr>
        <w:pStyle w:val="Heading1"/>
      </w:pPr>
      <w:r>
        <w:t xml:space="preserve">제23장. 성공사례 연구: 사각지대에서 성과로</w:t>
      </w:r>
    </w:p>
    <w:p>
      <w:pPr>
        <w:pStyle w:val="BlockText"/>
      </w:pPr>
      <w:r>
        <w:t xml:space="preserve">“</w:t>
      </w:r>
      <w:r>
        <w:t xml:space="preserve">ERP는 ’재고가 부족했다’는 결과만 보여주지만, JEDAIX는 대화를 통해 ’왜 반복해서 부족했는지’까지 찾아냅니다.</w:t>
      </w:r>
      <w:r>
        <w:t xml:space="preserve">”</w:t>
      </w:r>
      <w:r>
        <w:t xml:space="preserve"> </w:t>
      </w:r>
      <w:r>
        <w:t xml:space="preserve">— JEDAIX 운영 매뉴얼 v9</w:t>
      </w:r>
    </w:p>
    <w:p>
      <w:pPr>
        <w:pStyle w:val="FirstParagraph"/>
      </w:pPr>
      <w:r>
        <w:t xml:space="preserve">방법론의 마지막 시험은 언제나 사례다. 22장까지 세운 체계 — 관통 5단계, 통합 로드맵, 판정 KPI — 가 실제로 어떻게 작동하고 어떤 성과를 만드는가. 이 장은 두 층위의 증거를 다룬다. 첫 번째 층위는 JEDAIX 방법론의 작동을 처음부터 끝까지 보여주는 심층 사례 두 건이다. 미리 정직하게 밝혀 둔다. 이 두 건은 JEDAIX 운영 매뉴얼 v9가 예시로 사용하는 가상의 제조회사</w:t>
      </w:r>
      <w:r>
        <w:t xml:space="preserve"> </w:t>
      </w:r>
      <w:r>
        <w:t xml:space="preserve">“</w:t>
      </w:r>
      <w:r>
        <w:t xml:space="preserve">A정밀부품㈜</w:t>
      </w:r>
      <w:r>
        <w:t xml:space="preserve">”</w:t>
      </w:r>
      <w:r>
        <w:t xml:space="preserve">의 사례로, 매뉴얼 스스로</w:t>
      </w:r>
      <w:r>
        <w:t xml:space="preserve"> </w:t>
      </w:r>
      <w:r>
        <w:t xml:space="preserve">“</w:t>
      </w:r>
      <w:r>
        <w:t xml:space="preserve">실제 회사가 아니며, 등장하는 수치·이름은 모두 설명을 위해 구성한 것</w:t>
      </w:r>
      <w:r>
        <w:t xml:space="preserve">”</w:t>
      </w:r>
      <w:r>
        <w:t xml:space="preserve">이라 명시한다. 따라서 이 사례들의 증거 가치는</w:t>
      </w:r>
      <w:r>
        <w:t xml:space="preserve"> </w:t>
      </w:r>
      <w:r>
        <w:t xml:space="preserve">“</w:t>
      </w:r>
      <w:r>
        <w:t xml:space="preserve">이만큼 벌었다</w:t>
      </w:r>
      <w:r>
        <w:t xml:space="preserve">”</w:t>
      </w:r>
      <w:r>
        <w:t xml:space="preserve">가 아니라</w:t>
      </w:r>
      <w:r>
        <w:t xml:space="preserve"> </w:t>
      </w:r>
      <w:r>
        <w:t xml:space="preserve">“</w:t>
      </w:r>
      <w:r>
        <w:t xml:space="preserve">방법론이 이렇게 작동한다</w:t>
      </w:r>
      <w:r>
        <w:t xml:space="preserve">”</w:t>
      </w:r>
      <w:r>
        <w:t xml:space="preserve">에 있다 — 매뉴얼이 실제 코드 실행 결과를 근거로 검증한 시스템 동작의 기록이라는 점에서, 개념도가 아니라 작동하는 기계의 관찰기다. 두 번째 층위는 실측 수치의 사례다. 중소벤처기업부의 5,003개사 성과분석과 Odoo 공식 고객 사례처럼 공개 출처에서 정량 성과가 확인된 것들로, 부문별 성과 메커니즘(23.3)에서 다룬다. 이 층위의 한계도 미리 밝힌다 — 이 수치들은 온톨로지 메커니즘 툴 자체의 성과가 아니라 데이터 통합과 스마트공장화의 성과이며, 온톨로지는 그 통합된 기록 위에 판단을 얹는 다음 단계다. 두 층위를 섞지 않고 나란히 놓는 것, 그것이 이 장의 서술 원칙이다.</w:t>
      </w:r>
    </w:p>
    <w:bookmarkStart w:id="550" w:name="사례-연구-1-반복되는-품질-클레임-그리고-안전재고의-진실"/>
    <w:p>
      <w:pPr>
        <w:pStyle w:val="Heading2"/>
      </w:pPr>
      <w:r>
        <w:t xml:space="preserve">23.1 사례 연구 1 — 반복되는 품질 클레임, 그리고 안전재고의 진실</w:t>
      </w:r>
    </w:p>
    <w:p>
      <w:pPr>
        <w:pStyle w:val="CaptionedFigure"/>
      </w:pPr>
      <w:r>
        <w:drawing>
          <wp:inline>
            <wp:extent cx="4206240" cy="2231882"/>
            <wp:effectExtent b="0" l="0" r="0" t="0"/>
            <wp:docPr descr="그림 23-1. 안전재고 사례 타임라인" title="" id="542" name="Picture"/>
            <a:graphic>
              <a:graphicData uri="http://schemas.openxmlformats.org/drawingml/2006/picture">
                <pic:pic>
                  <pic:nvPicPr>
                    <pic:cNvPr descr="figures/fig_231_case_timeline.png" id="543" name="Picture"/>
                    <pic:cNvPicPr>
                      <a:picLocks noChangeArrowheads="1" noChangeAspect="1"/>
                    </pic:cNvPicPr>
                  </pic:nvPicPr>
                  <pic:blipFill>
                    <a:blip r:embed="rId541"/>
                    <a:stretch>
                      <a:fillRect/>
                    </a:stretch>
                  </pic:blipFill>
                  <pic:spPr bwMode="auto">
                    <a:xfrm>
                      <a:off x="0" y="0"/>
                      <a:ext cx="4206240" cy="2231882"/>
                    </a:xfrm>
                    <a:prstGeom prst="rect">
                      <a:avLst/>
                    </a:prstGeom>
                    <a:noFill/>
                    <a:ln w="9525">
                      <a:noFill/>
                      <a:headEnd/>
                      <a:tailEnd/>
                    </a:ln>
                  </pic:spPr>
                </pic:pic>
              </a:graphicData>
            </a:graphic>
          </wp:inline>
        </w:drawing>
      </w:r>
    </w:p>
    <w:p>
      <w:pPr>
        <w:pStyle w:val="ImageCaption"/>
      </w:pPr>
      <w:r>
        <w:t xml:space="preserve">그림 23-1. 안전재고 사례 타임라인</w:t>
      </w:r>
    </w:p>
    <w:bookmarkStart w:id="544" w:name="배경-전부-합격인데-클레임은-반복된다"/>
    <w:p>
      <w:pPr>
        <w:pStyle w:val="Heading3"/>
      </w:pPr>
      <w:r>
        <w:t xml:space="preserve">배경: 전부</w:t>
      </w:r>
      <w:r>
        <w:t xml:space="preserve"> </w:t>
      </w:r>
      <w:r>
        <w:t xml:space="preserve">“</w:t>
      </w:r>
      <w:r>
        <w:t xml:space="preserve">합격</w:t>
      </w:r>
      <w:r>
        <w:t xml:space="preserve">”</w:t>
      </w:r>
      <w:r>
        <w:t xml:space="preserve">인데 클레임은 반복된다</w:t>
      </w:r>
    </w:p>
    <w:p>
      <w:pPr>
        <w:pStyle w:val="FirstParagraph"/>
      </w:pPr>
      <w:r>
        <w:t xml:space="preserve">A정밀부품㈜은 자동차 부품을 생산하는 중견 제조업체다. 최근 두 달 동안 고객사로부터 품질 클레임이 세 건 접수되었는데, ERP 데이터를 아무리 들여다봐도 원인이 나오지 않았다. 품질 검사 기록에는 전부</w:t>
      </w:r>
      <w:r>
        <w:t xml:space="preserve"> </w:t>
      </w:r>
      <w:r>
        <w:t xml:space="preserve">“</w:t>
      </w:r>
      <w:r>
        <w:t xml:space="preserve">합격</w:t>
      </w:r>
      <w:r>
        <w:t xml:space="preserve">”</w:t>
      </w:r>
      <w:r>
        <w:t xml:space="preserve">으로 찍혀 있었기 때문이다. 이것이 18장에서 정의한 경영 사각지대의 전형이다. 형식지의 기록은 완벽한데 손실은 반복된다면, 원인은 기록 바깥 — 사람들의 관행과 눈치와 암묵적 판단 — 에 있다.</w:t>
      </w:r>
    </w:p>
    <w:bookmarkEnd w:id="544"/>
    <w:bookmarkStart w:id="545" w:name="station-대화-위화감이-언어가-되는-순간"/>
    <w:p>
      <w:pPr>
        <w:pStyle w:val="Heading3"/>
      </w:pPr>
      <w:r>
        <w:t xml:space="preserve">6 Station 대화: 위화감이 언어가 되는 순간</w:t>
      </w:r>
    </w:p>
    <w:p>
      <w:pPr>
        <w:pStyle w:val="FirstParagraph"/>
      </w:pPr>
      <w:r>
        <w:t xml:space="preserve">품질관리 담당자가 6 Station 진단 화면에서 대화를 시작한다. 시스템이 묻는다.</w:t>
      </w:r>
      <w:r>
        <w:t xml:space="preserve"> </w:t>
      </w:r>
      <w:r>
        <w:t xml:space="preserve">“</w:t>
      </w:r>
      <w:r>
        <w:t xml:space="preserve">최근 출하 지연이 잦은 라인에서, 품질 담당자가 이의를 제기했는데도 납기 압박으로 그대로 출하한 사례가 있었나요?</w:t>
      </w:r>
      <w:r>
        <w:t xml:space="preserve">”</w:t>
      </w:r>
      <w:r>
        <w:t xml:space="preserve"> </w:t>
      </w:r>
      <w:r>
        <w:t xml:space="preserve">담당자가 답한다.</w:t>
      </w:r>
    </w:p>
    <w:p>
      <w:pPr>
        <w:pStyle w:val="BlockText"/>
      </w:pPr>
      <w:r>
        <w:t xml:space="preserve">“</w:t>
      </w:r>
      <w:r>
        <w:t xml:space="preserve">지난달 C라인에서 그런 적이 두 번 있었습니다.</w:t>
      </w:r>
      <w:r>
        <w:t xml:space="preserve">”</w:t>
      </w:r>
      <w:r>
        <w:t xml:space="preserve"> </w:t>
      </w:r>
      <w:r>
        <w:t xml:space="preserve">— 6 Station 대화 기록, JEDAIX 운영 매뉴얼 v9</w:t>
      </w:r>
    </w:p>
    <w:p>
      <w:pPr>
        <w:pStyle w:val="FirstParagraph"/>
      </w:pPr>
      <w:r>
        <w:t xml:space="preserve">이 한 문장이 온톨로지 파이프라인의 첫 입력이다. 발화는 NLP Chunk로 분해되어 시간(지난달)·장소(C라인)·빈도(두 번)·행위의 속성으로 태깅되고(Linguistic Seed), 화면 우측의 실시간 공명 신호가 켜지며</w:t>
      </w:r>
      <w:r>
        <w:t xml:space="preserve"> </w:t>
      </w:r>
      <w:r>
        <w:t xml:space="preserve">“</w:t>
      </w:r>
      <w:r>
        <w:t xml:space="preserve">반응이 뚜렷해지고 있습니다 — 왜 그런지 한 단계 더 파고들어보세요</w:t>
      </w:r>
      <w:r>
        <w:t xml:space="preserve">”</w:t>
      </w:r>
      <w:r>
        <w:t xml:space="preserve">라는 안내가 뜬다. 20장에서 보았듯 이 신호(0~100)는 계산 결과의 통보가 아니라, 담당자가</w:t>
      </w:r>
      <w:r>
        <w:t xml:space="preserve"> </w:t>
      </w:r>
      <w:r>
        <w:t xml:space="preserve">“</w:t>
      </w:r>
      <w:r>
        <w:t xml:space="preserve">이 방향이 맞구나</w:t>
      </w:r>
      <w:r>
        <w:t xml:space="preserve">”</w:t>
      </w:r>
      <w:r>
        <w:t xml:space="preserve">를 감각적으로 느끼도록 돕는 장치다. 사각지대 발굴의 첫 단계가 데이터 분석이 아니라 대화라는 것 — 그리고 대화를 파고들 방향을 시스템이 실시간으로 되비춰 준다는 것 — 이 이 방법론과 통상의 BI 도구가 갈라지는 지점이다.</w:t>
      </w:r>
    </w:p>
    <w:bookmarkEnd w:id="545"/>
    <w:bookmarkStart w:id="546" w:name="발굴-ta-확정과-손실의-금액화"/>
    <w:p>
      <w:pPr>
        <w:pStyle w:val="Heading3"/>
      </w:pPr>
      <w:r>
        <w:t xml:space="preserve">발굴: TA 확정과 손실의 금액화</w:t>
      </w:r>
    </w:p>
    <w:p>
      <w:pPr>
        <w:pStyle w:val="FirstParagraph"/>
      </w:pPr>
      <w:r>
        <w:t xml:space="preserve">같은 유형의 신호는 TA06 — KPI 충돌, 품질 이의를 무시하고 출하 강행 — 후보로 분류되어 seeds 테이블에 축적된다. 세 번의 대화 라운드에 걸쳐 반복 확인되면서 연속 확신도(wave)가 상승하고, 세 번째 라운드에서 임계값(70%)을 넘어 정식으로 확정된다. PTGDA의 언어로는 입자화 — 후보(candidate)였던 Seed가 정식 온톨로지 Class로 승격되는 순간이다. 확정과 동시에 두 가지가 일어난다. 이 판단이 회계장부의 실제 계정(</w:t>
      </w:r>
      <w:r>
        <w:t xml:space="preserve">“</w:t>
      </w:r>
      <w:r>
        <w:t xml:space="preserve">품질손실비</w:t>
      </w:r>
      <w:r>
        <w:t xml:space="preserve">”</w:t>
      </w:r>
      <w:r>
        <w:t xml:space="preserve">)에 구체적 금액으로 반영되고,</w:t>
      </w:r>
      <w:r>
        <w:t xml:space="preserve"> </w:t>
      </w:r>
      <w:r>
        <w:t xml:space="preserve">“</w:t>
      </w:r>
      <w:r>
        <w:t xml:space="preserve">이 패턴이 3회 반복 확인됐고, 방치하면 연간 약 6천만 원의 손실이 예상된다</w:t>
      </w:r>
      <w:r>
        <w:t xml:space="preserve">”</w:t>
      </w:r>
      <w:r>
        <w:t xml:space="preserve">는 사업적 근거가 함께 제시된다. 매뉴얼의 실무적 관찰이 인상적이다 —</w:t>
      </w:r>
      <w:r>
        <w:t xml:space="preserve"> </w:t>
      </w:r>
      <w:r>
        <w:t xml:space="preserve">“</w:t>
      </w:r>
      <w:r>
        <w:t xml:space="preserve">확정됐다</w:t>
      </w:r>
      <w:r>
        <w:t xml:space="preserve">”</w:t>
      </w:r>
      <w:r>
        <w:t xml:space="preserve">는 사실만으로는 담당자가 움직이지 않지만,</w:t>
      </w:r>
      <w:r>
        <w:t xml:space="preserve"> </w:t>
      </w:r>
      <w:r>
        <w:t xml:space="preserve">“</w:t>
      </w:r>
      <w:r>
        <w:t xml:space="preserve">방치하면 매년 6천만 원이 샌다</w:t>
      </w:r>
      <w:r>
        <w:t xml:space="preserve">”</w:t>
      </w:r>
      <w:r>
        <w:t xml:space="preserve">는 숫자는 즉각적인 의사결정 근거가 된다. 암묵지의 형식지화가 완결되는 지점은 서술이 아니라 금액이다.</w:t>
      </w:r>
    </w:p>
    <w:bookmarkEnd w:id="546"/>
    <w:bookmarkStart w:id="547" w:name="실행-inventorybufferagent의-4단계와-사람의-승인"/>
    <w:p>
      <w:pPr>
        <w:pStyle w:val="Heading3"/>
      </w:pPr>
      <w:r>
        <w:t xml:space="preserve">실행: InventoryBufferAgent의 4단계와 사람의 승인</w:t>
      </w:r>
    </w:p>
    <w:p>
      <w:pPr>
        <w:pStyle w:val="FirstParagraph"/>
      </w:pPr>
      <w:r>
        <w:t xml:space="preserve">확정된 문제는 알림으로 끝나지 않는다. InventoryBufferAgent라는 실행 주체(Skill)가 네 단계를 자동 수행한다. ①증거 정량화 — 이 유형의 신호가 최근 얼마나 자주 발생했는지 수치화한다. ②보정계수 계산 — 그 수치를 근거로 안전재고와 재주문점(ROP)을 얼마나 올려야 하는지 구체적 숫자를 계산한다. ③가상 시뮬레이션 — 디지털 트윈 위에서, 보정을 적용하면 재고 소진 예측이 어떻게 달라지는지 미리 보여준다. 이 단계까지 실제 시스템은 전혀 바뀌지 않는다. ④사람의 승인(HITL) — 담당자가 시뮬레이션 결과를 보고 승인해야만 실제 값이 바뀐다. 이 사례에서는 안전재고를 100개에서 115개로, 재주문점을 150개에서 173개로 올리는 제안이 나왔고, 시뮬레이션에서 재고 소진까지의 여유가 늘어나는 것이 확인되어 담당자가 승인했다. 승인의 순간 실제 재고 시스템의 값이 정확히 그 숫자로 갱신된다.</w:t>
      </w:r>
    </w:p>
    <w:bookmarkEnd w:id="547"/>
    <w:bookmarkStart w:id="548" w:name="파이프라인으로-다시-읽기-seed에서-실행까지"/>
    <w:p>
      <w:pPr>
        <w:pStyle w:val="Heading3"/>
      </w:pPr>
      <w:r>
        <w:t xml:space="preserve">파이프라인으로 다시 읽기: Seed에서 실행까지</w:t>
      </w:r>
    </w:p>
    <w:p>
      <w:pPr>
        <w:pStyle w:val="FirstParagraph"/>
      </w:pPr>
      <w:r>
        <w:t xml:space="preserve">같은 사례를 온톨로지 아키텍처 문서(v9) 7부의 언어로 다시 읽으면, 19~21장에서 해부한 파이프라인의 각 구간이 어디에서 작동했는지가 드러난다.</w:t>
      </w:r>
    </w:p>
    <w:p>
      <w:pPr>
        <w:pStyle w:val="SourceCode"/>
      </w:pPr>
      <w:r>
        <w:rPr>
          <w:rStyle w:val="VerbatimChar"/>
        </w:rPr>
        <w:t xml:space="preserve">① Linguistic Seed    "지난달 C라인에서 두 번" — 발화의 Chunk 추출</w:t>
      </w:r>
      <w:r>
        <w:br/>
      </w:r>
      <w:r>
        <w:rPr>
          <w:rStyle w:val="VerbatimChar"/>
        </w:rPr>
        <w:t xml:space="preserve">② Semantic Seed      TA06(KPI 충돌) 후보 등록, 공명 신호 점등</w:t>
      </w:r>
      <w:r>
        <w:br/>
      </w:r>
      <w:r>
        <w:rPr>
          <w:rStyle w:val="VerbatimChar"/>
        </w:rPr>
        <w:t xml:space="preserve">③ PTGDA 확신도 축적   3라운드 반복 확인, wave 상승 → 임계값 70% 돌파(입자화)</w:t>
      </w:r>
      <w:r>
        <w:br/>
      </w:r>
      <w:r>
        <w:rPr>
          <w:rStyle w:val="VerbatimChar"/>
        </w:rPr>
        <w:t xml:space="preserve">④ Ontology Class 승격 품질손실비 계정 반영, 연 6천만 원 손실 근거 제시</w:t>
      </w:r>
      <w:r>
        <w:br/>
      </w:r>
      <w:r>
        <w:rPr>
          <w:rStyle w:val="VerbatimChar"/>
        </w:rPr>
        <w:t xml:space="preserve">⑤ Logical Execution   InventoryBufferAgent(Skill) 트리거 — 정량화·보정계수 계산</w:t>
      </w:r>
      <w:r>
        <w:br/>
      </w:r>
      <w:r>
        <w:rPr>
          <w:rStyle w:val="VerbatimChar"/>
        </w:rPr>
        <w:t xml:space="preserve">⑥ 실행(HITL)          Digital Twin 시뮬레이션 → 담당자 승인 → 실제 값 갱신</w:t>
      </w:r>
      <w:r>
        <w:br/>
      </w:r>
      <w:r>
        <w:rPr>
          <w:rStyle w:val="VerbatimChar"/>
        </w:rPr>
        <w:t xml:space="preserve">⑦ Workflow 반영       조정된 안전재고가 모든 O2C 프로세스에 자동 반영</w:t>
      </w:r>
    </w:p>
    <w:p>
      <w:pPr>
        <w:pStyle w:val="FirstParagraph"/>
      </w:pPr>
      <w:r>
        <w:t xml:space="preserve">한 문장의 발화가 일곱 구간을 거쳐 실행 값이 되기까지, 사람이 개입한 지점은 대화(①~③의 응답)와 승인(⑥)뿐이다. 나머지는 시스템의 일이었다. 그리고 이 과정 전체 — 어떤 발화가, 어떤 확인을 거쳐, 어떤 근거로, 누구의 승인 아래 값을 바꿨는지 — 가 재구성 가능한 기록으로 남는다. 1부 5장이 루프의 안전장치로 요구했던 감사 가능성이, 여기서는 파이프라인의 부산물로 자동 확보되는 것이다.</w:t>
      </w:r>
    </w:p>
    <w:bookmarkEnd w:id="548"/>
    <w:bookmarkStart w:id="549" w:name="성과-구조-o2c로의-환류와-조직-지식의-자산화"/>
    <w:p>
      <w:pPr>
        <w:pStyle w:val="Heading3"/>
      </w:pPr>
      <w:r>
        <w:t xml:space="preserve">성과 구조: O2C로의 환류와 조직 지식의 자산화</w:t>
      </w:r>
    </w:p>
    <w:p>
      <w:pPr>
        <w:pStyle w:val="FirstParagraph"/>
      </w:pPr>
      <w:r>
        <w:t xml:space="preserve">조정된 안전재고 값은 이후 모든 O2C(수주→수금) 프로세스에 자동 반영된다. 출하 때마다 재고가 차감되고 새 재주문점 기준으로 부족 여부가 판단되며, BPMN 표준 흐름도 위에서 현재 단계가 하이라이트된다. 이 사례가 보여주는 성과는 세 겹이다. 표층에서는 재고 정책이</w:t>
      </w:r>
      <w:r>
        <w:t xml:space="preserve"> </w:t>
      </w:r>
      <w:r>
        <w:t xml:space="preserve">“</w:t>
      </w:r>
      <w:r>
        <w:t xml:space="preserve">감</w:t>
      </w:r>
      <w:r>
        <w:t xml:space="preserve">”</w:t>
      </w:r>
      <w:r>
        <w:t xml:space="preserve">이 아니라 검증된 근거로 조정되었다. 중층에서는 품질-납기-재고를 관통하는 조직적 패턴 — 납기 압박이 품질 이의를 누른다 — 이 형식지가 되어, 담당자가 퇴사해도 사라지지 않는 시스템의 자산이 되었다. 심층에서는 22장의 관통 5단계가 한 회전을 완주했다. 위화감의 언어화(①)에서 확정(②), Agent의 대안(③), 승인(④), 표준 반영(⑤)까지 — 1부 5장의 DMAIC 루프가 사람의 프로젝트가 아니라 시스템의 상시 사이클로 돈 것이다.</w:t>
      </w:r>
    </w:p>
    <w:bookmarkEnd w:id="549"/>
    <w:bookmarkEnd w:id="550"/>
    <w:bookmarkStart w:id="557" w:name="사례-연구-2-조립-공정의-병목-계산할-수-없는-것을-사람에게-넘기다"/>
    <w:p>
      <w:pPr>
        <w:pStyle w:val="Heading2"/>
      </w:pPr>
      <w:r>
        <w:t xml:space="preserve">23.2 사례 연구 2 — 조립 공정의 병목: 계산할 수 없는 것을 사람에게 넘기다</w:t>
      </w:r>
    </w:p>
    <w:p>
      <w:pPr>
        <w:pStyle w:val="CaptionedFigure"/>
      </w:pPr>
      <w:r>
        <w:drawing>
          <wp:inline>
            <wp:extent cx="4206240" cy="2716530"/>
            <wp:effectExtent b="0" l="0" r="0" t="0"/>
            <wp:docPr descr="그림 23-2. 조립 병목 사례 — TOC 전후 비교" title="" id="552" name="Picture"/>
            <a:graphic>
              <a:graphicData uri="http://schemas.openxmlformats.org/drawingml/2006/picture">
                <pic:pic>
                  <pic:nvPicPr>
                    <pic:cNvPr descr="figures/fig_232_toc_before_after.png" id="553" name="Picture"/>
                    <pic:cNvPicPr>
                      <a:picLocks noChangeArrowheads="1" noChangeAspect="1"/>
                    </pic:cNvPicPr>
                  </pic:nvPicPr>
                  <pic:blipFill>
                    <a:blip r:embed="rId551"/>
                    <a:stretch>
                      <a:fillRect/>
                    </a:stretch>
                  </pic:blipFill>
                  <pic:spPr bwMode="auto">
                    <a:xfrm>
                      <a:off x="0" y="0"/>
                      <a:ext cx="4206240" cy="2716530"/>
                    </a:xfrm>
                    <a:prstGeom prst="rect">
                      <a:avLst/>
                    </a:prstGeom>
                    <a:noFill/>
                    <a:ln w="9525">
                      <a:noFill/>
                      <a:headEnd/>
                      <a:tailEnd/>
                    </a:ln>
                  </pic:spPr>
                </pic:pic>
              </a:graphicData>
            </a:graphic>
          </wp:inline>
        </w:drawing>
      </w:r>
    </w:p>
    <w:p>
      <w:pPr>
        <w:pStyle w:val="ImageCaption"/>
      </w:pPr>
      <w:r>
        <w:t xml:space="preserve">그림 23-2. 조립 병목 사례 — TOC 전후 비교</w:t>
      </w:r>
    </w:p>
    <w:bookmarkStart w:id="554" w:name="배경과-대화-가동률은-정상인데-납기가-늦는다"/>
    <w:p>
      <w:pPr>
        <w:pStyle w:val="Heading3"/>
      </w:pPr>
      <w:r>
        <w:t xml:space="preserve">배경과 대화: 가동률은 정상인데 납기가 늦는다</w:t>
      </w:r>
    </w:p>
    <w:p>
      <w:pPr>
        <w:pStyle w:val="FirstParagraph"/>
      </w:pPr>
      <w:r>
        <w:t xml:space="preserve">두 번째 사례는 성격이 다르다. A정밀부품㈜의 생산관리자는 조립 공정의 납기 지연이 잦아지고 있다고 느꼈지만, 생산 현황판의 가동률 수치만 봐서는 이상이 없어 보였다. 6 Station의 질문 —</w:t>
      </w:r>
      <w:r>
        <w:t xml:space="preserve"> </w:t>
      </w:r>
      <w:r>
        <w:t xml:space="preserve">“</w:t>
      </w:r>
      <w:r>
        <w:t xml:space="preserve">최근 조립 공정에 계획대로 안 되는 일이 자주 있었나요?</w:t>
      </w:r>
      <w:r>
        <w:t xml:space="preserve">”</w:t>
      </w:r>
      <w:r>
        <w:t xml:space="preserve"> </w:t>
      </w:r>
      <w:r>
        <w:t xml:space="preserve">— 에 생산관리자가 답한다.</w:t>
      </w:r>
    </w:p>
    <w:p>
      <w:pPr>
        <w:pStyle w:val="BlockText"/>
      </w:pPr>
      <w:r>
        <w:t xml:space="preserve">“</w:t>
      </w:r>
      <w:r>
        <w:t xml:space="preserve">네, 사실 조립 라인이 다른 공정보다 항상 느린데 계획은 재단 공정 속도 기준으로 짜여 있습니다.</w:t>
      </w:r>
      <w:r>
        <w:t xml:space="preserve">”</w:t>
      </w:r>
      <w:r>
        <w:t xml:space="preserve"> </w:t>
      </w:r>
      <w:r>
        <w:t xml:space="preserve">— 6 Station 대화 기록, JEDAIX 운영 매뉴얼 v9</w:t>
      </w:r>
    </w:p>
    <w:p>
      <w:pPr>
        <w:pStyle w:val="FirstParagraph"/>
      </w:pPr>
      <w:r>
        <w:t xml:space="preserve">이 증언은 제약이론(TOC, Theory of Constraints) 관점에서 결정적 신호다. 골드랫이 정식화했듯 전체 시스템의 산출은 가장 느린 공정 — 병목 — 이 결정하며, 병목이 아닌 공정의 속도로 계획을 세우는 것은 달성 불가능한 계획을 세우는 것과 같다(Goldratt &amp; Cox, 1984). JEDAIX는 네 개 공정(재단·조립·품질검사·포장)의 실제 처리능력을 대조해, 조립 공정이 시간당 처리량이 가장 낮은 병목임을 확인한다. 기존 생산계획은 이 병목을 고려하지 않고 재단 공정의 속도를 기준으로 짜여 있었다.</w:t>
      </w:r>
    </w:p>
    <w:bookmarkEnd w:id="554"/>
    <w:bookmarkStart w:id="555" w:name="정량화-그리고-자동화의-경계선"/>
    <w:p>
      <w:pPr>
        <w:pStyle w:val="Heading3"/>
      </w:pPr>
      <w:r>
        <w:t xml:space="preserve">정량화, 그리고 자동화의 경계선</w:t>
      </w:r>
    </w:p>
    <w:p>
      <w:pPr>
        <w:pStyle w:val="FirstParagraph"/>
      </w:pPr>
      <w:r>
        <w:t xml:space="preserve">시스템은</w:t>
      </w:r>
      <w:r>
        <w:t xml:space="preserve"> </w:t>
      </w:r>
      <w:r>
        <w:t xml:space="preserve">“</w:t>
      </w:r>
      <w:r>
        <w:t xml:space="preserve">전체 라인의 실제 처리능력은 병목 공정(조립, 100개/일)을 절대 넘을 수 없다</w:t>
      </w:r>
      <w:r>
        <w:t xml:space="preserve">”</w:t>
      </w:r>
      <w:r>
        <w:t xml:space="preserve">는 원칙을 근거로, 현재 계획이 병목 능력 대비 얼마나 초과 설정되어 있는지 수치로 보여준다. 주목할 디테일이 있다. 이 계산에 필요한 불량률 변수는 사람이 추측해 입력한 값이 아니라 6 Station 확인 이력에서 자동 산출된 값이다 — 사례 1에서 확정된 품질 사각지대가 사례 2의 계산 입력이 되는, 온톨로지 축적의 복리 효과다. 그런데 이 지점에서 시스템은 멈춘다. 설비를 증설할지, 임시 인력을 넣을지, 납기를 재협상할지는 계산기가 결론 낼 수 없는 경영 판단이기 때문이다. 발견은 자동으로 6 Station의 안건으로 등록되어 경영진이 확인해야 할 항목으로 표시된다. 경영진이 안건을 확인하고</w:t>
      </w:r>
      <w:r>
        <w:t xml:space="preserve"> </w:t>
      </w:r>
      <w:r>
        <w:t xml:space="preserve">“</w:t>
      </w:r>
      <w:r>
        <w:t xml:space="preserve">조립 공정에 임시 인력을 추가 배치</w:t>
      </w:r>
      <w:r>
        <w:t xml:space="preserve">”</w:t>
      </w:r>
      <w:r>
        <w:t xml:space="preserve">하기로 결정하자, 그 결정이 반영되어 병목 공정의 처리능력 수치가 갱신되고, 이후 생산계획(MPS)은 새로운 병목 능력을 기준으로 다시 산출된다.</w:t>
      </w:r>
    </w:p>
    <w:bookmarkEnd w:id="555"/>
    <w:bookmarkStart w:id="556" w:name="두-사례의-대비가-말하는-것"/>
    <w:p>
      <w:pPr>
        <w:pStyle w:val="Heading3"/>
      </w:pPr>
      <w:r>
        <w:t xml:space="preserve">두 사례의 대비가 말하는 것</w:t>
      </w:r>
    </w:p>
    <w:p>
      <w:pPr>
        <w:pStyle w:val="FirstParagraph"/>
      </w:pPr>
      <w:r>
        <w:t xml:space="preserve">결정 이후의 경로도 눈여겨볼 가치가 있다. 갱신된 병목 능력은 운영환경설정 매트릭스의 실행변수(TOC 공정제약 축)로 반영되어 이후의 모든 계획 산출에 적용되고, War Room은 조립 공정의 진행·지연을 새 기준으로 감시한다. 만약 임시 인력 배치로도 지연이 해소되지 않으면, 그 이상 신호는 다시 6 Station의 진단 대상으로 환류된다 — 이번에는</w:t>
      </w:r>
      <w:r>
        <w:t xml:space="preserve"> </w:t>
      </w:r>
      <w:r>
        <w:t xml:space="preserve">“</w:t>
      </w:r>
      <w:r>
        <w:t xml:space="preserve">임시 배치가 왜 충분하지 않았는가</w:t>
      </w:r>
      <w:r>
        <w:t xml:space="preserve">”</w:t>
      </w:r>
      <w:r>
        <w:t xml:space="preserve">라는 한 단계 깊은 질문과 함께. 경영 판단조차 일회성 결정으로 끝나지 않고 검증 가능한 가설로 루프에 편입되는 것, 이것이 21장에서 본 무한 루프의 실전 형태다.</w:t>
      </w:r>
    </w:p>
    <w:p>
      <w:pPr>
        <w:pStyle w:val="BodyText"/>
      </w:pPr>
      <w:r>
        <w:t xml:space="preserve">사례 1은 자동 조정형이다 — Agent가 계산하고 담당자가 승인했다. 사례 2는 경영판단형이다 — 시스템은 정량 근거까지만 만들고 결정은 경영진에게 넘겼다. 이 대비가 보여주는 것은 JEDAIX가 자동화할 수 있는 것과 사람이 결정해야 하는 것을 온톨로지 층위에서부터 구분해 처리한다는 사실이며(JEDAIX 온톨로지 아키텍처 문서 v9), 이것이 22장에서 방법론의 안전핀이라 불렀던 3~4단계의 분기다. 동시에 두 사례는 같은 뼈대를 공유한다. 현장의 위화감 → 반복 확인과 확신도 축적 → 확정과 정량 근거 → 실행 가능한 대안(자동 조정 또는 결정 요청) → 표준 흐름 반영. 문제의 성격 — 재고 정책과 공정 병목이라는 전혀 다른 주제 — 과 무관하게 같은 5단계가 관통했다는 것, 이것이 두 사례를 나란히 읽을 때 얻는 방법론적 결론이다.</w:t>
      </w:r>
    </w:p>
    <w:bookmarkEnd w:id="556"/>
    <w:bookmarkEnd w:id="557"/>
    <w:bookmarkStart w:id="565" w:name="부문별-성과-메커니즘-사각지대-발굴-실행-kpi"/>
    <w:p>
      <w:pPr>
        <w:pStyle w:val="Heading2"/>
      </w:pPr>
      <w:r>
        <w:t xml:space="preserve">23.3 부문별 성과 메커니즘: 사각지대 → 발굴 → 실행 → KPI</w:t>
      </w:r>
    </w:p>
    <w:p>
      <w:pPr>
        <w:pStyle w:val="CaptionedFigure"/>
      </w:pPr>
      <w:r>
        <w:drawing>
          <wp:inline>
            <wp:extent cx="4206240" cy="2979419"/>
            <wp:effectExtent b="0" l="0" r="0" t="0"/>
            <wp:docPr descr="그림 23-3. 성과 수치 한눈에" title="" id="559" name="Picture"/>
            <a:graphic>
              <a:graphicData uri="http://schemas.openxmlformats.org/drawingml/2006/picture">
                <pic:pic>
                  <pic:nvPicPr>
                    <pic:cNvPr descr="figures/fig_233_results_chart.png" id="560" name="Picture"/>
                    <pic:cNvPicPr>
                      <a:picLocks noChangeArrowheads="1" noChangeAspect="1"/>
                    </pic:cNvPicPr>
                  </pic:nvPicPr>
                  <pic:blipFill>
                    <a:blip r:embed="rId558"/>
                    <a:stretch>
                      <a:fillRect/>
                    </a:stretch>
                  </pic:blipFill>
                  <pic:spPr bwMode="auto">
                    <a:xfrm>
                      <a:off x="0" y="0"/>
                      <a:ext cx="4206240" cy="2979419"/>
                    </a:xfrm>
                    <a:prstGeom prst="rect">
                      <a:avLst/>
                    </a:prstGeom>
                    <a:noFill/>
                    <a:ln w="9525">
                      <a:noFill/>
                      <a:headEnd/>
                      <a:tailEnd/>
                    </a:ln>
                  </pic:spPr>
                </pic:pic>
              </a:graphicData>
            </a:graphic>
          </wp:inline>
        </w:drawing>
      </w:r>
    </w:p>
    <w:p>
      <w:pPr>
        <w:pStyle w:val="ImageCaption"/>
      </w:pPr>
      <w:r>
        <w:t xml:space="preserve">그림 23-3. 성과 수치 한눈에</w:t>
      </w:r>
    </w:p>
    <w:p>
      <w:pPr>
        <w:pStyle w:val="BodyText"/>
      </w:pPr>
      <w:r>
        <w:t xml:space="preserve">이제 두 번째 층위, 실측 수치의 세계로 간다. 아래 네 부문은</w:t>
      </w:r>
      <w:r>
        <w:t xml:space="preserve"> </w:t>
      </w:r>
      <w:r>
        <w:t xml:space="preserve">“</w:t>
      </w:r>
      <w:r>
        <w:t xml:space="preserve">사각지대 → 온톨로지 발굴 → 실행 → KPI 성과</w:t>
      </w:r>
      <w:r>
        <w:t xml:space="preserve">”</w:t>
      </w:r>
      <w:r>
        <w:t xml:space="preserve">의 공통 프레임으로 재구성했다. 각 부문의 성과 수치는 스마트공장·통합 ERP 도입의 공개 실측치이며, 발굴·실행 열은 그 기록 위에 3부의 온톨로지 메커니즘을 얹었을 때의 작동 경로다.</w:t>
      </w:r>
    </w:p>
    <w:bookmarkStart w:id="561" w:name="영업-매출-증대의-메커니즘"/>
    <w:p>
      <w:pPr>
        <w:pStyle w:val="Heading3"/>
      </w:pPr>
      <w:r>
        <w:t xml:space="preserve">영업 — 매출 증대의 메커니즘</w:t>
      </w:r>
    </w:p>
    <w:p>
      <w:pPr>
        <w:pStyle w:val="FirstParagraph"/>
      </w:pPr>
      <w:r>
        <w:t xml:space="preserve">영업의 사각지대는 파이프라인의 감 의존이다. 어느 리드가 익을지, 어느 고객이 떠날지가 담당자 개인의 감각에 맡겨져 있고, 실주(失注)의 원인은 기록되지 않는다. 온톨로지 발굴은 고객-기회-제품-활동을 잇는 그래프 위에서 이루어진다 — 정체된 기회의 패턴, 이탈 전에 나타나는 활동 감소 신호,</w:t>
      </w:r>
      <w:r>
        <w:t xml:space="preserve"> </w:t>
      </w:r>
      <w:r>
        <w:t xml:space="preserve">“</w:t>
      </w:r>
      <w:r>
        <w:t xml:space="preserve">이 거래처는 견적을 두 번 요구한다</w:t>
      </w:r>
      <w:r>
        <w:t xml:space="preserve">”</w:t>
      </w:r>
      <w:r>
        <w:t xml:space="preserve"> </w:t>
      </w:r>
      <w:r>
        <w:t xml:space="preserve">같은 담당자의 경험칙이 리드 스코어링과 수요예측의 입력이 된다. 실행은 우선순위 큐와 다음 액션 제안으로 환류된다. 실측 성과의 수준을 보면, 패션 기업 Zeitgeist는 재고·구매·회계·판매에서 시작해 제조·이커머스·CRM으로 확장한 뒤 2021년 도입 이후 매출 3배 성장과 원가 데이터 기반 마진 15% 개선을 동시에 달성했고, UAE의 기업 서비스사 MSZ는 CRM·판매·재고·회계 통합으로 매출 30~40% 증가, 미국 A Tech Authority는 도입 1년 만에 매출 22% 증가, 독일 pro Wirtschaft GT는 영업 효율 40% 향상을 보고했다(Odoo 공식 고객 사례). 국내 근거로는 중소기업중앙회의 2022년 분석이 있다 — 대·중소 상생형 스마트공장을 도입한 중소기업은 매출액 23.7% 증가를 보였는데, 생산 부문 중심의 디지털화가 수주 대응력을 거쳐 매출로 파급된 결과다. 이 사례들의 공통점은 CRM 단독이 아니라 판매·재고·회계와의 통합 위에서 성과가 났다는 것 — 영업 데이터는 다른 부문 데이터와 연결될 때 가치가 배가된다는 온톨로지의 명제 그대로다. 그리고 어느 사례도 영업 인력을 줄여서 성과를 내지 않았다. 같은 인력이 더 좋은 판단 재료를 갖게 된 결과이며, AI ERP의 목적이 대체가 아니라 증강이라는 1부 이래의 명제가 매출 지표에서도 확인된다.</w:t>
      </w:r>
    </w:p>
    <w:bookmarkEnd w:id="561"/>
    <w:bookmarkStart w:id="562" w:name="구매재고-원가절감의-메커니즘"/>
    <w:p>
      <w:pPr>
        <w:pStyle w:val="Heading3"/>
      </w:pPr>
      <w:r>
        <w:t xml:space="preserve">구매·재고 — 원가절감의 메커니즘</w:t>
      </w:r>
    </w:p>
    <w:p>
      <w:pPr>
        <w:pStyle w:val="FirstParagraph"/>
      </w:pPr>
      <w:r>
        <w:t xml:space="preserve">구매·재고의 사각지대는 감각적 발주다.</w:t>
      </w:r>
      <w:r>
        <w:t xml:space="preserve"> </w:t>
      </w:r>
      <w:r>
        <w:t xml:space="preserve">“</w:t>
      </w:r>
      <w:r>
        <w:t xml:space="preserve">지난번만큼</w:t>
      </w:r>
      <w:r>
        <w:t xml:space="preserve">”</w:t>
      </w:r>
      <w:r>
        <w:t xml:space="preserve"> </w:t>
      </w:r>
      <w:r>
        <w:t xml:space="preserve">발주하고</w:t>
      </w:r>
      <w:r>
        <w:t xml:space="preserve"> </w:t>
      </w:r>
      <w:r>
        <w:t xml:space="preserve">“</w:t>
      </w:r>
      <w:r>
        <w:t xml:space="preserve">불안하지 않을 만큼</w:t>
      </w:r>
      <w:r>
        <w:t xml:space="preserve">”</w:t>
      </w:r>
      <w:r>
        <w:t xml:space="preserve"> </w:t>
      </w:r>
      <w:r>
        <w:t xml:space="preserve">쌓아 두는 운영, 그리고 비공식 구매 경로나 특정 고객의 비정기 주문 패턴처럼 ERP가 기록하지 못하는 원인들이다. 발굴은 안전재고/ROP·EOQ 같은 SCM Backbone 계산 도구(21장)에 6 Station이 확인한 암묵 요인 — 사례 1의 품질-납기 충돌 같은 — 을 보정계수로 결합하는 경로를 거치며, 실행은 InventoryBufferAgent류의 조정 제안과 재주문 자동화다. 실측 성과의 수준은 국내 통계가 보여준다. 중소벤처기업부의 스마트공장 보급사업 성과분석(2014~2017년 도입 5,003개사)은 평균 원가 15.9% 감소·납기준수율 15.5% 향상을 보고했고, 경상남도의 2022~2023년 도입 439개사 집계에서는 원가 32.5% 절감이 나타났다. 개별 기업으로는 진단키트 제조사 솔젠트가 바코드 자재관리·물류동선 최적화(148m→98m) 등 73개 과제로 원가 55% 감소를 기록했다(중소벤처기업부). 해외에서는 Lotus Cruises가 구매 승인 자동화로 주문 처리 시간을 1개월에서 1~2일로 단축했고, Odoo의 피킹 전략 최적화는 같은 인원으로 피킹·포장 효율을 최대 30% 높인다. 원가절감은 단가 후려치기가 아니라 정보의 정확도 — 재고 정확도, 소요량 자동 전개, 승인 속도 — 에서 나온다는 v1 이래의 결론이 여기서도 유지된다.</w:t>
      </w:r>
    </w:p>
    <w:bookmarkEnd w:id="562"/>
    <w:bookmarkStart w:id="563" w:name="제조-생산성-향상의-메커니즘"/>
    <w:p>
      <w:pPr>
        <w:pStyle w:val="Heading3"/>
      </w:pPr>
      <w:r>
        <w:t xml:space="preserve">제조 — 생산성 향상의 메커니즘</w:t>
      </w:r>
    </w:p>
    <w:p>
      <w:pPr>
        <w:pStyle w:val="FirstParagraph"/>
      </w:pPr>
      <w:r>
        <w:t xml:space="preserve">제조의 사각지대는 병목의 비가시성이다. 사례 2가 보여줬듯 가동률 수치가 정상이어도 병목은 존재하며, 계획과 실적의 괴리는</w:t>
      </w:r>
      <w:r>
        <w:t xml:space="preserve"> </w:t>
      </w:r>
      <w:r>
        <w:t xml:space="preserve">“</w:t>
      </w:r>
      <w:r>
        <w:t xml:space="preserve">원래 그런 것</w:t>
      </w:r>
      <w:r>
        <w:t xml:space="preserve">”</w:t>
      </w:r>
      <w:r>
        <w:t xml:space="preserve">으로 방치된다. 발굴은 TOC 기반 공정제약 분석과 OEE의 손실 구조 분해, 그리고 현장 증언의 형식지화로 이루어지고, 실행은 병목 능력 기준의 MPS 재산출과 JIT/생산평준화로 환류된다. 실측 성과는 네 부문 중 가장 두텁다. 중기부 5,003개사 분석의 생산성 30% 증가 — 특히 10인 미만 소기업은 39%로 평균을 상회했다 — 에 더해, 솔젠트는 주당 생산량 11,900개에서 20,571개로 73% 증가, 위제스는 약 52% 증대, 대성종합열처리는 생산량 75% 증가를 기록했다(중소벤처기업부·언론 보도). 해외에서는 독일 센서 제조사 Kompass GmbH가 다단계 BOM을 제한 없이 매핑하는 Odoo MRP 전환으로 생산성 최대 50% 향상과 재고</w:t>
      </w:r>
      <w:r>
        <w:t xml:space="preserve"> </w:t>
      </w:r>
      <w:r>
        <w:t xml:space="preserve">“</w:t>
      </w:r>
      <w:r>
        <w:t xml:space="preserve">사각지대(blind spot)</w:t>
      </w:r>
      <w:r>
        <w:t xml:space="preserve">”</w:t>
      </w:r>
      <w:r>
        <w:t xml:space="preserve"> </w:t>
      </w:r>
      <w:r>
        <w:t xml:space="preserve">제거를 보고했다 — 사각지대라는 단어가 고객사의 입에서 나왔다는 점이 시사적이다. 10인 미만 소기업의 향상률이 평균을 웃돈다는 사실은 18장의 주장 — 데이터 기반 혁신의 한계효용은 작은 기업에서 오히려 크다 — 의 통계적 근거이며, 22장 시나리오 1(ERP 없는 소상공인의 JEDAIX 단독 시작)의 기대 효과를 가늠하게 한다.</w:t>
      </w:r>
    </w:p>
    <w:p>
      <w:pPr>
        <w:pStyle w:val="BlockText"/>
      </w:pPr>
      <w:r>
        <w:rPr>
          <w:bCs/>
          <w:b/>
        </w:rPr>
        <w:t xml:space="preserve">사례</w:t>
      </w:r>
      <w:r>
        <w:t xml:space="preserve"> </w:t>
      </w:r>
      <w:r>
        <w:t xml:space="preserve">솔젠트의 73% 생산성 향상에서 주목할 점은, 성과의 중심이 새 설비의 대량 도입이 아니라 데이터와 동선 — 즉 흐름의 재설계 — 이었다는 사실이다. 바코드 자재관리가 수작업 기록을 없애고, 물류동선 분석이 34%의 이동을 걷어냈으며, 자동화는 그렇게 가시화된 흐름 위에 얹혔다. 3부의 언어로 옮기면, 사각지대를 비추는 데이터 계층이 먼저였고 실행은 그 다음이었다 — 발굴 없는 자동화는 혼돈을 빠르게 만들 뿐이라는, 이 책이 1부 6장의 첫 장면부터 반복해 온 순서다.</w:t>
      </w:r>
    </w:p>
    <w:bookmarkEnd w:id="563"/>
    <w:bookmarkStart w:id="564" w:name="품질-불량률-감소의-메커니즘"/>
    <w:p>
      <w:pPr>
        <w:pStyle w:val="Heading3"/>
      </w:pPr>
      <w:r>
        <w:t xml:space="preserve">품질 — 불량률 감소의 메커니즘</w:t>
      </w:r>
    </w:p>
    <w:p>
      <w:pPr>
        <w:pStyle w:val="FirstParagraph"/>
      </w:pPr>
      <w:r>
        <w:t xml:space="preserve">품질의 사각지대는 사례 1이 보여준 그것이다 — 검사 기록은 전부 합격인데 클레임이 반복되는, 기록과 현실의 간극. 불량은 자재·설비·조건·사람의 교차점에서 발생하므로 관계의 데이터이며, 개별 검사 성적서는 그 교차점을 담지 못한다. 발굴은 로트 추적 그래프의 역추적과 TA 분류(특히 KPI 충돌·규범 경계 유형), 그리고 품질손실비의 계정화 — 확정된 사각지대가 GL에 금액으로 반영되는 PTGDA의 종착 — 로 이루어진다. 실측 성과를 보면, 중기부 5,003개사 분석의 품질 43.5% 향상(발표 시점이 다른 정책브리핑 종합 기준으로는 불량률 53% 감소 — 모수가 다른 수치이므로 혼용해서는 안 된다), 대성종합열처리의 불량률 50% 감소(생산량 75% 증가와 동시 달성), 솔젠트의 용기 이물 불량 40% 개선이 있다. LG전자 창원 스마트파크는 대기업 사례지만 시사점이 뚜렷하다 — 디지털 트윈 기반 품질 분석으로 불량률 30% 감소와 함께 원인 분석 시간 50% 이상 단축을 달성했는데, 성과의 절반이 불량률이 아니라 분석 시간에서 나왔다. 원인 규명의 리드타임이야말로 품질 시스템의 역량 지표이며, 그래프 역추적과 6 Station 발굴은 정확히 그 시간을 줄이는 메커니즘이다. 베트남 Dh Foods의 전 체인 추적성 구축(15개국 수출 품질 요건 충족)과, Odoo 골드 파트너 Novobi가 집계한 품질 앱 도입 첫해 스크랩·재작업 비용 25~40% 절감(파트너 집계로 개별 검증 미공개 — 추정 성격을 명시한다)이 해외의 보조 증거다.</w:t>
      </w:r>
    </w:p>
    <w:p>
      <w:pPr>
        <w:pStyle w:val="BodyText"/>
      </w:pPr>
      <w:r>
        <w:t xml:space="preserve">네 부문을 한 장으로 압축하면 다음과 같다.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부문</w:t>
            </w:r>
          </w:p>
        </w:tc>
        <w:tc>
          <w:tcPr/>
          <w:p>
            <w:pPr>
              <w:pStyle w:val="Compact"/>
              <w:jc w:val="left"/>
            </w:pPr>
            <w:r>
              <w:t xml:space="preserve">사각지대</w:t>
            </w:r>
          </w:p>
        </w:tc>
        <w:tc>
          <w:tcPr/>
          <w:p>
            <w:pPr>
              <w:pStyle w:val="Compact"/>
              <w:jc w:val="left"/>
            </w:pPr>
            <w:r>
              <w:t xml:space="preserve">온톨로지 발굴</w:t>
            </w:r>
          </w:p>
        </w:tc>
        <w:tc>
          <w:tcPr/>
          <w:p>
            <w:pPr>
              <w:pStyle w:val="Compact"/>
              <w:jc w:val="left"/>
            </w:pPr>
            <w:r>
              <w:t xml:space="preserve">실행</w:t>
            </w:r>
          </w:p>
        </w:tc>
        <w:tc>
          <w:tcPr/>
          <w:p>
            <w:pPr>
              <w:pStyle w:val="Compact"/>
              <w:jc w:val="left"/>
            </w:pPr>
            <w:r>
              <w:t xml:space="preserve">실측 KPI 성과(출처)</w:t>
            </w:r>
          </w:p>
        </w:tc>
      </w:tr>
      <w:tr>
        <w:tc>
          <w:tcPr/>
          <w:p>
            <w:pPr>
              <w:pStyle w:val="Compact"/>
              <w:jc w:val="left"/>
            </w:pPr>
            <w:r>
              <w:t xml:space="preserve">영업</w:t>
            </w:r>
          </w:p>
        </w:tc>
        <w:tc>
          <w:tcPr/>
          <w:p>
            <w:pPr>
              <w:pStyle w:val="Compact"/>
              <w:jc w:val="left"/>
            </w:pPr>
            <w:r>
              <w:t xml:space="preserve">파이프라인의 감 의존, 실주 원인 미기록</w:t>
            </w:r>
          </w:p>
        </w:tc>
        <w:tc>
          <w:tcPr/>
          <w:p>
            <w:pPr>
              <w:pStyle w:val="Compact"/>
              <w:jc w:val="left"/>
            </w:pPr>
            <w:r>
              <w:t xml:space="preserve">고객-기회-활동 그래프, 리드 스코어링·수요예측</w:t>
            </w:r>
          </w:p>
        </w:tc>
        <w:tc>
          <w:tcPr/>
          <w:p>
            <w:pPr>
              <w:pStyle w:val="Compact"/>
              <w:jc w:val="left"/>
            </w:pPr>
            <w:r>
              <w:t xml:space="preserve">우선순위·다음 액션 환류</w:t>
            </w:r>
          </w:p>
        </w:tc>
        <w:tc>
          <w:tcPr/>
          <w:p>
            <w:pPr>
              <w:pStyle w:val="Compact"/>
              <w:jc w:val="left"/>
            </w:pPr>
            <w:r>
              <w:t xml:space="preserve">Zeitgeist 매출 3배·마진 +15%, MSZ +30~40%, A Tech +22%(Odoo)</w:t>
            </w:r>
          </w:p>
        </w:tc>
      </w:tr>
      <w:tr>
        <w:tc>
          <w:tcPr/>
          <w:p>
            <w:pPr>
              <w:pStyle w:val="Compact"/>
              <w:jc w:val="left"/>
            </w:pPr>
            <w:r>
              <w:t xml:space="preserve">구매·재고</w:t>
            </w:r>
          </w:p>
        </w:tc>
        <w:tc>
          <w:tcPr/>
          <w:p>
            <w:pPr>
              <w:pStyle w:val="Compact"/>
              <w:jc w:val="left"/>
            </w:pPr>
            <w:r>
              <w:t xml:space="preserve">감각적 발주, 비공식 경로</w:t>
            </w:r>
          </w:p>
        </w:tc>
        <w:tc>
          <w:tcPr/>
          <w:p>
            <w:pPr>
              <w:pStyle w:val="Compact"/>
              <w:jc w:val="left"/>
            </w:pPr>
            <w:r>
              <w:t xml:space="preserve">안전재고/ROP·EOQ + 암묵 보정계수</w:t>
            </w:r>
          </w:p>
        </w:tc>
        <w:tc>
          <w:tcPr/>
          <w:p>
            <w:pPr>
              <w:pStyle w:val="Compact"/>
              <w:jc w:val="left"/>
            </w:pPr>
            <w:r>
              <w:t xml:space="preserve">Agent 조정 제안, 재주문 자동화</w:t>
            </w:r>
          </w:p>
        </w:tc>
        <w:tc>
          <w:tcPr/>
          <w:p>
            <w:pPr>
              <w:pStyle w:val="Compact"/>
              <w:jc w:val="left"/>
            </w:pPr>
            <w:r>
              <w:t xml:space="preserve">중기부 원가 −15.9%, 경남 −32.5%, 솔젠트 −55%, 피킹 +30%</w:t>
            </w:r>
          </w:p>
        </w:tc>
      </w:tr>
      <w:tr>
        <w:tc>
          <w:tcPr/>
          <w:p>
            <w:pPr>
              <w:pStyle w:val="Compact"/>
              <w:jc w:val="left"/>
            </w:pPr>
            <w:r>
              <w:t xml:space="preserve">제조</w:t>
            </w:r>
          </w:p>
        </w:tc>
        <w:tc>
          <w:tcPr/>
          <w:p>
            <w:pPr>
              <w:pStyle w:val="Compact"/>
              <w:jc w:val="left"/>
            </w:pPr>
            <w:r>
              <w:t xml:space="preserve">병목 비가시, 계획-실적 괴리</w:t>
            </w:r>
          </w:p>
        </w:tc>
        <w:tc>
          <w:tcPr/>
          <w:p>
            <w:pPr>
              <w:pStyle w:val="Compact"/>
              <w:jc w:val="left"/>
            </w:pPr>
            <w:r>
              <w:t xml:space="preserve">TOC 공정제약, OEE 분해, 증언의 형식지화</w:t>
            </w:r>
          </w:p>
        </w:tc>
        <w:tc>
          <w:tcPr/>
          <w:p>
            <w:pPr>
              <w:pStyle w:val="Compact"/>
              <w:jc w:val="left"/>
            </w:pPr>
            <w:r>
              <w:t xml:space="preserve">병목 기준 MPS 재산출</w:t>
            </w:r>
          </w:p>
        </w:tc>
        <w:tc>
          <w:tcPr/>
          <w:p>
            <w:pPr>
              <w:pStyle w:val="Compact"/>
              <w:jc w:val="left"/>
            </w:pPr>
            <w:r>
              <w:t xml:space="preserve">중기부 생산성 +30%(10인 미만 +39%), 솔젠트 +73%, Kompass +50%</w:t>
            </w:r>
          </w:p>
        </w:tc>
      </w:tr>
      <w:tr>
        <w:tc>
          <w:tcPr/>
          <w:p>
            <w:pPr>
              <w:pStyle w:val="Compact"/>
              <w:jc w:val="left"/>
            </w:pPr>
            <w:r>
              <w:t xml:space="preserve">품질</w:t>
            </w:r>
          </w:p>
        </w:tc>
        <w:tc>
          <w:tcPr/>
          <w:p>
            <w:pPr>
              <w:pStyle w:val="Compact"/>
              <w:jc w:val="left"/>
            </w:pPr>
            <w:r>
              <w:t xml:space="preserve">합격 기록 뒤의 조직 패턴</w:t>
            </w:r>
          </w:p>
        </w:tc>
        <w:tc>
          <w:tcPr/>
          <w:p>
            <w:pPr>
              <w:pStyle w:val="Compact"/>
              <w:jc w:val="left"/>
            </w:pPr>
            <w:r>
              <w:t xml:space="preserve">로트 역추적, TA 분류, 손실의 계정화</w:t>
            </w:r>
          </w:p>
        </w:tc>
        <w:tc>
          <w:tcPr/>
          <w:p>
            <w:pPr>
              <w:pStyle w:val="Compact"/>
              <w:jc w:val="left"/>
            </w:pPr>
            <w:r>
              <w:t xml:space="preserve">검사 강화·표준 반영</w:t>
            </w:r>
          </w:p>
        </w:tc>
        <w:tc>
          <w:tcPr/>
          <w:p>
            <w:pPr>
              <w:pStyle w:val="Compact"/>
              <w:jc w:val="left"/>
            </w:pPr>
            <w:r>
              <w:t xml:space="preserve">중기부 품질 +43.5%, 대성 불량 −50%, LG 분석시간 −50%</w:t>
            </w:r>
          </w:p>
        </w:tc>
      </w:tr>
    </w:tbl>
    <w:bookmarkEnd w:id="564"/>
    <w:bookmarkEnd w:id="565"/>
    <w:bookmarkStart w:id="566" w:name="사례-종합-공통-성공요인과-3부작의-실증적-결론"/>
    <w:p>
      <w:pPr>
        <w:pStyle w:val="Heading2"/>
      </w:pPr>
      <w:r>
        <w:t xml:space="preserve">23.4 사례 종합: 공통 성공요인과 3부작의 실증적 결론</w:t>
      </w:r>
    </w:p>
    <w:p>
      <w:pPr>
        <w:pStyle w:val="FirstParagraph"/>
      </w:pPr>
      <w:r>
        <w:t xml:space="preserve">두 층위의 사례 — 방법론의 작동을 보여준 가상 사례와, 성과의 크기를 보여준 실측 사례 — 를 관통하는 성공요인은 넷으로 수렴한다.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성공요인</w:t>
            </w:r>
          </w:p>
        </w:tc>
        <w:tc>
          <w:tcPr/>
          <w:p>
            <w:pPr>
              <w:pStyle w:val="Compact"/>
              <w:jc w:val="left"/>
            </w:pPr>
            <w:r>
              <w:t xml:space="preserve">JEDAIX 사례에서의 모습</w:t>
            </w:r>
          </w:p>
        </w:tc>
        <w:tc>
          <w:tcPr/>
          <w:p>
            <w:pPr>
              <w:pStyle w:val="Compact"/>
              <w:jc w:val="left"/>
            </w:pPr>
            <w:r>
              <w:t xml:space="preserve">실측 사례에서의 모습</w:t>
            </w:r>
          </w:p>
        </w:tc>
      </w:tr>
      <w:tr>
        <w:tc>
          <w:tcPr/>
          <w:p>
            <w:pPr>
              <w:pStyle w:val="Compact"/>
              <w:jc w:val="left"/>
            </w:pPr>
            <w:r>
              <w:t xml:space="preserve">작게 시작</w:t>
            </w:r>
          </w:p>
        </w:tc>
        <w:tc>
          <w:tcPr/>
          <w:p>
            <w:pPr>
              <w:pStyle w:val="Compact"/>
              <w:jc w:val="left"/>
            </w:pPr>
            <w:r>
              <w:t xml:space="preserve">질문 하나·라인 하나에서 출발, 첫 TA 확정까지 얇게 완주</w:t>
            </w:r>
          </w:p>
        </w:tc>
        <w:tc>
          <w:tcPr/>
          <w:p>
            <w:pPr>
              <w:pStyle w:val="Compact"/>
              <w:jc w:val="left"/>
            </w:pPr>
            <w:r>
              <w:t xml:space="preserve">솔젠트의 73개 과제도 바코드와 동선에서 시작, 1인 이커머스의 3주 경량 모델</w:t>
            </w:r>
          </w:p>
        </w:tc>
      </w:tr>
      <w:tr>
        <w:tc>
          <w:tcPr/>
          <w:p>
            <w:pPr>
              <w:pStyle w:val="Compact"/>
              <w:jc w:val="left"/>
            </w:pPr>
            <w:r>
              <w:t xml:space="preserve">HITL</w:t>
            </w:r>
          </w:p>
        </w:tc>
        <w:tc>
          <w:tcPr/>
          <w:p>
            <w:pPr>
              <w:pStyle w:val="Compact"/>
              <w:jc w:val="left"/>
            </w:pPr>
            <w:r>
              <w:t xml:space="preserve">승인 전에는 어떤 값도 바뀌지 않음, 자격(Harness)과 판단(사람)의 분리</w:t>
            </w:r>
          </w:p>
        </w:tc>
        <w:tc>
          <w:tcPr/>
          <w:p>
            <w:pPr>
              <w:pStyle w:val="Compact"/>
              <w:jc w:val="left"/>
            </w:pPr>
            <w:r>
              <w:t xml:space="preserve">어느 사례도 인력 감축으로 성과를 내지 않음 — 같은 인력에 더 나은 판단 재료</w:t>
            </w:r>
          </w:p>
        </w:tc>
      </w:tr>
      <w:tr>
        <w:tc>
          <w:tcPr/>
          <w:p>
            <w:pPr>
              <w:pStyle w:val="Compact"/>
              <w:jc w:val="left"/>
            </w:pPr>
            <w:r>
              <w:t xml:space="preserve">경영자 관여</w:t>
            </w:r>
          </w:p>
        </w:tc>
        <w:tc>
          <w:tcPr/>
          <w:p>
            <w:pPr>
              <w:pStyle w:val="Compact"/>
              <w:jc w:val="left"/>
            </w:pPr>
            <w:r>
              <w:t xml:space="preserve">병목 안건이 경영진 확인 항목으로 등록, 임시 인력 배치의 결정</w:t>
            </w:r>
          </w:p>
        </w:tc>
        <w:tc>
          <w:tcPr/>
          <w:p>
            <w:pPr>
              <w:pStyle w:val="Compact"/>
              <w:jc w:val="left"/>
            </w:pPr>
            <w:r>
              <w:t xml:space="preserve">상생형 스마트공장의 경영진 몰입, 1부 6장의 서명·리뷰·재정 원칙</w:t>
            </w:r>
          </w:p>
        </w:tc>
      </w:tr>
      <w:tr>
        <w:tc>
          <w:tcPr/>
          <w:p>
            <w:pPr>
              <w:pStyle w:val="Compact"/>
              <w:jc w:val="left"/>
            </w:pPr>
            <w:r>
              <w:t xml:space="preserve">코드체계</w:t>
            </w:r>
          </w:p>
        </w:tc>
        <w:tc>
          <w:tcPr/>
          <w:p>
            <w:pPr>
              <w:pStyle w:val="Compact"/>
              <w:jc w:val="left"/>
            </w:pPr>
            <w:r>
              <w:t xml:space="preserve">TA 코드, 손실 계정(품질손실비 등), Frame 9속성 — 발굴의 어휘</w:t>
            </w:r>
          </w:p>
        </w:tc>
        <w:tc>
          <w:tcPr/>
          <w:p>
            <w:pPr>
              <w:pStyle w:val="Compact"/>
              <w:jc w:val="left"/>
            </w:pPr>
            <w:r>
              <w:t xml:space="preserve">바코드·로트·사유 코드 —</w:t>
            </w:r>
            <w:r>
              <w:t xml:space="preserve"> </w:t>
            </w:r>
            <w:r>
              <w:t xml:space="preserve">“</w:t>
            </w:r>
            <w:r>
              <w:t xml:space="preserve">코드는 온톨로지의 어휘</w:t>
            </w:r>
            <w:r>
              <w:t xml:space="preserve">”</w:t>
            </w:r>
            <w:r>
              <w:t xml:space="preserve">(1부 6장)</w:t>
            </w:r>
          </w:p>
        </w:tc>
      </w:tr>
    </w:tbl>
    <w:p>
      <w:pPr>
        <w:pStyle w:val="BodyText"/>
      </w:pPr>
      <w:r>
        <w:t xml:space="preserve">표의 네 요인을 부연한다. 작게 시작한다는 것은 야심의 축소가 아니라 검증 주기의 단축이다 — 첫 확정, 첫 승인, 첫 반영이라는 작은 완주가 조직에 방법론에 대한 신뢰를 만들고, 그 신뢰가 다음 대화의 솔직함을 만든다. HITL은 안전장치인 동시에 학습 장치다 — 승인·수정·반려의 기록이 다음 제안의 정확도를 올리며, 사람이 루프 밖으로 밀려나는 순간 그 학습 채널도 닫힌다. 경영자 관여는 특히 사각지대 방법론에서 결정적인데, 발굴되는 문제의 상당수가 부서 간 KPI 충돌 — 사례 1의 납기 대 품질처럼 — 이어서 어느 한 부서장이 해결할 수 없기 때문이다. 재정(裁定)의 권한을 가진 사람이 안건을 확인하는 구조 없이는, 확정된 사각지대가 확인된 채 방치되는 두 번째 사각지대가 된다. 코드체계는 가장 눈에 띄지 않지만 가장 근본적이다 — TA 코드가 없으면 신호는 분류되지 못하고, 손실 계정이 없으면 확정은 금액이 되지 못하며, 품목·공정 코드가 없으면 조정 값은 반영될 곳이 없다.</w:t>
      </w:r>
    </w:p>
    <w:p>
      <w:pPr>
        <w:pStyle w:val="BodyText"/>
      </w:pPr>
      <w:r>
        <w:t xml:space="preserve">넷은 사실 하나의 문장으로 묶인다. 성과는 기술이 단독으로 만들지 않는다 — 작게 시작하는 규율, 사람을 루프 안에 남기는 설계, 경영자의 지속적 관여, 그리고 어휘(코드)의 정비가 갖춰진 조직에서 기술이 성과를 만든다. ERP 실패 연구 30년의 결론(Davenport, 1998; Umble et al., 2003)이 온톨로지의 시대에도 기각되지 않았음을, 층위가 다른 두 종류의 사례가 같은 방향으로 증언하는 것이다.</w:t>
      </w:r>
    </w:p>
    <w:p>
      <w:pPr>
        <w:pStyle w:val="BodyText"/>
      </w:pPr>
      <w:r>
        <w:t xml:space="preserve">이제 3부작 전체의 실증적 결론을 맺을 수 있다. 1부는 방법론을 세웠다 — 3정5S로 데이터의 품질을, DMAIC 루프로 개선의 회전을, 5단계 로드맵으로 실행의 순서를. 2부는 그 방법론을 Odoo의 모듈 위에 적용해 기업의 기록(2nd Brain)을 단일 원장으로 통합했다. 그리고 실측 사례들이 보여주듯, 기록의 통합만으로도 생산성 30%·품질 43.5%·원가 15.9% 수준의 성과가 실재한다. 그러나 같은 사례들은 그 성과의 경계도 보여준다 — 검사 기록이 전부 합격인데 클레임이 반복되는 문제, 가동률이 정상인데 납기가 늦는 문제는 기록의 통합이 닿지 못하는 곳에 있다. 3부가 다룬 온톨로지 메커니즘은 바로 그곳, 경영 사각지대의 암묵지를 대화로 발굴해 검증하고, 금액으로 확정하고, 실행으로 연결하고, 사람의 승인 아래 표준으로 통치하는 층이다. 기록하는 ERP(2nd Brain)가 필요조건이라면, 판단하는 층(3rd Brain)은 그 위에서 성과의 다음 자릿수를 여는 충분조건의 후보다. 아직 온톨로지 계층까지 갖춘 실측 사례가 공개 통계로 축적되지 않았다는 사실은 이 책이 숨기지 않는 한계이자, 동시에 지금 시작하는 조직이 선점할 수 있는 여백이다. 중소 제조기업의 AI 도입률이 1% 수준(중소벤처기업부, 2025)인 오늘, 사각지대는 대부분의 기업에서 아직 비추어지지 않은 채 남아 있다.</w:t>
      </w:r>
    </w:p>
    <w:bookmarkEnd w:id="566"/>
    <w:bookmarkStart w:id="567" w:name="핵심-요약-22"/>
    <w:p>
      <w:pPr>
        <w:pStyle w:val="Heading2"/>
      </w:pPr>
      <w:r>
        <w:t xml:space="preserve">핵심 요약</w:t>
      </w:r>
    </w:p>
    <w:p>
      <w:pPr>
        <w:numPr>
          <w:ilvl w:val="0"/>
          <w:numId w:val="1057"/>
        </w:numPr>
        <w:pStyle w:val="Compact"/>
      </w:pPr>
      <w:r>
        <w:t xml:space="preserve">이 장의 사례는 두 층위다. JEDAIX의 심층 사례 2건은 가상의 제조회사(A정밀부품㈜)를 통한 방법론 작동의 기록이고, 중기부·Odoo 고객 사례는 데이터 통합의 실측 성과다. 두 층위는 증거의 성격이 다르므로 섞지 않고 나란히 읽어야 한다.</w:t>
      </w:r>
    </w:p>
    <w:p>
      <w:pPr>
        <w:numPr>
          <w:ilvl w:val="0"/>
          <w:numId w:val="1057"/>
        </w:numPr>
        <w:pStyle w:val="Compact"/>
      </w:pPr>
      <w:r>
        <w:t xml:space="preserve">안전재고 사례:</w:t>
      </w:r>
      <w:r>
        <w:t xml:space="preserve"> </w:t>
      </w:r>
      <w:r>
        <w:t xml:space="preserve">“</w:t>
      </w:r>
      <w:r>
        <w:t xml:space="preserve">지난달 C라인에서 그런 적이 두 번 있었습니다</w:t>
      </w:r>
      <w:r>
        <w:t xml:space="preserve">”</w:t>
      </w:r>
      <w:r>
        <w:t xml:space="preserve">라는 증언이 Chunk 분해→TA06 분류→3라운드 확인(wave 70% 돌파)→확정과 연 6천만 원 손실 금액화→InventoryBufferAgent 4단계(정량화·보정계수·시뮬레이션·HITL 승인)→안전재고 100→115·ROP 150→173 갱신→O2C 자동 반영으로 이어졌다. 관통 5단계의 완주다.</w:t>
      </w:r>
    </w:p>
    <w:p>
      <w:pPr>
        <w:numPr>
          <w:ilvl w:val="0"/>
          <w:numId w:val="1057"/>
        </w:numPr>
        <w:pStyle w:val="Compact"/>
      </w:pPr>
      <w:r>
        <w:t xml:space="preserve">조립 병목 사례:</w:t>
      </w:r>
      <w:r>
        <w:t xml:space="preserve"> </w:t>
      </w:r>
      <w:r>
        <w:t xml:space="preserve">“</w:t>
      </w:r>
      <w:r>
        <w:t xml:space="preserve">조립이 항상 느린데 계획은 재단 속도 기준</w:t>
      </w:r>
      <w:r>
        <w:t xml:space="preserve">”</w:t>
      </w:r>
      <w:r>
        <w:t xml:space="preserve">이라는 증언이 TOC 분석(병목 100개/일, 불량률은 확인 이력에서 자동 산출)으로 구조화되었고, 설비·인력 판단은 자동 조정 대신 경영진 안건으로 넘겨져 임시 인력 배치 결정이 병목 능력과 MPS에 반영되었다. 자동화할 것과 사람이 결정할 것의 구분이 방법론에 내장되어 있다.</w:t>
      </w:r>
    </w:p>
    <w:p>
      <w:pPr>
        <w:numPr>
          <w:ilvl w:val="0"/>
          <w:numId w:val="1057"/>
        </w:numPr>
        <w:pStyle w:val="Compact"/>
      </w:pPr>
      <w:r>
        <w:t xml:space="preserve">부문별 성과 메커니즘: 영업(Zeitgeist 매출 3배, MSZ +30~40%), 구매·재고(중기부 원가 −15.9%, 솔젠트 −55%), 제조(중기부 +30%·10인 미만 +39%, 솔젠트 +73%, Kompass +50%), 품질(중기부 +43.5%, 대성 −50%, LG 분석시간 −50%) — 모두</w:t>
      </w:r>
      <w:r>
        <w:t xml:space="preserve"> </w:t>
      </w:r>
      <w:r>
        <w:t xml:space="preserve">“</w:t>
      </w:r>
      <w:r>
        <w:t xml:space="preserve">사각지대→발굴→실행→KPI</w:t>
      </w:r>
      <w:r>
        <w:t xml:space="preserve">”</w:t>
      </w:r>
      <w:r>
        <w:t xml:space="preserve">의 프레임으로 재구성된다.</w:t>
      </w:r>
    </w:p>
    <w:p>
      <w:pPr>
        <w:numPr>
          <w:ilvl w:val="0"/>
          <w:numId w:val="1057"/>
        </w:numPr>
        <w:pStyle w:val="Compact"/>
      </w:pPr>
      <w:r>
        <w:t xml:space="preserve">실측 수치는 온톨로지 자체의 성과가 아니라 기록 통합의 성과이며, 수치의 모수·시점 차이(품질 43.5% vs 불량률 53%)는 혼용하지 않는다. 성과는 예외 없이 기록의 통합에서 출발했고, 온톨로지는 그 위의 다음 자릿수다.</w:t>
      </w:r>
    </w:p>
    <w:p>
      <w:pPr>
        <w:numPr>
          <w:ilvl w:val="0"/>
          <w:numId w:val="1057"/>
        </w:numPr>
        <w:pStyle w:val="Compact"/>
      </w:pPr>
      <w:r>
        <w:t xml:space="preserve">공통 성공요인은 작게 시작, HITL, 경영자 관여, 코드체계의 넷이며, 두 층위의 사례가 같은 방향을 가리킨다. 성과는 기술이 아니라 규율·설계·관여·어휘를 갖춘 조직에서 기술이 만든다.</w:t>
      </w:r>
    </w:p>
    <w:p>
      <w:pPr>
        <w:numPr>
          <w:ilvl w:val="0"/>
          <w:numId w:val="1057"/>
        </w:numPr>
        <w:pStyle w:val="Compact"/>
      </w:pPr>
      <w:r>
        <w:t xml:space="preserve">3부작의 실증적 결론: 기록하는 ERP는 성과의 필요조건이고, 사각지대를 통치하는 판단의 층이 다음 단계다. 온톨로지 계층의 공개 실측 사례가 아직 드물다는 것은 한계이자, 지금 시작하는 기업의 여백이다.</w:t>
      </w:r>
    </w:p>
    <w:bookmarkEnd w:id="567"/>
    <w:bookmarkStart w:id="568" w:name="이-장의-참고문헌-22"/>
    <w:p>
      <w:pPr>
        <w:pStyle w:val="Heading2"/>
      </w:pPr>
      <w:r>
        <w:t xml:space="preserve">이 장의 참고문헌</w:t>
      </w:r>
    </w:p>
    <w:p>
      <w:pPr>
        <w:numPr>
          <w:ilvl w:val="0"/>
          <w:numId w:val="1058"/>
        </w:numPr>
        <w:pStyle w:val="Compact"/>
      </w:pPr>
      <w:r>
        <w:t xml:space="preserve">정인호 (2026). 『JEDAIX 사용자 운영 매뉴얼 Base Camp 2 (v9)』. i7. (사례 연구 1·2의 원전 — 가상의 제조회사 A정밀부품㈜ 예시)</w:t>
      </w:r>
    </w:p>
    <w:p>
      <w:pPr>
        <w:numPr>
          <w:ilvl w:val="0"/>
          <w:numId w:val="1058"/>
        </w:numPr>
        <w:pStyle w:val="Compact"/>
      </w:pPr>
      <w:r>
        <w:t xml:space="preserve">정인호 (2026). 『Ontology 기반의 AI-Agent Workflow 구축 (v9)』. i7. (제7부 전체 파이프라인 사례)</w:t>
      </w:r>
    </w:p>
    <w:p>
      <w:pPr>
        <w:numPr>
          <w:ilvl w:val="0"/>
          <w:numId w:val="1058"/>
        </w:numPr>
        <w:pStyle w:val="Compact"/>
      </w:pPr>
      <w:r>
        <w:t xml:space="preserve">중소벤처기업부 (2019). 『스마트공장 보급사업 성과분석』(2014~2017년 도입기업 5,003개사). — 생산성 +30%, 품질 +43.5%, 원가 −15.9%, 납기준수율 +15.5%.</w:t>
      </w:r>
    </w:p>
    <w:p>
      <w:pPr>
        <w:numPr>
          <w:ilvl w:val="0"/>
          <w:numId w:val="1058"/>
        </w:numPr>
        <w:pStyle w:val="Compact"/>
      </w:pPr>
      <w:r>
        <w:t xml:space="preserve">중소벤처기업부 보도자료. 솔젠트 상생형 스마트공장 지원 성과(생산성 +73%, 원가 −55%).</w:t>
      </w:r>
    </w:p>
    <w:p>
      <w:pPr>
        <w:numPr>
          <w:ilvl w:val="0"/>
          <w:numId w:val="1058"/>
        </w:numPr>
        <w:pStyle w:val="Compact"/>
      </w:pPr>
      <w:r>
        <w:t xml:space="preserve">중소기업중앙회 (2022). 대·중소 상생형 스마트공장 도입 성과 분석.</w:t>
      </w:r>
    </w:p>
    <w:p>
      <w:pPr>
        <w:numPr>
          <w:ilvl w:val="0"/>
          <w:numId w:val="1058"/>
        </w:numPr>
        <w:pStyle w:val="Compact"/>
      </w:pPr>
      <w:r>
        <w:t xml:space="preserve">중소벤처기업부 (2025). 『AI 기반 스마트제조혁신 3.0 전략』.</w:t>
      </w:r>
    </w:p>
    <w:p>
      <w:pPr>
        <w:numPr>
          <w:ilvl w:val="0"/>
          <w:numId w:val="1058"/>
        </w:numPr>
        <w:pStyle w:val="Compact"/>
      </w:pPr>
      <w:r>
        <w:t xml:space="preserve">경상남도 스마트공장 지원사업 보도(2022~2023년 도입 439개사 집계; 대성종합열처리 사례 포함).</w:t>
      </w:r>
    </w:p>
    <w:p>
      <w:pPr>
        <w:numPr>
          <w:ilvl w:val="0"/>
          <w:numId w:val="1058"/>
        </w:numPr>
        <w:pStyle w:val="Compact"/>
      </w:pPr>
      <w:r>
        <w:t xml:space="preserve">Odoo 공식 고객 사례 (2024~2025). Zeitgeist, M S Z Corporate Services, A Tech Authority, pro Wirtschaft GT, Kompass GmbH, Lotus Cruises, ENFIDO GmbH, Dh Foods 외. odoo.com/customers.</w:t>
      </w:r>
    </w:p>
    <w:p>
      <w:pPr>
        <w:numPr>
          <w:ilvl w:val="0"/>
          <w:numId w:val="1058"/>
        </w:numPr>
        <w:pStyle w:val="Compact"/>
      </w:pPr>
      <w:r>
        <w:t xml:space="preserve">Novobi (Odoo 골드 파트너) 고객 집계 보고. Odoo Quality 도입 효과(추정 성격).</w:t>
      </w:r>
    </w:p>
    <w:p>
      <w:pPr>
        <w:numPr>
          <w:ilvl w:val="0"/>
          <w:numId w:val="1058"/>
        </w:numPr>
        <w:pStyle w:val="Compact"/>
      </w:pPr>
      <w:r>
        <w:t xml:space="preserve">Goldratt, E. M., &amp; Cox, J. (1984).</w:t>
      </w:r>
      <w:r>
        <w:t xml:space="preserve"> </w:t>
      </w:r>
      <w:r>
        <w:rPr>
          <w:iCs/>
          <w:i/>
        </w:rPr>
        <w:t xml:space="preserve">The Goal: A Process of Ongoing Improvement</w:t>
      </w:r>
      <w:r>
        <w:t xml:space="preserve">. North River Press.</w:t>
      </w:r>
    </w:p>
    <w:p>
      <w:pPr>
        <w:numPr>
          <w:ilvl w:val="0"/>
          <w:numId w:val="1058"/>
        </w:numPr>
        <w:pStyle w:val="Compact"/>
      </w:pPr>
      <w:r>
        <w:t xml:space="preserve">Davenport, T. H. (1998). Putting the Enterprise into the Enterprise System.</w:t>
      </w:r>
      <w:r>
        <w:t xml:space="preserve"> </w:t>
      </w:r>
      <w:r>
        <w:rPr>
          <w:iCs/>
          <w:i/>
        </w:rPr>
        <w:t xml:space="preserve">Harvard Business Review</w:t>
      </w:r>
      <w:r>
        <w:t xml:space="preserve">, 76(4), 121–131.</w:t>
      </w:r>
    </w:p>
    <w:p>
      <w:pPr>
        <w:numPr>
          <w:ilvl w:val="0"/>
          <w:numId w:val="1058"/>
        </w:numPr>
        <w:pStyle w:val="Compact"/>
      </w:pPr>
      <w:r>
        <w:t xml:space="preserve">Umble, E. J., Haft, R. R., &amp; Umble, M. M. (2003). Enterprise Resource Planning: Implementation Procedures and Critical Success Factors.</w:t>
      </w:r>
      <w:r>
        <w:t xml:space="preserve"> </w:t>
      </w:r>
      <w:r>
        <w:rPr>
          <w:iCs/>
          <w:i/>
        </w:rPr>
        <w:t xml:space="preserve">European Journal of Operational Research</w:t>
      </w:r>
      <w:r>
        <w:t xml:space="preserve">, 146(2), 241–257.</w:t>
      </w:r>
    </w:p>
    <w:p>
      <w:pPr>
        <w:numPr>
          <w:ilvl w:val="0"/>
          <w:numId w:val="1058"/>
        </w:numPr>
        <w:pStyle w:val="Compact"/>
      </w:pPr>
      <w:r>
        <w:t xml:space="preserve">Nonaka, I., &amp; Takeuchi, H. (1995).</w:t>
      </w:r>
      <w:r>
        <w:t xml:space="preserve"> </w:t>
      </w:r>
      <w:r>
        <w:rPr>
          <w:iCs/>
          <w:i/>
        </w:rPr>
        <w:t xml:space="preserve">The Knowledge-Creating Company</w:t>
      </w:r>
      <w:r>
        <w:t xml:space="preserve">. Oxford University Press.</w:t>
      </w:r>
    </w:p>
    <w:bookmarkEnd w:id="568"/>
    <w:bookmarkEnd w:id="569"/>
    <w:bookmarkStart w:id="581" w:name="에필로그.-두-개의-뇌-하나의-기업"/>
    <w:p>
      <w:pPr>
        <w:pStyle w:val="Heading1"/>
      </w:pPr>
      <w:r>
        <w:t xml:space="preserve">에필로그. 두 개의 뇌, 하나의 기업</w:t>
      </w:r>
    </w:p>
    <w:p>
      <w:pPr>
        <w:pStyle w:val="BlockText"/>
      </w:pPr>
      <w:r>
        <w:t xml:space="preserve">“</w:t>
      </w:r>
      <w:r>
        <w:t xml:space="preserve">우리는 말할 수 있는 것보다 더 많이 안다.</w:t>
      </w:r>
      <w:r>
        <w:t xml:space="preserve">”</w:t>
      </w:r>
      <w:r>
        <w:t xml:space="preserve"> </w:t>
      </w:r>
      <w:r>
        <w:t xml:space="preserve">— 마이클 폴라니</w:t>
      </w:r>
    </w:p>
    <w:p>
      <w:pPr>
        <w:pStyle w:val="BlockText"/>
      </w:pPr>
      <w:r>
        <w:t xml:space="preserve">이 책의 여정은 결국 이 한 문장에 대한 두 사람의 응답이었다.</w:t>
      </w:r>
    </w:p>
    <w:bookmarkStart w:id="570" w:name="첫-번째-목소리-형식지의-길을-걸어온-사람-이형근"/>
    <w:p>
      <w:pPr>
        <w:pStyle w:val="Heading2"/>
      </w:pPr>
      <w:r>
        <w:t xml:space="preserve">첫 번째 목소리: 형식지의 길을 걸어온 사람 — 이형근</w:t>
      </w:r>
    </w:p>
    <w:p>
      <w:pPr>
        <w:pStyle w:val="FirstParagraph"/>
      </w:pPr>
      <w:r>
        <w:t xml:space="preserve">30년 전 겨울, 어느 중소 제조기업의 전산실에서 품목 코드 수천 개를 다시 정리하던 밤을 나는 아직 기억한다. 같은 볼트가 세 개의 코드로 등록되어 있었고, 시스템은 멀쩡히 돌아가는데 회사는 자기 창고에 무엇이 있는지 몰랐다. 그날 이후 나의 30년은 하나의 확신을 다듬는 시간이었다. ERP의 성패는 화려한 기능이 아니라 가장 낮은 곳의 기준정보에서 갈린다는 것 — 이 책의 언어로 말하면, 데이터의 3정5S가 모든 것의 전제라는 확신이다.</w:t>
      </w:r>
    </w:p>
    <w:p>
      <w:pPr>
        <w:pStyle w:val="BodyText"/>
      </w:pPr>
      <w:r>
        <w:t xml:space="preserve">이 책의 프롤로그와 제1부는 그 확신의 기록이다. 관리판과 작업표의 시대에 일본인 선생들에게 배운 3정5S와 눈으로 보는 관리를, 데이터의 정위치·정품·정량으로 옮기고, 사람이 분기마다 돌리던 개선의 사이클(DMAIC)을 LLM이 상시로 돌리는 무한 루프로 옮기는 것. 제2부는 그 방법론을 Odoo라는 열린 플랫폼의 모듈 하나하나에 컨설팅의 언어로 적용하는 작업이었다. 웹사이트에서 회계까지, 단일 데이터베이스 위에서 기업의 형식지 — 기록할 수 있고 셀 수 있는 모든 것 — 를 정돈하는 길이었다.</w:t>
      </w:r>
    </w:p>
    <w:p>
      <w:pPr>
        <w:pStyle w:val="BodyText"/>
      </w:pPr>
      <w:r>
        <w:t xml:space="preserve">그러나 그 길의 끝에서 나는 30년 전과 같은 벽을 다시 만났다. 기록이 아무리 완전해져도, 기업을 실제로 움직이는 지식의 절반은 여전히 기록 바깥에 있었다. 베테랑의 감(感), 부서 사이의 관행, 아무도 문서화하지 않은 예외 처리 — 폴라니가 말한 그</w:t>
      </w:r>
      <w:r>
        <w:t xml:space="preserve"> </w:t>
      </w:r>
      <w:r>
        <w:t xml:space="preserve">“</w:t>
      </w:r>
      <w:r>
        <w:t xml:space="preserve">말할 수 있는 것보다 더 많이 아는</w:t>
      </w:r>
      <w:r>
        <w:t xml:space="preserve">”</w:t>
      </w:r>
      <w:r>
        <w:t xml:space="preserve"> </w:t>
      </w:r>
      <w:r>
        <w:t xml:space="preserve">영역이다. 제2부 15장에서 우리는 이것을 정직하게 인정했다. Odoo의 AI는 정의하고 측정하고 통제하는 데 유능하지만, 사각지대를 분석하고 개선하는 데는 온톨로지라는 다른 층위가 필요하다고. 그 층위를 채워 준 것이 두 번째 목소리다.</w:t>
      </w:r>
    </w:p>
    <w:bookmarkEnd w:id="570"/>
    <w:bookmarkStart w:id="571" w:name="두-번째-목소리-암묵지의-길을-걸어온-사람-정인호"/>
    <w:p>
      <w:pPr>
        <w:pStyle w:val="Heading2"/>
      </w:pPr>
      <w:r>
        <w:t xml:space="preserve">두 번째 목소리: 암묵지의 길을 걸어온 사람 — 정인호</w:t>
      </w:r>
    </w:p>
    <w:p>
      <w:pPr>
        <w:pStyle w:val="FirstParagraph"/>
      </w:pPr>
      <w:r>
        <w:t xml:space="preserve">제3부에 담긴 JEDAIX 방법론은 하나의 질문에서 출발했다.</w:t>
      </w:r>
      <w:r>
        <w:t xml:space="preserve"> </w:t>
      </w:r>
      <w:r>
        <w:rPr>
          <w:bCs/>
          <w:b/>
        </w:rPr>
        <w:t xml:space="preserve">경영의 손실은 왜 늘 시스템이 비추지 않는 곳에서 발생하는가.</w:t>
      </w:r>
      <w:r>
        <w:t xml:space="preserve"> </w:t>
      </w:r>
      <w:r>
        <w:t xml:space="preserve">ERP는 등록된 객체와 정의된 관계만을 안다. 그러나 현실의 업무는 등록되지 않은 객체들 — 담당자의 머릿속 기준, 부서 경계의 회색 지대,</w:t>
      </w:r>
      <w:r>
        <w:t xml:space="preserve"> </w:t>
      </w:r>
      <w:r>
        <w:t xml:space="preserve">“</w:t>
      </w:r>
      <w:r>
        <w:t xml:space="preserve">원래 그렇게 해 왔던</w:t>
      </w:r>
      <w:r>
        <w:t xml:space="preserve">”</w:t>
      </w:r>
      <w:r>
        <w:t xml:space="preserve"> </w:t>
      </w:r>
      <w:r>
        <w:t xml:space="preserve">절차들 — 위에서 굴러간다. 이 경영 사각지대의 암묵지를 개인의 관심 차원이 아니라 업무 적용 가능한 수준으로 끌어올리려면, 구조가 필요했다.</w:t>
      </w:r>
    </w:p>
    <w:p>
      <w:pPr>
        <w:pStyle w:val="BodyText"/>
      </w:pPr>
      <w:r>
        <w:t xml:space="preserve">그 구조가 5 Space × 6 Station의 워크벤치이고, 그 엔진이 PTGDA다. 현장의 한마디 —</w:t>
      </w:r>
      <w:r>
        <w:t xml:space="preserve"> </w:t>
      </w:r>
      <w:r>
        <w:t xml:space="preserve">“</w:t>
      </w:r>
      <w:r>
        <w:t xml:space="preserve">지난달 C라인에서 그런 적이 두 번 있었습니다</w:t>
      </w:r>
      <w:r>
        <w:t xml:space="preserve">”</w:t>
      </w:r>
      <w:r>
        <w:t xml:space="preserve"> </w:t>
      </w:r>
      <w:r>
        <w:t xml:space="preserve">— 가 씨앗(Seed)이 되어, 가설이 되고, 검증을 거쳐, OWL 온톨로지의 클래스와 속성으로 자라난다. 나는 이것을</w:t>
      </w:r>
      <w:r>
        <w:t xml:space="preserve"> </w:t>
      </w:r>
      <w:r>
        <w:t xml:space="preserve">“</w:t>
      </w:r>
      <w:r>
        <w:t xml:space="preserve">컴퓨팅 체계에 의미의 씨앗을 심어서 업무 지식의 나무로 자라게 하는 줄기세포</w:t>
      </w:r>
      <w:r>
        <w:t xml:space="preserve">”</w:t>
      </w:r>
      <w:r>
        <w:t xml:space="preserve">라고 불러 왔다. 온톨로지는 한 번 그려 놓는 설계도가 아니라, 조직의 대화 속에서 자라고 성장하는 생명체다. 그리고 그 성장의 매 단계에 사람의 승인(HITL)이 있다 — 기계가 발굴하고, 사람이 통치한다(Govern).</w:t>
      </w:r>
    </w:p>
    <w:p>
      <w:pPr>
        <w:pStyle w:val="BodyText"/>
      </w:pPr>
      <w:r>
        <w:t xml:space="preserve">이형근 저자의 30년이 형식지의 정돈이었다면, 나의 작업은 암묵지의 발굴이었다. 이 책에서 두 작업이 만난 것은 우연이 아니다. 데이터의 3정5S 없이 온톨로지는 설 자리가 없고, 온톨로지 없이 형식지는 판단에 이르지 못한다. 두 길은 처음부터 서로를 기다리고 있었다.</w:t>
      </w:r>
    </w:p>
    <w:bookmarkEnd w:id="571"/>
    <w:bookmarkStart w:id="575" w:name="합류-기록하는-erp에서-판단하는-erp로"/>
    <w:p>
      <w:pPr>
        <w:pStyle w:val="Heading2"/>
      </w:pPr>
      <w:r>
        <w:t xml:space="preserve">합류: 기록하는 ERP에서 판단하는 ERP로</w:t>
      </w:r>
    </w:p>
    <w:p>
      <w:pPr>
        <w:pStyle w:val="FirstParagraph"/>
      </w:pPr>
      <w:r>
        <w:t xml:space="preserve">이제 3부작 전체를 한 장의 그림으로 접을 수 있다.</w:t>
      </w:r>
    </w:p>
    <w:p>
      <w:pPr>
        <w:pStyle w:val="CaptionedFigure"/>
      </w:pPr>
      <w:r>
        <w:drawing>
          <wp:inline>
            <wp:extent cx="4206240" cy="2991104"/>
            <wp:effectExtent b="0" l="0" r="0" t="0"/>
            <wp:docPr descr="그림 E-1. 서드브레인 — 세 갈래 길의 합류" title="" id="573" name="Picture"/>
            <a:graphic>
              <a:graphicData uri="http://schemas.openxmlformats.org/drawingml/2006/picture">
                <pic:pic>
                  <pic:nvPicPr>
                    <pic:cNvPr descr="figures/fig_E1_thirdbrain.png" id="574" name="Picture"/>
                    <pic:cNvPicPr>
                      <a:picLocks noChangeArrowheads="1" noChangeAspect="1"/>
                    </pic:cNvPicPr>
                  </pic:nvPicPr>
                  <pic:blipFill>
                    <a:blip r:embed="rId572"/>
                    <a:stretch>
                      <a:fillRect/>
                    </a:stretch>
                  </pic:blipFill>
                  <pic:spPr bwMode="auto">
                    <a:xfrm>
                      <a:off x="0" y="0"/>
                      <a:ext cx="4206240" cy="2991104"/>
                    </a:xfrm>
                    <a:prstGeom prst="rect">
                      <a:avLst/>
                    </a:prstGeom>
                    <a:noFill/>
                    <a:ln w="9525">
                      <a:noFill/>
                      <a:headEnd/>
                      <a:tailEnd/>
                    </a:ln>
                  </pic:spPr>
                </pic:pic>
              </a:graphicData>
            </a:graphic>
          </wp:inline>
        </w:drawing>
      </w:r>
    </w:p>
    <w:p>
      <w:pPr>
        <w:pStyle w:val="ImageCaption"/>
      </w:pPr>
      <w:r>
        <w:t xml:space="preserve">그림 E-1. 서드브레인 — 세 갈래 길의 합류</w:t>
      </w:r>
    </w:p>
    <w:p>
      <w:pPr>
        <w:pStyle w:val="BodyText"/>
      </w:pPr>
      <w:r>
        <w:t xml:space="preserve">기록하는 ERP는 과거를 말하고, 판단하는 ERP는 미래를 말한다. 매출은 어디서 늘릴 수 있는가, 원가는 어디서 새는가, 납기는 지켜질 것인가, 불량은 어디서 오는가 — 경영의 네 가지 영원한 질문에, 형식지와 암묵지가 하나의 그래프 위에서 만나 근거를 가지고 답하는 시스템. 그것이 우리가 이 책 전체에 걸쳐 그린 지능형 ERP의 완성형이며, 제3부의 사례들이 보여 준 것처럼 그것은 이미 관념이 아니라 구축 가능한 현실이다.</w:t>
      </w:r>
    </w:p>
    <w:bookmarkEnd w:id="575"/>
    <w:bookmarkStart w:id="576" w:name="부작이-걸어온-길-한-페이지-결산"/>
    <w:p>
      <w:pPr>
        <w:pStyle w:val="Heading2"/>
      </w:pPr>
      <w:r>
        <w:t xml:space="preserve">3부작이 걸어온 길: 한 페이지 결산</w:t>
      </w:r>
    </w:p>
    <w:p>
      <w:pPr>
        <w:pStyle w:val="FirstParagraph"/>
      </w:pPr>
      <w:r>
        <w:t xml:space="preserve">책을 덮기 전에, 독자가 걸어온 길을 한 번에 돌아보자.</w:t>
      </w:r>
    </w:p>
    <w:p>
      <w:pPr>
        <w:pStyle w:val="BodyText"/>
      </w:pPr>
      <w:r>
        <w:rPr>
          <w:bCs/>
          <w:b/>
        </w:rPr>
        <w:t xml:space="preserve">프롤로그와 제1부 — 철학과 방법론.</w:t>
      </w:r>
      <w:r>
        <w:t xml:space="preserve"> </w:t>
      </w:r>
      <w:r>
        <w:t xml:space="preserve">우리는 3정5S와 눈으로 보는 관리라는 한 세대 전 현장의 원리에서 출발했다. 그 원리를 데이터의 세계로 번역하여 데이터의 3정5S(정위치·정품·정량, 그리고 정리·정돈·청소·청결·습관화)를 세웠고, 눈으로 보는 관리를 보이는 공장→말하는 공장→추론하는 공장의 3단계 진화로 확장했다. 6시그마의 DMAIC 사이클을 정의–수집–학습–추론–환류의 데이터 루프로 다시 읽었으며, 사람이 분기마다 돌리던 그 사이클을 LLM이 상시로 돌리는 무한 루프 — 회전할 때마다 예측이 정확해지는 학습 구조 — 로 재설계했다. 그리고 이 모든 것을 실행하는 AX 컨설팅 5단계 로드맵(진단–기반–적재–지능화–환류)과 공정편성 재구축, 예측 플랫폼의 청사진으로 제1부를 닫았다.</w:t>
      </w:r>
    </w:p>
    <w:p>
      <w:pPr>
        <w:pStyle w:val="BodyText"/>
      </w:pPr>
      <w:r>
        <w:rPr>
          <w:bCs/>
          <w:b/>
        </w:rPr>
        <w:t xml:space="preserve">제2부 — 플랫폼과 적용.</w:t>
      </w:r>
      <w:r>
        <w:t xml:space="preserve"> </w:t>
      </w:r>
      <w:r>
        <w:t xml:space="preserve">방법론은 도구 위에서만 현실이 된다. 우리는 Odoo라는 오픈소스 플랫폼의 아홉 영역 — 웹사이트·이커머스, CRM·판매, 매입, 재고, 제조, 회계, AI와 지식센터, 그리고 확장 부스터 — 을 모듈별 경영컨설팅의 구조로 해부했다. 모든 장이 같은 여덟 개의 질문을 물었다. 이 모듈은 어떤 경영 질문에 답하는가, 데이터의 3정5S는 어디를 점검해야 하는가, 눈으로 보는 관리의 세 단계는 어떻게 구현되는가, DMAIC 루프는 어떤 KPI 위에서 도는가, AI는 무엇을 더하는가, 컨설턴트는 무엇을 진단하고 어떤 순서로 구축하며, 정직하게 말해 이 모듈의 한계는 무엇인가. 그 답의 끝에서 우리는 하나의 결핍을 확인했다 — Odoo의 AI는 정의하고 측정하고 통제하는 데 유능하지만, 사각지대를 분석하고 개선하는 데는 온톨로지라는 다른 층위가 필요하다는 것.</w:t>
      </w:r>
    </w:p>
    <w:p>
      <w:pPr>
        <w:pStyle w:val="BodyText"/>
      </w:pPr>
      <w:r>
        <w:rPr>
          <w:bCs/>
          <w:b/>
        </w:rPr>
        <w:t xml:space="preserve">제3부 — 온톨로지와 완성.</w:t>
      </w:r>
      <w:r>
        <w:t xml:space="preserve"> </w:t>
      </w:r>
      <w:r>
        <w:t xml:space="preserve">그 결핍을 채운 것이 경영 사각지대를 통치하는 온톨로지 메커니즘이다. 5 Space × 6 Station의 워크벤치가 조직의 대화를 구조화하고, PTGDA 알고리즘이 현장의 한마디를 씨앗 삼아 가설–검증–확정–통치의 사슬로 키우며, TA 분류체계가 암묵의 이상 신호에 이름을 붙인다. 확정된 온톨로지는 Agent Workflow와 SCM Backbone을 통해 실행 코드가 되고, War Room의 이상 신호는 다시 6 Station의 진단으로 환류된다 — 제1부의 무한 루프가 암묵지의 영역에서도 도는 것이다. 그리고 사례들이 보여 주었다. 안전재고의 한 문장 증언이 O2C 프로세스의 표준이 되기까지, 조립 라인의 오래된 불평이 병목 해소의 경영 결정이 되기까지 — 사각지대는 발굴될 수 있고, 발굴된 사각지대는 성과가 된다.</w:t>
      </w:r>
    </w:p>
    <w:p>
      <w:pPr>
        <w:pStyle w:val="BodyText"/>
      </w:pPr>
      <w:r>
        <w:t xml:space="preserve">세 묶음을 관통하는 문장은 하나다.</w:t>
      </w:r>
      <w:r>
        <w:t xml:space="preserve"> </w:t>
      </w:r>
      <w:r>
        <w:rPr>
          <w:bCs/>
          <w:b/>
        </w:rPr>
        <w:t xml:space="preserve">기록하는 ERP에서 판단하는 ERP로.</w:t>
      </w:r>
      <w:r>
        <w:t xml:space="preserve"> </w:t>
      </w:r>
      <w:r>
        <w:t xml:space="preserve">그 전환의 전제는 데이터의 규율(1부)이고, 몸체는 열린 플랫폼(2부)이며, 완성은 의미의 층위(3부)다.</w:t>
      </w:r>
    </w:p>
    <w:bookmarkEnd w:id="576"/>
    <w:bookmarkStart w:id="577" w:name="서드브레인-기업의-하루-우리가-그리는-미래상"/>
    <w:p>
      <w:pPr>
        <w:pStyle w:val="Heading2"/>
      </w:pPr>
      <w:r>
        <w:t xml:space="preserve">서드브레인 기업의 하루: 우리가 그리는 미래상</w:t>
      </w:r>
    </w:p>
    <w:p>
      <w:pPr>
        <w:pStyle w:val="FirstParagraph"/>
      </w:pPr>
      <w:r>
        <w:t xml:space="preserve">이 책이 그린 시스템이 완성된 어느 중소 제조기업의 하루를 상상하는 것으로, 세 묶음의 이야기를 하나로 모아 보자.</w:t>
      </w:r>
    </w:p>
    <w:p>
      <w:pPr>
        <w:pStyle w:val="BodyText"/>
      </w:pPr>
      <w:r>
        <w:t xml:space="preserve">아침 7시 30분, 대표의 휴대폰에 한 문장 브리핑이 도착한다.</w:t>
      </w:r>
      <w:r>
        <w:t xml:space="preserve"> </w:t>
      </w:r>
      <w:r>
        <w:t xml:space="preserve">“</w:t>
      </w:r>
      <w:r>
        <w:t xml:space="preserve">OO정밀 브래킷 납기 D-2, 알루미늄 재고 부족 예상, 어제 5번 품목 불량 2건 — 원인 후보는 3번 설비 온도 편차입니다.</w:t>
      </w:r>
      <w:r>
        <w:t xml:space="preserve">”</w:t>
      </w:r>
      <w:r>
        <w:t xml:space="preserve"> </w:t>
      </w:r>
      <w:r>
        <w:t xml:space="preserve">출근길 15분 동안 대표는 세 가지를 승인하고 하나를 보류한다. 승인된 발주서는 이미 초안이 만들어져 있었고, 보류된 설비 점검은 근거 데이터와 함께 공장장에게 넘어간다.</w:t>
      </w:r>
    </w:p>
    <w:p>
      <w:pPr>
        <w:pStyle w:val="BodyText"/>
      </w:pPr>
      <w:r>
        <w:t xml:space="preserve">오전 10시, 영업 회의.</w:t>
      </w:r>
      <w:r>
        <w:t xml:space="preserve"> </w:t>
      </w:r>
      <w:r>
        <w:t xml:space="preserve">“</w:t>
      </w:r>
      <w:r>
        <w:t xml:space="preserve">다음 달 이 제품군 수주가 얼마나 될까</w:t>
      </w:r>
      <w:r>
        <w:t xml:space="preserve">”</w:t>
      </w:r>
      <w:r>
        <w:t xml:space="preserve">라는 질문에 화면이 구간 추정으로 답한다 — 과거 이력, 파이프라인, 이번 주 문의 추세가 근거로 붙어 있다. 전략 논의는 예측이 아니라 대응에 쓰인다. 오후 2시, 작업대의 태블릿 앞. 신입 작업자가 낯선 도면을 열자 그 옆에 과거 불량 포인트와 베테랑의 주의 메모가 함께 표시된다 — 3년 전 은퇴한 반장의 암묵지가, 온톨로지를 거쳐 오늘의 신입을 가르치고 있다.</w:t>
      </w:r>
    </w:p>
    <w:p>
      <w:pPr>
        <w:pStyle w:val="BodyText"/>
      </w:pPr>
      <w:r>
        <w:t xml:space="preserve">오후 5시, 품질 경보. 오늘 세 번째 같은 부위 불량. 시스템은 이미 그 로트와 연결된 자재·설비·작업 조건을 역추적해 용의선상을 두 개로 좁혀 놓았다. 품질 담당자는 한 시간 만에 원인을 확정하고, 그 확정은 검사 표준의 개정으로 — 사람의 승인을 거쳐 — 자동 반영된다. 저녁 6시, 대표가 퇴근하며 묻는다.</w:t>
      </w:r>
      <w:r>
        <w:t xml:space="preserve"> </w:t>
      </w:r>
      <w:r>
        <w:t xml:space="preserve">“</w:t>
      </w:r>
      <w:r>
        <w:t xml:space="preserve">오늘 정리해 줘.</w:t>
      </w:r>
      <w:r>
        <w:t xml:space="preserve">”</w:t>
      </w:r>
      <w:r>
        <w:t xml:space="preserve"> </w:t>
      </w:r>
      <w:r>
        <w:t xml:space="preserve">완성 수량, 불량률, 자재 입고, 내일의 1순위가 한 문단으로 돌아온다. 그 사이에도 루프는 멈추지 않는다 — 오늘의 실적과 어제의 예측 사이의 오차가, 내일의 예측을 조금 더 정확하게 만들고 있다.</w:t>
      </w:r>
    </w:p>
    <w:p>
      <w:pPr>
        <w:pStyle w:val="BodyText"/>
      </w:pPr>
      <w:r>
        <w:t xml:space="preserve">과장된 미래가 아니다. 이 책의 1부가 방법론을, 2부가 플랫폼을, 3부가 온톨로지 메커니즘을 제시했듯, 이 하루의 모든 장면은 오늘의 기술로 구축 가능한 현실이다. 남은 것은 결단과 순서뿐이다.</w:t>
      </w:r>
    </w:p>
    <w:bookmarkEnd w:id="577"/>
    <w:bookmarkStart w:id="578" w:name="내일-아침에-시작하는-사람을-위하여-첫-90일"/>
    <w:p>
      <w:pPr>
        <w:pStyle w:val="Heading2"/>
      </w:pPr>
      <w:r>
        <w:t xml:space="preserve">내일 아침에 시작하는 사람을 위하여: 첫 90일</w:t>
      </w:r>
    </w:p>
    <w:p>
      <w:pPr>
        <w:pStyle w:val="FirstParagraph"/>
      </w:pPr>
      <w:r>
        <w:t xml:space="preserve">거대한 청사진 앞에서 첫걸음은 오히려 작아야 한다. 이 책 전체를 90일의 실행으로 압축하면 다음과 같다.</w:t>
      </w:r>
    </w:p>
    <w:tbl>
      <w:tblPr>
        <w:tblStyle w:val="Table"/>
        <w:tblW w:type="pct" w:w="5000"/>
        <w:tblLook w:firstRow="1" w:lastRow="0" w:firstColumn="0" w:lastColumn="0" w:noHBand="0" w:noVBand="0" w:val="0020"/>
        <w:jc w:val="start"/>
      </w:tblPr>
      <w:tblGrid>
        <w:gridCol w:w="1900"/>
        <w:gridCol w:w="1900"/>
        <w:gridCol w:w="4118"/>
      </w:tblGrid>
      <w:tr>
        <w:trPr>
          <w:tblHeader w:val="true"/>
        </w:trPr>
        <w:tc>
          <w:tcPr/>
          <w:p>
            <w:pPr>
              <w:pStyle w:val="Compact"/>
              <w:jc w:val="left"/>
            </w:pPr>
            <w:r>
              <w:t xml:space="preserve">기간</w:t>
            </w:r>
          </w:p>
        </w:tc>
        <w:tc>
          <w:tcPr/>
          <w:p>
            <w:pPr>
              <w:pStyle w:val="Compact"/>
              <w:jc w:val="left"/>
            </w:pPr>
            <w:r>
              <w:t xml:space="preserve">할 일</w:t>
            </w:r>
          </w:p>
        </w:tc>
        <w:tc>
          <w:tcPr/>
          <w:p>
            <w:pPr>
              <w:pStyle w:val="Compact"/>
              <w:jc w:val="left"/>
            </w:pPr>
            <w:r>
              <w:t xml:space="preserve">이 책의 근거</w:t>
            </w:r>
          </w:p>
        </w:tc>
      </w:tr>
      <w:tr>
        <w:tc>
          <w:tcPr/>
          <w:p>
            <w:pPr>
              <w:pStyle w:val="Compact"/>
              <w:jc w:val="left"/>
            </w:pPr>
            <w:r>
              <w:t xml:space="preserve">1~2주</w:t>
            </w:r>
          </w:p>
        </w:tc>
        <w:tc>
          <w:tcPr/>
          <w:p>
            <w:pPr>
              <w:pStyle w:val="Compact"/>
              <w:jc w:val="left"/>
            </w:pPr>
            <w:r>
              <w:t xml:space="preserve">경영 질문 10개를 문장으로 적는다. 물리 5S와 데이터 5S를 현장 진단한다</w:t>
            </w:r>
          </w:p>
        </w:tc>
        <w:tc>
          <w:tcPr/>
          <w:p>
            <w:pPr>
              <w:pStyle w:val="Compact"/>
              <w:jc w:val="left"/>
            </w:pPr>
            <w:r>
              <w:t xml:space="preserve">1부 2장·6장</w:t>
            </w:r>
          </w:p>
        </w:tc>
      </w:tr>
      <w:tr>
        <w:tc>
          <w:tcPr/>
          <w:p>
            <w:pPr>
              <w:pStyle w:val="Compact"/>
              <w:jc w:val="left"/>
            </w:pPr>
            <w:r>
              <w:t xml:space="preserve">3~6주</w:t>
            </w:r>
          </w:p>
        </w:tc>
        <w:tc>
          <w:tcPr/>
          <w:p>
            <w:pPr>
              <w:pStyle w:val="Compact"/>
              <w:jc w:val="left"/>
            </w:pPr>
            <w:r>
              <w:t xml:space="preserve">코드체계(품목·공정·불량·고장)를 정비하고 Odoo 첫 모듈을 켠다</w:t>
            </w:r>
          </w:p>
        </w:tc>
        <w:tc>
          <w:tcPr/>
          <w:p>
            <w:pPr>
              <w:pStyle w:val="Compact"/>
              <w:jc w:val="left"/>
            </w:pPr>
            <w:r>
              <w:t xml:space="preserve">1부 2장, 2부 8장</w:t>
            </w:r>
          </w:p>
        </w:tc>
      </w:tr>
      <w:tr>
        <w:tc>
          <w:tcPr/>
          <w:p>
            <w:pPr>
              <w:pStyle w:val="Compact"/>
              <w:jc w:val="left"/>
            </w:pPr>
            <w:r>
              <w:t xml:space="preserve">7~10주</w:t>
            </w:r>
          </w:p>
        </w:tc>
        <w:tc>
          <w:tcPr/>
          <w:p>
            <w:pPr>
              <w:pStyle w:val="Compact"/>
              <w:jc w:val="left"/>
            </w:pPr>
            <w:r>
              <w:t xml:space="preserve">바코드·태블릿으로 실시간 수집을 시작하고, 첫 대시보드와 자동 경보를 만든다</w:t>
            </w:r>
          </w:p>
        </w:tc>
        <w:tc>
          <w:tcPr/>
          <w:p>
            <w:pPr>
              <w:pStyle w:val="Compact"/>
              <w:jc w:val="left"/>
            </w:pPr>
            <w:r>
              <w:t xml:space="preserve">1부 3장, 2부 각 모듈 장</w:t>
            </w:r>
          </w:p>
        </w:tc>
      </w:tr>
      <w:tr>
        <w:tc>
          <w:tcPr/>
          <w:p>
            <w:pPr>
              <w:pStyle w:val="Compact"/>
              <w:jc w:val="left"/>
            </w:pPr>
            <w:r>
              <w:t xml:space="preserve">11~13주</w:t>
            </w:r>
          </w:p>
        </w:tc>
        <w:tc>
          <w:tcPr/>
          <w:p>
            <w:pPr>
              <w:pStyle w:val="Compact"/>
              <w:jc w:val="left"/>
            </w:pPr>
            <w:r>
              <w:t xml:space="preserve">대표 KPI 하나로 첫 DMAIC 루프를 돌리고, 현장의 말 10개를 온톨로지 씨앗으로 심는다</w:t>
            </w:r>
          </w:p>
        </w:tc>
        <w:tc>
          <w:tcPr/>
          <w:p>
            <w:pPr>
              <w:pStyle w:val="Compact"/>
              <w:jc w:val="left"/>
            </w:pPr>
            <w:r>
              <w:t xml:space="preserve">1부 5장, 3부 20장</w:t>
            </w:r>
          </w:p>
        </w:tc>
      </w:tr>
    </w:tbl>
    <w:p>
      <w:pPr>
        <w:pStyle w:val="BodyText"/>
      </w:pPr>
      <w:r>
        <w:t xml:space="preserve">90일 뒤 당신의 회사에는 네 가지가 생긴다. 정돈된 코드체계, 믿을 수 있는 실시간 데이터, 스스로 말하는 첫 번째 경보, 그리고 자라기 시작한 온톨로지의 씨앗. 그것이 서드브레인의 태아다.</w:t>
      </w:r>
    </w:p>
    <w:bookmarkEnd w:id="578"/>
    <w:bookmarkStart w:id="579" w:name="독자에게-세-가지-당부"/>
    <w:p>
      <w:pPr>
        <w:pStyle w:val="Heading2"/>
      </w:pPr>
      <w:r>
        <w:t xml:space="preserve">독자에게: 세 가지 당부</w:t>
      </w:r>
    </w:p>
    <w:p>
      <w:pPr>
        <w:pStyle w:val="FirstParagraph"/>
      </w:pPr>
      <w:r>
        <w:rPr>
          <w:bCs/>
          <w:b/>
        </w:rPr>
        <w:t xml:space="preserve">작게 시작하라, 그러나 온톨로지는 첫날부터 심으라.</w:t>
      </w:r>
      <w:r>
        <w:t xml:space="preserve"> </w:t>
      </w:r>
      <w:r>
        <w:t xml:space="preserve">단일 플랫폼에서 시작해 모듈로 확장하라는 원칙은 도입의 원칙이기 전에 리스크 관리의 원칙이다. 그러나 코드체계 — 품목·공정·불량·고장의 코드 — 는 나중에 고치기 가장 비싼 자산이다. 시스템은 갈아탈 수 있어도 의미의 구조는 이월된다. 첫 발주서를 입력하기 전에, 그 발주서가 10년 뒤 지식그래프에서 어떤 노드가 될지 한 번은 생각하라.</w:t>
      </w:r>
    </w:p>
    <w:p>
      <w:pPr>
        <w:pStyle w:val="BodyText"/>
      </w:pPr>
      <w:r>
        <w:rPr>
          <w:bCs/>
          <w:b/>
        </w:rPr>
        <w:t xml:space="preserve">현장의 말을 흘려보내지 말라.</w:t>
      </w:r>
      <w:r>
        <w:t xml:space="preserve"> </w:t>
      </w:r>
      <w:r>
        <w:t xml:space="preserve">이 책이 보여 주었듯, 암묵지는 인터뷰실이 아니라 일상의 대화 속에서 발화된다.</w:t>
      </w:r>
      <w:r>
        <w:t xml:space="preserve"> </w:t>
      </w:r>
      <w:r>
        <w:t xml:space="preserve">“</w:t>
      </w:r>
      <w:r>
        <w:t xml:space="preserve">원래 그 라인이 좀 느려요</w:t>
      </w:r>
      <w:r>
        <w:t xml:space="preserve">”</w:t>
      </w:r>
      <w:r>
        <w:t xml:space="preserve"> </w:t>
      </w:r>
      <w:r>
        <w:t xml:space="preserve">한마디가 병목 온톨로지의 씨앗이고,</w:t>
      </w:r>
      <w:r>
        <w:t xml:space="preserve"> </w:t>
      </w:r>
      <w:r>
        <w:t xml:space="preserve">“</w:t>
      </w:r>
      <w:r>
        <w:t xml:space="preserve">그 거래처는 금요일에 전화하면 안 돼요</w:t>
      </w:r>
      <w:r>
        <w:t xml:space="preserve">”</w:t>
      </w:r>
      <w:r>
        <w:t xml:space="preserve"> </w:t>
      </w:r>
      <w:r>
        <w:t xml:space="preserve">한마디가 조달 리스크의 씨앗이다. 그 말들을 붙잡는 구조 — 6 Station이든, 아침 브리핑이든, 작업 태블릿의 메모든 — 를 만들어 두는 것이 AX의 절반이다.</w:t>
      </w:r>
    </w:p>
    <w:p>
      <w:pPr>
        <w:pStyle w:val="BodyText"/>
      </w:pPr>
      <w:r>
        <w:rPr>
          <w:bCs/>
          <w:b/>
        </w:rPr>
        <w:t xml:space="preserve">사람을 루프 안에 남겨두라.</w:t>
      </w:r>
      <w:r>
        <w:t xml:space="preserve"> </w:t>
      </w:r>
      <w:r>
        <w:t xml:space="preserve">서드브레인은 사람을 대체하는 뇌가 아니라 사람의 경험을 증폭하는 뇌다. 발굴은 기계가 하되 확정은 사람이 하고, 제안은 기계가 하되 서명은 사람이 한다. 그 서명의 축적이 다시 시스템을 학습시키는 순환 — 그 순환이 끊기는 순간, 아무리 정교한 온톨로지도 다시 캐비닛 속 보고서로 퇴화한다.</w:t>
      </w:r>
    </w:p>
    <w:p>
      <w:pPr>
        <w:pStyle w:val="BodyText"/>
      </w:pPr>
      <w:r>
        <w:t xml:space="preserve">AI가 기업을 대체하지 않는다.</w:t>
      </w:r>
      <w:r>
        <w:t xml:space="preserve"> </w:t>
      </w:r>
      <w:r>
        <w:rPr>
          <w:bCs/>
          <w:b/>
        </w:rPr>
        <w:t xml:space="preserve">서드브레인을 가진 기업이, 그렇지 않은 기업을 대체한다.</w:t>
      </w:r>
      <w:r>
        <w:t xml:space="preserve"> </w:t>
      </w:r>
      <w:r>
        <w:t xml:space="preserve">이 문장을 3부작의 마지막 문장이자, 독자의 프로젝트의 첫 문장으로 남긴다.</w:t>
      </w:r>
    </w:p>
    <w:bookmarkEnd w:id="579"/>
    <w:bookmarkStart w:id="580" w:name="감사의-글"/>
    <w:p>
      <w:pPr>
        <w:pStyle w:val="Heading2"/>
      </w:pPr>
      <w:r>
        <w:t xml:space="preserve">감사의 글</w:t>
      </w:r>
    </w:p>
    <w:p>
      <w:pPr>
        <w:pStyle w:val="FirstParagraph"/>
      </w:pPr>
      <w:r>
        <w:t xml:space="preserve">이 책은 많은 어깨 위에서 쓰였다. 다품종소량·수주생산의 현장에서 5S와 눈으로 보는 관리의 원리를 남긴 일본 생산관리의 선배들, 동기생산과 ERP의 역할 분담이라는 통찰로 표준의 시대를 연 『동기ERP』의 계보, 오픈소스라는 방식으로 중소기업에게 플랫폼의 문을 연 Odoo 커뮤니티와 파트너 생태계, 그리고 2026년 여름의 세미나장에서 이 책의 씨앗이 된 영감을 나눠 준 분들께 감사드린다. 무엇보다, 30년 동안 우리에게 현장을 가르쳐 준 — 이름을 다 적을 수 없는 — 공장의 베테랑들께 이 책을 바친다. 이 책의 모든 방법론은 결국 그분들의 암묵지를 다음 세대에 물려주기 위한 긴 우회로였다.</w:t>
      </w:r>
    </w:p>
    <w:p>
      <w:pPr>
        <w:pStyle w:val="BodyText"/>
      </w:pPr>
      <w:r>
        <w:t xml:space="preserve"> </w:t>
      </w:r>
    </w:p>
    <w:p>
      <w:pPr>
        <w:pStyle w:val="BodyText"/>
      </w:pPr>
      <w:r>
        <w:t xml:space="preserve">2026년 여름</w:t>
      </w:r>
    </w:p>
    <w:p>
      <w:pPr>
        <w:pStyle w:val="BodyText"/>
      </w:pPr>
      <w:r>
        <w:t xml:space="preserve">이형근 · 정인호</w:t>
      </w:r>
    </w:p>
    <w:bookmarkEnd w:id="580"/>
    <w:bookmarkEnd w:id="581"/>
    <w:sectPr>
      <w:footerReference w:type="default" r:id="rIdFooterPg"/>
      <w:pgSz w:w="8618" w:h="12756"/>
      <w:pgMar w:top="1134" w:right="1020" w:bottom="1134" w:left="1020" w:header="720"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rPr>
        <w:sz w:val="18"/>
      </w:rP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ascii="Malgun Gothic" w:hAnsi="Malgun Gothic" w:eastAsia="Malgun Gothic" w:cs="Malgun Gothic"/>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Malgun Gothic" w:hAnsi="Malgun Gothic" w:eastAsia="Malgun Gothic" w:cs="Malgun 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Malgun Gothic" w:hAnsi="Malgun Gothic" w:eastAsia="Malgun Gothic" w:cs="Malgun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Malgun Gothic" w:hAnsi="Malgun Gothic" w:eastAsia="Malgun Gothic" w:cs="Malgun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Malgun Gothic" w:hAnsi="Malgun Gothic" w:eastAsia="Malgun Gothic" w:cs="Malgun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Malgun Gothic" w:hAnsi="Malgun Gothic" w:eastAsia="Malgun Gothic" w:cs="Malgun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Malgun Gothic" w:hAnsi="Malgun Gothic" w:eastAsia="Malgun Gothic" w:cs="Malgun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Malgun Gothic" w:hAnsi="Malgun Gothic" w:eastAsia="Malgun Gothic" w:cs="Malgun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algun Gothic" w:hAnsi="Malgun Gothic" w:eastAsia="Malgun Gothic" w:cs="Malgun Gothic"/>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Malgun Gothic" w:hAnsi="Malgun Gothic" w:eastAsia="Malgun Gothic" w:cs="Malgun Gothi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9" Target="media/rId289.png" /><Relationship Type="http://schemas.openxmlformats.org/officeDocument/2006/relationships/image" Id="rId294" Target="media/rId294.png" /><Relationship Type="http://schemas.openxmlformats.org/officeDocument/2006/relationships/image" Id="rId304" Target="media/rId304.png" /><Relationship Type="http://schemas.openxmlformats.org/officeDocument/2006/relationships/image" Id="rId309" Target="media/rId309.png" /><Relationship Type="http://schemas.openxmlformats.org/officeDocument/2006/relationships/image" Id="rId46" Target="media/rId46.png" /><Relationship Type="http://schemas.openxmlformats.org/officeDocument/2006/relationships/image" Id="rId321" Target="media/rId321.png" /><Relationship Type="http://schemas.openxmlformats.org/officeDocument/2006/relationships/image" Id="rId325" Target="media/rId325.png" /><Relationship Type="http://schemas.openxmlformats.org/officeDocument/2006/relationships/image" Id="rId338" Target="media/rId338.png" /><Relationship Type="http://schemas.openxmlformats.org/officeDocument/2006/relationships/image" Id="rId53" Target="media/rId53.png" /><Relationship Type="http://schemas.openxmlformats.org/officeDocument/2006/relationships/image" Id="rId357" Target="media/rId357.png" /><Relationship Type="http://schemas.openxmlformats.org/officeDocument/2006/relationships/image" Id="rId346" Target="media/rId346.png" /><Relationship Type="http://schemas.openxmlformats.org/officeDocument/2006/relationships/image" Id="rId353" Target="media/rId353.png" /><Relationship Type="http://schemas.openxmlformats.org/officeDocument/2006/relationships/image" Id="rId58" Target="media/rId58.png" /><Relationship Type="http://schemas.openxmlformats.org/officeDocument/2006/relationships/image" Id="rId371" Target="media/rId371.png" /><Relationship Type="http://schemas.openxmlformats.org/officeDocument/2006/relationships/image" Id="rId377" Target="media/rId377.png" /><Relationship Type="http://schemas.openxmlformats.org/officeDocument/2006/relationships/image" Id="rId389" Target="media/rId389.png" /><Relationship Type="http://schemas.openxmlformats.org/officeDocument/2006/relationships/image" Id="rId396" Target="media/rId396.png" /><Relationship Type="http://schemas.openxmlformats.org/officeDocument/2006/relationships/image" Id="rId410" Target="media/rId410.png" /><Relationship Type="http://schemas.openxmlformats.org/officeDocument/2006/relationships/image" Id="rId415" Target="media/rId415.png" /><Relationship Type="http://schemas.openxmlformats.org/officeDocument/2006/relationships/image" Id="rId430" Target="media/rId430.png" /><Relationship Type="http://schemas.openxmlformats.org/officeDocument/2006/relationships/image" Id="rId438" Target="media/rId438.png" /><Relationship Type="http://schemas.openxmlformats.org/officeDocument/2006/relationships/image" Id="rId449" Target="media/rId449.png" /><Relationship Type="http://schemas.openxmlformats.org/officeDocument/2006/relationships/image" Id="rId454" Target="media/rId454.png" /><Relationship Type="http://schemas.openxmlformats.org/officeDocument/2006/relationships/image" Id="rId462" Target="media/rId462.png" /><Relationship Type="http://schemas.openxmlformats.org/officeDocument/2006/relationships/image" Id="rId469" Target="media/rId469.png" /><Relationship Type="http://schemas.openxmlformats.org/officeDocument/2006/relationships/image" Id="rId473" Target="media/rId473.png" /><Relationship Type="http://schemas.openxmlformats.org/officeDocument/2006/relationships/image" Id="rId487" Target="media/rId487.png" /><Relationship Type="http://schemas.openxmlformats.org/officeDocument/2006/relationships/image" Id="rId483" Target="media/rId483.png" /><Relationship Type="http://schemas.openxmlformats.org/officeDocument/2006/relationships/image" Id="rId491" Target="media/rId491.png" /><Relationship Type="http://schemas.openxmlformats.org/officeDocument/2006/relationships/image" Id="rId501" Target="media/rId501.png" /><Relationship Type="http://schemas.openxmlformats.org/officeDocument/2006/relationships/image" Id="rId505" Target="media/rId505.png" /><Relationship Type="http://schemas.openxmlformats.org/officeDocument/2006/relationships/image" Id="rId510" Target="media/rId510.png" /><Relationship Type="http://schemas.openxmlformats.org/officeDocument/2006/relationships/image" Id="rId515" Target="media/rId515.png" /><Relationship Type="http://schemas.openxmlformats.org/officeDocument/2006/relationships/image" Id="rId67" Target="media/rId67.png" /><Relationship Type="http://schemas.openxmlformats.org/officeDocument/2006/relationships/image" Id="rId522" Target="media/rId522.png" /><Relationship Type="http://schemas.openxmlformats.org/officeDocument/2006/relationships/image" Id="rId528" Target="media/rId528.png" /><Relationship Type="http://schemas.openxmlformats.org/officeDocument/2006/relationships/image" Id="rId76" Target="media/rId76.png" /><Relationship Type="http://schemas.openxmlformats.org/officeDocument/2006/relationships/image" Id="rId541" Target="media/rId541.png" /><Relationship Type="http://schemas.openxmlformats.org/officeDocument/2006/relationships/image" Id="rId551" Target="media/rId551.png" /><Relationship Type="http://schemas.openxmlformats.org/officeDocument/2006/relationships/image" Id="rId558" Target="media/rId558.png" /><Relationship Type="http://schemas.openxmlformats.org/officeDocument/2006/relationships/image" Id="rId99" Target="media/rId99.png" /><Relationship Type="http://schemas.openxmlformats.org/officeDocument/2006/relationships/image" Id="rId95" Target="media/rId95.png" /><Relationship Type="http://schemas.openxmlformats.org/officeDocument/2006/relationships/image" Id="rId104" Target="media/rId104.png" /><Relationship Type="http://schemas.openxmlformats.org/officeDocument/2006/relationships/image" Id="rId112" Target="media/rId112.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4" Target="media/rId154.png" /><Relationship Type="http://schemas.openxmlformats.org/officeDocument/2006/relationships/image" Id="rId167" Target="media/rId167.png" /><Relationship Type="http://schemas.openxmlformats.org/officeDocument/2006/relationships/image" Id="rId163" Target="media/rId163.png" /><Relationship Type="http://schemas.openxmlformats.org/officeDocument/2006/relationships/image" Id="rId208" Target="media/rId208.png" /><Relationship Type="http://schemas.openxmlformats.org/officeDocument/2006/relationships/image" Id="rId217" Target="media/rId217.png" /><Relationship Type="http://schemas.openxmlformats.org/officeDocument/2006/relationships/image" Id="rId225" Target="media/rId225.png" /><Relationship Type="http://schemas.openxmlformats.org/officeDocument/2006/relationships/image" Id="rId231" Target="media/rId231.png" /><Relationship Type="http://schemas.openxmlformats.org/officeDocument/2006/relationships/image" Id="rId255" Target="media/rId255.png" /><Relationship Type="http://schemas.openxmlformats.org/officeDocument/2006/relationships/image" Id="rId246" Target="media/rId246.png" /><Relationship Type="http://schemas.openxmlformats.org/officeDocument/2006/relationships/image" Id="rId272" Target="media/rId272.png" /><Relationship Type="http://schemas.openxmlformats.org/officeDocument/2006/relationships/image" Id="rId265" Target="media/rId265.png" /><Relationship Type="http://schemas.openxmlformats.org/officeDocument/2006/relationships/image" Id="rId572" Target="media/rId572.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image" Id="rId33" Target="media/rId33.png" /><Relationship Id="rIdFooterPg"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algun Gothic"/>
        <a:ea typeface="Malgun Gothic"/>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Malgun Gothic"/>
        <a:ea typeface="Malgun Gothic"/>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ERP 혁명 — Odoo와 지능형 ERP</dc:title>
  <dc:creator>이형근 · 정인호</dc:creator>
  <dc:language>ko-KR</dc:language>
  <cp:keywords/>
  <dcterms:created xsi:type="dcterms:W3CDTF">2026-08-24T20:59:34Z</dcterms:created>
  <dcterms:modified xsi:type="dcterms:W3CDTF">2026-08-24T20:59:34Z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목차</vt:lpwstr>
  </property>
</Properties>
</file>