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color w:val="666666"/>
          <w:sz w:val="18"/>
          <w:szCs w:val="18"/>
        </w:rPr>
        <w:t xml:space="preserve">『AI ERP 혁명 — Odoo와 지능형 ERP』  |  이형근 · 정인호 · 송무준  |  에이에스씨</w:t>
      </w:r>
    </w:p>
    <w:p>
      <w:pPr>
        <w:pStyle w:val="Heading1"/>
        <w:spacing w:before="400"/>
      </w:pPr>
      <w:r>
        <w:rPr>
          <w:b/>
          <w:bCs/>
        </w:rPr>
        <w:t xml:space="preserve">출판사서평</w:t>
      </w:r>
    </w:p>
    <w:p>
      <w:pPr>
        <w:spacing w:after="240" w:line="340"/>
      </w:pPr>
      <w:r>
        <w:t xml:space="preserve">“AI를 도입하고 싶은데, 무엇부터 해야 합니까.” 에이에스씨가 전국의 중소 제조·유통 현장에서 가장 많이 받는 질문이다. 그런데 그 공장의 창고에는 언제 들어왔는지 모를 부재가 먼지를 쓰고 쌓여 있고, 같은 볼트가 세 개의 코드로 등록되어 있다. 이 간극 — AI라는 구호와 데이터라는 현실 사이 — 을 메우는 책이 없다는 것이 이 책을 만든 이유다.</w:t>
      </w:r>
    </w:p>
    <w:p>
      <w:pPr>
        <w:spacing w:after="240" w:line="340"/>
      </w:pPr>
      <w:r>
        <w:t xml:space="preserve">이 책은 AI 개론서가 아니라 실행서다. 30년 ERP·MES·SCM 컨설팅에서 검증된 원칙(3정5S, 눈으로 보는 관리)을 데이터의 세계로 옮기고, 6시그마 DMAIC를 LLM이 상시로 돌리는 무한 루프로 재설계하며, 오픈소스 Odoo라는 라이선스 부담 없는 단일 플랫폼 위에서 그것을 구현하는 순서를 21개 장에 담았다. 특히 제3부는 ERP가 비추지 못하는 사각지대의 암묵지를 온톨로지-지식그래프로 키워 실행까지 연결하는, 국내 단행본에서 보기 드문 방법론과 구축 사례를 공개한다.</w:t>
      </w:r>
    </w:p>
    <w:p>
      <w:pPr>
        <w:spacing w:after="240" w:line="340"/>
      </w:pPr>
      <w:r>
        <w:t xml:space="preserve">세 저자의 분업도 이 책의 설계다. 형식지의 길을 걸어온 이형근이 방법론의 뼈대를, 암묵지의 길을 걸어온 정인호가 온톨로지 방법론을, 현장 구축의 송무준이 실행의 디테일을 맡아, 기록·판단·실행이라는 지능형 ERP의 세 축을 각자의 30년으로 채웠다. 업종·규모별 도입 시나리오, 단계별 관문과 체크리스트, 첫 90일 로드맵까지 — 읽고 끝나는 책이 아니라 프로젝트에 바로 꺼내 쓰는 도구가 되도록 편집했다.</w:t>
      </w:r>
    </w:p>
    <w:p>
      <w:pPr>
        <w:spacing w:after="240" w:line="340"/>
      </w:pPr>
      <w:r>
        <w:t xml:space="preserve">과장하지 않았다. 한국 세무 로컬라이제이션의 파트너 의존, 유한능력 계획의 한계 등 플랫폼의 결핍도 정직하게 적었다. 한계를 아는 도입만이 한계를 관리할 수 있다고 믿기 때문이다. 지능형 ERP를 검토하는 중소기업 경영자와 실무자, 그리고 AI 시대의 컨설턴트에게 이 책이 첫 지도가 되기를 바란다. 종이책(POD)과 전자책을 함께 펴내며, 저자들이 전라·수도권·영남에서 진행하는 Odoo 기반 컨설팅 현장의 경험은 개정판마다 이 책에 다시 쌓일 것이다. 책의 마지막 문장처럼 — 작게 시작하되, 온톨로지는 첫날부터 심으시라.</w:t>
      </w:r>
    </w:p>
    <w:p>
      <w:r>
        <w:rPr>
          <w:color w:val="888888"/>
          <w:sz w:val="18"/>
          <w:szCs w:val="18"/>
        </w:rPr>
        <w:t xml:space="preserve">(공백 포함 994자)</w:t>
      </w:r>
    </w:p>
    <w:p>
      <w:pPr>
        <w:pStyle w:val="Heading1"/>
        <w:spacing w:before="400"/>
      </w:pPr>
      <w:r>
        <w:rPr>
          <w:b/>
          <w:bCs/>
        </w:rPr>
        <w:t xml:space="preserve">책서평</w:t>
      </w:r>
    </w:p>
    <w:p>
      <w:pPr>
        <w:spacing w:after="240" w:line="340"/>
      </w:pPr>
      <w:r>
        <w:t xml:space="preserve">AI와 ERP를 다룬 책은 많지만, 이 책의 자리는 독특하다. 저자들은 기술의 최전선이 아니라 공장의 창고에서 이야기를 시작한다. “재고가 많은가 적은가를 논하기 전에, 지금 장부의 숫자는 진실입니까.” 30년 컨설팅에서 나온 이런 질문들이 책 전체에 배어 있어, 화려한 데모가 아니라 월요일 아침의 현장에서 통하는 책이라는 신뢰를 준다.</w:t>
      </w:r>
    </w:p>
    <w:p>
      <w:pPr>
        <w:spacing w:after="240" w:line="340"/>
      </w:pPr>
      <w:r>
        <w:t xml:space="preserve">구조의 일관성이 미덕이다. 제2부의 모든 모듈 장은 같은 문법 — 경영의 질문, 데이터 3정5S, 보이는·말하는·추론하는 3단계, KPI의 DMAIC 루프 — 으로 쓰였다. 모듈은 달라도 컨설팅의 방법은 하나라는 저자들의 주장이 형식 자체로 증명되는 셈이다. 200여 점의 그림과 표 덕분에 비전공 경영자도 따라갈 수 있고, 어려워지기 쉬운 제3부의 온톨로지 이야기는 베이스캠프 비유와 사례로 풀어냈다.</w:t>
      </w:r>
    </w:p>
    <w:p>
      <w:pPr>
        <w:spacing w:after="240" w:line="340"/>
      </w:pPr>
      <w:r>
        <w:t xml:space="preserve">장면들이 오래 남는다. AI 도입을 상담하러 온 사장에게 “AI 이야기는 석 달 뒤에 하시지요. 지금 도입하면 이 창고의 혼돈을 학습한 AI가 나올 뿐입니다”라고 답하는 컨설턴트, 아침 7시 30분 대표의 휴대폰에 도착하는 한 문장 브리핑, 은퇴한 반장의 주의 메모가 신입 작업자의 화면 옆에 나타나는 오후. 기술서가 놓치기 쉬운 ‘사람의 자리’가 이 책에는 구체적인 장면으로 살아 있다.</w:t>
      </w:r>
    </w:p>
    <w:p>
      <w:pPr>
        <w:spacing w:after="240" w:line="340"/>
      </w:pPr>
      <w:r>
        <w:t xml:space="preserve">백미는 균형 감각이다. AI가 사람을 대체하는 구조가 아니라 사람의 판단이 시스템의 정확도로 쌓이는 구조를 그리면서도, 플랫폼의 결핍과 실패 패턴을 숨기지 않는다. “서드브레인을 가진 기업이, 그렇지 않은 기업을 대체한다”는 마지막 문장은 선언이 아니라, 210쪽에 걸쳐 쌓아 올린 논증의 결론으로 읽힌다. ERP 도입이나 교체를 앞둔 기업이라면 계약서에 서명하기 전에 읽어야 할 책이다. 경영자라면 1부와 각 장의 핵심 요약만 먼저 읽어도 되고, 실무자라면 2부를 자기 모듈부터, 컨설턴트라면 3부의 방법론부터 펼쳐도 좋다 — 어느 문으로 들어가든 같은 결론에 닿도록 설계된, 드물게 친절한 전문서다.</w:t>
      </w:r>
    </w:p>
    <w:p>
      <w:r>
        <w:rPr>
          <w:color w:val="888888"/>
          <w:sz w:val="18"/>
          <w:szCs w:val="18"/>
        </w:rPr>
        <w:t xml:space="preserve">(공백 포함 971자)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2026-08-30T23:50:30.965Z</dcterms:created>
  <dcterms:modified xsi:type="dcterms:W3CDTF">2026-08-30T23:50:30.965Z</dcterms:modified>
</cp:coreProperties>
</file>

<file path=docProps/custom.xml><?xml version="1.0" encoding="utf-8"?>
<Properties xmlns="http://schemas.openxmlformats.org/officeDocument/2006/custom-properties" xmlns:vt="http://schemas.openxmlformats.org/officeDocument/2006/docPropsVTypes"/>
</file>