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책소개 (200자 이내)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 |  발행처: 에이에스씨  |  판형: 신국판(152×225mm), 210쪽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30년 ERP 컨설턴트와 온톨로지 AX 설계자가 함께 쓴 중소기업 지능형 ERP 실행서. 3정5S와 눈으로 보는 관리를 데이터의 세계로 옮기고, DMAIC를 LLM이 상시로 돌리는 무한 루프로 재설계한다. 오픈소스 Odoo를 몸체로, JEDAIX 온톨로지를 판단의 층위로 — 기록하는 ERP가 판단하는 ERP로 완성되는 길을 그림과 사례로 안내한다.</w:t>
      </w:r>
    </w:p>
    <w:p>
      <w:pPr>
        <w:jc w:val="left"/>
      </w:pPr>
      <w:r>
        <w:rPr>
          <w:b w:val="false"/>
          <w:bCs w:val="false"/>
          <w:color w:val="888888"/>
          <w:sz w:val="18"/>
          <w:szCs w:val="18"/>
        </w:rPr>
        <w:t xml:space="preserve">(공백 포함 195자)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2026-08-26T01:12:48.877Z</dcterms:created>
  <dcterms:modified xsi:type="dcterms:W3CDTF">2026-08-26T01:12:48.877Z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