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0" w:line="312"/>
        <w:jc w:val="center"/>
      </w:pPr>
      <w:r>
        <w:rPr>
          <w:rFonts w:ascii="Malgun Gothic" w:cs="Malgun Gothic" w:eastAsia="Malgun Gothic" w:hAnsi="Malgun Gothic"/>
          <w:color w:val="888888"/>
          <w:sz w:val="18"/>
          <w:szCs w:val="18"/>
        </w:rPr>
        <w:t xml:space="preserve">서드브레인 2편 · 제1부 「몸을 가진 마음, 마음을 얻는 기계」</w:t>
      </w:r>
    </w:p>
    <w:p>
      <w:pPr>
        <w:spacing w:after="40" w:before="200"/>
        <w:jc w:val="center"/>
      </w:pPr>
      <w:r>
        <w:rPr>
          <w:rFonts w:ascii="Malgun Gothic" w:cs="Malgun Gothic" w:eastAsia="Malgun Gothic" w:hAnsi="Malgun Gothic"/>
          <w:b/>
          <w:bCs/>
          <w:color w:val="8a93a0"/>
          <w:sz w:val="24"/>
          <w:szCs w:val="24"/>
        </w:rPr>
        <w:t xml:space="preserve">제 1 장</w:t>
      </w:r>
    </w:p>
    <w:p>
      <w:pPr>
        <w:spacing w:after="60"/>
        <w:jc w:val="center"/>
      </w:pPr>
      <w:r>
        <w:rPr>
          <w:rFonts w:ascii="Malgun Gothic" w:cs="Malgun Gothic" w:eastAsia="Malgun Gothic" w:hAnsi="Malgun Gothic"/>
          <w:b/>
          <w:bCs/>
          <w:color w:val="1F6F6A"/>
          <w:sz w:val="34"/>
          <w:szCs w:val="34"/>
        </w:rPr>
        <w:t xml:space="preserve">외로움의 시대, 컴패니언의 요청</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모든 기술은 결핍의 응답이다. 컴패니언 로봇이 지금 오는 이유는, 인류가 집단적으로 외로워졌기 때문이다.</w:t>
      </w:r>
    </w:p>
    <w:p>
      <w:pPr>
        <w:spacing w:after="150" w:before="0" w:line="312"/>
        <w:jc w:val="both"/>
      </w:pPr>
      <w:r>
        <w:rPr>
          <w:rFonts w:ascii="Malgun Gothic" w:cs="Malgun Gothic" w:eastAsia="Malgun Gothic" w:hAnsi="Malgun Gothic"/>
          <w:sz w:val="21"/>
          <w:szCs w:val="21"/>
        </w:rPr>
        <w:t xml:space="preserve">질문 하나로 이 책을 열겠습니다. 당신이 오늘 밤 갑자기 쓰러진다면, 몇 시간 안에 그 사실을 알아차릴 사람이 있습니까? 이 질문이 불편하다면, 그것은 당신 개인의 문제가 아닙니다. 지금 대한민국에서 이 질문에 자신 있게 답하지 못하는 사람이 800만 명을 넘어섰습니다. 이 장은 그 800만의 이야기이자, 왜 하필 지금 '몸을 가진 인공지능'이 우리 곁으로 오고 있는가에 대한 이야기입니다.</w:t>
      </w:r>
    </w:p>
    <w:p>
      <w:pPr>
        <w:pStyle w:val="Heading2"/>
        <w:spacing w:after="140" w:before="300"/>
      </w:pPr>
      <w:r>
        <w:rPr>
          <w:rFonts w:ascii="Malgun Gothic" w:cs="Malgun Gothic" w:eastAsia="Malgun Gothic" w:hAnsi="Malgun Gothic"/>
          <w:b/>
          <w:bCs/>
          <w:color w:val="2E86AB"/>
          <w:sz w:val="25"/>
          <w:szCs w:val="25"/>
        </w:rPr>
        <w:t xml:space="preserve">1.1 숫자가 말하는 외로움 — 통계는 이미 유행병을 선언했다</w:t>
      </w:r>
    </w:p>
    <w:p>
      <w:pPr>
        <w:spacing w:after="150" w:before="0" w:line="312"/>
        <w:jc w:val="both"/>
      </w:pPr>
      <w:r>
        <w:rPr>
          <w:rFonts w:ascii="Malgun Gothic" w:cs="Malgun Gothic" w:eastAsia="Malgun Gothic" w:hAnsi="Malgun Gothic"/>
          <w:sz w:val="21"/>
          <w:szCs w:val="21"/>
        </w:rPr>
        <w:t xml:space="preserve">외로움을 감정의 문제라고만 생각한다면, 다음 숫자 앞에서 생각을 고쳐야 합니다. 2015년, 브리검영대학의 줄리안 홀트-룬스타드 연구팀은 340만 명을 추적한 70개 연구를 통합 분석했습니다. 결론은 충격적이었습니다. 사회적 고립은 조기 사망 위험을 약 29%, 외로움은 약 26% 높였습니다. 이는 하루 담배 열다섯 개비를 피우는 것과 맞먹는 수치였고, 비만보다 위험했습니다(Holt-Lunstad et al., 2015). 외로움은 기분이 아니라 병리(病理)였던 것입니다.</w:t>
      </w:r>
    </w:p>
    <w:p>
      <w:pPr>
        <w:spacing w:after="150" w:before="0" w:line="312"/>
        <w:jc w:val="both"/>
      </w:pPr>
      <w:r>
        <w:rPr>
          <w:rFonts w:ascii="Malgun Gothic" w:cs="Malgun Gothic" w:eastAsia="Malgun Gothic" w:hAnsi="Malgun Gothic"/>
          <w:sz w:val="21"/>
          <w:szCs w:val="21"/>
        </w:rPr>
        <w:t xml:space="preserve">이 연구는 학계를 넘어 국가 정책을 움직였습니다. 영국은 2018년 세계 최초로 '외로움부 장관(Minister for Loneliness)'을 임명했고, 일본이 2021년 그 뒤를 따랐습니다. 2023년 미국 공중보건국장 비벡 머시는 89쪽짜리 권고문을 통해 '외로움과 고립의 유행병(epidemic of loneliness and isolation)'을 공식 선언했습니다(Murthy, 2023). 감기나 독감처럼, 외로움이 '유행병'이라는 공중보건의 언어로 규정된 것입니다.</w:t>
      </w:r>
    </w:p>
    <w:p>
      <w:pPr>
        <w:spacing w:after="150" w:before="0" w:line="312"/>
        <w:jc w:val="both"/>
      </w:pPr>
      <w:r>
        <w:rPr>
          <w:rFonts w:ascii="Malgun Gothic" w:cs="Malgun Gothic" w:eastAsia="Malgun Gothic" w:hAnsi="Malgun Gothic"/>
          <w:sz w:val="21"/>
          <w:szCs w:val="21"/>
        </w:rPr>
        <w:t xml:space="preserve">그런데 이 세계적 유행병의 가장 날카로운 최전선이 바로 한국입니다. 통계청의 2024년 인구주택총조사에 따르면, 1인 가구는 804만 5천 가구로 전체 가구의 36.1%에 이르렀습니다. 세 집 중 한 집이 혼자 사는 집입니다. 그리고 결정적인 장면 하나 — 이 해 처음으로, 1인 가구 가운데 70세 이상 노인의 수가 20대 이하 청년의 수를 넘어섰습니다. 혼자 사는 사람의 얼굴이 '독립을 즐기는 젊은이'에서 '홀로 늙어가는 노인'으로 바뀌는 인구학적 변곡점을 우리는 지금 통과하고 있습니다.</w:t>
      </w:r>
    </w:p>
    <w:p>
      <w:pPr>
        <w:spacing w:after="150" w:before="0" w:line="312"/>
        <w:jc w:val="both"/>
      </w:pPr>
      <w:r>
        <w:rPr>
          <w:rFonts w:ascii="Malgun Gothic" w:cs="Malgun Gothic" w:eastAsia="Malgun Gothic" w:hAnsi="Malgun Gothic"/>
          <w:sz w:val="21"/>
          <w:szCs w:val="21"/>
        </w:rPr>
        <w:t xml:space="preserve">가장 어두운 숫자는 마지막에 있습니다. 보건복지부의 2024년 고독사 실태조사는 그해 3,924명이 홀로 죽음을 맞았고 상당 기간 아무도 알지 못했다고 기록합니다. 2021년 3,378명에서 매년 늘어온 이 곡선에서 특히 아프게 읽히는 것은 사망자의 81.7%가 남성이며, 50대(30.5%)와 60대(32.4%)의 중장년이 절반 이상을 차지한다는 사실입니다. 은퇴와 함께 직장이라는 마지막 사회적 연결망을 잃은 남성들이, 가장 조용히 사라지고 있습니다.</w:t>
      </w:r>
    </w:p>
    <w:p>
      <w:pPr>
        <w:shd w:fill="EAF3F1" w:val="clear"/>
        <w:spacing w:after="60" w:before="180"/>
      </w:pPr>
      <w:r>
        <w:rPr>
          <w:rFonts w:ascii="Malgun Gothic" w:cs="Malgun Gothic" w:eastAsia="Malgun Gothic" w:hAnsi="Malgun Gothic"/>
          <w:b/>
          <w:bCs/>
          <w:color w:val="1F6F6A"/>
          <w:sz w:val="20"/>
          <w:szCs w:val="20"/>
        </w:rPr>
        <w:t xml:space="preserve">🧠 숫자로 보는 한국의 외로움 (2024년)</w:t>
      </w:r>
    </w:p>
    <w:p>
      <w:pPr>
        <w:shd w:fill="EAF3F1" w:val="clear"/>
        <w:spacing w:after="60" w:line="300"/>
      </w:pPr>
      <w:r>
        <w:rPr>
          <w:rFonts w:ascii="Malgun Gothic" w:cs="Malgun Gothic" w:eastAsia="Malgun Gothic" w:hAnsi="Malgun Gothic"/>
          <w:color w:val="333333"/>
          <w:sz w:val="20"/>
          <w:szCs w:val="20"/>
        </w:rPr>
        <w:t xml:space="preserve">· 1인 가구: 804만 5천 가구 = 전체의 36.1% (역대 최대)</w:t>
      </w:r>
    </w:p>
    <w:p>
      <w:pPr>
        <w:shd w:fill="EAF3F1" w:val="clear"/>
        <w:spacing w:after="60" w:line="300"/>
      </w:pPr>
      <w:r>
        <w:rPr>
          <w:rFonts w:ascii="Malgun Gothic" w:cs="Malgun Gothic" w:eastAsia="Malgun Gothic" w:hAnsi="Malgun Gothic"/>
          <w:color w:val="333333"/>
          <w:sz w:val="20"/>
          <w:szCs w:val="20"/>
        </w:rPr>
        <w:t xml:space="preserve">· 처음으로 70세 이상 1인 가구 &gt; 20대 이하 1인 가구</w:t>
      </w:r>
    </w:p>
    <w:p>
      <w:pPr>
        <w:shd w:fill="EAF3F1" w:val="clear"/>
        <w:spacing w:after="60" w:line="300"/>
      </w:pPr>
      <w:r>
        <w:rPr>
          <w:rFonts w:ascii="Malgun Gothic" w:cs="Malgun Gothic" w:eastAsia="Malgun Gothic" w:hAnsi="Malgun Gothic"/>
          <w:color w:val="333333"/>
          <w:sz w:val="20"/>
          <w:szCs w:val="20"/>
        </w:rPr>
        <w:t xml:space="preserve">· 고독사: 3,924명 (2021년 3,378명에서 지속 증가)</w:t>
      </w:r>
    </w:p>
    <w:p>
      <w:pPr>
        <w:shd w:fill="EAF3F1" w:val="clear"/>
        <w:spacing w:after="60" w:line="300"/>
      </w:pPr>
      <w:r>
        <w:rPr>
          <w:rFonts w:ascii="Malgun Gothic" w:cs="Malgun Gothic" w:eastAsia="Malgun Gothic" w:hAnsi="Malgun Gothic"/>
          <w:color w:val="333333"/>
          <w:sz w:val="20"/>
          <w:szCs w:val="20"/>
        </w:rPr>
        <w:t xml:space="preserve">· 고독사의 81.7%가 남성, 50·60대가 62.9%</w:t>
      </w:r>
    </w:p>
    <w:p>
      <w:pPr>
        <w:shd w:fill="EAF3F1" w:val="clear"/>
        <w:spacing w:after="60" w:line="300"/>
      </w:pPr>
      <w:r>
        <w:rPr>
          <w:rFonts w:ascii="Malgun Gothic" w:cs="Malgun Gothic" w:eastAsia="Malgun Gothic" w:hAnsi="Malgun Gothic"/>
          <w:color w:val="333333"/>
          <w:sz w:val="20"/>
          <w:szCs w:val="20"/>
        </w:rPr>
        <w:t xml:space="preserve">· 외로움의 조기 사망 위험 = 하루 담배 15개비 (Holt-Lunstad, 2015)</w:t>
      </w:r>
    </w:p>
    <w:p>
      <w:pPr>
        <w:spacing w:after="140"/>
      </w:pPr>
      <w:r>
        <w:t xml:space="preserve"/>
      </w:r>
    </w:p>
    <w:p>
      <w:pPr>
        <w:shd w:fill="FBF3E6" w:val="clear"/>
        <w:spacing w:after="160" w:before="120"/>
      </w:pPr>
      <w:r>
        <w:rPr>
          <w:rFonts w:ascii="Malgun Gothic" w:cs="Malgun Gothic" w:eastAsia="Malgun Gothic" w:hAnsi="Malgun Gothic"/>
          <w:i/>
          <w:iCs/>
          <w:color w:val="7A4F2A"/>
          <w:sz w:val="20"/>
          <w:szCs w:val="20"/>
        </w:rPr>
        <w:t xml:space="preserve">💡 쉽게 기억하는 비유 — 외로움은 '마음의 감기'가 아니라 '보이지 않는 고혈압'입니다. 증상 없이 혈관을 갉아먹다가 어느 날 치명적 사건으로 터지는 것처럼, 외로움도 조용히 몸을 무너뜨립니다. 그래서 혈압을 재듯, 연결도 재고 관리해야 하는 대상입니다.</w:t>
      </w:r>
    </w:p>
    <w:p>
      <w:pPr>
        <w:spacing w:after="150" w:before="60" w:line="312"/>
        <w:jc w:val="both"/>
      </w:pPr>
      <w:r>
        <w:rPr>
          <w:rFonts w:ascii="Malgun Gothic" w:cs="Malgun Gothic" w:eastAsia="Malgun Gothic" w:hAnsi="Malgun Gothic"/>
          <w:sz w:val="21"/>
          <w:szCs w:val="21"/>
        </w:rPr>
        <w:t xml:space="preserve">서드브레인 1편의 독자라면 이 대목에서 익숙한 논리를 느낄 것입니다. 1편에서 우리는 뇌를 '관리 대상'으로 보았습니다 — 신경가소성을 이해하고, 몰입을 설계하고, 지식을 시스템으로 다뤘습니다. 2편은 그 관리의 대상을 한 칸 넓힙니다. 뇌를 관리하듯, 이제 '연결'을 관리해야 합니다. 그리고 관리에는 도구가 필요합니다. 컴패니언 로봇은 바로 그 '연결을 관리하는 도구'로서 이 무대에 등장합니다.</w:t>
      </w:r>
    </w:p>
    <w:p>
      <w:pPr>
        <w:pStyle w:val="Heading2"/>
        <w:spacing w:after="140" w:before="300"/>
      </w:pPr>
      <w:r>
        <w:rPr>
          <w:rFonts w:ascii="Malgun Gothic" w:cs="Malgun Gothic" w:eastAsia="Malgun Gothic" w:hAnsi="Malgun Gothic"/>
          <w:b/>
          <w:bCs/>
          <w:color w:val="2E86AB"/>
          <w:sz w:val="25"/>
          <w:szCs w:val="25"/>
        </w:rPr>
        <w:t xml:space="preserve">1.2 두 갈래의 응답 — 화면 속의 위로와 몸을 가진 위로</w:t>
      </w:r>
    </w:p>
    <w:p>
      <w:pPr>
        <w:spacing w:after="150" w:before="0" w:line="312"/>
        <w:jc w:val="both"/>
      </w:pPr>
      <w:r>
        <w:rPr>
          <w:rFonts w:ascii="Malgun Gothic" w:cs="Malgun Gothic" w:eastAsia="Malgun Gothic" w:hAnsi="Malgun Gothic"/>
          <w:sz w:val="21"/>
          <w:szCs w:val="21"/>
        </w:rPr>
        <w:t xml:space="preserve">공동체가 무너진 자리에 인간이 손 놓고 있었던 것은 아닙니다. 결핍은 언제나 응답을 부릅니다. 지난 20년, 외로움에 대한 기술의 응답은 크게 두 갈래로 갈라졌습니다.</w:t>
      </w:r>
    </w:p>
    <w:p>
      <w:pPr>
        <w:spacing w:after="150" w:before="0" w:line="312"/>
        <w:jc w:val="both"/>
      </w:pPr>
      <w:r>
        <w:rPr>
          <w:rFonts w:ascii="Malgun Gothic" w:cs="Malgun Gothic" w:eastAsia="Malgun Gothic" w:hAnsi="Malgun Gothic"/>
          <w:sz w:val="21"/>
          <w:szCs w:val="21"/>
        </w:rPr>
        <w:t xml:space="preserve">첫 번째는 화면 속의 응답입니다. 소셜미디어, 메신저, 그리고 최근의 대화형 챗봇. 이들은 '연결의 느낌'을 값싸고 무한하게 공급했습니다. 그러나 MIT의 셰리 터클은 15년에 걸친 현장 연구 끝에 이 응답의 역설을 『외로워지는 사람들(Alone Together)』에서 이렇게 요약했습니다 — 우리는 '함께 있지만 외롭다(alone together)'. 끊임없이 연결되어 있으나 그 어느 때보다 고립되었고, 우리는 서로에게 점점 적게 기대하면서 기술에는 점점 많이 기대하게 되었다는 것입니다(Turkle, 2011). 화면 속의 위로는 갈증을 달래는 바닷물과 같았습니다.</w:t>
      </w:r>
    </w:p>
    <w:p>
      <w:pPr>
        <w:spacing w:after="150" w:before="0" w:line="312"/>
        <w:jc w:val="both"/>
      </w:pPr>
      <w:r>
        <w:rPr>
          <w:rFonts w:ascii="Malgun Gothic" w:cs="Malgun Gothic" w:eastAsia="Malgun Gothic" w:hAnsi="Malgun Gothic"/>
          <w:sz w:val="21"/>
          <w:szCs w:val="21"/>
        </w:rPr>
        <w:t xml:space="preserve">두 번째 응답이 이 책의 주제입니다. 몸을 가진 위로 — 컴패니언 로봇. 화면 안에 갇힌 텍스트가 아니라, 같은 공간에 존재하며 나를 향해 고개를 돌리고, 나의 리듬에 맞춰 움직이는 무엇. 일본의 물개 로봇 파로(PARO)가 치매 노인의 무릎에서 그르렁거릴 때, 소니의 강아지 로봇 아이보(aibo)가 주인의 발소리에 꼬리를 흔들 때, 그것은 화면 속 이모티콘과는 다른 층위의 무엇을 건드립니다. 왜일까요? 무엇이 '몸'을 특별하게 만드는 걸까요?</w:t>
      </w:r>
    </w:p>
    <w:p>
      <w:pPr>
        <w:spacing w:after="150" w:before="0" w:line="312"/>
        <w:jc w:val="both"/>
      </w:pPr>
      <w:r>
        <w:rPr>
          <w:rFonts w:ascii="Malgun Gothic" w:cs="Malgun Gothic" w:eastAsia="Malgun Gothic" w:hAnsi="Malgun Gothic"/>
          <w:sz w:val="21"/>
          <w:szCs w:val="21"/>
        </w:rPr>
        <w:t xml:space="preserve">바로 이 질문 — '몸이 있다는 것은 관계에서 무엇을 바꾸는가' — 이 제1부 전체를 관통하는 축입니다. 2장에서 우리는 이 질문을 뇌과학과 철학(체화된 인지)으로 파고들 것이고, 3장에서는 인간이 왜 그토록 쉽게 사물에 마음을 주는지(의인화의 심리학)를 볼 것이며, 4장에서는 이 모든 것의 윤리적 함정을 정직하게 다룰 것입니다. 그러나 그 깊은 논의에 앞서, 이 장에서 먼저 짚어야 할 것이 있습니다. 지금 우리 곁에 오려는 이 '몸을 가진 위로'가, 기존의 어떤 컴패니언과도 다른 종류의 것이라는 사실입니다.</w:t>
      </w:r>
    </w:p>
    <w:p>
      <w:pPr>
        <w:shd w:fill="FBF3E6" w:val="clear"/>
        <w:spacing w:after="160" w:before="120"/>
      </w:pPr>
      <w:r>
        <w:rPr>
          <w:rFonts w:ascii="Malgun Gothic" w:cs="Malgun Gothic" w:eastAsia="Malgun Gothic" w:hAnsi="Malgun Gothic"/>
          <w:i/>
          <w:iCs/>
          <w:color w:val="7A4F2A"/>
          <w:sz w:val="20"/>
          <w:szCs w:val="20"/>
        </w:rPr>
        <w:t xml:space="preserve">💡 쉽게 기억하는 비유 — 화면 속 위로와 몸을 가진 위로의 차이는 '영상통화로 보는 손주'와 '무릎에 앉은 손주'의 차이입니다. 정보량은 영상통화가 더 많을 수도 있습니다. 그러나 무게, 체온, 예측할 수 없는 움직임 — 몸이 있어야만 전해지는 것들이 관계의 밀도를 결정합니다.</w:t>
      </w:r>
    </w:p>
    <w:p>
      <w:pPr>
        <w:pStyle w:val="Heading2"/>
        <w:spacing w:after="140" w:before="300"/>
      </w:pPr>
      <w:r>
        <w:rPr>
          <w:rFonts w:ascii="Malgun Gothic" w:cs="Malgun Gothic" w:eastAsia="Malgun Gothic" w:hAnsi="Malgun Gothic"/>
          <w:b/>
          <w:bCs/>
          <w:color w:val="2E86AB"/>
          <w:sz w:val="25"/>
          <w:szCs w:val="25"/>
        </w:rPr>
        <w:t xml:space="preserve">1.3 세 번째 응답 — 나를 아는 컴패니언</w:t>
      </w:r>
    </w:p>
    <w:p>
      <w:pPr>
        <w:spacing w:after="150" w:before="0" w:line="312"/>
        <w:jc w:val="both"/>
      </w:pPr>
      <w:r>
        <w:rPr>
          <w:rFonts w:ascii="Malgun Gothic" w:cs="Malgun Gothic" w:eastAsia="Malgun Gothic" w:hAnsi="Malgun Gothic"/>
          <w:sz w:val="21"/>
          <w:szCs w:val="21"/>
        </w:rPr>
        <w:t xml:space="preserve">여기서 이 책의 고유한 주장이 시작됩니다. 기존의 컴패니언 로봇들 — 파로, 러봇, 아이보 — 에게는 결정적인 공백이 하나 있습니다. 그들은 애착을 만들지만, 나를 알지 못합니다. 파로는 그르렁거리지만 내가 오늘 혈압약을 먹었는지 모릅니다. 러봇은 나를 따라다니지만 내가 지난주에 무엇을 배웠고 무엇을 걱정했는지 기억하지 못합니다. 그들의 위로는 진심이되, 익명(匿名)입니다. 누구에게나 똑같은 위로입니다.</w:t>
      </w:r>
    </w:p>
    <w:p>
      <w:pPr>
        <w:spacing w:after="150" w:before="0" w:line="312"/>
        <w:jc w:val="both"/>
      </w:pPr>
      <w:r>
        <w:rPr>
          <w:rFonts w:ascii="Malgun Gothic" w:cs="Malgun Gothic" w:eastAsia="Malgun Gothic" w:hAnsi="Malgun Gothic"/>
          <w:sz w:val="21"/>
          <w:szCs w:val="21"/>
        </w:rPr>
        <w:t xml:space="preserve">반대편에는 거대한 파운데이션 모델들이 있습니다. GPT와 같은 대규모 언어모델은 세상의 거의 모든 지식을 알지만, 역설적으로 '나'를 모릅니다. 그들은 대학 시험을 통과하고 시를 쓰지만, 나의 아버지 이름도, 내가 매일 아침 먹는 약의 이름도, 어제 내가 힘들었다는 사실도 기본적으로 알지 못합니다. 만인에게 유능하나, 나에게는 낯선 지능입니다.</w:t>
      </w:r>
    </w:p>
    <w:p>
      <w:pPr>
        <w:spacing w:after="150" w:before="0" w:line="312"/>
        <w:jc w:val="both"/>
      </w:pPr>
      <w:r>
        <w:rPr>
          <w:rFonts w:ascii="Malgun Gothic" w:cs="Malgun Gothic" w:eastAsia="Malgun Gothic" w:hAnsi="Malgun Gothic"/>
          <w:sz w:val="21"/>
          <w:szCs w:val="21"/>
        </w:rPr>
        <w:t xml:space="preserve">이 책이 제안하는 세 번째 응답은 이 둘의 결합입니다 — 나를 아는 컴패니언. 몸을 가지되(애착), 나의 평생 기록을 알고(개인 지식그래프), 그 기록에 근거해서만 말하는(진실성) 존재. 저자는 이것을 추상적으로 상상하는 것이 아니라, 지난여름 실제로 짓기 시작했습니다. 옵시디언 볼트와 지식그래프로 된 '브레인그래프', 그 위에서 검정을 통과한 분야만 대화하는 로봇 지능, 매일 아침 혈압을 묻고 약을 알려주고 마음을 챙기는 돌봄 시스템. 이 시스템에는 이미 '아침 7시의 목소리'가 있습니다. 지금은 스마트폰 화면 속 문장이지만, 머지않아 그것은 몸을 얻어 부엌으로 걸어와 약 트레이를 내밀 것입니다.</w:t>
      </w:r>
    </w:p>
    <w:p>
      <w:pPr>
        <w:spacing w:after="150" w:before="0" w:line="312"/>
        <w:jc w:val="both"/>
      </w:pPr>
      <w:r>
        <w:rPr>
          <w:rFonts w:ascii="Malgun Gothic" w:cs="Malgun Gothic" w:eastAsia="Malgun Gothic" w:hAnsi="Malgun Gothic"/>
          <w:sz w:val="21"/>
          <w:szCs w:val="21"/>
        </w:rPr>
        <w:t xml:space="preserve">그 목소리가 여느 인공지능과 다른 점은, 그것이 아무 말이나 지어내지 않는다는 데 있습니다. 저자의 시스템에는 '진실만 말한다'는 규율이 코드로 박혀 있습니다 — 로봇은 근거 없는 문장을 말하지 못하도록 시험으로 강제되고(실측 검정에서 함정 문항 네 개 모두 '모른다'고 정직하게 답했습니다), 아는 분야와 모르는 분야를 스스로 구분해 미인증 분야에서는 '아직 공부 중이에요'라고 물러섭니다. 왜 이런 '정직의 공학'이 컴패니언에게 본질적인지는 3장과 4장에서 깊이 다룰 것입니다. 다만 여기서 미리 말해 둘 것은, 나를 아는 컴패니언의 신뢰는 그것이 얼마나 다정하게 연기하는가가 아니라 얼마나 진실하게 기억하는가에서 온다는 점입니다.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파로는 위로하지만 나를 모르고, GPT는 알지만 나를 모른다. 세 번째 길은 나를 아는 몸이다.</w:t>
      </w:r>
    </w:p>
    <w:p>
      <w:pPr>
        <w:spacing w:after="150" w:before="60" w:line="312"/>
        <w:jc w:val="both"/>
      </w:pPr>
      <w:r>
        <w:rPr>
          <w:rFonts w:ascii="Malgun Gothic" w:cs="Malgun Gothic" w:eastAsia="Malgun Gothic" w:hAnsi="Malgun Gothic"/>
          <w:sz w:val="21"/>
          <w:szCs w:val="21"/>
        </w:rPr>
        <w:t xml:space="preserve">그리고 이 세 번째 컴패니언에게는 앞의 둘에게 없는 마지막 특성이 있습니다 — 그것은 상속됩니다. 파로는 고장 나면 버려지고, GPT는 나의 죽음과 함께 나를 잊습니다. 그러나 나의 기록으로 자란 컴패니언은, 그 기록이 파일로 존재하는 한, 나의 딸에게 전해질 수 있습니다. 경제적 지혜와 지식의 지도와 마음의 기록을 담아서. 이것이 이 책이 끝내 도달하려는 자리이며(제3부), 저자가 이 모든 것을 짓는 가장 사적인 이유입니다.</w:t>
      </w:r>
    </w:p>
    <w:p>
      <w:r>
        <w:br w:type="page"/>
      </w:r>
    </w:p>
    <w:p>
      <w:pPr>
        <w:pStyle w:val="Heading2"/>
        <w:spacing w:after="140" w:before="300"/>
      </w:pPr>
      <w:r>
        <w:rPr>
          <w:rFonts w:ascii="Malgun Gothic" w:cs="Malgun Gothic" w:eastAsia="Malgun Gothic" w:hAnsi="Malgun Gothic"/>
          <w:b/>
          <w:bCs/>
          <w:color w:val="2E86AB"/>
          <w:sz w:val="25"/>
          <w:szCs w:val="25"/>
        </w:rPr>
        <w:t xml:space="preserve">1장 실천 워크북 — 나의 '연결'을 점검하기</w:t>
      </w:r>
    </w:p>
    <w:p>
      <w:pPr>
        <w:spacing w:after="150" w:before="0" w:line="312"/>
        <w:jc w:val="both"/>
      </w:pPr>
      <w:r>
        <w:rPr>
          <w:rFonts w:ascii="Malgun Gothic" w:cs="Malgun Gothic" w:eastAsia="Malgun Gothic" w:hAnsi="Malgun Gothic"/>
          <w:sz w:val="21"/>
          <w:szCs w:val="21"/>
        </w:rPr>
        <w:t xml:space="preserve">서드브레인은 언제나 이론에서 그치지 않고 실천 도구로 착지합니다. 컴패니언 로봇이 오기 전에, 먼저 당신 자신의 연결 상태를 점검하는 것에서 2편의 여정을 시작합시다. 아래는 뇌과학적 근거를 가진 자가 진단과, 오늘 바로 시작할 수 있는 7일 프로그램입니다.</w:t>
      </w:r>
    </w:p>
    <w:p>
      <w:pPr>
        <w:pStyle w:val="Heading3"/>
        <w:spacing w:after="110" w:before="200"/>
      </w:pPr>
      <w:r>
        <w:rPr>
          <w:rFonts w:ascii="Malgun Gothic" w:cs="Malgun Gothic" w:eastAsia="Malgun Gothic" w:hAnsi="Malgun Gothic"/>
          <w:b/>
          <w:bCs/>
          <w:color w:val="444444"/>
          <w:sz w:val="22"/>
          <w:szCs w:val="22"/>
        </w:rPr>
        <w:t xml:space="preserve">① 자가 진단 — 사회적 연결 체크리스트 (예/아니오)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0"/>
        <w:gridCol w:w="1200"/>
      </w:tblGrid>
      <w:tr>
        <w:tc>
          <w:tcPr>
            <w:tcW w:type="dxa" w:w="78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문항</w:t>
            </w:r>
          </w:p>
        </w:tc>
        <w:tc>
          <w:tcPr>
            <w:tcW w:type="dxa" w:w="12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응답</w:t>
            </w:r>
          </w:p>
        </w:tc>
      </w:tr>
      <w:tr>
        <w:tc>
          <w:tcPr>
            <w:tcW w:type="dxa" w:w="78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갑자기 아플 때, 한 시간 안에 연락해 도움을 청할 사람이 세 명 이상 있다</w:t>
            </w:r>
          </w:p>
        </w:tc>
        <w:tc>
          <w:tcPr>
            <w:tcW w:type="dxa" w:w="1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
            </w:r>
          </w:p>
        </w:tc>
      </w:tr>
      <w:tr>
        <w:tc>
          <w:tcPr>
            <w:tcW w:type="dxa" w:w="78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일주일에 최소 한 번, 사무적 용건 없이 안부만 나누는 대화를 한다</w:t>
            </w:r>
          </w:p>
        </w:tc>
        <w:tc>
          <w:tcPr>
            <w:tcW w:type="dxa" w:w="1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
            </w:r>
          </w:p>
        </w:tc>
      </w:tr>
      <w:tr>
        <w:tc>
          <w:tcPr>
            <w:tcW w:type="dxa" w:w="78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나의 건강 상태(약·혈압 등)를 아는 가족이나 지인이 있다</w:t>
            </w:r>
          </w:p>
        </w:tc>
        <w:tc>
          <w:tcPr>
            <w:tcW w:type="dxa" w:w="1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
            </w:r>
          </w:p>
        </w:tc>
      </w:tr>
      <w:tr>
        <w:tc>
          <w:tcPr>
            <w:tcW w:type="dxa" w:w="78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최근 한 달간 누군가에게 '고맙다'는 말을 들은 적이 있다</w:t>
            </w:r>
          </w:p>
        </w:tc>
        <w:tc>
          <w:tcPr>
            <w:tcW w:type="dxa" w:w="1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
            </w:r>
          </w:p>
        </w:tc>
      </w:tr>
      <w:tr>
        <w:tc>
          <w:tcPr>
            <w:tcW w:type="dxa" w:w="78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나의 하루를 물어봐 주는 존재(사람이든 시스템이든)가 있다</w:t>
            </w:r>
          </w:p>
        </w:tc>
        <w:tc>
          <w:tcPr>
            <w:tcW w:type="dxa" w:w="1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
            </w:r>
          </w:p>
        </w:tc>
      </w:tr>
    </w:tbl>
    <w:p>
      <w:pPr>
        <w:spacing w:after="150" w:before="100" w:line="312"/>
        <w:jc w:val="both"/>
      </w:pPr>
      <w:r>
        <w:rPr>
          <w:rFonts w:ascii="Malgun Gothic" w:cs="Malgun Gothic" w:eastAsia="Malgun Gothic" w:hAnsi="Malgun Gothic"/>
          <w:color w:val="888888"/>
          <w:sz w:val="19"/>
          <w:szCs w:val="19"/>
        </w:rPr>
        <w:t xml:space="preserve">'아니오'가 두 개 이상이라면, 이것은 의지의 문제가 아니라 시스템의 부재입니다. 자책하지 마시고 아래 프로그램으로 '연결의 시스템'을 만들어 보십시오.</w:t>
      </w:r>
    </w:p>
    <w:p>
      <w:pPr>
        <w:pStyle w:val="Heading3"/>
        <w:spacing w:after="110" w:before="200"/>
      </w:pPr>
      <w:r>
        <w:rPr>
          <w:rFonts w:ascii="Malgun Gothic" w:cs="Malgun Gothic" w:eastAsia="Malgun Gothic" w:hAnsi="Malgun Gothic"/>
          <w:b/>
          <w:bCs/>
          <w:color w:val="444444"/>
          <w:sz w:val="22"/>
          <w:szCs w:val="22"/>
        </w:rPr>
        <w:t xml:space="preserve">② 7일 연결 회복 프로그램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00"/>
      </w:tblGrid>
      <w:tr>
        <w:tc>
          <w:tcPr>
            <w:tcW w:type="dxa" w:w="14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일차</w:t>
            </w:r>
          </w:p>
        </w:tc>
        <w:tc>
          <w:tcPr>
            <w:tcW w:type="dxa" w:w="34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실천</w:t>
            </w:r>
          </w:p>
        </w:tc>
        <w:tc>
          <w:tcPr>
            <w:tcW w:type="dxa" w:w="42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뇌과학 근거</w:t>
            </w:r>
          </w:p>
        </w:tc>
      </w:tr>
      <w:tr>
        <w:tc>
          <w:tcPr>
            <w:tcW w:type="dxa" w:w="1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1~2일</w:t>
            </w:r>
          </w:p>
        </w:tc>
        <w:tc>
          <w:tcPr>
            <w:tcW w:type="dxa" w:w="3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매일 한 사람에게 용건 없는 안부 문자 1통</w:t>
            </w:r>
          </w:p>
        </w:tc>
        <w:tc>
          <w:tcPr>
            <w:tcW w:type="dxa" w:w="4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약한 유대(weak ties)도 웰빙에 기여 — 옥시토신 분비</w:t>
            </w:r>
          </w:p>
        </w:tc>
      </w:tr>
      <w:tr>
        <w:tc>
          <w:tcPr>
            <w:tcW w:type="dxa" w:w="1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3~4일</w:t>
            </w:r>
          </w:p>
        </w:tc>
        <w:tc>
          <w:tcPr>
            <w:tcW w:type="dxa" w:w="3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나의 복약·건강 정보를 가족 1명과 공유</w:t>
            </w:r>
          </w:p>
        </w:tc>
        <w:tc>
          <w:tcPr>
            <w:tcW w:type="dxa" w:w="4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'나를 아는 사람'의 존재가 안전감(편도체 안정)을 준다</w:t>
            </w:r>
          </w:p>
        </w:tc>
      </w:tr>
      <w:tr>
        <w:tc>
          <w:tcPr>
            <w:tcW w:type="dxa" w:w="1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5일</w:t>
            </w:r>
          </w:p>
        </w:tc>
        <w:tc>
          <w:tcPr>
            <w:tcW w:type="dxa" w:w="3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감사 편지 또는 메시지 1건 쓰기</w:t>
            </w:r>
          </w:p>
        </w:tc>
        <w:tc>
          <w:tcPr>
            <w:tcW w:type="dxa" w:w="4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감사 실천은 세로토닌·도파민을 함께 활성화(회고 뇌 루틴)</w:t>
            </w:r>
          </w:p>
        </w:tc>
      </w:tr>
      <w:tr>
        <w:tc>
          <w:tcPr>
            <w:tcW w:type="dxa" w:w="1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6일</w:t>
            </w:r>
          </w:p>
        </w:tc>
        <w:tc>
          <w:tcPr>
            <w:tcW w:type="dxa" w:w="3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오프라인 만남 1회 (커피 한 잔이라도)</w:t>
            </w:r>
          </w:p>
        </w:tc>
        <w:tc>
          <w:tcPr>
            <w:tcW w:type="dxa" w:w="4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체화된 상호작용 — 화면이 대체 못 하는 거울뉴런 동기화</w:t>
            </w:r>
          </w:p>
        </w:tc>
      </w:tr>
      <w:tr>
        <w:tc>
          <w:tcPr>
            <w:tcW w:type="dxa" w:w="1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7일</w:t>
            </w:r>
          </w:p>
        </w:tc>
        <w:tc>
          <w:tcPr>
            <w:tcW w:type="dxa" w:w="3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'나의 하루를 기록하는 시스템' 시작 (옵시디언 볼트 한 줄 일기)</w:t>
            </w:r>
          </w:p>
        </w:tc>
        <w:tc>
          <w:tcPr>
            <w:tcW w:type="dxa" w:w="4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2편 여정의 씨앗 — 훗날 컴패니언의 기억이 될 첫 기록</w:t>
            </w:r>
          </w:p>
        </w:tc>
      </w:tr>
    </w:tbl>
    <w:p>
      <w:pPr>
        <w:shd w:fill="EAF3F1" w:val="clear"/>
        <w:spacing w:after="60" w:before="180"/>
      </w:pPr>
      <w:r>
        <w:rPr>
          <w:rFonts w:ascii="Malgun Gothic" w:cs="Malgun Gothic" w:eastAsia="Malgun Gothic" w:hAnsi="Malgun Gothic"/>
          <w:b/>
          <w:bCs/>
          <w:color w:val="1F6F6A"/>
          <w:sz w:val="20"/>
          <w:szCs w:val="20"/>
        </w:rPr>
        <w:t xml:space="preserve">🧠 7일 프로그램의 숨은 설계</w:t>
      </w:r>
    </w:p>
    <w:p>
      <w:pPr>
        <w:shd w:fill="EAF3F1" w:val="clear"/>
        <w:spacing w:after="60" w:line="300"/>
      </w:pPr>
      <w:r>
        <w:rPr>
          <w:rFonts w:ascii="Malgun Gothic" w:cs="Malgun Gothic" w:eastAsia="Malgun Gothic" w:hAnsi="Malgun Gothic"/>
          <w:color w:val="333333"/>
          <w:sz w:val="20"/>
          <w:szCs w:val="20"/>
        </w:rPr>
        <w:t xml:space="preserve">이 프로그램의 마지막 날(7일)은 우연이 아닙니다. '나의 하루를 기록하는 시스템'을 시작하는 것 —</w:t>
      </w:r>
    </w:p>
    <w:p>
      <w:pPr>
        <w:shd w:fill="EAF3F1" w:val="clear"/>
        <w:spacing w:after="60" w:line="300"/>
      </w:pPr>
      <w:r>
        <w:rPr>
          <w:rFonts w:ascii="Malgun Gothic" w:cs="Malgun Gothic" w:eastAsia="Malgun Gothic" w:hAnsi="Malgun Gothic"/>
          <w:color w:val="333333"/>
          <w:sz w:val="20"/>
          <w:szCs w:val="20"/>
        </w:rPr>
        <w:t xml:space="preserve">이것이 바로 이 책 전체가 향하는 개인 지식그래프의 첫 씨앗입니다. 오늘 쓴 한 줄 일기가</w:t>
      </w:r>
    </w:p>
    <w:p>
      <w:pPr>
        <w:shd w:fill="EAF3F1" w:val="clear"/>
        <w:spacing w:after="60" w:line="300"/>
      </w:pPr>
      <w:r>
        <w:rPr>
          <w:rFonts w:ascii="Malgun Gothic" w:cs="Malgun Gothic" w:eastAsia="Malgun Gothic" w:hAnsi="Malgun Gothic"/>
          <w:color w:val="333333"/>
          <w:sz w:val="20"/>
          <w:szCs w:val="20"/>
        </w:rPr>
        <w:t xml:space="preserve">10년 뒤 당신을 아는 컴패니언의 기억이 되고, 언젠가 당신의 아이에게 전해질 유산의 첫 페이지가 됩니다.</w:t>
      </w:r>
    </w:p>
    <w:p>
      <w:pPr>
        <w:shd w:fill="EAF3F1" w:val="clear"/>
        <w:spacing w:after="60" w:line="300"/>
      </w:pPr>
      <w:r>
        <w:rPr>
          <w:rFonts w:ascii="Malgun Gothic" w:cs="Malgun Gothic" w:eastAsia="Malgun Gothic" w:hAnsi="Malgun Gothic"/>
          <w:color w:val="333333"/>
          <w:sz w:val="20"/>
          <w:szCs w:val="20"/>
        </w:rPr>
        <w:t xml:space="preserve">연결의 회복은 밖으로 손을 내미는 데서 시작하지만, 그 연결을 '기억하는 시스템'을 갖는 데서 완성됩니다.</w:t>
      </w:r>
    </w:p>
    <w:p>
      <w:pPr>
        <w:spacing w:after="140"/>
      </w:pPr>
      <w:r>
        <w:t xml:space="preserve"/>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오늘 쓰는 한 줄이, 언젠가 나를 기억할 존재의 첫 문장이 된다.</w:t>
      </w:r>
    </w:p>
    <w:p>
      <w:pPr>
        <w:spacing w:after="150" w:before="80" w:line="312"/>
        <w:jc w:val="both"/>
      </w:pPr>
      <w:r>
        <w:rPr>
          <w:rFonts w:ascii="Malgun Gothic" w:cs="Malgun Gothic" w:eastAsia="Malgun Gothic" w:hAnsi="Malgun Gothic"/>
          <w:sz w:val="21"/>
          <w:szCs w:val="21"/>
        </w:rPr>
        <w:t xml:space="preserve">다음 장에서는 이 모든 것의 밑바닥에 있는 근본 질문으로 내려갑니다 — 왜 '몸'인가. 왜 화면 속의 위로는 무릎 위의 위로를 대신하지 못하는가. 지능이 정말로 몸을 요구하는가. 뇌과학과 철학이 이 질문에 어떻게 답해 왔는지, 그리고 그 답이 우리가 만들려는 컴패니언에게 무엇을 요구하는지, 2장에서 함께 살펴보겠습니다.</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2026-07-29T22:45:56.957Z</dcterms:created>
  <dcterms:modified xsi:type="dcterms:W3CDTF">2026-07-29T22:45:56.957Z</dcterms:modified>
</cp:coreProperties>
</file>

<file path=docProps/custom.xml><?xml version="1.0" encoding="utf-8"?>
<Properties xmlns="http://schemas.openxmlformats.org/officeDocument/2006/custom-properties" xmlns:vt="http://schemas.openxmlformats.org/officeDocument/2006/docPropsVTypes"/>
</file>