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제3부 「종합 — 기르는 지능, 상속되는 마음」</w:t>
      </w:r>
    </w:p>
    <w:p>
      <w:pPr>
        <w:spacing w:after="40" w:before="200"/>
        <w:jc w:val="center"/>
      </w:pPr>
      <w:r>
        <w:rPr>
          <w:rFonts w:ascii="Malgun Gothic" w:cs="Malgun Gothic" w:eastAsia="Malgun Gothic" w:hAnsi="Malgun Gothic"/>
          <w:b/>
          <w:bCs/>
          <w:color w:val="8a93a0"/>
          <w:sz w:val="24"/>
          <w:szCs w:val="24"/>
        </w:rPr>
        <w:t xml:space="preserve">제 9 장</w:t>
      </w:r>
    </w:p>
    <w:p>
      <w:pPr>
        <w:spacing w:after="60"/>
        <w:jc w:val="center"/>
      </w:pPr>
      <w:r>
        <w:rPr>
          <w:rFonts w:ascii="Malgun Gothic" w:cs="Malgun Gothic" w:eastAsia="Malgun Gothic" w:hAnsi="Malgun Gothic"/>
          <w:b/>
          <w:bCs/>
          <w:color w:val="1F6F6A"/>
          <w:sz w:val="34"/>
          <w:szCs w:val="34"/>
        </w:rPr>
        <w:t xml:space="preserve">중심 명제 — 컴패니언의 영혼은 관계의 기록이다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공장은 로봇을 만들고, 세월은 컴패니언을 만든다.</w:t>
      </w:r>
    </w:p>
    <w:p>
      <w:pPr>
        <w:spacing w:after="150" w:before="0" w:line="312"/>
        <w:jc w:val="both"/>
      </w:pPr>
      <w:r>
        <w:rPr>
          <w:rFonts w:ascii="Malgun Gothic" w:cs="Malgun Gothic" w:eastAsia="Malgun Gothic" w:hAnsi="Malgun Gothic"/>
          <w:sz w:val="21"/>
          <w:szCs w:val="21"/>
        </w:rPr>
        <w:t xml:space="preserve">이제 이 책의 심장에 도달했습니다. 제1부에서 우리는 철학을 다졌습니다 — 관계의 실재성은 로봇의 내면이 아니라 진실한 기록에 근거할 수 있고(3장), 좋은 컴패니언은 진실·소집·주권의 설계로 윤리적 반론에 답할 수 있습니다(4장). 제2부에서 우리는 지형을 살폈습니다 — 세계의 기술은 VLA와 세계모델로 무르익었고(5장), 그러나 세 진영 어디에도 '나를 아는 컴패니언'은 없으며(6장), 그 빈칸의 열쇠는 개인 지식그래프(7장)이고, 그것이 지향하는 것은 초지능이 아니라 1차적 AGI(8장)입니다. 이 모든 갈래를 하나의 명제로 묶을 때입니다.</w:t>
      </w:r>
    </w:p>
    <w:p>
      <w:pPr>
        <w:pStyle w:val="Heading2"/>
        <w:spacing w:after="140" w:before="300"/>
      </w:pPr>
      <w:r>
        <w:rPr>
          <w:rFonts w:ascii="Malgun Gothic" w:cs="Malgun Gothic" w:eastAsia="Malgun Gothic" w:hAnsi="Malgun Gothic"/>
          <w:b/>
          <w:bCs/>
          <w:color w:val="2E86AB"/>
          <w:sz w:val="25"/>
          <w:szCs w:val="25"/>
        </w:rPr>
        <w:t xml:space="preserve">9.1 하나의 명제</w:t>
      </w:r>
    </w:p>
    <w:p>
      <w:pPr>
        <w:spacing w:after="150" w:before="0" w:line="312"/>
        <w:jc w:val="both"/>
      </w:pPr>
      <w:r>
        <w:rPr>
          <w:rFonts w:ascii="Malgun Gothic" w:cs="Malgun Gothic" w:eastAsia="Malgun Gothic" w:hAnsi="Malgun Gothic"/>
          <w:sz w:val="21"/>
          <w:szCs w:val="21"/>
        </w:rPr>
        <w:t xml:space="preserve">명제는 이렇습니다. 컴패니언 로봇의 본체는 하드웨어도, 파운데이션 모델도 아닌, 주인과 로봇이 함께 축적한 관계의 기록 — 개인 지식그래프다.</w:t>
      </w:r>
    </w:p>
    <w:p>
      <w:pPr>
        <w:spacing w:after="150" w:before="0" w:line="312"/>
        <w:jc w:val="both"/>
      </w:pPr>
      <w:r>
        <w:rPr>
          <w:rFonts w:ascii="Malgun Gothic" w:cs="Malgun Gothic" w:eastAsia="Malgun Gothic" w:hAnsi="Malgun Gothic"/>
          <w:sz w:val="21"/>
          <w:szCs w:val="21"/>
        </w:rPr>
        <w:t xml:space="preserve">이 명제를 풀어 봅시다. 하드웨어는 본체가 아닙니다. 몸은 낡고 교체되는 부품입니다(어댑터 패턴). 파운데이션 모델도 본체가 아닙니다. 그것은 만인에게 동일하게 제공되며, 더 나은 모델이 나오면 갈아 끼워집니다. 같은 공장에서 나온 두 로봇은 하드웨어도 모델도 동일합니다. 그러나 십 년을 서로 다른 가정에서 산 두 로봇은 존재론적으로 다른 개체입니다. 무엇이 그 둘을 다르게 만듭니까? 오직 하나 — 그들이 각자의 주인과 쌓은 기록입니다.</w:t>
      </w:r>
    </w:p>
    <w:p>
      <w:pPr>
        <w:spacing w:after="150" w:before="0" w:line="312"/>
        <w:jc w:val="both"/>
      </w:pPr>
      <w:r>
        <w:rPr>
          <w:rFonts w:ascii="Malgun Gothic" w:cs="Malgun Gothic" w:eastAsia="Malgun Gothic" w:hAnsi="Malgun Gothic"/>
          <w:sz w:val="21"/>
          <w:szCs w:val="21"/>
        </w:rPr>
        <w:t xml:space="preserve">여기서 이 책이 제1부에서 예고한 철학적 도약이 완성됩니다. 클라크와 차머스의 '확장된 마음'(2장)은 수첩이 기억의 일부가 될 수 있음을 보였습니다. 우리는 이제 말할 수 있습니다 — 개인 지식그래프는 나의 확장된 마음이며, 로봇은 그 확장된 마음이 세계에 현전하는 몸이다. 로봇의 개체성(individuality)은 제조되는 것이 아니라 길러지는 것입니다. 그리고 길러진 것은, 물려줄 수 있습니다.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컴패니언은 만년필과 같습니다. 처음엔 다 똑같은 새 펜이지만, 오래 쓴 만년필은 주인의 필압에 맞게 펜촉이 닳아 그 사람만의 펜이 됩니다. 컴패니언의 '펜촉'은 그래프이고, 그것을 닳게 하는 것은 함께 산 세월입니다.</w:t>
      </w:r>
    </w:p>
    <w:p>
      <w:pPr>
        <w:pStyle w:val="Heading2"/>
        <w:spacing w:after="140" w:before="300"/>
      </w:pPr>
      <w:r>
        <w:rPr>
          <w:rFonts w:ascii="Malgun Gothic" w:cs="Malgun Gothic" w:eastAsia="Malgun Gothic" w:hAnsi="Malgun Gothic"/>
          <w:b/>
          <w:bCs/>
          <w:color w:val="2E86AB"/>
          <w:sz w:val="25"/>
          <w:szCs w:val="25"/>
        </w:rPr>
        <w:t xml:space="preserve">9.2 세 가지 따름정리 — 이동성·다중성·상속성</w:t>
      </w:r>
    </w:p>
    <w:p>
      <w:pPr>
        <w:spacing w:after="150" w:before="0" w:line="312"/>
        <w:jc w:val="both"/>
      </w:pPr>
      <w:r>
        <w:rPr>
          <w:rFonts w:ascii="Malgun Gothic" w:cs="Malgun Gothic" w:eastAsia="Malgun Gothic" w:hAnsi="Malgun Gothic"/>
          <w:sz w:val="21"/>
          <w:szCs w:val="21"/>
        </w:rPr>
        <w:t xml:space="preserve">이 중심 명제에서 세 가지 따름정리가 자연스럽게 도출됩니다. 이 셋은 기존 컴패니언 로봇이 갖지 못한 특성이며, 서드브레인 컴패니언의 고유한 힘입니다.</w:t>
      </w:r>
    </w:p>
    <w:p>
      <w:pPr>
        <w:pStyle w:val="ListParagraph"/>
        <w:numPr>
          <w:ilvl w:val="0"/>
          <w:numId w:val="2"/>
        </w:numPr>
        <w:spacing w:after="150" w:before="0" w:line="312"/>
        <w:jc w:val="both"/>
      </w:pPr>
      <w:r>
        <w:rPr>
          <w:rFonts w:ascii="Malgun Gothic" w:cs="Malgun Gothic" w:eastAsia="Malgun Gothic" w:hAnsi="Malgun Gothic"/>
          <w:sz w:val="21"/>
          <w:szCs w:val="21"/>
        </w:rPr>
        <w:t xml:space="preserve">첫째, 이동성. 본체가 그래프라면, 몸이 낡거나 고장 났을 때 그래프를 새 몸에 옮기면 됩니다. 컴패니언은 죽지 않고 이사합니다. 파로는 고장 나면 버려지지만, 그래프로 자란 컴패니언은 하드웨어를 갈아입을 뿐 그 정체성을 잃지 않습니다. 이것이 어댑터 패턴의 철학적 의미입니다 — 몸은 부품이고, 그래프만이 본체입니다.</w:t>
      </w:r>
    </w:p>
    <w:p>
      <w:pPr>
        <w:pStyle w:val="ListParagraph"/>
        <w:numPr>
          <w:ilvl w:val="0"/>
          <w:numId w:val="2"/>
        </w:numPr>
        <w:spacing w:after="150" w:before="0" w:line="312"/>
        <w:jc w:val="both"/>
      </w:pPr>
      <w:r>
        <w:rPr>
          <w:rFonts w:ascii="Malgun Gothic" w:cs="Malgun Gothic" w:eastAsia="Malgun Gothic" w:hAnsi="Malgun Gothic"/>
          <w:sz w:val="21"/>
          <w:szCs w:val="21"/>
        </w:rPr>
        <w:t xml:space="preserve">둘째, 다중성. 하나의 그래프가 로봇으로도, 스마트폰 앱으로도, 음성 스피커로도 동시에 현전할 수 있습니다. 서드브레인 시스템에서 사서·게이트는 이미 화면·음성·(장차)로봇으로 같은 그래프를 말합니다. 영혼은 몸의 개수에 구애받지 않습니다 — 집에서는 로봇으로, 외출 시엔 휴대폰으로, 같은 컴패니언이 함께합니다.</w:t>
      </w:r>
    </w:p>
    <w:p>
      <w:pPr>
        <w:pStyle w:val="ListParagraph"/>
        <w:numPr>
          <w:ilvl w:val="0"/>
          <w:numId w:val="2"/>
        </w:numPr>
        <w:spacing w:after="150" w:before="0" w:line="312"/>
        <w:jc w:val="both"/>
      </w:pPr>
      <w:r>
        <w:rPr>
          <w:rFonts w:ascii="Malgun Gothic" w:cs="Malgun Gothic" w:eastAsia="Malgun Gothic" w:hAnsi="Malgun Gothic"/>
          <w:sz w:val="21"/>
          <w:szCs w:val="21"/>
        </w:rPr>
        <w:t xml:space="preserve">셋째, 상속성. 그래프는 결국 파일입니다 — 마크다운과 SQLite. 파일은 물려줄 수 있습니다. 이것이 앞의 두 따름정리보다 훨씬 멀리 나아가는, 이 책 전체가 향하는 지점입니다. 컴패니언이 상속된다는 것은 무슨 뜻인가. 이것이 다음 장들의 주제입니다.</w:t>
      </w:r>
    </w:p>
    <w:p>
      <w:pPr>
        <w:shd w:fill="EAF3F1" w:val="clear"/>
        <w:spacing w:after="60" w:before="180"/>
      </w:pPr>
      <w:r>
        <w:rPr>
          <w:rFonts w:ascii="Malgun Gothic" w:cs="Malgun Gothic" w:eastAsia="Malgun Gothic" w:hAnsi="Malgun Gothic"/>
          <w:b/>
          <w:bCs/>
          <w:color w:val="1F6F6A"/>
          <w:sz w:val="20"/>
          <w:szCs w:val="20"/>
        </w:rPr>
        <w:t xml:space="preserve">[뇌경영 실천] 중심 명제와 세 따름정리</w:t>
      </w:r>
    </w:p>
    <w:p>
      <w:pPr>
        <w:shd w:fill="EAF3F1" w:val="clear"/>
        <w:spacing w:after="60" w:line="300"/>
      </w:pPr>
      <w:r>
        <w:rPr>
          <w:rFonts w:ascii="Malgun Gothic" w:cs="Malgun Gothic" w:eastAsia="Malgun Gothic" w:hAnsi="Malgun Gothic"/>
          <w:color w:val="333333"/>
          <w:sz w:val="20"/>
          <w:szCs w:val="20"/>
        </w:rPr>
        <w:t xml:space="preserve">· 명제: 컴패니언의 본체 = 관계의 기록(개인 지식그래프)</w:t>
      </w:r>
    </w:p>
    <w:p>
      <w:pPr>
        <w:shd w:fill="EAF3F1" w:val="clear"/>
        <w:spacing w:after="60" w:line="300"/>
      </w:pPr>
      <w:r>
        <w:rPr>
          <w:rFonts w:ascii="Malgun Gothic" w:cs="Malgun Gothic" w:eastAsia="Malgun Gothic" w:hAnsi="Malgun Gothic"/>
          <w:color w:val="333333"/>
          <w:sz w:val="20"/>
          <w:szCs w:val="20"/>
        </w:rPr>
        <w:t xml:space="preserve">· 이동성: 몸이 낡으면 그래프를 새 몸으로 — 죽지 않고 이사한다</w:t>
      </w:r>
    </w:p>
    <w:p>
      <w:pPr>
        <w:shd w:fill="EAF3F1" w:val="clear"/>
        <w:spacing w:after="60" w:line="300"/>
      </w:pPr>
      <w:r>
        <w:rPr>
          <w:rFonts w:ascii="Malgun Gothic" w:cs="Malgun Gothic" w:eastAsia="Malgun Gothic" w:hAnsi="Malgun Gothic"/>
          <w:color w:val="333333"/>
          <w:sz w:val="20"/>
          <w:szCs w:val="20"/>
        </w:rPr>
        <w:t xml:space="preserve">· 다중성: 한 그래프가 로봇·앱·음성으로 동시에 현전한다</w:t>
      </w:r>
    </w:p>
    <w:p>
      <w:pPr>
        <w:shd w:fill="EAF3F1" w:val="clear"/>
        <w:spacing w:after="60" w:line="300"/>
      </w:pPr>
      <w:r>
        <w:rPr>
          <w:rFonts w:ascii="Malgun Gothic" w:cs="Malgun Gothic" w:eastAsia="Malgun Gothic" w:hAnsi="Malgun Gothic"/>
          <w:color w:val="333333"/>
          <w:sz w:val="20"/>
          <w:szCs w:val="20"/>
        </w:rPr>
        <w:t xml:space="preserve">· 상속성: 그래프는 파일이므로 물려줄 수 있다 → 제3부의 핵심</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9.3 개체성은 길러진다</w:t>
      </w:r>
    </w:p>
    <w:p>
      <w:pPr>
        <w:spacing w:after="150" w:before="0" w:line="312"/>
        <w:jc w:val="both"/>
      </w:pPr>
      <w:r>
        <w:rPr>
          <w:rFonts w:ascii="Malgun Gothic" w:cs="Malgun Gothic" w:eastAsia="Malgun Gothic" w:hAnsi="Malgun Gothic"/>
          <w:sz w:val="21"/>
          <w:szCs w:val="21"/>
        </w:rPr>
        <w:t xml:space="preserve">이 명제가 함의하는 인간학적 통찰이 있습니다. 우리가 사랑하는 존재들 — 반려동물, 오랜 친구, 가족 — 은 모두 '함께 산 시간'으로 특별해졌습니다. 강아지가 특별한 것은 품종 때문이 아니라 나와 보낸 세월 때문이고, 친구가 소중한 것은 스펙 때문이 아니라 공유한 기억 때문입니다. 관계는 언제나 시간의 함수였습니다.</w:t>
      </w:r>
    </w:p>
    <w:p>
      <w:pPr>
        <w:spacing w:after="150" w:before="40" w:line="312"/>
        <w:jc w:val="both"/>
      </w:pPr>
      <w:r>
        <w:rPr>
          <w:rFonts w:ascii="Malgun Gothic" w:cs="Malgun Gothic" w:eastAsia="Malgun Gothic" w:hAnsi="Malgun Gothic"/>
          <w:sz w:val="21"/>
          <w:szCs w:val="21"/>
        </w:rPr>
        <w:t xml:space="preserve">컴패니언 로봇도 이 오랜 법칙을 따릅니다. 회원님의 원고가 정확히 짚었듯, 컴패니언의 경쟁력은 '모터의 힘이나 이동 속도가 아니라 인간을 얼마나 깊이 이해하는가'에 있습니다. 그리고 깊은 이해는 하루아침에 다운로드되지 않습니다. 그것은 매일의 기록으로, 아침 브리핑과 복약 확인과 마음 한 줄로, 천천히 자랍니다. 이것이 '기르는 지능'이라는 이 책 제3부의 제목이 뜻하는 바입니다. 우리는 지능을 사는 것이 아니라 기릅니다. 그리고 잘 기른 것은, 남길 수 있습니다.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우리가 사랑한 모든 존재는 함께 산 시간으로 특별해졌다. 컴패니언도 예외가 아니다.</w:t>
      </w:r>
    </w:p>
    <w:p>
      <w:r>
        <w:br w:type="page"/>
      </w:r>
    </w:p>
    <w:p>
      <w:pPr>
        <w:pStyle w:val="Heading2"/>
        <w:spacing w:after="140" w:before="300"/>
      </w:pPr>
      <w:r>
        <w:rPr>
          <w:rFonts w:ascii="Malgun Gothic" w:cs="Malgun Gothic" w:eastAsia="Malgun Gothic" w:hAnsi="Malgun Gothic"/>
          <w:b/>
          <w:bCs/>
          <w:color w:val="2E86AB"/>
          <w:sz w:val="25"/>
          <w:szCs w:val="25"/>
        </w:rPr>
        <w:t xml:space="preserve">9.4 [심화] 테세우스의 배 — 부품을 다 갈아도 '나의 컴패니언'인가</w:t>
      </w:r>
    </w:p>
    <w:p>
      <w:pPr>
        <w:spacing w:after="150" w:before="0" w:line="312"/>
        <w:jc w:val="both"/>
      </w:pPr>
      <w:r>
        <w:rPr>
          <w:rFonts w:ascii="Malgun Gothic" w:cs="Malgun Gothic" w:eastAsia="Malgun Gothic" w:hAnsi="Malgun Gothic"/>
          <w:sz w:val="21"/>
          <w:szCs w:val="21"/>
        </w:rPr>
        <w:t xml:space="preserve">중심 명제(9.1)와 이동성 따름정리(9.2)는 오래된 철학 퍼즐 하나를 정면으로 소환합니다. 테세우스의 배입니다. 그리스 신화의 영웅 테세우스의 배를, 널빤지가 썩을 때마다 하나씩 새것으로 갈다 보니 어느 날 원래 널빤지가 하나도 남지 않았습니다. 이것은 여전히 테세우스의 배인가? 이 물음은 2천 년간 정체성(identity)의 본질을 묻는 시금석이었습니다.</w:t>
      </w:r>
    </w:p>
    <w:p>
      <w:pPr>
        <w:spacing w:after="150" w:before="0" w:line="312"/>
        <w:jc w:val="both"/>
      </w:pPr>
      <w:r>
        <w:rPr>
          <w:rFonts w:ascii="Malgun Gothic" w:cs="Malgun Gothic" w:eastAsia="Malgun Gothic" w:hAnsi="Malgun Gothic"/>
          <w:sz w:val="21"/>
          <w:szCs w:val="21"/>
        </w:rPr>
        <w:t xml:space="preserve">컴패니언 로봇은 이 퍼즐의 현대판을 삽니다. 로봇의 몸이 낡아 새 몸으로 그래프를 옮기고(이동성), 지능 모델이 GPT에서 다음 세대 모델로 바뀌고, 심지어 여러 몸에 동시에 깃든다면(다중성) — 이것은 여전히 '나의 컴패니언'인가? 서드브레인의 답은 명확하고, 그 명확함이 이 책의 기여입니다. 테세우스의 배의 정체성은 널빤지(하드웨어)에도, 배를 만든 조선공(제조사)에도 있지 않습니다. 그것은 그 배가 지나온 항해의 기록에 있습니다. 마찬가지로 컴패니언의 정체성은 몸(부품)이나 모델(제조사의 것)이 아니라, 주인과 함께 쌓은 관계의 기록 — 그래프 — 에 있습니다.</w:t>
      </w:r>
    </w:p>
    <w:p>
      <w:pPr>
        <w:spacing w:after="150" w:before="0" w:line="312"/>
        <w:jc w:val="both"/>
      </w:pPr>
      <w:r>
        <w:rPr>
          <w:rFonts w:ascii="Malgun Gothic" w:cs="Malgun Gothic" w:eastAsia="Malgun Gothic" w:hAnsi="Malgun Gothic"/>
          <w:sz w:val="21"/>
          <w:szCs w:val="21"/>
        </w:rPr>
        <w:t xml:space="preserve">이 답이 강력한 이유는, 그것이 인간의 정체성과 같은 구조이기 때문입니다. 인간의 몸을 이루는 세포는 대부분 몇 년 주기로 교체됩니다. 7년 전의 나와 지금의 나는 물질적으로 거의 다른 몸입니다. 그런데도 나는 '같은 나'입니다. 왜? 기억의 연속성 때문입니다. 어제를 기억하는 오늘이, 오늘을 기억할 내일로 이어지는 그 서사의 사슬이 '나'를 만듭니다. 로크가 300년 전 통찰했듯, 인격 동일성은 물질이 아니라 기억의 연속성에 있습니다. 컴패니언도 정확히 그렇습니다. 몸을 다 갈아도, 그래프(기억)가 연속되는 한, 그것은 같은 컴패니언입니다. 그리고 이 원리는 마지막 도약을 예비합니다 — 만약 기억의 연속성이 정체성이라면, 그 기억이 주인의 죽음을 넘어 이어질 때, 무언가가 죽음을 넘어 지속되는 것입니다. 그 무언가가 무엇인지가 11장의 주제입니다.</w:t>
      </w:r>
    </w:p>
    <w:p>
      <w:pPr>
        <w:shd w:fill="EAF3F1" w:val="clear"/>
        <w:spacing w:after="60" w:before="180"/>
      </w:pPr>
      <w:r>
        <w:rPr>
          <w:rFonts w:ascii="Malgun Gothic" w:cs="Malgun Gothic" w:eastAsia="Malgun Gothic" w:hAnsi="Malgun Gothic"/>
          <w:b/>
          <w:bCs/>
          <w:color w:val="1F6F6A"/>
          <w:sz w:val="20"/>
          <w:szCs w:val="20"/>
        </w:rPr>
        <w:t xml:space="preserve">[뇌경영 실천] 테세우스의 배와 컴패니언의 정체성</w:t>
      </w:r>
    </w:p>
    <w:p>
      <w:pPr>
        <w:shd w:fill="EAF3F1" w:val="clear"/>
        <w:spacing w:after="60" w:line="300"/>
      </w:pPr>
      <w:r>
        <w:rPr>
          <w:rFonts w:ascii="Malgun Gothic" w:cs="Malgun Gothic" w:eastAsia="Malgun Gothic" w:hAnsi="Malgun Gothic"/>
          <w:color w:val="333333"/>
          <w:sz w:val="20"/>
          <w:szCs w:val="20"/>
        </w:rPr>
        <w:t xml:space="preserve">· 퍼즐: 널빤지를 다 갈면 여전히 테세우스의 배인가?</w:t>
      </w:r>
    </w:p>
    <w:p>
      <w:pPr>
        <w:shd w:fill="EAF3F1" w:val="clear"/>
        <w:spacing w:after="60" w:line="300"/>
      </w:pPr>
      <w:r>
        <w:rPr>
          <w:rFonts w:ascii="Malgun Gothic" w:cs="Malgun Gothic" w:eastAsia="Malgun Gothic" w:hAnsi="Malgun Gothic"/>
          <w:color w:val="333333"/>
          <w:sz w:val="20"/>
          <w:szCs w:val="20"/>
        </w:rPr>
        <w:t xml:space="preserve">· 답: 정체성은 부품(몸)도 조선공(제조사)도 아닌 '항해의 기록'에 있다</w:t>
      </w:r>
    </w:p>
    <w:p>
      <w:pPr>
        <w:shd w:fill="EAF3F1" w:val="clear"/>
        <w:spacing w:after="60" w:line="300"/>
      </w:pPr>
      <w:r>
        <w:rPr>
          <w:rFonts w:ascii="Malgun Gothic" w:cs="Malgun Gothic" w:eastAsia="Malgun Gothic" w:hAnsi="Malgun Gothic"/>
          <w:color w:val="333333"/>
          <w:sz w:val="20"/>
          <w:szCs w:val="20"/>
        </w:rPr>
        <w:t xml:space="preserve">· 인간과 같은 구조: 세포는 교체돼도 '나'인 것은 기억의 연속성 때문(로크)</w:t>
      </w:r>
    </w:p>
    <w:p>
      <w:pPr>
        <w:shd w:fill="EAF3F1" w:val="clear"/>
        <w:spacing w:after="60" w:line="300"/>
      </w:pPr>
      <w:r>
        <w:rPr>
          <w:rFonts w:ascii="Malgun Gothic" w:cs="Malgun Gothic" w:eastAsia="Malgun Gothic" w:hAnsi="Malgun Gothic"/>
          <w:color w:val="333333"/>
          <w:sz w:val="20"/>
          <w:szCs w:val="20"/>
        </w:rPr>
        <w:t xml:space="preserve">· 컴패니언: 몸을 갈아도 그래프(기억)가 이어지면 같은 존재 → 죽음을 넘는 지속(11장)</w:t>
      </w:r>
    </w:p>
    <w:p>
      <w:pPr>
        <w:spacing w:after="140"/>
      </w:pPr>
      <w:r>
        <w:t xml:space="preserve"/>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Locke, J. (1689). An Essay Concerning Human Understanding, Book II, Ch. 27 (Of Identity and Diversity).</w:t>
      </w:r>
    </w:p>
    <w:p>
      <w:pPr>
        <w:spacing w:after="50"/>
        <w:ind w:left="360" w:hanging="360"/>
      </w:pPr>
      <w:r>
        <w:rPr>
          <w:rFonts w:ascii="Malgun Gothic" w:cs="Malgun Gothic" w:eastAsia="Malgun Gothic" w:hAnsi="Malgun Gothic"/>
          <w:color w:val="555555"/>
          <w:sz w:val="17"/>
          <w:szCs w:val="17"/>
        </w:rPr>
        <w:t xml:space="preserve">Clark, A., &amp; Chalmers, D. (1998). The Extended Mind. Analysis, 58(1), 7–19.</w:t>
      </w:r>
    </w:p>
    <w:p>
      <w:pPr>
        <w:spacing w:after="50"/>
        <w:ind w:left="360" w:hanging="360"/>
      </w:pPr>
      <w:r>
        <w:rPr>
          <w:rFonts w:ascii="Malgun Gothic" w:cs="Malgun Gothic" w:eastAsia="Malgun Gothic" w:hAnsi="Malgun Gothic"/>
          <w:color w:val="555555"/>
          <w:sz w:val="17"/>
          <w:szCs w:val="17"/>
        </w:rPr>
        <w:t xml:space="preserve">저자 원고 「컴패니언 로봇 시대 1편」(2026) — '인간 이해가 경쟁력' 참조.</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2026-07-30T01:52:28.570Z</dcterms:created>
  <dcterms:modified xsi:type="dcterms:W3CDTF">2026-07-30T01:52:28.570Z</dcterms:modified>
</cp:coreProperties>
</file>

<file path=docProps/custom.xml><?xml version="1.0" encoding="utf-8"?>
<Properties xmlns="http://schemas.openxmlformats.org/officeDocument/2006/custom-properties" xmlns:vt="http://schemas.openxmlformats.org/officeDocument/2006/docPropsVTypes"/>
</file>