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서드브레인 프로젝트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브레인그래프(BrainGraph) 플랫폼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444444"/>
          <w:sz w:val="26"/>
          <w:szCs w:val="26"/>
        </w:rPr>
        <w:t xml:space="preserve">개인·기업 통합 온톨로지 지식그래프 플랫폼 구축 제안서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KG-DMAIC 방법론 내장 · JEDAIX v9 아키텍처 참조 · 피지컬브레인/Odoo/주식RAG 통합</w:t>
      </w:r>
    </w:p>
    <w:p>
      <w:pPr>
        <w:spacing w:after="26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제안서 + 개발 일정 + TASK(WBS G01~G20) · v1.0</w:t>
      </w:r>
    </w:p>
    <w:p>
      <w:pPr>
        <w:spacing w:after="130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2026년 7월 20일  |  서드브레인 프로젝트 (Claude 공동 작업)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99999"/>
          <w:sz w:val="17"/>
          <w:szCs w:val="17"/>
        </w:rPr>
        <w:t xml:space="preserve">참조 문서: JEDAIX 사용자 운영 매뉴얼 v9 / Ontology 기반 AI-Agent Workflow 구축(JEDAIX 아키텍처, i7 정인호) /</w:t>
      </w:r>
    </w:p>
    <w:p>
      <w:pPr>
        <w:spacing w:after="130"/>
        <w:jc w:val="center"/>
      </w:pPr>
      <w:r>
        <w:rPr>
          <w:rFonts w:ascii="Malgun Gothic" w:cs="Malgun Gothic" w:eastAsia="Malgun Gothic" w:hAnsi="Malgun Gothic"/>
          <w:color w:val="999999"/>
          <w:sz w:val="17"/>
          <w:szCs w:val="17"/>
        </w:rPr>
        <w:t xml:space="preserve">온톨로지 지식그래프 구축 방법론 KG-DMAIC v2 / 주식 온톨로지 그래프 RAG 구축 전략(OpenBrain) / 제4브레인 제안서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제안 요지 (Executive Summary)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현재 서드브레인 프로젝트에는 네 개의 지식그래프 자산이 각각 자라고 있다: ① 피지컬브레인(개인 건강·삼각 그래프, 가동 중) ② KG-DMAIC 방법론(개인·기업 구축 절차) ③ Odoo 파트너 자산(기업 마스터데이터) ④ 주식 온톨로지 RAG 전략(OpenBrain 퀀트). 본 제안은 이 넷을 하나의 그래프 코어 위에 올리는 통합 플랫폼 — 브레인그래프(BrainGraph) — 를 구축하는 것이다.</w:t>
      </w: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한 문장 정의: "KG-DMAIC 방법론이 소프트웨어가 된 것" — 일반 유저가 마법사를 따라가면 Define부터 Control까지 사이클이 돌아가고, 그 결과로 개인의 삶(삼각)과 기업의 경영(Odoo)이 하나의 사서(AI 에이전트) 아래에서 답을 얻는 플랫폼.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플랫폼명(가칭)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브레인그래프(BrainGraph) — 서드브레인 그래프 OS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 시장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개인(건강·삼각 자기경영) ② 1인 창업자·소상공인(Odoo 경량 기업그래프) ③ 확장: 퀀트·전문직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핵심 차별점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방법론 내장(KG-DMAIC 위저드) + 개인·기업 통합(한 사람의 두 그래프) + 로컬 퍼스트 + 로봇(피지컬브레인) 연결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참조 아키텍처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JEDAIX v9 — Frame/Instance 분리, PTGDA 확신 누적, HITL, 스키마→에이전트 자동 생성 (경량화 채택)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6개월 3단계 (G01~G20, 상세 8장)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기술 기반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피지컬브레인 코드베이스 확장 (FastAPI·GraphStore·사서·심장박동) — 제로부터가 아님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왜 지금, 왜 '통합' 플랫폼인가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자산이 이미 있다: 피지컬브레인은 실서버(RTX 5080)에서 가동 중이고, 온톨로지 v2(삼각)까지 구현·검증됐다. 새 플랫폼은 이 코드베이스의 확장이다 — 리스크가 낮다.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시장 신호: '피지컬 AI'가 경제지 커버스토리에 등장(매경 2025.12, 우뇌경제). 개인화된 지식·경험 설계가 부가가치의 중심으로 이동 중.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1인 창업자에게 개인/기업의 분리는 허구다: 같은 사람의 건강·학습·프로젝트가 사업 성과와 얽힌다. 두 그래프를 하나의 사서 아래 두는 순간 '내 몸 상태가 이번 분기 성과에 남긴 흔적'같은 질문이 가능해진다 — 어떤 기존 제품도 못 하는 질문이다.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JEDAIX와의 관계: 경쟁이 아니라 세그먼트 분담 — JEDAIX는 제조 중견기업의 깊은 암묵지 발굴(5Space·9Station·TA10 좌표계), 브레인그래프는 개인~소상공인의 쉬운 진입(CQ 주도 경량 사이클). 장기적으로 연동 파트너십(G18).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JEDAIX v9에서 채택하는 것과 경량화하는 것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친구(i7 정인호 컨설턴트)의 JEDAIX는 '암묵지 → 온톨로지 → 실행 코드'의 완결된 파이프라인을 이미 증명했다. 브레인그래프는 그 정수를 채택하되, 개인·소상공인 눈높이로 경량화한다.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4726"/>
      </w:tblGrid>
      <w:tr>
        <w:trPr>
          <w:tblHeader/>
        </w:trPr>
        <w:tc>
          <w:tcPr>
            <w:tcW w:type="dxa" w:w="2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JEDAIX 개념</w:t>
            </w:r>
          </w:p>
        </w:tc>
        <w:tc>
          <w:tcPr>
            <w:tcW w:type="dxa" w:w="14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채택 여부</w:t>
            </w:r>
          </w:p>
        </w:tc>
        <w:tc>
          <w:tcPr>
            <w:tcW w:type="dxa" w:w="47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브레인그래프 구현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Frame/Instance 분리 (공통 스키마 + 회사별 값)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◎ 전면 채택</w:t>
            </w:r>
          </w:p>
        </w:tc>
        <w:tc>
          <w:tcPr>
            <w:tcW w:type="dxa" w:w="4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온톨로지(개인 v2 9노드 / 기업 Odoo 매핑)가 Frame, 각 사용자의 볼트·Odoo 데이터가 Instance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Seed 성장 사슬 (언어→의미→축→실행)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개념 채택</w:t>
            </w:r>
          </w:p>
        </w:tc>
        <w:tc>
          <w:tcPr>
            <w:tcW w:type="dxa" w:w="4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노트·대화·데이터가 Seed → CQ 검증 → 확정 노드/규칙으로 승격하는 단순 3단 사슬로 축약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PTGDA (확인 누적으로 Class 점진 확정)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◎ 경량판 구현</w:t>
            </w:r>
          </w:p>
        </w:tc>
        <w:tc>
          <w:tcPr>
            <w:tcW w:type="dxa" w:w="4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confirm 누적·확신도(0~100)·임계 승격을 '암묵지 인터뷰 모듈'(G11)로 — 그래프의 끊긴 곳을 질문으로 변환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Wave/Particle 이중 표현 (확신도+확정)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◎ 채택</w:t>
            </w:r>
          </w:p>
        </w:tc>
        <w:tc>
          <w:tcPr>
            <w:tcW w:type="dxa" w:w="4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노드·규칙에 confidence 속성 — '미확인은 미확인으로' 원칙의 정량판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Skill-Loop-Harness (실행·기한·권한)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경량판</w:t>
            </w:r>
          </w:p>
        </w:tc>
        <w:tc>
          <w:tcPr>
            <w:tcW w:type="dxa" w:w="4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Skill=시나리오 YAML 에이전트, Loop=기한 있는 개선 태스크, Harness=승인 큐(HITL)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OWL/SWRL 형식 변환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△ 지향점만</w:t>
            </w:r>
          </w:p>
        </w:tc>
        <w:tc>
          <w:tcPr>
            <w:tcW w:type="dxa" w:w="4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1차는 YAML 규칙 + 그래프 스키마 검증. OWL 내보내기는 후순위(표준 호환용)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5Space·9Station·TA10 좌표계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△ 미채택(참조)</w:t>
            </w:r>
          </w:p>
        </w:tc>
        <w:tc>
          <w:tcPr>
            <w:tcW w:type="dxa" w:w="4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개인·소상공인에겐 과잉 — KG-DMAIC의 CQ·CTQ가 그 역할. 기업팩 고도화 시 재검토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HITL (사람 최종 승인)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◎ 전면 채택</w:t>
            </w:r>
          </w:p>
        </w:tc>
        <w:tc>
          <w:tcPr>
            <w:tcW w:type="dxa" w:w="4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값 변경(Odoo 쓰기, 규칙 활성화)은 반드시 승인 큐 경유</w:t>
            </w:r>
          </w:p>
        </w:tc>
      </w:tr>
    </w:tbl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플랫폼 아키텍처 — 코어 하나, 도메인 팩 셋</w:t>
      </w: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[개인 팩]  [기업 팩(Odoo)]  [투자 팩(주식RAG)]
            ↓ 공통 인터페이스 ↓
[그래프 코어: 스키마 레지스트리 · 저장소 · 사서(GraphRAG) · KG-DMAIC 사이클 엔진 · 승인 큐 · 심장박동]
            ↓
[출력: 대시보드 · 텔레그램 · 음성 · 로봇(피지컬브레인) · 주간 관리도]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4.1 그래프 코어 (공통)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스키마 레지스트리(MDR 경량판): Frame(표준 온톨로지)과 Instance(사용자 데이터)의 분리 관리, 노드·관계 유형의 버전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저장소: 현 GraphStore(SQLite) 유지 + Neo4j/PostgreSQL 승격 옵션(GRAPH_BACKEND) — 이미 설계되어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사서 2.0(GraphRAG): 질의 → 그래프 순회(N-hop 서브그래프) + 문서 검색 → 근거 인용 답변 (주식RAG 문서의 하이브리드 검색 설계를 코어로 승격)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KG-DMAIC 사이클 엔진: Define 위저드(헌장·CQ10·CTQ3) → 기준선 자동 측정 → 갭 보드 → 개선 태스크(Loop) → 관리도(주간). 방법론이 UI가 된다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승인 큐(HITL): 에이전트 제안(규칙 초안, Odoo 값 변경)은 사람이 승인해야 실행 — JEDAIX 원칙 그대로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심장박동: 분 단위 규칙 틱 + 동기화(볼트·Odoo·인박스) — 피지컬브레인에서 검증된 것을 코어로 이동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4.2 도메인 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600"/>
        <w:gridCol w:w="2426"/>
      </w:tblGrid>
      <w:tr>
        <w:trPr>
          <w:tblHeader/>
        </w:trPr>
        <w:tc>
          <w:tcPr>
            <w:tcW w:type="dxa" w:w="1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팩</w:t>
            </w:r>
          </w:p>
        </w:tc>
        <w:tc>
          <w:tcPr>
            <w:tcW w:type="dxa" w:w="2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온톨로지(Frame)</w:t>
            </w:r>
          </w:p>
        </w:tc>
        <w:tc>
          <w:tcPr>
            <w:tcW w:type="dxa" w:w="26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 소스(Instance)</w:t>
            </w:r>
          </w:p>
        </w:tc>
        <w:tc>
          <w:tcPr>
            <w:tcW w:type="dxa" w:w="24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대표 시나리오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 팩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서드브레인 v2 — 9노드·9관계 (삼각: 몸×학습×프로젝트)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옵시디언 볼트, 삼성헬스, 혈압 입력, (로봇)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아침 브리핑, 복약 루프, 삼각 밸런스, 주간 리포트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기업 팩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모델 매핑 8종 + 확장 (KG-DMAIC v2 기업편)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XML-RPC(읽기→승인 후 쓰기), 채터(암묵지)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경영 브리핑(납기·미수금), 견적 리드타임 CTQ, 암묵지 인터뷰</w:t>
            </w:r>
          </w:p>
        </w:tc>
      </w:tr>
      <w:tr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투자 팩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주식 온톨로지 (기업·섹터·이벤트·공급망 IMPACTS)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뉴스·공시 수집→로컬 LLM 추출 (OpenBrain 설계)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충격전파 질의, 근거 인용 시황 브리핑, 리스크 점수</w:t>
            </w:r>
          </w:p>
        </w:tc>
      </w:tr>
    </w:tbl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 팩은 같은 코어 API(노드 등록·CQ 등록·사이클·승인)를 쓴다. 새 도메인(전문직 자산관리 등)은 '팩 하나 추가'로 확장된다 — JEDAIX의 Frame/Instance 원리가 여기서 힘을 발휘한다.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사용자 여정 — 일반 유저가 그래프를 갖기까지 (30분)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426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7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44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뒤에서 일어나는 일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시작</w:t>
            </w:r>
          </w:p>
        </w:tc>
        <w:tc>
          <w:tcPr>
            <w:tcW w:type="dxa" w:w="3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"무엇을 위해 그래프를 만드나요?" — 목적 1문장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KG-DMAIC Define 헌장 생성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질문</w:t>
            </w:r>
          </w:p>
        </w:tc>
        <w:tc>
          <w:tcPr>
            <w:tcW w:type="dxa" w:w="3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"그래프가 답해줬으면 하는 질문 10개" — 예시 제공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CQ 등록, CQ→필요 노드 자동 제안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연결</w:t>
            </w:r>
          </w:p>
        </w:tc>
        <w:tc>
          <w:tcPr>
            <w:tcW w:type="dxa" w:w="3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볼트 폴더 선택 / Odoo 주소 입력 / 워치 데이터 업로드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Instance 동기화, 기준선(CTQ) 자동 측정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</w:tc>
        <w:tc>
          <w:tcPr>
            <w:tcW w:type="dxa" w:w="3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"지금 답할 수 있는 질문 3/10개입니다" — 갭 보드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Analyze 자동화: 갭 원인 분류(지식/데이터/연결 부재)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성장</w:t>
            </w:r>
          </w:p>
        </w:tc>
        <w:tc>
          <w:tcPr>
            <w:tcW w:type="dxa" w:w="3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관리도 + 사서와 대화 + 암묵지 인터뷰(끊긴 곳 질문)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PTGDA 경량판: 확신 누적 → 노드·규칙 승격(승인 큐)</w:t>
            </w:r>
          </w:p>
        </w:tc>
      </w:tr>
    </w:tbl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개발 일정 — 6개월 3단계 (G01~G20)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Phase 1 — 코어 통합 (M1~M2)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100"/>
        <w:gridCol w:w="1226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산출물·완료 기준</w:t>
            </w:r>
          </w:p>
        </w:tc>
        <w:tc>
          <w:tcPr>
            <w:tcW w:type="dxa" w:w="1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G01 코어 분리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피지컬브레인에서 그래프 코어를 패키지로 분리 (graph_core/)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 앱이 코어 위에서 기존 테스트 전부 통과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G02 스키마 레지스트리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Frame/Instance 분리, 노드·관계 유형 등록·버전 관리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 v2 Frame 등록, 마이그레이션 도구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G03 사서 2.0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GraphRAG: N-hop 서브그래프 + 근거 인용 답변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CQ 10문 중 근거 링크 포함 답변율 80%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G04 사이클 엔진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Define 위저드·CQ/CTQ 등록·기준선 측정·갭 보드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위저드 30분 완주로 첫 사이클 개시 가능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G05 승인 큐(HITL)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에이전트 제안 → 검토 → 승인/반려 → 실행 기록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승인 없는 자동 변경 0건 보장(테스트)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G06 계정·프로필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개인/기업 프로필 분리와 연결(한 사람 소유)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전환 UI, 데이터 격리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G07 UI 개편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그래프 뷰·사이클 보드·관리도 대시보드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3개 핵심 화면 사용성 검증(가족 테스트)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Phase 2 — 도메인 팩 (M3~M4)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100"/>
        <w:gridCol w:w="1226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산출물·완료 기준</w:t>
            </w:r>
          </w:p>
        </w:tc>
        <w:tc>
          <w:tcPr>
            <w:tcW w:type="dxa" w:w="1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G08 개인 팩 정식화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삼각 온톨로지·건강 파이프라인을 팩 규격으로 재포장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사용자(아내) 온보딩 30분 완주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G09 Odoo 커넥터(읽기)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XML-RPC 동기화: partner·order·invoice·project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본인 Odoo 인스턴스 그래프화, CQ 응답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G10 Odoo 쓰기(승인 후)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승인 큐 경유 역반영(활동 메모·필드 갱신)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HITL 테스트: 승인 전 변경 0건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G11 암묵지 인터뷰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PTGDA 경량판 — 그래프 끊긴 곳→질문 생성→confirm 누적→승격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확신도 임계(70%·3회) 승격 데모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G12 에이전트 빌더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Class·규칙 → 시나리오 YAML 초안 자동 생성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'재고 임계 알림' 규칙 자동 초안→승인→가동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G13 투자 팩 통합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OpenBrain 주식 그래프를 코어 API로 이식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충격전파 질의 1종 + 근거 인용 브리핑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Phase 3 — 상용화 준비 (M5~M6)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100"/>
        <w:gridCol w:w="1226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산출물·완료 기준</w:t>
            </w:r>
          </w:p>
        </w:tc>
        <w:tc>
          <w:tcPr>
            <w:tcW w:type="dxa" w:w="1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G14 온보딩 마법사 완성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5장의 사용자 여정 ①~⑤ 전 구간 다듬기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비개발자 단독 30분 온보딩 성공 3인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G15 템플릿 팩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업종·용도별 CQ/스키마 템플릿(건강·라인댄스·컨설팅·소매)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템플릿 6종, 선택 즉시 사이클 개시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G16 보안·백업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로컬 퍼스트 점검, 암호화 백업, 데이터 내보내기(주권)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백업·복원 리허설, 개인정보 점검표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G17 베타 운영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본인(개인+기업) + 아내(개인) + 외부 1개사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 실사용, CTQ 개선 실증 리포트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G18 JEDAIX 연동 PoC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정인호 컨설턴트와 상호 연동·세그먼트 협력 협의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연동 지점 정의서(예: 확정 Class 교환)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G19 패키징·가격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개인(무료/구독)·기업(구축+구독)·컨설팅(KG-DMAIC 12주) 3상품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가격표·제안서 템플릿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0.5주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G20 런칭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웹사이트·데모 영상·책 연계 출간 마케팅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데모 + 첫 유료 고객 1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마일스톤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6126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1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61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 기준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GM1 코어 가동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M2 말</w:t>
            </w:r>
          </w:p>
        </w:tc>
        <w:tc>
          <w:tcPr>
            <w:tcW w:type="dxa" w:w="6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피지컬브레인 전 기능이 새 코어 위에서 동작 + Define 위저드 완주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GM2 기업 그래프 실증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M3 말</w:t>
            </w:r>
          </w:p>
        </w:tc>
        <w:tc>
          <w:tcPr>
            <w:tcW w:type="dxa" w:w="6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본인 Odoo가 그래프화되어 경영 CQ에 근거 있는 답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GM3 암묵지 루프 실증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M4 말</w:t>
            </w:r>
          </w:p>
        </w:tc>
        <w:tc>
          <w:tcPr>
            <w:tcW w:type="dxa" w:w="6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인터뷰 모듈이 발굴한 규칙 1건이 승인 거쳐 실가동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GM4 베타 완료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M6 초</w:t>
            </w:r>
          </w:p>
        </w:tc>
        <w:tc>
          <w:tcPr>
            <w:tcW w:type="dxa" w:w="6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3인 이상 실사용, CTQ 개선 수치 확보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GM5 런칭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M6 말</w:t>
            </w:r>
          </w:p>
        </w:tc>
        <w:tc>
          <w:tcPr>
            <w:tcW w:type="dxa" w:w="6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외부 고객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추진 체제와 리스크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추진 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총괄(챔피언): 회원님 — 방향·검증·Odoo/컨설팅 도메인 지식·베타 영업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설계·개발: Claude(AI 파트너) — 코어·팩 구현, 문서화, 테스트 (현 피지컬브레인 체제 지속)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자문: i7 정인호 컨설턴트 — JEDAIX 아키텍처 관점 리뷰(G18), 기업 현장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인프라: 현 GPU 서버(RTX 5080, 주식학습 19:00~05:30과 동거 설계 유지) + 필요 시 클라우드 스팟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리스크와 대비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64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대비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범위 팽창(플랫폼병)</w:t>
            </w:r>
          </w:p>
        </w:tc>
        <w:tc>
          <w:tcPr>
            <w:tcW w:type="dxa" w:w="6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Phase 말 GM 판정 통과 못 하면 다음 Phase 착수 금지 — DMAIC의 Control을 개발 자체에 적용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개인·기업 요구의 상충</w:t>
            </w:r>
          </w:p>
        </w:tc>
        <w:tc>
          <w:tcPr>
            <w:tcW w:type="dxa" w:w="6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코어는 최소 공통(스키마·사서·사이클·승인)만, 나머지는 팩으로 격리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API 변경·버전 차이</w:t>
            </w:r>
          </w:p>
        </w:tc>
        <w:tc>
          <w:tcPr>
            <w:tcW w:type="dxa" w:w="6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커넥터를 어댑터 패턴으로(로봇 어댑터와 동일 철학), 읽기 전용 우선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JEDAIX와의 영역 중복 오해</w:t>
            </w:r>
          </w:p>
        </w:tc>
        <w:tc>
          <w:tcPr>
            <w:tcW w:type="dxa" w:w="6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세그먼트 분담 문서화(3장 표) + G18 협의로 상호 참조 관계 명시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1인+AI 개발의 지속성</w:t>
            </w:r>
          </w:p>
        </w:tc>
        <w:tc>
          <w:tcPr>
            <w:tcW w:type="dxa" w:w="6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산출물 GitHub 축적, 테스트 자동화(현 29개→확장), 주간 관리도로 진도 가시화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결론 — 세 문장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피지컬브레인(가동 중)·KG-DMAIC(문서)·Odoo(라이선스)·주식RAG(설계)는 이미 한 방향을 보고 있다 — 브레인그래프는 이들을 하나의 코어로 묶는 6개월 프로젝트다.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JEDAIX가 증명한 파이프라인(암묵지→온톨로지→에이전트)을 개인·소상공인 눈높이로 경량화하고, KG-DMAIC 방법론을 소프트웨어로 만든 것이 차별점이다.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첫 고객은 이미 있다: 회원님 자신(개인+기업), 사모님(개인 삼각), 그리고 책의 독자들 — 플랫폼과 책이 서로를 판다.</w:t>
      </w:r>
    </w:p>
    <w:p>
      <w:pPr>
        <w:spacing w:after="150"/>
      </w:pP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"모든 개인과 1인 기업이, 자신의 지식그래프를 가진 물리적 비서를 소유하는 세상." — 제4브레인 제안서의 비전, 브레인그래프가 그 소프트웨어 토대다.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2026-07-20T22:00:12.119Z</dcterms:created>
  <dcterms:modified xsi:type="dcterms:W3CDTF">2026-07-20T22:00:12.137Z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