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9.png" ContentType="image/png"/>
  <Override PartName="/word/media/rId294.png" ContentType="image/png"/>
  <Override PartName="/word/media/rId304.png" ContentType="image/png"/>
  <Override PartName="/word/media/rId309.png" ContentType="image/png"/>
  <Override PartName="/word/media/rId46.png" ContentType="image/png"/>
  <Override PartName="/word/media/rId321.png" ContentType="image/png"/>
  <Override PartName="/word/media/rId325.png" ContentType="image/png"/>
  <Override PartName="/word/media/rId338.png" ContentType="image/png"/>
  <Override PartName="/word/media/rId53.png" ContentType="image/png"/>
  <Override PartName="/word/media/rId357.png" ContentType="image/png"/>
  <Override PartName="/word/media/rId346.png" ContentType="image/png"/>
  <Override PartName="/word/media/rId353.png" ContentType="image/png"/>
  <Override PartName="/word/media/rId58.png" ContentType="image/png"/>
  <Override PartName="/word/media/rId371.png" ContentType="image/png"/>
  <Override PartName="/word/media/rId377.png" ContentType="image/png"/>
  <Override PartName="/word/media/rId389.png" ContentType="image/png"/>
  <Override PartName="/word/media/rId396.png" ContentType="image/png"/>
  <Override PartName="/word/media/rId410.png" ContentType="image/png"/>
  <Override PartName="/word/media/rId415.png" ContentType="image/png"/>
  <Override PartName="/word/media/rId430.png" ContentType="image/png"/>
  <Override PartName="/word/media/rId438.png" ContentType="image/png"/>
  <Override PartName="/word/media/rId449.png" ContentType="image/png"/>
  <Override PartName="/word/media/rId454.png" ContentType="image/png"/>
  <Override PartName="/word/media/rId462.png" ContentType="image/png"/>
  <Override PartName="/word/media/rId469.png" ContentType="image/png"/>
  <Override PartName="/word/media/rId473.png" ContentType="image/png"/>
  <Override PartName="/word/media/rId487.png" ContentType="image/png"/>
  <Override PartName="/word/media/rId483.png" ContentType="image/png"/>
  <Override PartName="/word/media/rId491.png" ContentType="image/png"/>
  <Override PartName="/word/media/rId501.png" ContentType="image/png"/>
  <Override PartName="/word/media/rId505.png" ContentType="image/png"/>
  <Override PartName="/word/media/rId510.png" ContentType="image/png"/>
  <Override PartName="/word/media/rId67.png" ContentType="image/png"/>
  <Override PartName="/word/media/rId518.png" ContentType="image/png"/>
  <Override PartName="/word/media/rId524.png" ContentType="image/png"/>
  <Override PartName="/word/media/rId76.png" ContentType="image/png"/>
  <Override PartName="/word/media/rId537.png" ContentType="image/png"/>
  <Override PartName="/word/media/rId547.png" ContentType="image/png"/>
  <Override PartName="/word/media/rId554.png" ContentType="image/png"/>
  <Override PartName="/word/media/rId99.png" ContentType="image/png"/>
  <Override PartName="/word/media/rId95.png" ContentType="image/png"/>
  <Override PartName="/word/media/rId104.png" ContentType="image/png"/>
  <Override PartName="/word/media/rId112.png" ContentType="image/png"/>
  <Override PartName="/word/media/rId118.png" ContentType="image/png"/>
  <Override PartName="/word/media/rId122.png" ContentType="image/png"/>
  <Override PartName="/word/media/rId145.png" ContentType="image/png"/>
  <Override PartName="/word/media/rId148.png" ContentType="image/png"/>
  <Override PartName="/word/media/rId154.png" ContentType="image/png"/>
  <Override PartName="/word/media/rId167.png" ContentType="image/png"/>
  <Override PartName="/word/media/rId163.png" ContentType="image/png"/>
  <Override PartName="/word/media/rId208.png" ContentType="image/png"/>
  <Override PartName="/word/media/rId217.png" ContentType="image/png"/>
  <Override PartName="/word/media/rId225.png" ContentType="image/png"/>
  <Override PartName="/word/media/rId231.png" ContentType="image/png"/>
  <Override PartName="/word/media/rId255.png" ContentType="image/png"/>
  <Override PartName="/word/media/rId246.png" ContentType="image/png"/>
  <Override PartName="/word/media/rId272.png" ContentType="image/png"/>
  <Override PartName="/word/media/rId265.png" ContentType="image/png"/>
  <Override PartName="/word/media/rId568.png" ContentType="image/png"/>
  <Override PartName="/word/media/rId24.png" ContentType="image/png"/>
  <Override PartName="/word/media/rId29.png" ContentType="image/png"/>
  <Override PartName="/word/media/rId38.png" ContentType="image/png"/>
  <Override PartName="/word/media/rId3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5"/>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9"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9"/>
    <w:bookmarkStart w:id="50"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0"/>
    <w:bookmarkStart w:id="51"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1"/>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4"/>
    <w:bookmarkEnd w:id="65"/>
    <w:bookmarkStart w:id="91"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6"/>
    <w:bookmarkStart w:id="75"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0"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0"/>
    <w:bookmarkStart w:id="71"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1"/>
    <w:bookmarkStart w:id="72"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2"/>
    <w:bookmarkStart w:id="73"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3"/>
    <w:bookmarkStart w:id="74"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4"/>
    <w:bookmarkEnd w:id="75"/>
    <w:bookmarkStart w:id="85"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7" name="Picture"/>
            <a:graphic>
              <a:graphicData uri="http://schemas.openxmlformats.org/drawingml/2006/picture">
                <pic:pic>
                  <pic:nvPicPr>
                    <pic:cNvPr descr="figures/fig_22_bolt3codes.png" id="78" name="Picture"/>
                    <pic:cNvPicPr>
                      <a:picLocks noChangeArrowheads="1" noChangeAspect="1"/>
                    </pic:cNvPicPr>
                  </pic:nvPicPr>
                  <pic:blipFill>
                    <a:blip r:embed="rId76"/>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79"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79"/>
    <w:bookmarkStart w:id="80"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0"/>
    <w:bookmarkStart w:id="81"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1"/>
    <w:bookmarkStart w:id="82"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2"/>
    <w:bookmarkStart w:id="83"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3"/>
    <w:bookmarkStart w:id="84"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4"/>
    <w:bookmarkEnd w:id="85"/>
    <w:bookmarkStart w:id="86"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Odoo에서 마스터 데이터(기준정보)란 수주·발주·전표처럼 매일 발생하는 트랜잭션이 아니라, 모든 트랜잭션이 참조하는 기준이 되는 레코드다. 이 절은 2.3의 다섯 동사를 실제 구축 작업으로 옮길 때의 표준 순서를 제시한다. 순서가 중요한 이유는 의존 관계 때문이다 — 계정과목 없이 품목의 회계 연결을 정할 수 없고, 품목 없이 BOM을 만들 수 없으며, 창고·로케이션 없이 재주문 규칙을 정의할 수 없다.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세 가지다. 소량은 화면에서 직접 입력하고, 대량은 Odoo의 표준 방식인</w:t>
      </w:r>
      <w:r>
        <w:t xml:space="preserve"> </w:t>
      </w:r>
      <w:r>
        <w:rPr>
          <w:bCs/>
          <w:b/>
        </w:rPr>
        <w:t xml:space="preserve">XLSX/CSV 가져오기</w:t>
      </w:r>
      <w:r>
        <w:t xml:space="preserve">를 쓴다 — 목록 화면에서 내보내기로 템플릿을 받아 채운 뒤 가져오되, 외부 식별자(External ID)를 지정해 두면 같은 파일을 다시 가져와도 중복이 생기지 않고 갱신된다(멱등성). 시스템 간 연계나 초대량 이관은 API/RPC를 쓴다. 3부 21장에서 다룰 데이터 매핑 마법사의 5단계(스테이징→매핑→코드 해석→검증→커밋)는 이 가져오기 절차의 온톨로지적 확장이다.</w:t>
      </w:r>
    </w:p>
    <w:p>
      <w:pPr>
        <w:pStyle w:val="BodyText"/>
      </w:pPr>
      <w:r>
        <w:t xml:space="preserve">실무에서 반드시 지켜야 할 네 가지가 있다. 첫째,</w:t>
      </w:r>
      <w:r>
        <w:t xml:space="preserve"> </w:t>
      </w:r>
      <w:r>
        <w:rPr>
          <w:bCs/>
          <w:b/>
        </w:rPr>
        <w:t xml:space="preserve">가져오기 전에 코드체계부터 확정한다</w:t>
      </w:r>
      <w:r>
        <w:t xml:space="preserve"> </w:t>
      </w:r>
      <w:r>
        <w:t xml:space="preserve">— 코드 규칙 없이 임포트하면</w:t>
      </w:r>
      <w:r>
        <w:t xml:space="preserve"> </w:t>
      </w:r>
      <w:r>
        <w:t xml:space="preserve">“</w:t>
      </w:r>
      <w:r>
        <w:t xml:space="preserve">같은 볼트, 세 개의 코드</w:t>
      </w:r>
      <w:r>
        <w:t xml:space="preserve">”</w:t>
      </w:r>
      <w:r>
        <w:t xml:space="preserve">가 시스템 가동 첫날 그대로 재현된다. 둘째,</w:t>
      </w:r>
      <w:r>
        <w:t xml:space="preserve"> </w:t>
      </w:r>
      <w:r>
        <w:rPr>
          <w:bCs/>
          <w:b/>
        </w:rPr>
        <w:t xml:space="preserve">품목 카테고리를 먼저 설계한다</w:t>
      </w:r>
      <w:r>
        <w:t xml:space="preserve"> </w:t>
      </w:r>
      <w:r>
        <w:t xml:space="preserve">— 원가법(FIFO·AVCO·표준)과 회계 계정이 카테고리에서 상속되므로, 가동 후에 바꾸면 재고 평가 전체가 흔들린다. 셋째,</w:t>
      </w:r>
      <w:r>
        <w:t xml:space="preserve"> </w:t>
      </w:r>
      <w:r>
        <w:rPr>
          <w:bCs/>
          <w:b/>
        </w:rPr>
        <w:t xml:space="preserve">단위를 처음에 통일한다</w:t>
      </w:r>
      <w:r>
        <w:t xml:space="preserve"> </w:t>
      </w:r>
      <w:r>
        <w:t xml:space="preserve">— EA·BOX·KG의 환산을 어긋나게 들여오면 수불이 왜곡된다. 넷째,</w:t>
      </w:r>
      <w:r>
        <w:t xml:space="preserve"> </w:t>
      </w:r>
      <w:r>
        <w:rPr>
          <w:bCs/>
          <w:b/>
        </w:rPr>
        <w:t xml:space="preserve">테스트 DB에서 검증 후 운영에 반영하고, 가져오기 파일은 보존한다</w:t>
      </w:r>
      <w:r>
        <w:t xml:space="preserve"> </w:t>
      </w:r>
      <w:r>
        <w:t xml:space="preserve">— 이관 이력이 곧 감사 추적이다. 요컨대 마스터 데이터 구축은 2.3의 정돈을 시스템에 새기는 작업이며, 7종의 순서는 그 새김의 문법이다.</w:t>
      </w:r>
    </w:p>
    <w:bookmarkEnd w:id="86"/>
    <w:bookmarkStart w:id="87" w:name="현장-진단-물리-5s-데이터-5s-매트릭스"/>
    <w:p>
      <w:pPr>
        <w:pStyle w:val="Heading2"/>
      </w:pPr>
      <w:r>
        <w:t xml:space="preserve">2.5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87"/>
    <w:bookmarkStart w:id="88" w:name="s-없이-ai-없다"/>
    <w:p>
      <w:pPr>
        <w:pStyle w:val="Heading2"/>
      </w:pPr>
      <w:r>
        <w:t xml:space="preserve">2.6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88"/>
    <w:bookmarkStart w:id="89"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89"/>
    <w:bookmarkStart w:id="90"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90"/>
    <w:bookmarkEnd w:id="91"/>
    <w:bookmarkStart w:id="111"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2"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2"/>
    <w:bookmarkStart w:id="93"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3"/>
    <w:bookmarkStart w:id="94"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4"/>
    <w:bookmarkStart w:id="98"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6" name="Picture"/>
            <a:graphic>
              <a:graphicData uri="http://schemas.openxmlformats.org/drawingml/2006/picture">
                <pic:pic>
                  <pic:nvPicPr>
                    <pic:cNvPr descr="figures/fig_32_pop_evolution.png" id="97" name="Picture"/>
                    <pic:cNvPicPr>
                      <a:picLocks noChangeArrowheads="1" noChangeAspect="1"/>
                    </pic:cNvPicPr>
                  </pic:nvPicPr>
                  <pic:blipFill>
                    <a:blip r:embed="rId95"/>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98"/>
    <w:bookmarkStart w:id="102"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100" name="Picture"/>
            <a:graphic>
              <a:graphicData uri="http://schemas.openxmlformats.org/drawingml/2006/picture">
                <pic:pic>
                  <pic:nvPicPr>
                    <pic:cNvPr descr="figures/fig_31_kanban.png" id="101" name="Picture"/>
                    <pic:cNvPicPr>
                      <a:picLocks noChangeArrowheads="1" noChangeAspect="1"/>
                    </pic:cNvPicPr>
                  </pic:nvPicPr>
                  <pic:blipFill>
                    <a:blip r:embed="rId9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2"/>
    <w:bookmarkStart w:id="103"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3"/>
    <w:bookmarkStart w:id="107"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5" name="Picture"/>
            <a:graphic>
              <a:graphicData uri="http://schemas.openxmlformats.org/drawingml/2006/picture">
                <pic:pic>
                  <pic:nvPicPr>
                    <pic:cNvPr descr="figures/fig_33_briefing.png" id="106" name="Picture"/>
                    <pic:cNvPicPr>
                      <a:picLocks noChangeArrowheads="1" noChangeAspect="1"/>
                    </pic:cNvPicPr>
                  </pic:nvPicPr>
                  <pic:blipFill>
                    <a:blip r:embed="rId104"/>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07"/>
    <w:bookmarkStart w:id="108"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08"/>
    <w:bookmarkStart w:id="109"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09"/>
    <w:bookmarkStart w:id="110"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10"/>
    <w:bookmarkEnd w:id="111"/>
    <w:bookmarkStart w:id="130"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5"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3" name="Picture"/>
            <a:graphic>
              <a:graphicData uri="http://schemas.openxmlformats.org/drawingml/2006/picture">
                <pic:pic>
                  <pic:nvPicPr>
                    <pic:cNvPr descr="figures/fig_41_bom_tree.png" id="114" name="Picture"/>
                    <pic:cNvPicPr>
                      <a:picLocks noChangeArrowheads="1" noChangeAspect="1"/>
                    </pic:cNvPicPr>
                  </pic:nvPicPr>
                  <pic:blipFill>
                    <a:blip r:embed="rId11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5"/>
    <w:bookmarkStart w:id="116"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6"/>
    <w:bookmarkStart w:id="117"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17"/>
    <w:bookmarkStart w:id="121"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19" name="Picture"/>
            <a:graphic>
              <a:graphicData uri="http://schemas.openxmlformats.org/drawingml/2006/picture">
                <pic:pic>
                  <pic:nvPicPr>
                    <pic:cNvPr descr="figures/fig_42_schedule3.png" id="120" name="Picture"/>
                    <pic:cNvPicPr>
                      <a:picLocks noChangeArrowheads="1" noChangeAspect="1"/>
                    </pic:cNvPicPr>
                  </pic:nvPicPr>
                  <pic:blipFill>
                    <a:blip r:embed="rId118"/>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1"/>
    <w:bookmarkStart w:id="125"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3" name="Picture"/>
            <a:graphic>
              <a:graphicData uri="http://schemas.openxmlformats.org/drawingml/2006/picture">
                <pic:pic>
                  <pic:nvPicPr>
                    <pic:cNvPr descr="figures/fig_43_load_chart.png" id="124" name="Picture"/>
                    <pic:cNvPicPr>
                      <a:picLocks noChangeArrowheads="1" noChangeAspect="1"/>
                    </pic:cNvPicPr>
                  </pic:nvPicPr>
                  <pic:blipFill>
                    <a:blip r:embed="rId122"/>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5"/>
    <w:bookmarkStart w:id="126"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6"/>
    <w:bookmarkStart w:id="127"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27"/>
    <w:bookmarkStart w:id="128"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28"/>
    <w:bookmarkStart w:id="129"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29"/>
    <w:bookmarkEnd w:id="130"/>
    <w:bookmarkStart w:id="161"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4" w:name="개선-사이클의-계보-pdca-qc-스토리-그리고-dmaic"/>
    <w:p>
      <w:pPr>
        <w:pStyle w:val="Heading2"/>
      </w:pPr>
      <w:r>
        <w:t xml:space="preserve">5.1 개선 사이클의 계보: PDCA, QC 스토리, 그리고 DMAIC</w:t>
      </w:r>
    </w:p>
    <w:bookmarkStart w:id="131"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1"/>
    <w:bookmarkStart w:id="132"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2"/>
    <w:bookmarkStart w:id="133"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3"/>
    <w:bookmarkEnd w:id="134"/>
    <w:bookmarkStart w:id="136" w:name="define-경영-질문을-ctq와-kpi로-번역한다"/>
    <w:p>
      <w:pPr>
        <w:pStyle w:val="Heading2"/>
      </w:pPr>
      <w:r>
        <w:t xml:space="preserve">5.2 Define — 경영 질문을 CTQ와 KPI로 번역한다</w:t>
      </w:r>
    </w:p>
    <w:bookmarkStart w:id="135"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5"/>
    <w:bookmarkEnd w:id="136"/>
    <w:bookmarkStart w:id="139" w:name="measure-3원천-수집과-측정-시스템의-신뢰성"/>
    <w:p>
      <w:pPr>
        <w:pStyle w:val="Heading2"/>
      </w:pPr>
      <w:r>
        <w:t xml:space="preserve">5.3 Measure — 3원천 수집과 측정 시스템의 신뢰성</w:t>
      </w:r>
    </w:p>
    <w:bookmarkStart w:id="137"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37"/>
    <w:bookmarkStart w:id="138"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38"/>
    <w:bookmarkEnd w:id="139"/>
    <w:bookmarkStart w:id="141" w:name="analyze-통계에서-그래프까지-원인을-추론한다"/>
    <w:p>
      <w:pPr>
        <w:pStyle w:val="Heading2"/>
      </w:pPr>
      <w:r>
        <w:t xml:space="preserve">5.4 Analyze — 통계에서 그래프까지, 원인을 추론한다</w:t>
      </w:r>
    </w:p>
    <w:bookmarkStart w:id="140"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40"/>
    <w:bookmarkEnd w:id="141"/>
    <w:bookmarkStart w:id="142"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2"/>
    <w:bookmarkStart w:id="144" w:name="control-표준화하고-환류하고-감시한다"/>
    <w:p>
      <w:pPr>
        <w:pStyle w:val="Heading2"/>
      </w:pPr>
      <w:r>
        <w:t xml:space="preserve">5.6 Control — 표준화하고, 환류하고, 감시한다</w:t>
      </w:r>
    </w:p>
    <w:bookmarkStart w:id="143"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3"/>
    <w:bookmarkEnd w:id="144"/>
    <w:bookmarkStart w:id="153"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6" name="Picture"/>
            <a:graphic>
              <a:graphicData uri="http://schemas.openxmlformats.org/drawingml/2006/picture">
                <pic:pic>
                  <pic:nvPicPr>
                    <pic:cNvPr descr="figures/fig_51_llm_loop_detail.png" id="147" name="Picture"/>
                    <pic:cNvPicPr>
                      <a:picLocks noChangeArrowheads="1" noChangeAspect="1"/>
                    </pic:cNvPicPr>
                  </pic:nvPicPr>
                  <pic:blipFill>
                    <a:blip r:embed="rId14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49" name="Picture"/>
            <a:graphic>
              <a:graphicData uri="http://schemas.openxmlformats.org/drawingml/2006/picture">
                <pic:pic>
                  <pic:nvPicPr>
                    <pic:cNvPr descr="figures/fig_52_learning_curve.png" id="150" name="Picture"/>
                    <pic:cNvPicPr>
                      <a:picLocks noChangeArrowheads="1" noChangeAspect="1"/>
                    </pic:cNvPicPr>
                  </pic:nvPicPr>
                  <pic:blipFill>
                    <a:blip r:embed="rId148"/>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1"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1"/>
    <w:bookmarkStart w:id="152"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2"/>
    <w:bookmarkEnd w:id="153"/>
    <w:bookmarkStart w:id="157"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5" name="Picture"/>
            <a:graphic>
              <a:graphicData uri="http://schemas.openxmlformats.org/drawingml/2006/picture">
                <pic:pic>
                  <pic:nvPicPr>
                    <pic:cNvPr descr="figures/fig_53_safeguards.png" id="156" name="Picture"/>
                    <pic:cNvPicPr>
                      <a:picLocks noChangeArrowheads="1" noChangeAspect="1"/>
                    </pic:cNvPicPr>
                  </pic:nvPicPr>
                  <pic:blipFill>
                    <a:blip r:embed="rId154"/>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57"/>
    <w:bookmarkStart w:id="158"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58"/>
    <w:bookmarkStart w:id="159"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59"/>
    <w:bookmarkStart w:id="160"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60"/>
    <w:bookmarkEnd w:id="161"/>
    <w:bookmarkStart w:id="215"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2"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2"/>
    <w:bookmarkStart w:id="166"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4" name="Picture"/>
            <a:graphic>
              <a:graphicData uri="http://schemas.openxmlformats.org/drawingml/2006/picture">
                <pic:pic>
                  <pic:nvPicPr>
                    <pic:cNvPr descr="figures/fig_62_reverse_funnel.png" id="165" name="Picture"/>
                    <pic:cNvPicPr>
                      <a:picLocks noChangeArrowheads="1" noChangeAspect="1"/>
                    </pic:cNvPicPr>
                  </pic:nvPicPr>
                  <pic:blipFill>
                    <a:blip r:embed="rId163"/>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6"/>
    <w:bookmarkStart w:id="170"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68" name="Picture"/>
            <a:graphic>
              <a:graphicData uri="http://schemas.openxmlformats.org/drawingml/2006/picture">
                <pic:pic>
                  <pic:nvPicPr>
                    <pic:cNvPr descr="figures/fig_61_roadmap.png" id="169" name="Picture"/>
                    <pic:cNvPicPr>
                      <a:picLocks noChangeArrowheads="1" noChangeAspect="1"/>
                    </pic:cNvPicPr>
                  </pic:nvPicPr>
                  <pic:blipFill>
                    <a:blip r:embed="rId16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70"/>
    <w:bookmarkStart w:id="177" w:name="단계-진단-경영-질문데이터-성숙도현장-5s의-3중-진단"/>
    <w:p>
      <w:pPr>
        <w:pStyle w:val="Heading2"/>
      </w:pPr>
      <w:r>
        <w:t xml:space="preserve">6.4 1단계 진단: 경영 질문·데이터 성숙도·현장 5S의 3중 진단</w:t>
      </w:r>
    </w:p>
    <w:bookmarkStart w:id="171"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1"/>
    <w:bookmarkStart w:id="172"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2"/>
    <w:bookmarkStart w:id="173"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3"/>
    <w:bookmarkStart w:id="174"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4"/>
    <w:bookmarkStart w:id="175"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5"/>
    <w:bookmarkStart w:id="176"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6"/>
    <w:bookmarkEnd w:id="177"/>
    <w:bookmarkStart w:id="184" w:name="단계-기반-단일-플랫폼과-코드체계-디지털-정돈"/>
    <w:p>
      <w:pPr>
        <w:pStyle w:val="Heading2"/>
      </w:pPr>
      <w:r>
        <w:t xml:space="preserve">6.5 2단계 기반: 단일 플랫폼과 코드체계 — 디지털 정돈</w:t>
      </w:r>
    </w:p>
    <w:bookmarkStart w:id="178"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78"/>
    <w:bookmarkStart w:id="179"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79"/>
    <w:bookmarkStart w:id="180"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80"/>
    <w:bookmarkStart w:id="181"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1"/>
    <w:bookmarkStart w:id="182"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2"/>
    <w:bookmarkStart w:id="183"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3"/>
    <w:bookmarkEnd w:id="184"/>
    <w:bookmarkStart w:id="191" w:name="단계-적재-데이터지식암묵지의-축적"/>
    <w:p>
      <w:pPr>
        <w:pStyle w:val="Heading2"/>
      </w:pPr>
      <w:r>
        <w:t xml:space="preserve">6.6 3단계 적재: 데이터·지식·암묵지의 축적</w:t>
      </w:r>
    </w:p>
    <w:bookmarkStart w:id="185"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5"/>
    <w:bookmarkStart w:id="186"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6"/>
    <w:bookmarkStart w:id="187"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87"/>
    <w:bookmarkStart w:id="188"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88"/>
    <w:bookmarkStart w:id="189"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89"/>
    <w:bookmarkStart w:id="190"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90"/>
    <w:bookmarkEnd w:id="191"/>
    <w:bookmarkStart w:id="198" w:name="단계-지능화-온톨로지예측-모델에이전트dmaic-루프의-가동"/>
    <w:p>
      <w:pPr>
        <w:pStyle w:val="Heading2"/>
      </w:pPr>
      <w:r>
        <w:t xml:space="preserve">6.7 4단계 지능화: 온톨로지·예측 모델·에이전트·DMAIC 루프의 가동</w:t>
      </w:r>
    </w:p>
    <w:bookmarkStart w:id="192"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2"/>
    <w:bookmarkStart w:id="193"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3"/>
    <w:bookmarkStart w:id="194"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4"/>
    <w:bookmarkStart w:id="195"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5"/>
    <w:bookmarkStart w:id="196"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6"/>
    <w:bookmarkStart w:id="197"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97"/>
    <w:bookmarkEnd w:id="198"/>
    <w:bookmarkStart w:id="205" w:name="단계-환류-판단의-현장-환류와-학습-루프"/>
    <w:p>
      <w:pPr>
        <w:pStyle w:val="Heading2"/>
      </w:pPr>
      <w:r>
        <w:t xml:space="preserve">6.8 5단계 환류: 판단의 현장 환류와 학습 루프</w:t>
      </w:r>
    </w:p>
    <w:bookmarkStart w:id="199"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99"/>
    <w:bookmarkStart w:id="200"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200"/>
    <w:bookmarkStart w:id="201"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1"/>
    <w:bookmarkStart w:id="202"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2"/>
    <w:bookmarkStart w:id="203"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3"/>
    <w:bookmarkStart w:id="204"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4"/>
    <w:bookmarkEnd w:id="205"/>
    <w:bookmarkStart w:id="206"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6"/>
    <w:bookmarkStart w:id="207"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07"/>
    <w:bookmarkStart w:id="211"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09" name="Picture"/>
            <a:graphic>
              <a:graphicData uri="http://schemas.openxmlformats.org/drawingml/2006/picture">
                <pic:pic>
                  <pic:nvPicPr>
                    <pic:cNvPr descr="figures/fig_63_3week_gantt.png" id="210" name="Picture"/>
                    <pic:cNvPicPr>
                      <a:picLocks noChangeArrowheads="1" noChangeAspect="1"/>
                    </pic:cNvPicPr>
                  </pic:nvPicPr>
                  <pic:blipFill>
                    <a:blip r:embed="rId208"/>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1"/>
    <w:bookmarkStart w:id="212"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2"/>
    <w:bookmarkStart w:id="213"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3"/>
    <w:bookmarkStart w:id="214"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4"/>
    <w:bookmarkEnd w:id="215"/>
    <w:bookmarkStart w:id="24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6"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6"/>
    <w:bookmarkStart w:id="224"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18" name="Picture"/>
            <a:graphic>
              <a:graphicData uri="http://schemas.openxmlformats.org/drawingml/2006/picture">
                <pic:pic>
                  <pic:nvPicPr>
                    <pic:cNvPr descr="figures/fig_71_pq_pareto.png" id="219" name="Picture"/>
                    <pic:cNvPicPr>
                      <a:picLocks noChangeArrowheads="1" noChangeAspect="1"/>
                    </pic:cNvPicPr>
                  </pic:nvPicPr>
                  <pic:blipFill>
                    <a:blip r:embed="rId217"/>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20"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20"/>
    <w:bookmarkStart w:id="221"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1"/>
    <w:bookmarkStart w:id="222"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2"/>
    <w:bookmarkStart w:id="223"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3"/>
    <w:bookmarkEnd w:id="224"/>
    <w:bookmarkStart w:id="230"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6" name="Picture"/>
            <a:graphic>
              <a:graphicData uri="http://schemas.openxmlformats.org/drawingml/2006/picture">
                <pic:pic>
                  <pic:nvPicPr>
                    <pic:cNvPr descr="figures/fig_72_neck_pipe.png" id="227" name="Picture"/>
                    <pic:cNvPicPr>
                      <a:picLocks noChangeArrowheads="1" noChangeAspect="1"/>
                    </pic:cNvPicPr>
                  </pic:nvPicPr>
                  <pic:blipFill>
                    <a:blip r:embed="rId225"/>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28"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28"/>
    <w:bookmarkStart w:id="229"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29"/>
    <w:bookmarkEnd w:id="230"/>
    <w:bookmarkStart w:id="237"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2" name="Picture"/>
            <a:graphic>
              <a:graphicData uri="http://schemas.openxmlformats.org/drawingml/2006/picture">
                <pic:pic>
                  <pic:nvPicPr>
                    <pic:cNvPr descr="figures/fig_73_platform.png" id="233" name="Picture"/>
                    <pic:cNvPicPr>
                      <a:picLocks noChangeArrowheads="1" noChangeAspect="1"/>
                    </pic:cNvPicPr>
                  </pic:nvPicPr>
                  <pic:blipFill>
                    <a:blip r:embed="rId231"/>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4"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4"/>
    <w:bookmarkStart w:id="235"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5"/>
    <w:bookmarkStart w:id="236"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6"/>
    <w:bookmarkEnd w:id="237"/>
    <w:bookmarkStart w:id="238"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38"/>
    <w:bookmarkStart w:id="239"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39"/>
    <w:bookmarkEnd w:id="240"/>
    <w:bookmarkStart w:id="24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41"/>
    <w:bookmarkStart w:id="263"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2"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2"/>
    <w:bookmarkStart w:id="245" w:name="플랫폼의-초상-역사-두-에디션-생태계"/>
    <w:p>
      <w:pPr>
        <w:pStyle w:val="Heading2"/>
      </w:pPr>
      <w:r>
        <w:t xml:space="preserve">8.2 플랫폼의 초상: 역사, 두 에디션, 생태계</w:t>
      </w:r>
    </w:p>
    <w:bookmarkStart w:id="243"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43"/>
    <w:bookmarkStart w:id="244"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44"/>
    <w:bookmarkEnd w:id="245"/>
    <w:bookmarkStart w:id="251"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47" name="Picture"/>
            <a:graphic>
              <a:graphicData uri="http://schemas.openxmlformats.org/drawingml/2006/picture">
                <pic:pic>
                  <pic:nvPicPr>
                    <pic:cNvPr descr="figures/fig_82_pg_hub.png" id="248" name="Picture"/>
                    <pic:cNvPicPr>
                      <a:picLocks noChangeArrowheads="1" noChangeAspect="1"/>
                    </pic:cNvPicPr>
                  </pic:nvPicPr>
                  <pic:blipFill>
                    <a:blip r:embed="rId24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249"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49"/>
    <w:bookmarkStart w:id="250"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50"/>
    <w:bookmarkEnd w:id="251"/>
    <w:bookmarkStart w:id="254" w:name="부를-읽는-렌즈-1부-방법론-요약과-공통-8절-구조"/>
    <w:p>
      <w:pPr>
        <w:pStyle w:val="Heading2"/>
      </w:pPr>
      <w:r>
        <w:t xml:space="preserve">8.4 2부를 읽는 렌즈: 1부 방법론 요약과 공통 8절 구조</w:t>
      </w:r>
    </w:p>
    <w:bookmarkStart w:id="252"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252"/>
    <w:bookmarkStart w:id="253"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253"/>
    <w:bookmarkEnd w:id="254"/>
    <w:bookmarkStart w:id="258"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256" name="Picture"/>
            <a:graphic>
              <a:graphicData uri="http://schemas.openxmlformats.org/drawingml/2006/picture">
                <pic:pic>
                  <pic:nvPicPr>
                    <pic:cNvPr descr="figures/fig_81_module_map.png" id="257" name="Picture"/>
                    <pic:cNvPicPr>
                      <a:picLocks noChangeArrowheads="1" noChangeAspect="1"/>
                    </pic:cNvPicPr>
                  </pic:nvPicPr>
                  <pic:blipFill>
                    <a:blip r:embed="rId255"/>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58"/>
    <w:bookmarkStart w:id="259"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59"/>
    <w:bookmarkStart w:id="260"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60"/>
    <w:bookmarkStart w:id="261"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61"/>
    <w:bookmarkStart w:id="262"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62"/>
    <w:bookmarkEnd w:id="263"/>
    <w:bookmarkStart w:id="285"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64"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64"/>
    <w:bookmarkStart w:id="268"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66" name="Picture"/>
            <a:graphic>
              <a:graphicData uri="http://schemas.openxmlformats.org/drawingml/2006/picture">
                <pic:pic>
                  <pic:nvPicPr>
                    <pic:cNvPr descr="figures/fig_92_order_chain.png" id="267" name="Picture"/>
                    <pic:cNvPicPr>
                      <a:picLocks noChangeArrowheads="1" noChangeAspect="1"/>
                    </pic:cNvPicPr>
                  </pic:nvPicPr>
                  <pic:blipFill>
                    <a:blip r:embed="rId265"/>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68"/>
    <w:bookmarkStart w:id="271" w:name="데이터-지도와-3정5s-고객-행동-데이터의-정비"/>
    <w:p>
      <w:pPr>
        <w:pStyle w:val="Heading2"/>
      </w:pPr>
      <w:r>
        <w:t xml:space="preserve">9.3 데이터 지도와 3정5S: 고객 행동 데이터의 정비</w:t>
      </w:r>
    </w:p>
    <w:bookmarkStart w:id="269"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69"/>
    <w:bookmarkStart w:id="270"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70"/>
    <w:bookmarkEnd w:id="271"/>
    <w:bookmarkStart w:id="275"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73" name="Picture"/>
            <a:graphic>
              <a:graphicData uri="http://schemas.openxmlformats.org/drawingml/2006/picture">
                <pic:pic>
                  <pic:nvPicPr>
                    <pic:cNvPr descr="figures/fig_91_funnel.png" id="274" name="Picture"/>
                    <pic:cNvPicPr>
                      <a:picLocks noChangeArrowheads="1" noChangeAspect="1"/>
                    </pic:cNvPicPr>
                  </pic:nvPicPr>
                  <pic:blipFill>
                    <a:blip r:embed="rId272"/>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75"/>
    <w:bookmarkStart w:id="276"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76"/>
    <w:bookmarkStart w:id="277"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77"/>
    <w:bookmarkStart w:id="281" w:name="컨설팅-가이드"/>
    <w:p>
      <w:pPr>
        <w:pStyle w:val="Heading2"/>
      </w:pPr>
      <w:r>
        <w:t xml:space="preserve">9.7 컨설팅 가이드</w:t>
      </w:r>
    </w:p>
    <w:bookmarkStart w:id="278"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78"/>
    <w:bookmarkStart w:id="279"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79"/>
    <w:bookmarkStart w:id="280"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80"/>
    <w:bookmarkEnd w:id="281"/>
    <w:bookmarkStart w:id="282"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82"/>
    <w:bookmarkStart w:id="283"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83"/>
    <w:bookmarkStart w:id="284"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84"/>
    <w:bookmarkEnd w:id="285"/>
    <w:bookmarkStart w:id="302"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86"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86"/>
    <w:bookmarkStart w:id="287"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87"/>
    <w:bookmarkStart w:id="288"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88"/>
    <w:bookmarkStart w:id="292"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90" name="Picture"/>
            <a:graphic>
              <a:graphicData uri="http://schemas.openxmlformats.org/drawingml/2006/picture">
                <pic:pic>
                  <pic:nvPicPr>
                    <pic:cNvPr descr="figures/fig_101_pipeline_kanban.png" id="291" name="Picture"/>
                    <pic:cNvPicPr>
                      <a:picLocks noChangeArrowheads="1" noChangeAspect="1"/>
                    </pic:cNvPicPr>
                  </pic:nvPicPr>
                  <pic:blipFill>
                    <a:blip r:embed="rId289"/>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92"/>
    <w:bookmarkStart w:id="293"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93"/>
    <w:bookmarkStart w:id="297"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95" name="Picture"/>
            <a:graphic>
              <a:graphicData uri="http://schemas.openxmlformats.org/drawingml/2006/picture">
                <pic:pic>
                  <pic:nvPicPr>
                    <pic:cNvPr descr="figures/fig_102_lead_scoring.png" id="296" name="Picture"/>
                    <pic:cNvPicPr>
                      <a:picLocks noChangeArrowheads="1" noChangeAspect="1"/>
                    </pic:cNvPicPr>
                  </pic:nvPicPr>
                  <pic:blipFill>
                    <a:blip r:embed="rId294"/>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97"/>
    <w:bookmarkStart w:id="298"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98"/>
    <w:bookmarkStart w:id="299"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99"/>
    <w:bookmarkStart w:id="300"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300"/>
    <w:bookmarkStart w:id="301"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301"/>
    <w:bookmarkEnd w:id="302"/>
    <w:bookmarkStart w:id="319"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303"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303"/>
    <w:bookmarkStart w:id="307"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305" name="Picture"/>
            <a:graphic>
              <a:graphicData uri="http://schemas.openxmlformats.org/drawingml/2006/picture">
                <pic:pic>
                  <pic:nvPicPr>
                    <pic:cNvPr descr="figures/fig_111_procure_cycle.png" id="306" name="Picture"/>
                    <pic:cNvPicPr>
                      <a:picLocks noChangeArrowheads="1" noChangeAspect="1"/>
                    </pic:cNvPicPr>
                  </pic:nvPicPr>
                  <pic:blipFill>
                    <a:blip r:embed="rId304"/>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307"/>
    <w:bookmarkStart w:id="308"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308"/>
    <w:bookmarkStart w:id="312"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310" name="Picture"/>
            <a:graphic>
              <a:graphicData uri="http://schemas.openxmlformats.org/drawingml/2006/picture">
                <pic:pic>
                  <pic:nvPicPr>
                    <pic:cNvPr descr="figures/fig_112_sourcing_risk.png" id="311" name="Picture"/>
                    <pic:cNvPicPr>
                      <a:picLocks noChangeArrowheads="1" noChangeAspect="1"/>
                    </pic:cNvPicPr>
                  </pic:nvPicPr>
                  <pic:blipFill>
                    <a:blip r:embed="rId309"/>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312"/>
    <w:bookmarkStart w:id="313"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313"/>
    <w:bookmarkStart w:id="314"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314"/>
    <w:bookmarkStart w:id="315"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315"/>
    <w:bookmarkStart w:id="316"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316"/>
    <w:bookmarkStart w:id="317"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317"/>
    <w:bookmarkStart w:id="318"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318"/>
    <w:bookmarkEnd w:id="319"/>
    <w:bookmarkStart w:id="344"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320"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320"/>
    <w:bookmarkStart w:id="324"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322" name="Picture"/>
            <a:graphic>
              <a:graphicData uri="http://schemas.openxmlformats.org/drawingml/2006/picture">
                <pic:pic>
                  <pic:nvPicPr>
                    <pic:cNvPr descr="figures/fig_121_double_entry.png" id="323" name="Picture"/>
                    <pic:cNvPicPr>
                      <a:picLocks noChangeArrowheads="1" noChangeAspect="1"/>
                    </pic:cNvPicPr>
                  </pic:nvPicPr>
                  <pic:blipFill>
                    <a:blip r:embed="rId321"/>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324"/>
    <w:bookmarkStart w:id="330"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326" name="Picture"/>
            <a:graphic>
              <a:graphicData uri="http://schemas.openxmlformats.org/drawingml/2006/picture">
                <pic:pic>
                  <pic:nvPicPr>
                    <pic:cNvPr descr="figures/fig_122_location.png" id="327" name="Picture"/>
                    <pic:cNvPicPr>
                      <a:picLocks noChangeArrowheads="1" noChangeAspect="1"/>
                    </pic:cNvPicPr>
                  </pic:nvPicPr>
                  <pic:blipFill>
                    <a:blip r:embed="rId325"/>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328"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328"/>
    <w:bookmarkStart w:id="329"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329"/>
    <w:bookmarkEnd w:id="330"/>
    <w:bookmarkStart w:id="331"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331"/>
    <w:bookmarkStart w:id="332"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332"/>
    <w:bookmarkStart w:id="333"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333"/>
    <w:bookmarkStart w:id="337" w:name="컨설팅-가이드-진단-구축-순서-성공-판정"/>
    <w:p>
      <w:pPr>
        <w:pStyle w:val="Heading2"/>
      </w:pPr>
      <w:r>
        <w:t xml:space="preserve">12.7 컨설팅 가이드: 진단, 구축 순서, 성공 판정</w:t>
      </w:r>
    </w:p>
    <w:bookmarkStart w:id="334"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334"/>
    <w:bookmarkStart w:id="335"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335"/>
    <w:bookmarkStart w:id="336"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336"/>
    <w:bookmarkEnd w:id="337"/>
    <w:bookmarkStart w:id="341"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339" name="Picture"/>
            <a:graphic>
              <a:graphicData uri="http://schemas.openxmlformats.org/drawingml/2006/picture">
                <pic:pic>
                  <pic:nvPicPr>
                    <pic:cNvPr descr="figures/fig_123_picking.png" id="340" name="Picture"/>
                    <pic:cNvPicPr>
                      <a:picLocks noChangeArrowheads="1" noChangeAspect="1"/>
                    </pic:cNvPicPr>
                  </pic:nvPicPr>
                  <pic:blipFill>
                    <a:blip r:embed="rId338"/>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341"/>
    <w:bookmarkStart w:id="342"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342"/>
    <w:bookmarkStart w:id="343"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343"/>
    <w:bookmarkEnd w:id="344"/>
    <w:bookmarkStart w:id="369"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345"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345"/>
    <w:bookmarkStart w:id="349"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347" name="Picture"/>
            <a:graphic>
              <a:graphicData uri="http://schemas.openxmlformats.org/drawingml/2006/picture">
                <pic:pic>
                  <pic:nvPicPr>
                    <pic:cNvPr descr="figures/fig_132_mfg_flow.png" id="348" name="Picture"/>
                    <pic:cNvPicPr>
                      <a:picLocks noChangeArrowheads="1" noChangeAspect="1"/>
                    </pic:cNvPicPr>
                  </pic:nvPicPr>
                  <pic:blipFill>
                    <a:blip r:embed="rId346"/>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349"/>
    <w:bookmarkStart w:id="352" w:name="데이터-지도와-3정5s-bom의-정품-실적의-정량-코드의-정돈"/>
    <w:p>
      <w:pPr>
        <w:pStyle w:val="Heading2"/>
      </w:pPr>
      <w:r>
        <w:t xml:space="preserve">13.3 데이터 지도와 3정5S: BOM의 정품, 실적의 정량, 코드의 정돈</w:t>
      </w:r>
    </w:p>
    <w:bookmarkStart w:id="350"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350"/>
    <w:bookmarkStart w:id="351"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351"/>
    <w:bookmarkEnd w:id="352"/>
    <w:bookmarkStart w:id="356"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354" name="Picture"/>
            <a:graphic>
              <a:graphicData uri="http://schemas.openxmlformats.org/drawingml/2006/picture">
                <pic:pic>
                  <pic:nvPicPr>
                    <pic:cNvPr descr="figures/fig_133_gantt_neck.png" id="355" name="Picture"/>
                    <pic:cNvPicPr>
                      <a:picLocks noChangeArrowheads="1" noChangeAspect="1"/>
                    </pic:cNvPicPr>
                  </pic:nvPicPr>
                  <pic:blipFill>
                    <a:blip r:embed="rId353"/>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356"/>
    <w:bookmarkStart w:id="360"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358" name="Picture"/>
            <a:graphic>
              <a:graphicData uri="http://schemas.openxmlformats.org/drawingml/2006/picture">
                <pic:pic>
                  <pic:nvPicPr>
                    <pic:cNvPr descr="figures/fig_131_oee.png" id="359" name="Picture"/>
                    <pic:cNvPicPr>
                      <a:picLocks noChangeArrowheads="1" noChangeAspect="1"/>
                    </pic:cNvPicPr>
                  </pic:nvPicPr>
                  <pic:blipFill>
                    <a:blip r:embed="rId35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360"/>
    <w:bookmarkStart w:id="36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361"/>
    <w:bookmarkStart w:id="365" w:name="컨설팅-가이드-진단-mes-단계-도입-성공-판정"/>
    <w:p>
      <w:pPr>
        <w:pStyle w:val="Heading2"/>
      </w:pPr>
      <w:r>
        <w:t xml:space="preserve">13.7 컨설팅 가이드: 진단, MES 단계 도입, 성공 판정</w:t>
      </w:r>
    </w:p>
    <w:bookmarkStart w:id="362"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362"/>
    <w:bookmarkStart w:id="363"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363"/>
    <w:bookmarkStart w:id="364"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364"/>
    <w:bookmarkEnd w:id="365"/>
    <w:bookmarkStart w:id="366"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366"/>
    <w:bookmarkStart w:id="367"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367"/>
    <w:bookmarkStart w:id="368"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368"/>
    <w:bookmarkEnd w:id="369"/>
    <w:bookmarkStart w:id="386"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70"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370"/>
    <w:bookmarkStart w:id="374"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72" name="Picture"/>
            <a:graphic>
              <a:graphicData uri="http://schemas.openxmlformats.org/drawingml/2006/picture">
                <pic:pic>
                  <pic:nvPicPr>
                    <pic:cNvPr descr="figures/fig_141_no_input_acct.png" id="373" name="Picture"/>
                    <pic:cNvPicPr>
                      <a:picLocks noChangeArrowheads="1" noChangeAspect="1"/>
                    </pic:cNvPicPr>
                  </pic:nvPicPr>
                  <pic:blipFill>
                    <a:blip r:embed="rId371"/>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374"/>
    <w:bookmarkStart w:id="375"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375"/>
    <w:bookmarkStart w:id="376"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376"/>
    <w:bookmarkStart w:id="380"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78" name="Picture"/>
            <a:graphic>
              <a:graphicData uri="http://schemas.openxmlformats.org/drawingml/2006/picture">
                <pic:pic>
                  <pic:nvPicPr>
                    <pic:cNvPr descr="figures/fig_142_ccc.png" id="379" name="Picture"/>
                    <pic:cNvPicPr>
                      <a:picLocks noChangeArrowheads="1" noChangeAspect="1"/>
                    </pic:cNvPicPr>
                  </pic:nvPicPr>
                  <pic:blipFill>
                    <a:blip r:embed="rId377"/>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380"/>
    <w:bookmarkStart w:id="381"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381"/>
    <w:bookmarkStart w:id="382"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382"/>
    <w:bookmarkStart w:id="383"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383"/>
    <w:bookmarkStart w:id="384"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384"/>
    <w:bookmarkStart w:id="385"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385"/>
    <w:bookmarkEnd w:id="386"/>
    <w:bookmarkStart w:id="403"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87"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387"/>
    <w:bookmarkStart w:id="388"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388"/>
    <w:bookmarkStart w:id="392"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390" name="Picture"/>
            <a:graphic>
              <a:graphicData uri="http://schemas.openxmlformats.org/drawingml/2006/picture">
                <pic:pic>
                  <pic:nvPicPr>
                    <pic:cNvPr descr="figures/fig_151_seci.png" id="391" name="Picture"/>
                    <pic:cNvPicPr>
                      <a:picLocks noChangeArrowheads="1" noChangeAspect="1"/>
                    </pic:cNvPicPr>
                  </pic:nvPicPr>
                  <pic:blipFill>
                    <a:blip r:embed="rId389"/>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392"/>
    <w:bookmarkStart w:id="393"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393"/>
    <w:bookmarkStart w:id="394"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394"/>
    <w:bookmarkStart w:id="395"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395"/>
    <w:bookmarkStart w:id="399"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397" name="Picture"/>
            <a:graphic>
              <a:graphicData uri="http://schemas.openxmlformats.org/drawingml/2006/picture">
                <pic:pic>
                  <pic:nvPicPr>
                    <pic:cNvPr descr="figures/fig_152_knowledge_5s.png" id="398" name="Picture"/>
                    <pic:cNvPicPr>
                      <a:picLocks noChangeArrowheads="1" noChangeAspect="1"/>
                    </pic:cNvPicPr>
                  </pic:nvPicPr>
                  <pic:blipFill>
                    <a:blip r:embed="rId396"/>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399"/>
    <w:bookmarkStart w:id="400"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400"/>
    <w:bookmarkStart w:id="401"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401"/>
    <w:bookmarkStart w:id="402"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402"/>
    <w:bookmarkEnd w:id="403"/>
    <w:bookmarkStart w:id="427"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404"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404"/>
    <w:bookmarkStart w:id="409" w:name="세-부스터의-해부-계획-자동화-지식"/>
    <w:p>
      <w:pPr>
        <w:pStyle w:val="Heading2"/>
      </w:pPr>
      <w:r>
        <w:t xml:space="preserve">16.2 세 부스터의 해부: 계획, 자동화, 지식</w:t>
      </w:r>
    </w:p>
    <w:bookmarkStart w:id="405"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405"/>
    <w:bookmarkStart w:id="406"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406"/>
    <w:bookmarkStart w:id="407"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407"/>
    <w:bookmarkStart w:id="408"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408"/>
    <w:bookmarkEnd w:id="409"/>
    <w:bookmarkStart w:id="413"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411" name="Picture"/>
            <a:graphic>
              <a:graphicData uri="http://schemas.openxmlformats.org/drawingml/2006/picture">
                <pic:pic>
                  <pic:nvPicPr>
                    <pic:cNvPr descr="figures/fig_162_loop_stack.png" id="412" name="Picture"/>
                    <pic:cNvPicPr>
                      <a:picLocks noChangeArrowheads="1" noChangeAspect="1"/>
                    </pic:cNvPicPr>
                  </pic:nvPicPr>
                  <pic:blipFill>
                    <a:blip r:embed="rId410"/>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413"/>
    <w:bookmarkStart w:id="414"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414"/>
    <w:bookmarkStart w:id="418"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416" name="Picture"/>
            <a:graphic>
              <a:graphicData uri="http://schemas.openxmlformats.org/drawingml/2006/picture">
                <pic:pic>
                  <pic:nvPicPr>
                    <pic:cNvPr descr="figures/fig_163_hybrid_security.png" id="417" name="Picture"/>
                    <pic:cNvPicPr>
                      <a:picLocks noChangeArrowheads="1" noChangeAspect="1"/>
                    </pic:cNvPicPr>
                  </pic:nvPicPr>
                  <pic:blipFill>
                    <a:blip r:embed="rId415"/>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418"/>
    <w:bookmarkStart w:id="419"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419"/>
    <w:bookmarkStart w:id="423" w:name="컨설팅-가이드-진단-질문-구축-순서-성공-판정"/>
    <w:p>
      <w:pPr>
        <w:pStyle w:val="Heading2"/>
      </w:pPr>
      <w:r>
        <w:t xml:space="preserve">16.7 컨설팅 가이드: 진단 질문, 구축 순서, 성공 판정</w:t>
      </w:r>
    </w:p>
    <w:bookmarkStart w:id="420"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420"/>
    <w:bookmarkStart w:id="421"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421"/>
    <w:bookmarkStart w:id="422"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422"/>
    <w:bookmarkEnd w:id="423"/>
    <w:bookmarkStart w:id="424"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424"/>
    <w:bookmarkStart w:id="425"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425"/>
    <w:bookmarkStart w:id="426"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426"/>
    <w:bookmarkEnd w:id="427"/>
    <w:bookmarkStart w:id="445"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428"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428"/>
    <w:bookmarkStart w:id="429"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429"/>
    <w:bookmarkStart w:id="433"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431" name="Picture"/>
            <a:graphic>
              <a:graphicData uri="http://schemas.openxmlformats.org/drawingml/2006/picture">
                <pic:pic>
                  <pic:nvPicPr>
                    <pic:cNvPr descr="figures/fig_171_single_ledger.png" id="432" name="Picture"/>
                    <pic:cNvPicPr>
                      <a:picLocks noChangeArrowheads="1" noChangeAspect="1"/>
                    </pic:cNvPicPr>
                  </pic:nvPicPr>
                  <pic:blipFill>
                    <a:blip r:embed="rId430"/>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433"/>
    <w:bookmarkStart w:id="437"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434"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434"/>
    <w:bookmarkStart w:id="435"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435"/>
    <w:bookmarkStart w:id="436"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436"/>
    <w:bookmarkEnd w:id="437"/>
    <w:bookmarkStart w:id="441"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439" name="Picture"/>
            <a:graphic>
              <a:graphicData uri="http://schemas.openxmlformats.org/drawingml/2006/picture">
                <pic:pic>
                  <pic:nvPicPr>
                    <pic:cNvPr descr="figures/fig_172_masterplan.png" id="440" name="Picture"/>
                    <pic:cNvPicPr>
                      <a:picLocks noChangeArrowheads="1" noChangeAspect="1"/>
                    </pic:cNvPicPr>
                  </pic:nvPicPr>
                  <pic:blipFill>
                    <a:blip r:embed="rId438"/>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441"/>
    <w:bookmarkStart w:id="442"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442"/>
    <w:bookmarkStart w:id="443"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443"/>
    <w:bookmarkStart w:id="444"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444"/>
    <w:bookmarkEnd w:id="445"/>
    <w:bookmarkStart w:id="446"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446"/>
    <w:bookmarkStart w:id="461"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447"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447"/>
    <w:bookmarkStart w:id="448"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448"/>
    <w:bookmarkStart w:id="452"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450" name="Picture"/>
            <a:graphic>
              <a:graphicData uri="http://schemas.openxmlformats.org/drawingml/2006/picture">
                <pic:pic>
                  <pic:nvPicPr>
                    <pic:cNvPr descr="figures/fig_181_blindspot.png" id="451" name="Picture"/>
                    <pic:cNvPicPr>
                      <a:picLocks noChangeArrowheads="1" noChangeAspect="1"/>
                    </pic:cNvPicPr>
                  </pic:nvPicPr>
                  <pic:blipFill>
                    <a:blip r:embed="rId449"/>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452"/>
    <w:bookmarkStart w:id="453"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453"/>
    <w:bookmarkStart w:id="457"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455" name="Picture"/>
            <a:graphic>
              <a:graphicData uri="http://schemas.openxmlformats.org/drawingml/2006/picture">
                <pic:pic>
                  <pic:nvPicPr>
                    <pic:cNvPr descr="figures/fig_182_part3_map.png" id="456" name="Picture"/>
                    <pic:cNvPicPr>
                      <a:picLocks noChangeArrowheads="1" noChangeAspect="1"/>
                    </pic:cNvPicPr>
                  </pic:nvPicPr>
                  <pic:blipFill>
                    <a:blip r:embed="rId454"/>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457"/>
    <w:bookmarkStart w:id="458"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458"/>
    <w:bookmarkStart w:id="459"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459"/>
    <w:bookmarkStart w:id="460"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460"/>
    <w:bookmarkEnd w:id="461"/>
    <w:bookmarkStart w:id="480"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65"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63" name="Picture"/>
            <a:graphic>
              <a:graphicData uri="http://schemas.openxmlformats.org/drawingml/2006/picture">
                <pic:pic>
                  <pic:nvPicPr>
                    <pic:cNvPr descr="figures/fig_191_jedaix_pipeline.png" id="464" name="Picture"/>
                    <pic:cNvPicPr>
                      <a:picLocks noChangeArrowheads="1" noChangeAspect="1"/>
                    </pic:cNvPicPr>
                  </pic:nvPicPr>
                  <pic:blipFill>
                    <a:blip r:embed="rId462"/>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65"/>
    <w:bookmarkStart w:id="466"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66"/>
    <w:bookmarkStart w:id="467"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67"/>
    <w:bookmarkStart w:id="468"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68"/>
    <w:bookmarkStart w:id="472"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70" name="Picture"/>
            <a:graphic>
              <a:graphicData uri="http://schemas.openxmlformats.org/drawingml/2006/picture">
                <pic:pic>
                  <pic:nvPicPr>
                    <pic:cNvPr descr="figures/fig_192_space_station.png" id="471" name="Picture"/>
                    <pic:cNvPicPr>
                      <a:picLocks noChangeArrowheads="1" noChangeAspect="1"/>
                    </pic:cNvPicPr>
                  </pic:nvPicPr>
                  <pic:blipFill>
                    <a:blip r:embed="rId469"/>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72"/>
    <w:bookmarkStart w:id="476"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474" name="Picture"/>
            <a:graphic>
              <a:graphicData uri="http://schemas.openxmlformats.org/drawingml/2006/picture">
                <pic:pic>
                  <pic:nvPicPr>
                    <pic:cNvPr descr="figures/fig_193_spectrum.png" id="475" name="Picture"/>
                    <pic:cNvPicPr>
                      <a:picLocks noChangeArrowheads="1" noChangeAspect="1"/>
                    </pic:cNvPicPr>
                  </pic:nvPicPr>
                  <pic:blipFill>
                    <a:blip r:embed="rId473"/>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76"/>
    <w:bookmarkStart w:id="477"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77"/>
    <w:bookmarkStart w:id="478"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78"/>
    <w:bookmarkStart w:id="479"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479"/>
    <w:bookmarkEnd w:id="480"/>
    <w:bookmarkStart w:id="498"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81"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81"/>
    <w:bookmarkStart w:id="482"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82"/>
    <w:bookmarkStart w:id="486"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484" name="Picture"/>
            <a:graphic>
              <a:graphicData uri="http://schemas.openxmlformats.org/drawingml/2006/picture">
                <pic:pic>
                  <pic:nvPicPr>
                    <pic:cNvPr descr="figures/fig_202_ptgda_states.png" id="485" name="Picture"/>
                    <pic:cNvPicPr>
                      <a:picLocks noChangeArrowheads="1" noChangeAspect="1"/>
                    </pic:cNvPicPr>
                  </pic:nvPicPr>
                  <pic:blipFill>
                    <a:blip r:embed="rId483"/>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86"/>
    <w:bookmarkStart w:id="490"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488" name="Picture"/>
            <a:graphic>
              <a:graphicData uri="http://schemas.openxmlformats.org/drawingml/2006/picture">
                <pic:pic>
                  <pic:nvPicPr>
                    <pic:cNvPr descr="figures/fig_201_seed_chain.png" id="489" name="Picture"/>
                    <pic:cNvPicPr>
                      <a:picLocks noChangeArrowheads="1" noChangeAspect="1"/>
                    </pic:cNvPicPr>
                  </pic:nvPicPr>
                  <pic:blipFill>
                    <a:blip r:embed="rId48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90"/>
    <w:bookmarkStart w:id="494"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492" name="Picture"/>
            <a:graphic>
              <a:graphicData uri="http://schemas.openxmlformats.org/drawingml/2006/picture">
                <pic:pic>
                  <pic:nvPicPr>
                    <pic:cNvPr descr="figures/fig_203_sentence_journey.png" id="493" name="Picture"/>
                    <pic:cNvPicPr>
                      <a:picLocks noChangeArrowheads="1" noChangeAspect="1"/>
                    </pic:cNvPicPr>
                  </pic:nvPicPr>
                  <pic:blipFill>
                    <a:blip r:embed="rId491"/>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494"/>
    <w:bookmarkStart w:id="495"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495"/>
    <w:bookmarkStart w:id="496"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496"/>
    <w:bookmarkStart w:id="497"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497"/>
    <w:bookmarkEnd w:id="498"/>
    <w:bookmarkStart w:id="517"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499"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499"/>
    <w:bookmarkStart w:id="500"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00"/>
    <w:bookmarkStart w:id="504"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502" name="Picture"/>
            <a:graphic>
              <a:graphicData uri="http://schemas.openxmlformats.org/drawingml/2006/picture">
                <pic:pic>
                  <pic:nvPicPr>
                    <pic:cNvPr descr="figures/fig_211_workflow_cycle.png" id="503" name="Picture"/>
                    <pic:cNvPicPr>
                      <a:picLocks noChangeArrowheads="1" noChangeAspect="1"/>
                    </pic:cNvPicPr>
                  </pic:nvPicPr>
                  <pic:blipFill>
                    <a:blip r:embed="rId501"/>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04"/>
    <w:bookmarkStart w:id="508"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506" name="Picture"/>
            <a:graphic>
              <a:graphicData uri="http://schemas.openxmlformats.org/drawingml/2006/picture">
                <pic:pic>
                  <pic:nvPicPr>
                    <pic:cNvPr descr="figures/fig_212_buffer_agent.png" id="507" name="Picture"/>
                    <pic:cNvPicPr>
                      <a:picLocks noChangeArrowheads="1" noChangeAspect="1"/>
                    </pic:cNvPicPr>
                  </pic:nvPicPr>
                  <pic:blipFill>
                    <a:blip r:embed="rId505"/>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08"/>
    <w:bookmarkStart w:id="509"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09"/>
    <w:bookmarkStart w:id="513"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11" name="Picture"/>
            <a:graphic>
              <a:graphicData uri="http://schemas.openxmlformats.org/drawingml/2006/picture">
                <pic:pic>
                  <pic:nvPicPr>
                    <pic:cNvPr descr="figures/fig_213_odoo_jedaix.png" id="512" name="Picture"/>
                    <pic:cNvPicPr>
                      <a:picLocks noChangeArrowheads="1" noChangeAspect="1"/>
                    </pic:cNvPicPr>
                  </pic:nvPicPr>
                  <pic:blipFill>
                    <a:blip r:embed="rId510"/>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13"/>
    <w:bookmarkStart w:id="514"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514"/>
    <w:bookmarkStart w:id="515"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515"/>
    <w:bookmarkStart w:id="516"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516"/>
    <w:bookmarkEnd w:id="517"/>
    <w:bookmarkStart w:id="536"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521"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519" name="Picture"/>
            <a:graphic>
              <a:graphicData uri="http://schemas.openxmlformats.org/drawingml/2006/picture">
                <pic:pic>
                  <pic:nvPicPr>
                    <pic:cNvPr descr="figures/fig_221_five_steps.png" id="520" name="Picture"/>
                    <pic:cNvPicPr>
                      <a:picLocks noChangeArrowheads="1" noChangeAspect="1"/>
                    </pic:cNvPicPr>
                  </pic:nvPicPr>
                  <pic:blipFill>
                    <a:blip r:embed="rId518"/>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521"/>
    <w:bookmarkStart w:id="522"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522"/>
    <w:bookmarkStart w:id="523"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523"/>
    <w:bookmarkStart w:id="529"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525" name="Picture"/>
            <a:graphic>
              <a:graphicData uri="http://schemas.openxmlformats.org/drawingml/2006/picture">
                <pic:pic>
                  <pic:nvPicPr>
                    <pic:cNvPr descr="figures/fig_222_two_paths.png" id="526" name="Picture"/>
                    <pic:cNvPicPr>
                      <a:picLocks noChangeArrowheads="1" noChangeAspect="1"/>
                    </pic:cNvPicPr>
                  </pic:nvPicPr>
                  <pic:blipFill>
                    <a:blip r:embed="rId524"/>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527"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527"/>
    <w:bookmarkStart w:id="528"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528"/>
    <w:bookmarkEnd w:id="529"/>
    <w:bookmarkStart w:id="530"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530"/>
    <w:bookmarkStart w:id="533" w:name="성공-판정-kpi와-정직한-평가"/>
    <w:p>
      <w:pPr>
        <w:pStyle w:val="Heading2"/>
      </w:pPr>
      <w:r>
        <w:t xml:space="preserve">22.6 성공 판정 KPI와 정직한 평가</w:t>
      </w:r>
    </w:p>
    <w:bookmarkStart w:id="531"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531"/>
    <w:bookmarkStart w:id="532"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532"/>
    <w:bookmarkEnd w:id="533"/>
    <w:bookmarkStart w:id="534"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534"/>
    <w:bookmarkStart w:id="535"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535"/>
    <w:bookmarkEnd w:id="536"/>
    <w:bookmarkStart w:id="565"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546"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538" name="Picture"/>
            <a:graphic>
              <a:graphicData uri="http://schemas.openxmlformats.org/drawingml/2006/picture">
                <pic:pic>
                  <pic:nvPicPr>
                    <pic:cNvPr descr="figures/fig_231_case_timeline.png" id="539" name="Picture"/>
                    <pic:cNvPicPr>
                      <a:picLocks noChangeArrowheads="1" noChangeAspect="1"/>
                    </pic:cNvPicPr>
                  </pic:nvPicPr>
                  <pic:blipFill>
                    <a:blip r:embed="rId537"/>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540"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540"/>
    <w:bookmarkStart w:id="541"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541"/>
    <w:bookmarkStart w:id="542"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542"/>
    <w:bookmarkStart w:id="543"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543"/>
    <w:bookmarkStart w:id="544"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544"/>
    <w:bookmarkStart w:id="545"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545"/>
    <w:bookmarkEnd w:id="546"/>
    <w:bookmarkStart w:id="553"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548" name="Picture"/>
            <a:graphic>
              <a:graphicData uri="http://schemas.openxmlformats.org/drawingml/2006/picture">
                <pic:pic>
                  <pic:nvPicPr>
                    <pic:cNvPr descr="figures/fig_232_toc_before_after.png" id="549" name="Picture"/>
                    <pic:cNvPicPr>
                      <a:picLocks noChangeArrowheads="1" noChangeAspect="1"/>
                    </pic:cNvPicPr>
                  </pic:nvPicPr>
                  <pic:blipFill>
                    <a:blip r:embed="rId54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550"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550"/>
    <w:bookmarkStart w:id="551"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551"/>
    <w:bookmarkStart w:id="552"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552"/>
    <w:bookmarkEnd w:id="553"/>
    <w:bookmarkStart w:id="561"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555" name="Picture"/>
            <a:graphic>
              <a:graphicData uri="http://schemas.openxmlformats.org/drawingml/2006/picture">
                <pic:pic>
                  <pic:nvPicPr>
                    <pic:cNvPr descr="figures/fig_233_results_chart.png" id="556" name="Picture"/>
                    <pic:cNvPicPr>
                      <a:picLocks noChangeArrowheads="1" noChangeAspect="1"/>
                    </pic:cNvPicPr>
                  </pic:nvPicPr>
                  <pic:blipFill>
                    <a:blip r:embed="rId554"/>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557"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557"/>
    <w:bookmarkStart w:id="558"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558"/>
    <w:bookmarkStart w:id="559"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559"/>
    <w:bookmarkStart w:id="560"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560"/>
    <w:bookmarkEnd w:id="561"/>
    <w:bookmarkStart w:id="562"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562"/>
    <w:bookmarkStart w:id="563"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563"/>
    <w:bookmarkStart w:id="564"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564"/>
    <w:bookmarkEnd w:id="565"/>
    <w:bookmarkStart w:id="5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566"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566"/>
    <w:bookmarkStart w:id="567"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567"/>
    <w:bookmarkStart w:id="571"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569" name="Picture"/>
            <a:graphic>
              <a:graphicData uri="http://schemas.openxmlformats.org/drawingml/2006/picture">
                <pic:pic>
                  <pic:nvPicPr>
                    <pic:cNvPr descr="figures/fig_E1_thirdbrain.png" id="570" name="Picture"/>
                    <pic:cNvPicPr>
                      <a:picLocks noChangeArrowheads="1" noChangeAspect="1"/>
                    </pic:cNvPicPr>
                  </pic:nvPicPr>
                  <pic:blipFill>
                    <a:blip r:embed="rId56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571"/>
    <w:bookmarkStart w:id="572"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572"/>
    <w:bookmarkStart w:id="573"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573"/>
    <w:bookmarkStart w:id="574"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574"/>
    <w:bookmarkStart w:id="5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575"/>
    <w:bookmarkStart w:id="576"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576"/>
    <w:bookmarkEnd w:id="5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9" Target="media/rId289.png" /><Relationship Type="http://schemas.openxmlformats.org/officeDocument/2006/relationships/image" Id="rId294" Target="media/rId294.png" /><Relationship Type="http://schemas.openxmlformats.org/officeDocument/2006/relationships/image" Id="rId304" Target="media/rId304.png" /><Relationship Type="http://schemas.openxmlformats.org/officeDocument/2006/relationships/image" Id="rId309" Target="media/rId309.png" /><Relationship Type="http://schemas.openxmlformats.org/officeDocument/2006/relationships/image" Id="rId46" Target="media/rId46.png" /><Relationship Type="http://schemas.openxmlformats.org/officeDocument/2006/relationships/image" Id="rId321" Target="media/rId321.png" /><Relationship Type="http://schemas.openxmlformats.org/officeDocument/2006/relationships/image" Id="rId325" Target="media/rId325.png" /><Relationship Type="http://schemas.openxmlformats.org/officeDocument/2006/relationships/image" Id="rId338" Target="media/rId338.png" /><Relationship Type="http://schemas.openxmlformats.org/officeDocument/2006/relationships/image" Id="rId53" Target="media/rId53.png" /><Relationship Type="http://schemas.openxmlformats.org/officeDocument/2006/relationships/image" Id="rId357" Target="media/rId357.png" /><Relationship Type="http://schemas.openxmlformats.org/officeDocument/2006/relationships/image" Id="rId346" Target="media/rId346.png" /><Relationship Type="http://schemas.openxmlformats.org/officeDocument/2006/relationships/image" Id="rId353" Target="media/rId353.png" /><Relationship Type="http://schemas.openxmlformats.org/officeDocument/2006/relationships/image" Id="rId58" Target="media/rId58.png" /><Relationship Type="http://schemas.openxmlformats.org/officeDocument/2006/relationships/image" Id="rId371" Target="media/rId371.png" /><Relationship Type="http://schemas.openxmlformats.org/officeDocument/2006/relationships/image" Id="rId377" Target="media/rId377.png" /><Relationship Type="http://schemas.openxmlformats.org/officeDocument/2006/relationships/image" Id="rId389" Target="media/rId389.png" /><Relationship Type="http://schemas.openxmlformats.org/officeDocument/2006/relationships/image" Id="rId396" Target="media/rId396.png" /><Relationship Type="http://schemas.openxmlformats.org/officeDocument/2006/relationships/image" Id="rId410" Target="media/rId410.png" /><Relationship Type="http://schemas.openxmlformats.org/officeDocument/2006/relationships/image" Id="rId415" Target="media/rId415.png" /><Relationship Type="http://schemas.openxmlformats.org/officeDocument/2006/relationships/image" Id="rId430" Target="media/rId430.png" /><Relationship Type="http://schemas.openxmlformats.org/officeDocument/2006/relationships/image" Id="rId438" Target="media/rId43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462" Target="media/rId462.png" /><Relationship Type="http://schemas.openxmlformats.org/officeDocument/2006/relationships/image" Id="rId469" Target="media/rId469.png" /><Relationship Type="http://schemas.openxmlformats.org/officeDocument/2006/relationships/image" Id="rId473" Target="media/rId473.png" /><Relationship Type="http://schemas.openxmlformats.org/officeDocument/2006/relationships/image" Id="rId487" Target="media/rId487.png" /><Relationship Type="http://schemas.openxmlformats.org/officeDocument/2006/relationships/image" Id="rId483" Target="media/rId483.png" /><Relationship Type="http://schemas.openxmlformats.org/officeDocument/2006/relationships/image" Id="rId491" Target="media/rId491.png" /><Relationship Type="http://schemas.openxmlformats.org/officeDocument/2006/relationships/image" Id="rId501" Target="media/rId501.png" /><Relationship Type="http://schemas.openxmlformats.org/officeDocument/2006/relationships/image" Id="rId505" Target="media/rId505.png" /><Relationship Type="http://schemas.openxmlformats.org/officeDocument/2006/relationships/image" Id="rId510" Target="media/rId510.png" /><Relationship Type="http://schemas.openxmlformats.org/officeDocument/2006/relationships/image" Id="rId67" Target="media/rId67.png" /><Relationship Type="http://schemas.openxmlformats.org/officeDocument/2006/relationships/image" Id="rId518" Target="media/rId518.png" /><Relationship Type="http://schemas.openxmlformats.org/officeDocument/2006/relationships/image" Id="rId524" Target="media/rId524.png" /><Relationship Type="http://schemas.openxmlformats.org/officeDocument/2006/relationships/image" Id="rId76" Target="media/rId76.png" /><Relationship Type="http://schemas.openxmlformats.org/officeDocument/2006/relationships/image" Id="rId537" Target="media/rId537.png" /><Relationship Type="http://schemas.openxmlformats.org/officeDocument/2006/relationships/image" Id="rId547" Target="media/rId547.png" /><Relationship Type="http://schemas.openxmlformats.org/officeDocument/2006/relationships/image" Id="rId554" Target="media/rId554.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208" Target="media/rId208.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55" Target="media/rId255.png" /><Relationship Type="http://schemas.openxmlformats.org/officeDocument/2006/relationships/image" Id="rId246" Target="media/rId246.png" /><Relationship Type="http://schemas.openxmlformats.org/officeDocument/2006/relationships/image" Id="rId272" Target="media/rId272.png" /><Relationship Type="http://schemas.openxmlformats.org/officeDocument/2006/relationships/image" Id="rId265" Target="media/rId265.png" /><Relationship Type="http://schemas.openxmlformats.org/officeDocument/2006/relationships/image" Id="rId568" Target="media/rId568.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2026-08-03T23:18:45Z</dcterms:created>
  <dcterms:modified xsi:type="dcterms:W3CDTF">2026-08-03T23:18:45Z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