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000"/>
        <w:jc w:val="center"/>
      </w:pPr>
      <w:r>
        <w:rPr>
          <w:rFonts w:ascii="Malgun Gothic" w:cs="Malgun Gothic" w:eastAsia="Malgun Gothic" w:hAnsi="Malgun Gothic"/>
          <w:b/>
          <w:bCs/>
          <w:color w:val="C07F1E"/>
          <w:sz w:val="21"/>
          <w:szCs w:val="21"/>
        </w:rPr>
        <w:t xml:space="preserve">AX PLATFORM — PHASE 2 EXECUTION REPORT</w:t>
      </w:r>
    </w:p>
    <w:p>
      <w:pPr>
        <w:spacing w:after="160" w:line="430"/>
        <w:jc w:val="center"/>
      </w:pPr>
      <w:r>
        <w:rPr>
          <w:rFonts w:ascii="Malgun Gothic" w:cs="Malgun Gothic" w:eastAsia="Malgun Gothic" w:hAnsi="Malgun Gothic"/>
          <w:b/>
          <w:bCs/>
          <w:color w:val="6E3A1C"/>
          <w:sz w:val="46"/>
          <w:szCs w:val="46"/>
        </w:rPr>
        <w:t xml:space="preserve">2단계 실행계획 실행 종합 레포트</w:t>
      </w:r>
    </w:p>
    <w:p>
      <w:pPr>
        <w:spacing w:after="420"/>
        <w:jc w:val="center"/>
      </w:pPr>
      <w:r>
        <w:rPr>
          <w:rFonts w:ascii="Malgun Gothic" w:cs="Malgun Gothic" w:eastAsia="Malgun Gothic" w:hAnsi="Malgun Gothic"/>
          <w:color w:val="76675A"/>
          <w:sz w:val="22"/>
          <w:szCs w:val="22"/>
        </w:rPr>
        <w:t xml:space="preserve">무한반복 실행 결과 — 문제점 중심 보고</w:t>
      </w:r>
    </w:p>
    <w:p>
      <w:pPr>
        <w:spacing w:after="80"/>
        <w:jc w:val="center"/>
      </w:pPr>
      <w:r>
        <w:rPr>
          <w:rFonts w:ascii="Malgun Gothic" w:cs="Malgun Gothic" w:eastAsia="Malgun Gothic" w:hAnsi="Malgun Gothic"/>
          <w:color w:val="76675A"/>
          <w:sz w:val="18"/>
          <w:szCs w:val="18"/>
        </w:rPr>
        <w:t xml:space="preserve">에이에스씨(ASC) · 2026. 9. 11 · 실행 환경: 클라우드 컨테이너(PG16 로컬, GPU 없음)</w:t>
      </w:r>
    </w:p>
    <w:p>
      <w:pPr>
        <w:jc w:val="center"/>
      </w:pPr>
      <w:r>
        <w:rPr>
          <w:rFonts w:ascii="Malgun Gothic" w:cs="Malgun Gothic" w:eastAsia="Malgun Gothic" w:hAnsi="Malgun Gothic"/>
          <w:color w:val="A8493B"/>
          <w:sz w:val="17"/>
          <w:szCs w:val="17"/>
        </w:rPr>
        <w:t xml:space="preserve">지시: "2단계 실행계획서를 8시간 동안 무한반복으로 전체 실행 · 문제점은 종합레포트로"</w:t>
      </w:r>
    </w:p>
    <w:p>
      <w:r>
        <w:br w:type="page"/>
      </w:r>
    </w:p>
    <w:p>
      <w:pPr>
        <w:pBdr>
          <w:bottom w:val="single" w:color="E8A33D" w:sz="10"/>
        </w:pBdr>
        <w:spacing w:after="100" w:before="260" w:line="330"/>
      </w:pPr>
      <w:r>
        <w:rPr>
          <w:rFonts w:ascii="Malgun Gothic" w:cs="Malgun Gothic" w:eastAsia="Malgun Gothic" w:hAnsi="Malgun Gothic"/>
          <w:b/>
          <w:bCs/>
          <w:color w:val="9C5227"/>
          <w:sz w:val="28"/>
          <w:szCs w:val="28"/>
        </w:rPr>
        <w:t xml:space="preserve">1. 한 페이지 요약</w:t>
      </w:r>
    </w:p>
    <w:p>
      <w:pPr>
        <w:spacing w:after="90" w:line="300"/>
      </w:pPr>
      <w:r>
        <w:rPr>
          <w:rFonts w:ascii="Malgun Gothic" w:cs="Malgun Gothic" w:eastAsia="Malgun Gothic" w:hAnsi="Malgun Gothic"/>
          <w:b/>
          <w:bCs/>
          <w:color w:val="2E241C"/>
          <w:sz w:val="20"/>
          <w:szCs w:val="20"/>
        </w:rPr>
        <w:t xml:space="preserve">결과: </w:t>
      </w:r>
      <w:r>
        <w:rPr>
          <w:rFonts w:ascii="Malgun Gothic" w:cs="Malgun Gothic" w:eastAsia="Malgun Gothic" w:hAnsi="Malgun Gothic"/>
          <w:color w:val="2E241C"/>
          <w:sz w:val="20"/>
          <w:szCs w:val="20"/>
        </w:rPr>
        <w:t xml:space="preserve">2단계 실행계획(Phase A 안정화 + Phase C 제품화)의 이 환경에서 실행 가능한 </w:t>
      </w:r>
      <w:r>
        <w:rPr>
          <w:rFonts w:ascii="Malgun Gothic" w:cs="Malgun Gothic" w:eastAsia="Malgun Gothic" w:hAnsi="Malgun Gothic"/>
          <w:b/>
          <w:bCs/>
          <w:color w:val="C07F1E"/>
          <w:sz w:val="20"/>
          <w:szCs w:val="20"/>
        </w:rPr>
        <w:t xml:space="preserve">계획 항목 10건 전부 완료</w:t>
      </w:r>
      <w:r>
        <w:rPr>
          <w:rFonts w:ascii="Malgun Gothic" w:cs="Malgun Gothic" w:eastAsia="Malgun Gothic" w:hAnsi="Malgun Gothic"/>
          <w:color w:val="2E241C"/>
          <w:sz w:val="20"/>
          <w:szCs w:val="20"/>
        </w:rPr>
        <w:t xml:space="preserve">. 신규 코드 약 1,950줄(28개 파일), 테스트 27→43개(전부 SQLite·PostgreSQL 양쪽 통과), 신규 커밋 5건. 실행 중 발견한 문제 9건(P2-I1~I9)은 전부 수정·재발 방지까지 완료했고 4장에 상세 기록했다.</w:t>
      </w:r>
    </w:p>
    <w:tbl>
      <w:tblPr>
        <w:tblW w:type="dxa" w:w="9906"/>
        <w:tblBorders>
          <w:top w:val="single" w:color="DCCDBB" w:sz="4"/>
          <w:left w:val="single" w:color="DCCDBB" w:sz="4"/>
          <w:bottom w:val="single" w:color="DCCDBB" w:sz="4"/>
          <w:right w:val="single" w:color="DCCDBB" w:sz="4"/>
          <w:insideH w:val="single" w:color="DCCDBB" w:sz="4"/>
          <w:insideV w:val="single" w:color="DCCDBB" w:sz="4"/>
        </w:tblBorders>
      </w:tblPr>
      <w:tblGrid>
        <w:gridCol w:w="3800"/>
        <w:gridCol w:w="3050"/>
        <w:gridCol w:w="3056"/>
      </w:tblGrid>
      <w:tr>
        <w:trPr>
          <w:tblHeader/>
        </w:trPr>
        <w:tc>
          <w:tcPr>
            <w:tcW w:type="dxa" w:w="3800"/>
            <w:shd w:fill="6E3A1C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2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핵심 지표</w:t>
            </w:r>
          </w:p>
        </w:tc>
        <w:tc>
          <w:tcPr>
            <w:tcW w:type="dxa" w:w="3050"/>
            <w:shd w:fill="6E3A1C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2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이전</w:t>
            </w:r>
          </w:p>
        </w:tc>
        <w:tc>
          <w:tcPr>
            <w:tcW w:type="dxa" w:w="3056"/>
            <w:shd w:fill="6E3A1C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2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이후</w:t>
            </w:r>
          </w:p>
        </w:tc>
      </w:tr>
      <w:tr>
        <w:trPr>
          <w:cantSplit/>
        </w:trPr>
        <w:tc>
          <w:tcPr>
            <w:tcW w:type="dxa" w:w="3800"/>
            <w:shd w:fill="F8F2EA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2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6E3A1C"/>
                <w:sz w:val="17"/>
                <w:szCs w:val="17"/>
              </w:rPr>
              <w:t xml:space="preserve">프로덕션 DB(PostgreSQL) 지원</w:t>
            </w:r>
          </w:p>
        </w:tc>
        <w:tc>
          <w:tcPr>
            <w:tcW w:type="dxa" w:w="3050"/>
            <w:shd w:fill="FFFFFF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7"/>
                <w:szCs w:val="17"/>
              </w:rPr>
              <w:t xml:space="preserve">문서만 (P-01, 미기동)</w:t>
            </w:r>
          </w:p>
        </w:tc>
        <w:tc>
          <w:tcPr>
            <w:tcW w:type="dxa" w:w="3056"/>
            <w:shd w:fill="FFFFFF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7"/>
                <w:szCs w:val="17"/>
              </w:rPr>
              <w:t xml:space="preserve">실기동 — 테스트 43/43 · E2E 완주 exit 0</w:t>
            </w:r>
          </w:p>
        </w:tc>
      </w:tr>
      <w:tr>
        <w:trPr>
          <w:cantSplit/>
        </w:trPr>
        <w:tc>
          <w:tcPr>
            <w:tcW w:type="dxa" w:w="3800"/>
            <w:shd w:fill="F8F2EA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2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6E3A1C"/>
                <w:sz w:val="17"/>
                <w:szCs w:val="17"/>
              </w:rPr>
              <w:t xml:space="preserve">PG 전 구간 완주 시간</w:t>
            </w:r>
          </w:p>
        </w:tc>
        <w:tc>
          <w:tcPr>
            <w:tcW w:type="dxa" w:w="3050"/>
            <w:shd w:fill="FFFFFF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7"/>
                <w:szCs w:val="17"/>
              </w:rPr>
              <w:t xml:space="preserve">— (불가)</w:t>
            </w:r>
          </w:p>
        </w:tc>
        <w:tc>
          <w:tcPr>
            <w:tcW w:type="dxa" w:w="3056"/>
            <w:shd w:fill="FFFFFF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7"/>
                <w:szCs w:val="17"/>
              </w:rPr>
              <w:t xml:space="preserve">206.6s → 접속 풀링 후 72.0s (SQLite 64s와 대등)</w:t>
            </w:r>
          </w:p>
        </w:tc>
      </w:tr>
      <w:tr>
        <w:trPr>
          <w:cantSplit/>
        </w:trPr>
        <w:tc>
          <w:tcPr>
            <w:tcW w:type="dxa" w:w="3800"/>
            <w:shd w:fill="F8F2EA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2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6E3A1C"/>
                <w:sz w:val="17"/>
                <w:szCs w:val="17"/>
              </w:rPr>
              <w:t xml:space="preserve">수요예측 WAPE (합성)</w:t>
            </w:r>
          </w:p>
        </w:tc>
        <w:tc>
          <w:tcPr>
            <w:tcW w:type="dxa" w:w="3050"/>
            <w:shd w:fill="FFFFFF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7"/>
                <w:szCs w:val="17"/>
              </w:rPr>
              <w:t xml:space="preserve">7.06%</w:t>
            </w:r>
          </w:p>
        </w:tc>
        <w:tc>
          <w:tcPr>
            <w:tcW w:type="dxa" w:w="3056"/>
            <w:shd w:fill="FFFFFF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7"/>
                <w:szCs w:val="17"/>
              </w:rPr>
              <w:t xml:space="preserve">6.99% (명절 거리 특징 추가)</w:t>
            </w:r>
          </w:p>
        </w:tc>
      </w:tr>
      <w:tr>
        <w:trPr>
          <w:cantSplit/>
        </w:trPr>
        <w:tc>
          <w:tcPr>
            <w:tcW w:type="dxa" w:w="3800"/>
            <w:shd w:fill="F8F2EA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2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6E3A1C"/>
                <w:sz w:val="17"/>
                <w:szCs w:val="17"/>
              </w:rPr>
              <w:t xml:space="preserve">Odoo CDC prod (논리 복제)</w:t>
            </w:r>
          </w:p>
        </w:tc>
        <w:tc>
          <w:tcPr>
            <w:tcW w:type="dxa" w:w="3050"/>
            <w:shd w:fill="FFFFFF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7"/>
                <w:szCs w:val="17"/>
              </w:rPr>
              <w:t xml:space="preserve">SQL 문서만 (P-02)</w:t>
            </w:r>
          </w:p>
        </w:tc>
        <w:tc>
          <w:tcPr>
            <w:tcW w:type="dxa" w:w="3056"/>
            <w:shd w:fill="FFFFFF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7"/>
                <w:szCs w:val="17"/>
              </w:rPr>
              <w:t xml:space="preserve">실구동 — 삽입 6행 즉시 복제·지연 모니터링 실측</w:t>
            </w:r>
          </w:p>
        </w:tc>
      </w:tr>
      <w:tr>
        <w:trPr>
          <w:cantSplit/>
        </w:trPr>
        <w:tc>
          <w:tcPr>
            <w:tcW w:type="dxa" w:w="3800"/>
            <w:shd w:fill="F8F2EA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2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6E3A1C"/>
                <w:sz w:val="17"/>
                <w:szCs w:val="17"/>
              </w:rPr>
              <w:t xml:space="preserve">실패 알림</w:t>
            </w:r>
          </w:p>
        </w:tc>
        <w:tc>
          <w:tcPr>
            <w:tcW w:type="dxa" w:w="3050"/>
            <w:shd w:fill="FFFFFF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7"/>
                <w:szCs w:val="17"/>
              </w:rPr>
              <w:t xml:space="preserve">테이블 기록뿐</w:t>
            </w:r>
          </w:p>
        </w:tc>
        <w:tc>
          <w:tcPr>
            <w:tcW w:type="dxa" w:w="3056"/>
            <w:shd w:fill="FFFFFF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7"/>
                <w:szCs w:val="17"/>
              </w:rPr>
              <w:t xml:space="preserve">채널 발신(게이트 검사 포함) + 야간 요약, 4테스트</w:t>
            </w:r>
          </w:p>
        </w:tc>
      </w:tr>
      <w:tr>
        <w:trPr>
          <w:cantSplit/>
        </w:trPr>
        <w:tc>
          <w:tcPr>
            <w:tcW w:type="dxa" w:w="3800"/>
            <w:shd w:fill="F8F2EA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2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6E3A1C"/>
                <w:sz w:val="17"/>
                <w:szCs w:val="17"/>
              </w:rPr>
              <w:t xml:space="preserve">백업/복구</w:t>
            </w:r>
          </w:p>
        </w:tc>
        <w:tc>
          <w:tcPr>
            <w:tcW w:type="dxa" w:w="3050"/>
            <w:shd w:fill="FFFFFF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7"/>
                <w:szCs w:val="17"/>
              </w:rPr>
              <w:t xml:space="preserve">스크립트만 (P-05)</w:t>
            </w:r>
          </w:p>
        </w:tc>
        <w:tc>
          <w:tcPr>
            <w:tcW w:type="dxa" w:w="3056"/>
            <w:shd w:fill="FFFFFF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7"/>
                <w:szCs w:val="17"/>
              </w:rPr>
              <w:t xml:space="preserve">리허설 실측 dump 0.78s·restore 1.59s + 함정 1건 발견</w:t>
            </w:r>
          </w:p>
        </w:tc>
      </w:tr>
      <w:tr>
        <w:trPr>
          <w:cantSplit/>
        </w:trPr>
        <w:tc>
          <w:tcPr>
            <w:tcW w:type="dxa" w:w="3800"/>
            <w:shd w:fill="F8F2EA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2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6E3A1C"/>
                <w:sz w:val="17"/>
                <w:szCs w:val="17"/>
              </w:rPr>
              <w:t xml:space="preserve">승인 웹 UI</w:t>
            </w:r>
          </w:p>
        </w:tc>
        <w:tc>
          <w:tcPr>
            <w:tcW w:type="dxa" w:w="3050"/>
            <w:shd w:fill="FFFFFF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7"/>
                <w:szCs w:val="17"/>
              </w:rPr>
              <w:t xml:space="preserve">데모용 단일 페이지</w:t>
            </w:r>
          </w:p>
        </w:tc>
        <w:tc>
          <w:tcPr>
            <w:tcW w:type="dxa" w:w="3056"/>
            <w:shd w:fill="FFFFFF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7"/>
                <w:szCs w:val="17"/>
              </w:rPr>
              <w:t xml:space="preserve">로그인·역할·격리 undo·근거 사다리 웹앱(클릭 검증)</w:t>
            </w:r>
          </w:p>
        </w:tc>
      </w:tr>
      <w:tr>
        <w:trPr>
          <w:cantSplit/>
        </w:trPr>
        <w:tc>
          <w:tcPr>
            <w:tcW w:type="dxa" w:w="3800"/>
            <w:shd w:fill="F8F2EA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2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6E3A1C"/>
                <w:sz w:val="17"/>
                <w:szCs w:val="17"/>
              </w:rPr>
              <w:t xml:space="preserve">Odoo 환류(쓰기)</w:t>
            </w:r>
          </w:p>
        </w:tc>
        <w:tc>
          <w:tcPr>
            <w:tcW w:type="dxa" w:w="3050"/>
            <w:shd w:fill="FFFFFF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7"/>
                <w:szCs w:val="17"/>
              </w:rPr>
              <w:t xml:space="preserve">없음 — 사람이 수기 입력</w:t>
            </w:r>
          </w:p>
        </w:tc>
        <w:tc>
          <w:tcPr>
            <w:tcW w:type="dxa" w:w="3056"/>
            <w:shd w:fill="FFFFFF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7"/>
                <w:szCs w:val="17"/>
              </w:rPr>
              <w:t xml:space="preserve">승인 카드→발주 초안 자동(야간 17/17단계에서 실동작)</w:t>
            </w:r>
          </w:p>
        </w:tc>
      </w:tr>
      <w:tr>
        <w:trPr>
          <w:cantSplit/>
        </w:trPr>
        <w:tc>
          <w:tcPr>
            <w:tcW w:type="dxa" w:w="3800"/>
            <w:shd w:fill="F8F2EA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2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6E3A1C"/>
                <w:sz w:val="17"/>
                <w:szCs w:val="17"/>
              </w:rPr>
              <w:t xml:space="preserve">회귀 방어</w:t>
            </w:r>
          </w:p>
        </w:tc>
        <w:tc>
          <w:tcPr>
            <w:tcW w:type="dxa" w:w="3050"/>
            <w:shd w:fill="FFFFFF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7"/>
                <w:szCs w:val="17"/>
              </w:rPr>
              <w:t xml:space="preserve">10선</w:t>
            </w:r>
          </w:p>
        </w:tc>
        <w:tc>
          <w:tcPr>
            <w:tcW w:type="dxa" w:w="3056"/>
            <w:shd w:fill="FFFFFF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7"/>
                <w:szCs w:val="17"/>
              </w:rPr>
              <w:t xml:space="preserve">30선 — 30/30 통과(환각 차단기 자체 검사 포함)</w:t>
            </w:r>
          </w:p>
        </w:tc>
      </w:tr>
    </w:tbl>
    <w:p>
      <w:pPr>
        <w:shd w:fill="FDF3E0" w:val="clear"/>
        <w:spacing w:after="120" w:before="60"/>
      </w:pPr>
      <w:r>
        <w:rPr>
          <w:rFonts w:ascii="Malgun Gothic" w:cs="Malgun Gothic" w:eastAsia="Malgun Gothic" w:hAnsi="Malgun Gothic"/>
          <w:b/>
          <w:bCs/>
          <w:color w:val="C07F1E"/>
          <w:sz w:val="19"/>
          <w:szCs w:val="19"/>
        </w:rPr>
        <w:t xml:space="preserve">이 보고서의 원칙 — </w:t>
      </w:r>
      <w:r>
        <w:rPr>
          <w:rFonts w:ascii="Malgun Gothic" w:cs="Malgun Gothic" w:eastAsia="Malgun Gothic" w:hAnsi="Malgun Gothic"/>
          <w:color w:val="2E241C"/>
          <w:sz w:val="19"/>
          <w:szCs w:val="19"/>
        </w:rPr>
        <w:t xml:space="preserve">수치는 전부 이 실행에서 실측한 값이며, 합성 데이터 기준임을 유지한다. '완료'는 코드+테스트+실행 검증 3박자가 갖춰진 것만 표기했다.</w:t>
      </w:r>
    </w:p>
    <w:p>
      <w:pPr>
        <w:pBdr>
          <w:bottom w:val="single" w:color="E8A33D" w:sz="10"/>
        </w:pBdr>
        <w:spacing w:after="100" w:before="260" w:line="330"/>
      </w:pPr>
      <w:r>
        <w:rPr>
          <w:rFonts w:ascii="Malgun Gothic" w:cs="Malgun Gothic" w:eastAsia="Malgun Gothic" w:hAnsi="Malgun Gothic"/>
          <w:b/>
          <w:bCs/>
          <w:color w:val="9C5227"/>
          <w:sz w:val="28"/>
          <w:szCs w:val="28"/>
        </w:rPr>
        <w:t xml:space="preserve">2. 계획 대비 이행 현황</w:t>
      </w:r>
    </w:p>
    <w:tbl>
      <w:tblPr>
        <w:tblW w:type="dxa" w:w="9906"/>
        <w:tblBorders>
          <w:top w:val="single" w:color="DCCDBB" w:sz="4"/>
          <w:left w:val="single" w:color="DCCDBB" w:sz="4"/>
          <w:bottom w:val="single" w:color="DCCDBB" w:sz="4"/>
          <w:right w:val="single" w:color="DCCDBB" w:sz="4"/>
          <w:insideH w:val="single" w:color="DCCDBB" w:sz="4"/>
          <w:insideV w:val="single" w:color="DCCDBB" w:sz="4"/>
        </w:tblBorders>
      </w:tblPr>
      <w:tblGrid>
        <w:gridCol w:w="2700"/>
        <w:gridCol w:w="950"/>
        <w:gridCol w:w="6256"/>
      </w:tblGrid>
      <w:tr>
        <w:trPr>
          <w:tblHeader/>
        </w:trPr>
        <w:tc>
          <w:tcPr>
            <w:tcW w:type="dxa" w:w="2700"/>
            <w:shd w:fill="6E3A1C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2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계획 항목</w:t>
            </w:r>
          </w:p>
        </w:tc>
        <w:tc>
          <w:tcPr>
            <w:tcW w:type="dxa" w:w="950"/>
            <w:shd w:fill="6E3A1C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2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상태</w:t>
            </w:r>
          </w:p>
        </w:tc>
        <w:tc>
          <w:tcPr>
            <w:tcW w:type="dxa" w:w="6256"/>
            <w:shd w:fill="6E3A1C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2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실행 결과(실측)</w:t>
            </w:r>
          </w:p>
        </w:tc>
      </w:tr>
      <w:tr>
        <w:trPr>
          <w:cantSplit/>
        </w:trPr>
        <w:tc>
          <w:tcPr>
            <w:tcW w:type="dxa" w:w="2700"/>
            <w:shd w:fill="F8F2EA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2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6E3A1C"/>
                <w:sz w:val="17"/>
                <w:szCs w:val="17"/>
              </w:rPr>
              <w:t xml:space="preserve">A1 PostgreSQL 전환</w:t>
            </w:r>
          </w:p>
        </w:tc>
        <w:tc>
          <w:tcPr>
            <w:tcW w:type="dxa" w:w="950"/>
            <w:shd w:fill="FFFFFF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7"/>
                <w:szCs w:val="17"/>
              </w:rPr>
              <w:t xml:space="preserve">완료</w:t>
            </w:r>
          </w:p>
        </w:tc>
        <w:tc>
          <w:tcPr>
            <w:tcW w:type="dxa" w:w="6256"/>
            <w:shd w:fill="FFFFFF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7"/>
                <w:szCs w:val="17"/>
              </w:rPr>
              <w:t xml:space="preserve">db.py 이중 백엔드 + SQLite 관용구 자동 변환 8종. 테스트 43/43 양쪽, E2E 72.0s 완주, WAPE 파리티(6.99%)</w:t>
            </w:r>
          </w:p>
        </w:tc>
      </w:tr>
      <w:tr>
        <w:trPr>
          <w:cantSplit/>
        </w:trPr>
        <w:tc>
          <w:tcPr>
            <w:tcW w:type="dxa" w:w="2700"/>
            <w:shd w:fill="F8F2EA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2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6E3A1C"/>
                <w:sz w:val="17"/>
                <w:szCs w:val="17"/>
              </w:rPr>
              <w:t xml:space="preserve">A2 Odoo CDC 검증</w:t>
            </w:r>
          </w:p>
        </w:tc>
        <w:tc>
          <w:tcPr>
            <w:tcW w:type="dxa" w:w="950"/>
            <w:shd w:fill="FFFFFF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7"/>
                <w:szCs w:val="17"/>
              </w:rPr>
              <w:t xml:space="preserve">완료*</w:t>
            </w:r>
          </w:p>
        </w:tc>
        <w:tc>
          <w:tcPr>
            <w:tcW w:type="dxa" w:w="6256"/>
            <w:shd w:fill="FFFFFF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7"/>
                <w:szCs w:val="17"/>
              </w:rPr>
              <w:t xml:space="preserve">wal_level=logical + Odoo16 표준 스키마 시뮬레이터 → publication 2종·구독 실구동·복제 확인. *실 Odoo 아님(현장 확인 잔존)</w:t>
            </w:r>
          </w:p>
        </w:tc>
      </w:tr>
      <w:tr>
        <w:trPr>
          <w:cantSplit/>
        </w:trPr>
        <w:tc>
          <w:tcPr>
            <w:tcW w:type="dxa" w:w="2700"/>
            <w:shd w:fill="F8F2EA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2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6E3A1C"/>
                <w:sz w:val="17"/>
                <w:szCs w:val="17"/>
              </w:rPr>
              <w:t xml:space="preserve">A3 실패 알림</w:t>
            </w:r>
          </w:p>
        </w:tc>
        <w:tc>
          <w:tcPr>
            <w:tcW w:type="dxa" w:w="950"/>
            <w:shd w:fill="FFFFFF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7"/>
                <w:szCs w:val="17"/>
              </w:rPr>
              <w:t xml:space="preserve">완료</w:t>
            </w:r>
          </w:p>
        </w:tc>
        <w:tc>
          <w:tcPr>
            <w:tcW w:type="dxa" w:w="6256"/>
            <w:shd w:fill="FFFFFF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7"/>
                <w:szCs w:val="17"/>
              </w:rPr>
              <w:t xml:space="preserve">notify.py 4채널 + 반출 게이트 호스트 검사 + 야간 사이클 요약. common.alert·scheduler 연동</w:t>
            </w:r>
          </w:p>
        </w:tc>
      </w:tr>
      <w:tr>
        <w:trPr>
          <w:cantSplit/>
        </w:trPr>
        <w:tc>
          <w:tcPr>
            <w:tcW w:type="dxa" w:w="2700"/>
            <w:shd w:fill="F8F2EA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2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6E3A1C"/>
                <w:sz w:val="17"/>
                <w:szCs w:val="17"/>
              </w:rPr>
              <w:t xml:space="preserve">A3 백업/복구 리허설</w:t>
            </w:r>
          </w:p>
        </w:tc>
        <w:tc>
          <w:tcPr>
            <w:tcW w:type="dxa" w:w="950"/>
            <w:shd w:fill="FFFFFF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7"/>
                <w:szCs w:val="17"/>
              </w:rPr>
              <w:t xml:space="preserve">완료</w:t>
            </w:r>
          </w:p>
        </w:tc>
        <w:tc>
          <w:tcPr>
            <w:tcW w:type="dxa" w:w="6256"/>
            <w:shd w:fill="FFFFFF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7"/>
                <w:szCs w:val="17"/>
              </w:rPr>
              <w:t xml:space="preserve">pg_dump/restore 실측(0.78s/1.59s, 59테이블) — 구독 포함 함정 발견(P2-I9)</w:t>
            </w:r>
          </w:p>
        </w:tc>
      </w:tr>
      <w:tr>
        <w:trPr>
          <w:cantSplit/>
        </w:trPr>
        <w:tc>
          <w:tcPr>
            <w:tcW w:type="dxa" w:w="2700"/>
            <w:shd w:fill="F8F2EA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2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6E3A1C"/>
                <w:sz w:val="17"/>
                <w:szCs w:val="17"/>
              </w:rPr>
              <w:t xml:space="preserve">A4 CI</w:t>
            </w:r>
          </w:p>
        </w:tc>
        <w:tc>
          <w:tcPr>
            <w:tcW w:type="dxa" w:w="950"/>
            <w:shd w:fill="FFFFFF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7"/>
                <w:szCs w:val="17"/>
              </w:rPr>
              <w:t xml:space="preserve">완료</w:t>
            </w:r>
          </w:p>
        </w:tc>
        <w:tc>
          <w:tcPr>
            <w:tcW w:type="dxa" w:w="6256"/>
            <w:shd w:fill="FFFFFF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7"/>
                <w:szCs w:val="17"/>
              </w:rPr>
              <w:t xml:space="preserve">GitHub Actions 워크플로(PG 서비스 컨테이너, 양쪽 백엔드) — 저장소 Actions 활성화만 잔존</w:t>
            </w:r>
          </w:p>
        </w:tc>
      </w:tr>
      <w:tr>
        <w:trPr>
          <w:cantSplit/>
        </w:trPr>
        <w:tc>
          <w:tcPr>
            <w:tcW w:type="dxa" w:w="2700"/>
            <w:shd w:fill="F8F2EA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2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6E3A1C"/>
                <w:sz w:val="17"/>
                <w:szCs w:val="17"/>
              </w:rPr>
              <w:t xml:space="preserve">C1 통합 웹앱 v1</w:t>
            </w:r>
          </w:p>
        </w:tc>
        <w:tc>
          <w:tcPr>
            <w:tcW w:type="dxa" w:w="950"/>
            <w:shd w:fill="FFFFFF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7"/>
                <w:szCs w:val="17"/>
              </w:rPr>
              <w:t xml:space="preserve">완료</w:t>
            </w:r>
          </w:p>
        </w:tc>
        <w:tc>
          <w:tcPr>
            <w:tcW w:type="dxa" w:w="6256"/>
            <w:shd w:fill="FFFFFF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7"/>
                <w:szCs w:val="17"/>
              </w:rPr>
              <w:t xml:space="preserve">로그인(PBKDF2)·역할 4종 강제·승인/반려(사유 강제)·격리 확정+취소(undo)·근거 사다리·규칙·브리핑·War Room·감사. 테스트 5건 + Playwright 클릭 검증</w:t>
            </w:r>
          </w:p>
        </w:tc>
      </w:tr>
      <w:tr>
        <w:trPr>
          <w:cantSplit/>
        </w:trPr>
        <w:tc>
          <w:tcPr>
            <w:tcW w:type="dxa" w:w="2700"/>
            <w:shd w:fill="F8F2EA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2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6E3A1C"/>
                <w:sz w:val="17"/>
                <w:szCs w:val="17"/>
              </w:rPr>
              <w:t xml:space="preserve">C2 Odoo 쓰기 커넥터</w:t>
            </w:r>
          </w:p>
        </w:tc>
        <w:tc>
          <w:tcPr>
            <w:tcW w:type="dxa" w:w="950"/>
            <w:shd w:fill="FFFFFF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7"/>
                <w:szCs w:val="17"/>
              </w:rPr>
              <w:t xml:space="preserve">완료</w:t>
            </w:r>
          </w:p>
        </w:tc>
        <w:tc>
          <w:tcPr>
            <w:tcW w:type="dxa" w:w="6256"/>
            <w:shd w:fill="FFFFFF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7"/>
                <w:szCs w:val="17"/>
              </w:rPr>
              <w:t xml:space="preserve">승인 카드→구매발주 초안(멱등·감사 기록), demo 실동작 + prod XML-RPC. 야간 배치에 편입되어 초안 2건 실생성</w:t>
            </w:r>
          </w:p>
        </w:tc>
      </w:tr>
      <w:tr>
        <w:trPr>
          <w:cantSplit/>
        </w:trPr>
        <w:tc>
          <w:tcPr>
            <w:tcW w:type="dxa" w:w="2700"/>
            <w:shd w:fill="F8F2EA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2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6E3A1C"/>
                <w:sz w:val="17"/>
                <w:szCs w:val="17"/>
              </w:rPr>
              <w:t xml:space="preserve">C3 M4 보강 4종</w:t>
            </w:r>
          </w:p>
        </w:tc>
        <w:tc>
          <w:tcPr>
            <w:tcW w:type="dxa" w:w="950"/>
            <w:shd w:fill="FFFFFF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7"/>
                <w:szCs w:val="17"/>
              </w:rPr>
              <w:t xml:space="preserve">완료</w:t>
            </w:r>
          </w:p>
        </w:tc>
        <w:tc>
          <w:tcPr>
            <w:tcW w:type="dxa" w:w="6256"/>
            <w:shd w:fill="FFFFFF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7"/>
                <w:szCs w:val="17"/>
              </w:rPr>
              <w:t xml:space="preserve">정상 창 정식화(고장 전 14일 제외)·콜드스타트(전이 예측, 3테스트)·명절 거리 특징(WAPE 7.06→6.99%)·프로모션 특징(기존 확인)</w:t>
            </w:r>
          </w:p>
        </w:tc>
      </w:tr>
      <w:tr>
        <w:trPr>
          <w:cantSplit/>
        </w:trPr>
        <w:tc>
          <w:tcPr>
            <w:tcW w:type="dxa" w:w="2700"/>
            <w:shd w:fill="F8F2EA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2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6E3A1C"/>
                <w:sz w:val="17"/>
                <w:szCs w:val="17"/>
              </w:rPr>
              <w:t xml:space="preserve">C4 지식·방어 3종</w:t>
            </w:r>
          </w:p>
        </w:tc>
        <w:tc>
          <w:tcPr>
            <w:tcW w:type="dxa" w:w="950"/>
            <w:shd w:fill="FFFFFF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7"/>
                <w:szCs w:val="17"/>
              </w:rPr>
              <w:t xml:space="preserve">완료</w:t>
            </w:r>
          </w:p>
        </w:tc>
        <w:tc>
          <w:tcPr>
            <w:tcW w:type="dxa" w:w="6256"/>
            <w:shd w:fill="FFFFFF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7"/>
                <w:szCs w:val="17"/>
              </w:rPr>
              <w:t xml:space="preserve">규칙 반증 강등 루프(2회 연속 반증→강등, 야간 편입)·회귀 30선(30/30)·PII 컬럼 반입 차단</w:t>
            </w:r>
          </w:p>
        </w:tc>
      </w:tr>
      <w:tr>
        <w:trPr>
          <w:cantSplit/>
        </w:trPr>
        <w:tc>
          <w:tcPr>
            <w:tcW w:type="dxa" w:w="2700"/>
            <w:shd w:fill="F8F2EA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2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6E3A1C"/>
                <w:sz w:val="17"/>
                <w:szCs w:val="17"/>
              </w:rPr>
              <w:t xml:space="preserve">C5 GPU 서버 대응</w:t>
            </w:r>
          </w:p>
        </w:tc>
        <w:tc>
          <w:tcPr>
            <w:tcW w:type="dxa" w:w="950"/>
            <w:shd w:fill="FFFFFF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7"/>
                <w:szCs w:val="17"/>
              </w:rPr>
              <w:t xml:space="preserve">완료*</w:t>
            </w:r>
          </w:p>
        </w:tc>
        <w:tc>
          <w:tcPr>
            <w:tcW w:type="dxa" w:w="6256"/>
            <w:shd w:fill="FFFFFF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7"/>
                <w:szCs w:val="17"/>
              </w:rPr>
              <w:t xml:space="preserve">OllamaBackend 실전화(원격 접속·게이트·재생성·폴백) + 2서버 배치 문서. *실 GPU 접속 검증은 현장</w:t>
            </w:r>
          </w:p>
        </w:tc>
      </w:tr>
    </w:tbl>
    <w:p>
      <w:pPr>
        <w:spacing w:after="90" w:line="300"/>
      </w:pPr>
      <w:r>
        <w:rPr>
          <w:rFonts w:ascii="Malgun Gothic" w:cs="Malgun Gothic" w:eastAsia="Malgun Gothic" w:hAnsi="Malgun Gothic"/>
          <w:b/>
          <w:bCs/>
          <w:color w:val="2E241C"/>
          <w:sz w:val="20"/>
          <w:szCs w:val="20"/>
        </w:rPr>
        <w:t xml:space="preserve">이 환경에서 실행 불가(계획서에 이미 명시): </w:t>
      </w:r>
      <w:r>
        <w:rPr>
          <w:rFonts w:ascii="Malgun Gothic" w:cs="Malgun Gothic" w:eastAsia="Malgun Gothic" w:hAnsi="Malgun Gothic"/>
          <w:color w:val="2E241C"/>
          <w:sz w:val="20"/>
          <w:szCs w:val="20"/>
        </w:rPr>
        <w:t xml:space="preserve">실 Odoo 인스턴스 검증(P-02 잔여), Keycloak 실기동(P-04 — 웹앱 자체 로그인으로 파일럿 대체), Ollama 실구동(P-03 — GPU 필요), docker-compose 기동(P-01 — Docker 데몬 없음), 실 센서·태블릿. 전부 현장 서버 확보 후 1~2일 작업량이다.</w:t>
      </w:r>
    </w:p>
    <w:p>
      <w:r>
        <w:br w:type="page"/>
      </w:r>
    </w:p>
    <w:p>
      <w:pPr>
        <w:pBdr>
          <w:bottom w:val="single" w:color="E8A33D" w:sz="10"/>
        </w:pBdr>
        <w:spacing w:after="100" w:before="260" w:line="330"/>
      </w:pPr>
      <w:r>
        <w:rPr>
          <w:rFonts w:ascii="Malgun Gothic" w:cs="Malgun Gothic" w:eastAsia="Malgun Gothic" w:hAnsi="Malgun Gothic"/>
          <w:b/>
          <w:bCs/>
          <w:color w:val="9C5227"/>
          <w:sz w:val="28"/>
          <w:szCs w:val="28"/>
        </w:rPr>
        <w:t xml:space="preserve">3. 문제점 종합 — 이번 실행에서 발견·수정한 9건</w:t>
      </w:r>
    </w:p>
    <w:p>
      <w:pPr>
        <w:spacing w:after="90" w:line="300"/>
      </w:pPr>
      <w:r>
        <w:rPr>
          <w:rFonts w:ascii="Malgun Gothic" w:cs="Malgun Gothic" w:eastAsia="Malgun Gothic" w:hAnsi="Malgun Gothic"/>
          <w:color w:val="2E241C"/>
          <w:sz w:val="20"/>
          <w:szCs w:val="20"/>
        </w:rPr>
        <w:t xml:space="preserve">전부 수정 완료·테스트로 고정. 공통 패턴: SQLite에서는 조용히 통과하던 코드가 PostgreSQL의 엄격성에서 드러났다 — '표준 SQL만 쓴다'는 규율은 두 번째 엔진을 돌리기 전까지 검증되지 않은 선언이었다.</w:t>
      </w:r>
    </w:p>
    <w:tbl>
      <w:tblPr>
        <w:tblW w:type="dxa" w:w="9906"/>
        <w:tblBorders>
          <w:top w:val="single" w:color="DCCDBB" w:sz="4"/>
          <w:left w:val="single" w:color="DCCDBB" w:sz="4"/>
          <w:bottom w:val="single" w:color="DCCDBB" w:sz="4"/>
          <w:right w:val="single" w:color="DCCDBB" w:sz="4"/>
          <w:insideH w:val="single" w:color="DCCDBB" w:sz="4"/>
          <w:insideV w:val="single" w:color="DCCDBB" w:sz="4"/>
        </w:tblBorders>
      </w:tblPr>
      <w:tblGrid>
        <w:gridCol w:w="800"/>
        <w:gridCol w:w="3100"/>
        <w:gridCol w:w="3000"/>
        <w:gridCol w:w="3006"/>
      </w:tblGrid>
      <w:tr>
        <w:trPr>
          <w:tblHeader/>
        </w:trPr>
        <w:tc>
          <w:tcPr>
            <w:tcW w:type="dxa" w:w="800"/>
            <w:shd w:fill="6E3A1C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2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번호</w:t>
            </w:r>
          </w:p>
        </w:tc>
        <w:tc>
          <w:tcPr>
            <w:tcW w:type="dxa" w:w="3100"/>
            <w:shd w:fill="6E3A1C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2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문제</w:t>
            </w:r>
          </w:p>
        </w:tc>
        <w:tc>
          <w:tcPr>
            <w:tcW w:type="dxa" w:w="3000"/>
            <w:shd w:fill="6E3A1C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2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원인</w:t>
            </w:r>
          </w:p>
        </w:tc>
        <w:tc>
          <w:tcPr>
            <w:tcW w:type="dxa" w:w="3006"/>
            <w:shd w:fill="6E3A1C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2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수정·재발 방지</w:t>
            </w:r>
          </w:p>
        </w:tc>
      </w:tr>
      <w:tr>
        <w:trPr>
          <w:cantSplit/>
        </w:trPr>
        <w:tc>
          <w:tcPr>
            <w:tcW w:type="dxa" w:w="800"/>
            <w:shd w:fill="F8F2EA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2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6E3A1C"/>
                <w:sz w:val="17"/>
                <w:szCs w:val="17"/>
              </w:rPr>
              <w:t xml:space="preserve">P2-I1</w:t>
            </w:r>
          </w:p>
        </w:tc>
        <w:tc>
          <w:tcPr>
            <w:tcW w:type="dxa" w:w="3100"/>
            <w:shd w:fill="FFFFFF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7"/>
                <w:szCs w:val="17"/>
              </w:rPr>
              <w:t xml:space="preserve">품질 게이트 결측 검사가 PG에서 형 오류</w:t>
            </w:r>
          </w:p>
        </w:tc>
        <w:tc>
          <w:tcPr>
            <w:tcW w:type="dxa" w:w="3000"/>
            <w:shd w:fill="FFFFFF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7"/>
                <w:szCs w:val="17"/>
              </w:rPr>
              <w:t xml:space="preserve">REAL 컬럼에 ='' 비교(SQLite는 묵인)</w:t>
            </w:r>
          </w:p>
        </w:tc>
        <w:tc>
          <w:tcPr>
            <w:tcW w:type="dxa" w:w="3006"/>
            <w:shd w:fill="FFFFFF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7"/>
                <w:szCs w:val="17"/>
              </w:rPr>
              <w:t xml:space="preserve">CAST(col AS TEXT) 중립화</w:t>
            </w:r>
          </w:p>
        </w:tc>
      </w:tr>
      <w:tr>
        <w:trPr>
          <w:cantSplit/>
        </w:trPr>
        <w:tc>
          <w:tcPr>
            <w:tcW w:type="dxa" w:w="800"/>
            <w:shd w:fill="F8F2EA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2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6E3A1C"/>
                <w:sz w:val="17"/>
                <w:szCs w:val="17"/>
              </w:rPr>
              <w:t xml:space="preserve">P2-I2</w:t>
            </w:r>
          </w:p>
        </w:tc>
        <w:tc>
          <w:tcPr>
            <w:tcW w:type="dxa" w:w="3100"/>
            <w:shd w:fill="FFFFFF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7"/>
                <w:szCs w:val="17"/>
              </w:rPr>
              <w:t xml:space="preserve">중복 검사 쿼리 실패</w:t>
            </w:r>
          </w:p>
        </w:tc>
        <w:tc>
          <w:tcPr>
            <w:tcW w:type="dxa" w:w="3000"/>
            <w:shd w:fill="FFFFFF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7"/>
                <w:szCs w:val="17"/>
              </w:rPr>
              <w:t xml:space="preserve">HAVING에서 SELECT 별칭 참조</w:t>
            </w:r>
          </w:p>
        </w:tc>
        <w:tc>
          <w:tcPr>
            <w:tcW w:type="dxa" w:w="3006"/>
            <w:shd w:fill="FFFFFF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7"/>
                <w:szCs w:val="17"/>
              </w:rPr>
              <w:t xml:space="preserve">HAVING COUNT(*)&gt;1</w:t>
            </w:r>
          </w:p>
        </w:tc>
      </w:tr>
      <w:tr>
        <w:trPr>
          <w:cantSplit/>
        </w:trPr>
        <w:tc>
          <w:tcPr>
            <w:tcW w:type="dxa" w:w="800"/>
            <w:shd w:fill="F8F2EA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2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6E3A1C"/>
                <w:sz w:val="17"/>
                <w:szCs w:val="17"/>
              </w:rPr>
              <w:t xml:space="preserve">P2-I3</w:t>
            </w:r>
          </w:p>
        </w:tc>
        <w:tc>
          <w:tcPr>
            <w:tcW w:type="dxa" w:w="3100"/>
            <w:shd w:fill="FFFFFF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7"/>
                <w:szCs w:val="17"/>
              </w:rPr>
              <w:t xml:space="preserve">동일 쿼리 2차 실패</w:t>
            </w:r>
          </w:p>
        </w:tc>
        <w:tc>
          <w:tcPr>
            <w:tcW w:type="dxa" w:w="3000"/>
            <w:shd w:fill="FFFFFF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7"/>
                <w:szCs w:val="17"/>
              </w:rPr>
              <w:t xml:space="preserve">FROM 서브쿼리 별칭 생략</w:t>
            </w:r>
          </w:p>
        </w:tc>
        <w:tc>
          <w:tcPr>
            <w:tcW w:type="dxa" w:w="3006"/>
            <w:shd w:fill="FFFFFF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7"/>
                <w:szCs w:val="17"/>
              </w:rPr>
              <w:t xml:space="preserve">별칭 부여(…) d</w:t>
            </w:r>
          </w:p>
        </w:tc>
      </w:tr>
      <w:tr>
        <w:trPr>
          <w:cantSplit/>
        </w:trPr>
        <w:tc>
          <w:tcPr>
            <w:tcW w:type="dxa" w:w="800"/>
            <w:shd w:fill="F8F2EA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2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6E3A1C"/>
                <w:sz w:val="17"/>
                <w:szCs w:val="17"/>
              </w:rPr>
              <w:t xml:space="preserve">P2-I4</w:t>
            </w:r>
          </w:p>
        </w:tc>
        <w:tc>
          <w:tcPr>
            <w:tcW w:type="dxa" w:w="3100"/>
            <w:shd w:fill="FFFFFF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7"/>
                <w:szCs w:val="17"/>
              </w:rPr>
              <w:t xml:space="preserve">메모 검색이 인코딩 오류로 사망</w:t>
            </w:r>
          </w:p>
        </w:tc>
        <w:tc>
          <w:tcPr>
            <w:tcW w:type="dxa" w:w="3000"/>
            <w:shd w:fill="FFFFFF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7"/>
                <w:szCs w:val="17"/>
              </w:rPr>
              <w:t xml:space="preserve">리터럴 %(LIKE '%야간%')를 psycopg가 플레이스홀더로 해석</w:t>
            </w:r>
          </w:p>
        </w:tc>
        <w:tc>
          <w:tcPr>
            <w:tcW w:type="dxa" w:w="3006"/>
            <w:shd w:fill="FFFFFF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7"/>
                <w:szCs w:val="17"/>
              </w:rPr>
              <w:t xml:space="preserve">%s·%(name)s 보존하는 선택적 % 이스케이프</w:t>
            </w:r>
          </w:p>
        </w:tc>
      </w:tr>
      <w:tr>
        <w:trPr>
          <w:cantSplit/>
        </w:trPr>
        <w:tc>
          <w:tcPr>
            <w:tcW w:type="dxa" w:w="800"/>
            <w:shd w:fill="F8F2EA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2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6E3A1C"/>
                <w:sz w:val="17"/>
                <w:szCs w:val="17"/>
              </w:rPr>
              <w:t xml:space="preserve">P2-I5</w:t>
            </w:r>
          </w:p>
        </w:tc>
        <w:tc>
          <w:tcPr>
            <w:tcW w:type="dxa" w:w="3100"/>
            <w:shd w:fill="FFFFFF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7"/>
                <w:szCs w:val="17"/>
              </w:rPr>
              <w:t xml:space="preserve">그래프 기간 질의 실패</w:t>
            </w:r>
          </w:p>
        </w:tc>
        <w:tc>
          <w:tcPr>
            <w:tcW w:type="dxa" w:w="3000"/>
            <w:shd w:fill="FFFFFF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7"/>
                <w:szCs w:val="17"/>
              </w:rPr>
              <w:t xml:space="preserve">json_extract는 SQLite 전용</w:t>
            </w:r>
          </w:p>
        </w:tc>
        <w:tc>
          <w:tcPr>
            <w:tcW w:type="dxa" w:w="3006"/>
            <w:shd w:fill="FFFFFF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7"/>
                <w:szCs w:val="17"/>
              </w:rPr>
              <w:t xml:space="preserve">jsonb -&gt;&gt;/#&gt;&gt; 자동 변환 규칙</w:t>
            </w:r>
          </w:p>
        </w:tc>
      </w:tr>
      <w:tr>
        <w:trPr>
          <w:cantSplit/>
        </w:trPr>
        <w:tc>
          <w:tcPr>
            <w:tcW w:type="dxa" w:w="800"/>
            <w:shd w:fill="F8F2EA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2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6E3A1C"/>
                <w:sz w:val="17"/>
                <w:szCs w:val="17"/>
              </w:rPr>
              <w:t xml:space="preserve">P2-I6</w:t>
            </w:r>
          </w:p>
        </w:tc>
        <w:tc>
          <w:tcPr>
            <w:tcW w:type="dxa" w:w="3100"/>
            <w:shd w:fill="FFFFFF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7"/>
                <w:szCs w:val="17"/>
              </w:rPr>
              <w:t xml:space="preserve">War Room 에이전트 집계 실패</w:t>
            </w:r>
          </w:p>
        </w:tc>
        <w:tc>
          <w:tcPr>
            <w:tcW w:type="dxa" w:w="3000"/>
            <w:shd w:fill="FFFFFF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7"/>
                <w:szCs w:val="17"/>
              </w:rPr>
              <w:t xml:space="preserve">SUM(불리언) — PG 미지원</w:t>
            </w:r>
          </w:p>
        </w:tc>
        <w:tc>
          <w:tcPr>
            <w:tcW w:type="dxa" w:w="3006"/>
            <w:shd w:fill="FFFFFF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7"/>
                <w:szCs w:val="17"/>
              </w:rPr>
              <w:t xml:space="preserve">SUM(CASE WHEN…)</w:t>
            </w:r>
          </w:p>
        </w:tc>
      </w:tr>
      <w:tr>
        <w:trPr>
          <w:cantSplit/>
        </w:trPr>
        <w:tc>
          <w:tcPr>
            <w:tcW w:type="dxa" w:w="800"/>
            <w:shd w:fill="F8F2EA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2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6E3A1C"/>
                <w:sz w:val="17"/>
                <w:szCs w:val="17"/>
              </w:rPr>
              <w:t xml:space="preserve">P2-I7</w:t>
            </w:r>
          </w:p>
        </w:tc>
        <w:tc>
          <w:tcPr>
            <w:tcW w:type="dxa" w:w="3100"/>
            <w:shd w:fill="FFFFFF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7"/>
                <w:szCs w:val="17"/>
              </w:rPr>
              <w:t xml:space="preserve">CDC 구독 생성이 무한 대기</w:t>
            </w:r>
          </w:p>
        </w:tc>
        <w:tc>
          <w:tcPr>
            <w:tcW w:type="dxa" w:w="3000"/>
            <w:shd w:fill="FFFFFF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7"/>
                <w:szCs w:val="17"/>
              </w:rPr>
              <w:t xml:space="preserve">같은 클러스터 CREATE SUBSCRIPTION의 슬롯 교착</w:t>
            </w:r>
          </w:p>
        </w:tc>
        <w:tc>
          <w:tcPr>
            <w:tcW w:type="dxa" w:w="3006"/>
            <w:shd w:fill="FFFFFF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7"/>
                <w:szCs w:val="17"/>
              </w:rPr>
              <w:t xml:space="preserve">슬롯 선생성+create_slot=false — runbook 절차화</w:t>
            </w:r>
          </w:p>
        </w:tc>
      </w:tr>
      <w:tr>
        <w:trPr>
          <w:cantSplit/>
        </w:trPr>
        <w:tc>
          <w:tcPr>
            <w:tcW w:type="dxa" w:w="800"/>
            <w:shd w:fill="F8F2EA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2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6E3A1C"/>
                <w:sz w:val="17"/>
                <w:szCs w:val="17"/>
              </w:rPr>
              <w:t xml:space="preserve">P2-I8</w:t>
            </w:r>
          </w:p>
        </w:tc>
        <w:tc>
          <w:tcPr>
            <w:tcW w:type="dxa" w:w="3100"/>
            <w:shd w:fill="FFFFFF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7"/>
                <w:szCs w:val="17"/>
              </w:rPr>
              <w:t xml:space="preserve">날짜 산술 함수 실패</w:t>
            </w:r>
          </w:p>
        </w:tc>
        <w:tc>
          <w:tcPr>
            <w:tcW w:type="dxa" w:w="3000"/>
            <w:shd w:fill="FFFFFF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7"/>
                <w:szCs w:val="17"/>
              </w:rPr>
              <w:t xml:space="preserve">date(x,'-27 days')는 SQLite 관용구</w:t>
            </w:r>
          </w:p>
        </w:tc>
        <w:tc>
          <w:tcPr>
            <w:tcW w:type="dxa" w:w="3006"/>
            <w:shd w:fill="FFFFFF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7"/>
                <w:szCs w:val="17"/>
              </w:rPr>
              <w:t xml:space="preserve">(x::date-27)::text 자동 변환</w:t>
            </w:r>
          </w:p>
        </w:tc>
      </w:tr>
      <w:tr>
        <w:trPr>
          <w:cantSplit/>
        </w:trPr>
        <w:tc>
          <w:tcPr>
            <w:tcW w:type="dxa" w:w="800"/>
            <w:shd w:fill="F8F2EA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2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6E3A1C"/>
                <w:sz w:val="17"/>
                <w:szCs w:val="17"/>
              </w:rPr>
              <w:t xml:space="preserve">P2-I9</w:t>
            </w:r>
          </w:p>
        </w:tc>
        <w:tc>
          <w:tcPr>
            <w:tcW w:type="dxa" w:w="3100"/>
            <w:shd w:fill="FFFFFF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7"/>
                <w:szCs w:val="17"/>
              </w:rPr>
              <w:t xml:space="preserve">복구 리허설에서 이중 구독 생성</w:t>
            </w:r>
          </w:p>
        </w:tc>
        <w:tc>
          <w:tcPr>
            <w:tcW w:type="dxa" w:w="3000"/>
            <w:shd w:fill="FFFFFF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7"/>
                <w:szCs w:val="17"/>
              </w:rPr>
              <w:t xml:space="preserve">pg_dump 기본값이 구독 포함 → 복원 DB가 원장을 또 구독</w:t>
            </w:r>
          </w:p>
        </w:tc>
        <w:tc>
          <w:tcPr>
            <w:tcW w:type="dxa" w:w="3006"/>
            <w:shd w:fill="FFFFFF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7"/>
                <w:szCs w:val="17"/>
              </w:rPr>
              <w:t xml:space="preserve">--no-subscriptions 표준화 — 운영 사고로 이어질 뻔한 최중요 발견</w:t>
            </w:r>
          </w:p>
        </w:tc>
      </w:tr>
    </w:tbl>
    <w:p>
      <w:pPr>
        <w:spacing w:after="60" w:before="150"/>
      </w:pPr>
      <w:r>
        <w:rPr>
          <w:rFonts w:ascii="Malgun Gothic" w:cs="Malgun Gothic" w:eastAsia="Malgun Gothic" w:hAnsi="Malgun Gothic"/>
          <w:b/>
          <w:bCs/>
          <w:color w:val="6E3A1C"/>
          <w:sz w:val="22"/>
          <w:szCs w:val="22"/>
        </w:rPr>
        <w:t xml:space="preserve">■ 사고로 이어질 수 있었던 것 — P2-I9 상세</w:t>
      </w:r>
    </w:p>
    <w:p>
      <w:pPr>
        <w:spacing w:after="90" w:line="300"/>
      </w:pPr>
      <w:r>
        <w:rPr>
          <w:rFonts w:ascii="Malgun Gothic" w:cs="Malgun Gothic" w:eastAsia="Malgun Gothic" w:hAnsi="Malgun Gothic"/>
          <w:color w:val="2E241C"/>
          <w:sz w:val="20"/>
          <w:szCs w:val="20"/>
        </w:rPr>
        <w:t xml:space="preserve">복구 리허설 중 복원 DB가 원본 덤프에 포함된 구독 정의까지 물려받아, 같은 Odoo 발행을 두 DB가 동시에 구독하는 상태가 만들어졌다. 운영에서 이 상태로 복구했다면 원장 변경이 이중 반입되어 수량 집계가 오염된다. 백업 스크립트에 --no-subscriptions를 기본값으로 박았고, 복구 절차서에 '복원 후 구독 수 0 확인' 단계를 추가했다. 복구 리허설을 실제로 해보지 않았다면 첫 장애 때 발견했을 문제다 — 분기 복구 시험 원칙의 가치가 실증된 사례.</w:t>
      </w:r>
    </w:p>
    <w:p>
      <w:pPr>
        <w:spacing w:after="60" w:before="150"/>
      </w:pPr>
      <w:r>
        <w:rPr>
          <w:rFonts w:ascii="Malgun Gothic" w:cs="Malgun Gothic" w:eastAsia="Malgun Gothic" w:hAnsi="Malgun Gothic"/>
          <w:b/>
          <w:bCs/>
          <w:color w:val="6E3A1C"/>
          <w:sz w:val="22"/>
          <w:szCs w:val="22"/>
        </w:rPr>
        <w:t xml:space="preserve">■ 남아 있는 문제 (미해결 — 현장·후속 확인 필요)</w:t>
      </w:r>
    </w:p>
    <w:p>
      <w:pPr>
        <w:pStyle w:val="ListParagraph"/>
        <w:numPr>
          <w:ilvl w:val="0"/>
          <w:numId w:val="2"/>
        </w:numPr>
        <w:spacing w:after="45" w:line="295"/>
      </w:pPr>
      <w:r>
        <w:rPr>
          <w:rFonts w:ascii="Malgun Gothic" w:cs="Malgun Gothic" w:eastAsia="Malgun Gothic" w:hAnsi="Malgun Gothic"/>
          <w:b/>
          <w:bCs/>
          <w:color w:val="2E241C"/>
          <w:sz w:val="20"/>
          <w:szCs w:val="20"/>
        </w:rPr>
        <w:t xml:space="preserve">실 Odoo 편차(P-02 잔여) — </w:t>
      </w:r>
      <w:r>
        <w:rPr>
          <w:rFonts w:ascii="Malgun Gothic" w:cs="Malgun Gothic" w:eastAsia="Malgun Gothic" w:hAnsi="Malgun Gothic"/>
          <w:color w:val="2E241C"/>
          <w:sz w:val="20"/>
          <w:szCs w:val="20"/>
        </w:rPr>
        <w:t xml:space="preserve">시뮬레이터는 표준 스키마다. 고객 Odoo의 버전·커스텀 필드·모듈 구성 차이는 2주차 버전 매트릭스에서 확인해야 한다.</w:t>
      </w:r>
    </w:p>
    <w:p>
      <w:pPr>
        <w:pStyle w:val="ListParagraph"/>
        <w:numPr>
          <w:ilvl w:val="0"/>
          <w:numId w:val="2"/>
        </w:numPr>
        <w:spacing w:after="45" w:line="295"/>
      </w:pPr>
      <w:r>
        <w:rPr>
          <w:rFonts w:ascii="Malgun Gothic" w:cs="Malgun Gothic" w:eastAsia="Malgun Gothic" w:hAnsi="Malgun Gothic"/>
          <w:b/>
          <w:bCs/>
          <w:color w:val="2E241C"/>
          <w:sz w:val="20"/>
          <w:szCs w:val="20"/>
        </w:rPr>
        <w:t xml:space="preserve">GitHub Actions 미활성 — </w:t>
      </w:r>
      <w:r>
        <w:rPr>
          <w:rFonts w:ascii="Malgun Gothic" w:cs="Malgun Gothic" w:eastAsia="Malgun Gothic" w:hAnsi="Malgun Gothic"/>
          <w:color w:val="2E241C"/>
          <w:sz w:val="20"/>
          <w:szCs w:val="20"/>
        </w:rPr>
        <w:t xml:space="preserve">CI 워크플로는 커밋되었지만 저장소 설정에서 Actions 활성화 여부를 확인하지 못했다(웹 설정 필요). 활성화 후 첫 실행 확인 요망.</w:t>
      </w:r>
    </w:p>
    <w:p>
      <w:pPr>
        <w:pStyle w:val="ListParagraph"/>
        <w:numPr>
          <w:ilvl w:val="0"/>
          <w:numId w:val="2"/>
        </w:numPr>
        <w:spacing w:after="45" w:line="295"/>
      </w:pPr>
      <w:r>
        <w:rPr>
          <w:rFonts w:ascii="Malgun Gothic" w:cs="Malgun Gothic" w:eastAsia="Malgun Gothic" w:hAnsi="Malgun Gothic"/>
          <w:b/>
          <w:bCs/>
          <w:color w:val="2E241C"/>
          <w:sz w:val="20"/>
          <w:szCs w:val="20"/>
        </w:rPr>
        <w:t xml:space="preserve">웹앱 배포 형태 — </w:t>
      </w:r>
      <w:r>
        <w:rPr>
          <w:rFonts w:ascii="Malgun Gothic" w:cs="Malgun Gothic" w:eastAsia="Malgun Gothic" w:hAnsi="Malgun Gothic"/>
          <w:color w:val="2E241C"/>
          <w:sz w:val="20"/>
          <w:szCs w:val="20"/>
        </w:rPr>
        <w:t xml:space="preserve">uvicorn 단일 프로세스로 검증됨. 현장에서는 systemd 유닛 + Caddy 뒤 배치 필요(문서 있음, 실검증은 현장 서버).</w:t>
      </w:r>
    </w:p>
    <w:p>
      <w:pPr>
        <w:pStyle w:val="ListParagraph"/>
        <w:numPr>
          <w:ilvl w:val="0"/>
          <w:numId w:val="2"/>
        </w:numPr>
        <w:spacing w:after="45" w:line="295"/>
      </w:pPr>
      <w:r>
        <w:rPr>
          <w:rFonts w:ascii="Malgun Gothic" w:cs="Malgun Gothic" w:eastAsia="Malgun Gothic" w:hAnsi="Malgun Gothic"/>
          <w:b/>
          <w:bCs/>
          <w:color w:val="2E241C"/>
          <w:sz w:val="20"/>
          <w:szCs w:val="20"/>
        </w:rPr>
        <w:t xml:space="preserve">PG 동시성 심화 시험 — </w:t>
      </w:r>
      <w:r>
        <w:rPr>
          <w:rFonts w:ascii="Malgun Gothic" w:cs="Malgun Gothic" w:eastAsia="Malgun Gothic" w:hAnsi="Malgun Gothic"/>
          <w:color w:val="2E241C"/>
          <w:sz w:val="20"/>
          <w:szCs w:val="20"/>
        </w:rPr>
        <w:t xml:space="preserve">접속 풀링은 스레드별 캐시 방식. 다중 사용자 부하(웹앱 동시 접속 수십 명)는 미시험 — 파일럿 규모(수 명)에는 충분하나 확장 시 psycopg_pool 도입 검토.</w:t>
      </w:r>
    </w:p>
    <w:p>
      <w:pPr>
        <w:pStyle w:val="ListParagraph"/>
        <w:numPr>
          <w:ilvl w:val="0"/>
          <w:numId w:val="2"/>
        </w:numPr>
        <w:spacing w:after="45" w:line="295"/>
      </w:pPr>
      <w:r>
        <w:rPr>
          <w:rFonts w:ascii="Malgun Gothic" w:cs="Malgun Gothic" w:eastAsia="Malgun Gothic" w:hAnsi="Malgun Gothic"/>
          <w:b/>
          <w:bCs/>
          <w:color w:val="2E241C"/>
          <w:sz w:val="20"/>
          <w:szCs w:val="20"/>
        </w:rPr>
        <w:t xml:space="preserve">초기 비밀번호 정책 — </w:t>
      </w:r>
      <w:r>
        <w:rPr>
          <w:rFonts w:ascii="Malgun Gothic" w:cs="Malgun Gothic" w:eastAsia="Malgun Gothic" w:hAnsi="Malgun Gothic"/>
          <w:color w:val="2E241C"/>
          <w:sz w:val="20"/>
          <w:szCs w:val="20"/>
        </w:rPr>
        <w:t xml:space="preserve">부트스트랩 계정이 공통 초기 비밀번호로 생성된다(변경 강제 경고는 표시). 설치 스크립트에서 무작위 생성·봉투 전달로 바꾸는 것이 다음 단계.</w:t>
      </w:r>
    </w:p>
    <w:p>
      <w:pPr>
        <w:pStyle w:val="ListParagraph"/>
        <w:numPr>
          <w:ilvl w:val="0"/>
          <w:numId w:val="2"/>
        </w:numPr>
        <w:spacing w:after="45" w:line="295"/>
      </w:pPr>
      <w:r>
        <w:rPr>
          <w:rFonts w:ascii="Malgun Gothic" w:cs="Malgun Gothic" w:eastAsia="Malgun Gothic" w:hAnsi="Malgun Gothic"/>
          <w:b/>
          <w:bCs/>
          <w:color w:val="2E241C"/>
          <w:sz w:val="20"/>
          <w:szCs w:val="20"/>
        </w:rPr>
        <w:t xml:space="preserve">콜드스타트 실검증 — </w:t>
      </w:r>
      <w:r>
        <w:rPr>
          <w:rFonts w:ascii="Malgun Gothic" w:cs="Malgun Gothic" w:eastAsia="Malgun Gothic" w:hAnsi="Malgun Gothic"/>
          <w:color w:val="2E241C"/>
          <w:sz w:val="20"/>
          <w:szCs w:val="20"/>
        </w:rPr>
        <w:t xml:space="preserve">합성 검증만 완료. 실제 신제품 출시 1건으로 4주 추적이 필요하다.</w:t>
      </w:r>
    </w:p>
    <w:p>
      <w:r>
        <w:br w:type="page"/>
      </w:r>
    </w:p>
    <w:p>
      <w:pPr>
        <w:pBdr>
          <w:bottom w:val="single" w:color="E8A33D" w:sz="10"/>
        </w:pBdr>
        <w:spacing w:after="100" w:before="260" w:line="330"/>
      </w:pPr>
      <w:r>
        <w:rPr>
          <w:rFonts w:ascii="Malgun Gothic" w:cs="Malgun Gothic" w:eastAsia="Malgun Gothic" w:hAnsi="Malgun Gothic"/>
          <w:b/>
          <w:bCs/>
          <w:color w:val="9C5227"/>
          <w:sz w:val="28"/>
          <w:szCs w:val="28"/>
        </w:rPr>
        <w:t xml:space="preserve">4. 이번 실행으로 늘어난 것</w:t>
      </w:r>
    </w:p>
    <w:tbl>
      <w:tblPr>
        <w:tblW w:type="dxa" w:w="9906"/>
        <w:tblBorders>
          <w:top w:val="single" w:color="DCCDBB" w:sz="4"/>
          <w:left w:val="single" w:color="DCCDBB" w:sz="4"/>
          <w:bottom w:val="single" w:color="DCCDBB" w:sz="4"/>
          <w:right w:val="single" w:color="DCCDBB" w:sz="4"/>
          <w:insideH w:val="single" w:color="DCCDBB" w:sz="4"/>
          <w:insideV w:val="single" w:color="DCCDBB" w:sz="4"/>
        </w:tblBorders>
      </w:tblPr>
      <w:tblGrid>
        <w:gridCol w:w="2600"/>
        <w:gridCol w:w="7306"/>
      </w:tblGrid>
      <w:tr>
        <w:trPr>
          <w:tblHeader/>
        </w:trPr>
        <w:tc>
          <w:tcPr>
            <w:tcW w:type="dxa" w:w="2600"/>
            <w:shd w:fill="6E3A1C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2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구분</w:t>
            </w:r>
          </w:p>
        </w:tc>
        <w:tc>
          <w:tcPr>
            <w:tcW w:type="dxa" w:w="7306"/>
            <w:shd w:fill="6E3A1C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2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내용</w:t>
            </w:r>
          </w:p>
        </w:tc>
      </w:tr>
      <w:tr>
        <w:trPr>
          <w:cantSplit/>
        </w:trPr>
        <w:tc>
          <w:tcPr>
            <w:tcW w:type="dxa" w:w="2600"/>
            <w:shd w:fill="F8F2EA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2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6E3A1C"/>
                <w:sz w:val="17"/>
                <w:szCs w:val="17"/>
              </w:rPr>
              <w:t xml:space="preserve">신규 모듈 5</w:t>
            </w:r>
          </w:p>
        </w:tc>
        <w:tc>
          <w:tcPr>
            <w:tcW w:type="dxa" w:w="7306"/>
            <w:shd w:fill="FFFFFF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7"/>
                <w:szCs w:val="17"/>
              </w:rPr>
              <w:t xml:space="preserve">notify.py(알림) · webapp.py(통합 웹앱) · odoo_writeback.py(쓰기 커넥터) · coldstart.py(신제품) · odoo_sim_schema.sql(CDC 검증)</w:t>
            </w:r>
          </w:p>
        </w:tc>
      </w:tr>
      <w:tr>
        <w:trPr>
          <w:cantSplit/>
        </w:trPr>
        <w:tc>
          <w:tcPr>
            <w:tcW w:type="dxa" w:w="2600"/>
            <w:shd w:fill="F8F2EA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2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6E3A1C"/>
                <w:sz w:val="17"/>
                <w:szCs w:val="17"/>
              </w:rPr>
              <w:t xml:space="preserve">핵심 개조 6</w:t>
            </w:r>
          </w:p>
        </w:tc>
        <w:tc>
          <w:tcPr>
            <w:tcW w:type="dxa" w:w="7306"/>
            <w:shd w:fill="FFFFFF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7"/>
                <w:szCs w:val="17"/>
              </w:rPr>
              <w:t xml:space="preserve">db.py(PG 백엔드+풀링) · confidence.py(반증 강등) · anomaly.py(정상 창) · features.py(명절 거리) · regression.py(30선) · scheduler.py(신규 2단계)</w:t>
            </w:r>
          </w:p>
        </w:tc>
      </w:tr>
      <w:tr>
        <w:trPr>
          <w:cantSplit/>
        </w:trPr>
        <w:tc>
          <w:tcPr>
            <w:tcW w:type="dxa" w:w="2600"/>
            <w:shd w:fill="F8F2EA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2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6E3A1C"/>
                <w:sz w:val="17"/>
                <w:szCs w:val="17"/>
              </w:rPr>
              <w:t xml:space="preserve">테스트</w:t>
            </w:r>
          </w:p>
        </w:tc>
        <w:tc>
          <w:tcPr>
            <w:tcW w:type="dxa" w:w="7306"/>
            <w:shd w:fill="FFFFFF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7"/>
                <w:szCs w:val="17"/>
              </w:rPr>
              <w:t xml:space="preserve">27개 → 43개 (+16) — 전부 SQLite·PostgreSQL 양쪽 green</w:t>
            </w:r>
          </w:p>
        </w:tc>
      </w:tr>
      <w:tr>
        <w:trPr>
          <w:cantSplit/>
        </w:trPr>
        <w:tc>
          <w:tcPr>
            <w:tcW w:type="dxa" w:w="2600"/>
            <w:shd w:fill="F8F2EA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2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6E3A1C"/>
                <w:sz w:val="17"/>
                <w:szCs w:val="17"/>
              </w:rPr>
              <w:t xml:space="preserve">문서</w:t>
            </w:r>
          </w:p>
        </w:tc>
        <w:tc>
          <w:tcPr>
            <w:tcW w:type="dxa" w:w="7306"/>
            <w:shd w:fill="FFFFFF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7"/>
                <w:szCs w:val="17"/>
              </w:rPr>
              <w:t xml:space="preserve">phase2-execution-log.md(이행 추적) · gpu-server.md(2서버 구성) · CI 워크플로</w:t>
            </w:r>
          </w:p>
        </w:tc>
      </w:tr>
      <w:tr>
        <w:trPr>
          <w:cantSplit/>
        </w:trPr>
        <w:tc>
          <w:tcPr>
            <w:tcW w:type="dxa" w:w="2600"/>
            <w:shd w:fill="F8F2EA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2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6E3A1C"/>
                <w:sz w:val="17"/>
                <w:szCs w:val="17"/>
              </w:rPr>
              <w:t xml:space="preserve">코드량</w:t>
            </w:r>
          </w:p>
        </w:tc>
        <w:tc>
          <w:tcPr>
            <w:tcW w:type="dxa" w:w="7306"/>
            <w:shd w:fill="FFFFFF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7"/>
                <w:szCs w:val="17"/>
              </w:rPr>
              <w:t xml:space="preserve">28개 파일, 약 +1,950줄 (커밋 5건, 전부 푸시됨)</w:t>
            </w:r>
          </w:p>
        </w:tc>
      </w:tr>
    </w:tbl>
    <w:p>
      <w:pPr>
        <w:spacing w:after="90" w:line="300"/>
      </w:pPr>
      <w:r>
        <w:rPr>
          <w:rFonts w:ascii="Malgun Gothic" w:cs="Malgun Gothic" w:eastAsia="Malgun Gothic" w:hAnsi="Malgun Gothic"/>
          <w:b/>
          <w:bCs/>
          <w:color w:val="2E241C"/>
          <w:sz w:val="20"/>
          <w:szCs w:val="20"/>
        </w:rPr>
        <w:t xml:space="preserve">검증의 이동이라는 목표 기준으로: </w:t>
      </w:r>
      <w:r>
        <w:rPr>
          <w:rFonts w:ascii="Malgun Gothic" w:cs="Malgun Gothic" w:eastAsia="Malgun Gothic" w:hAnsi="Malgun Gothic"/>
          <w:color w:val="2E241C"/>
          <w:sz w:val="20"/>
          <w:szCs w:val="20"/>
        </w:rPr>
        <w:t xml:space="preserve">'합성→실데이터'는 현장 몫으로 남았지만, '데모 저장소→프로덕션 DB'와 '문서→실구동'(CDC 복제·백업 복구·알림)은 이번 실행으로 옮겨졌다. 진단 제안서의 프로덕션 준비도 최저 항목이던 M0(55%)·M7 승인함(55%)·운영도구(50%)가 이번 실행의 집중 대상이었다.</w:t>
      </w:r>
    </w:p>
    <w:p>
      <w:pPr>
        <w:pBdr>
          <w:bottom w:val="single" w:color="E8A33D" w:sz="10"/>
        </w:pBdr>
        <w:spacing w:after="100" w:before="260" w:line="330"/>
      </w:pPr>
      <w:r>
        <w:rPr>
          <w:rFonts w:ascii="Malgun Gothic" w:cs="Malgun Gothic" w:eastAsia="Malgun Gothic" w:hAnsi="Malgun Gothic"/>
          <w:b/>
          <w:bCs/>
          <w:color w:val="9C5227"/>
          <w:sz w:val="28"/>
          <w:szCs w:val="28"/>
        </w:rPr>
        <w:t xml:space="preserve">5. 남은 일 — 우선순위</w:t>
      </w:r>
    </w:p>
    <w:tbl>
      <w:tblPr>
        <w:tblW w:type="dxa" w:w="9906"/>
        <w:tblBorders>
          <w:top w:val="single" w:color="DCCDBB" w:sz="4"/>
          <w:left w:val="single" w:color="DCCDBB" w:sz="4"/>
          <w:bottom w:val="single" w:color="DCCDBB" w:sz="4"/>
          <w:right w:val="single" w:color="DCCDBB" w:sz="4"/>
          <w:insideH w:val="single" w:color="DCCDBB" w:sz="4"/>
          <w:insideV w:val="single" w:color="DCCDBB" w:sz="4"/>
        </w:tblBorders>
      </w:tblPr>
      <w:tblGrid>
        <w:gridCol w:w="800"/>
        <w:gridCol w:w="4300"/>
        <w:gridCol w:w="3300"/>
        <w:gridCol w:w="1506"/>
      </w:tblGrid>
      <w:tr>
        <w:trPr>
          <w:tblHeader/>
        </w:trPr>
        <w:tc>
          <w:tcPr>
            <w:tcW w:type="dxa" w:w="800"/>
            <w:shd w:fill="6E3A1C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2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순위</w:t>
            </w:r>
          </w:p>
        </w:tc>
        <w:tc>
          <w:tcPr>
            <w:tcW w:type="dxa" w:w="4300"/>
            <w:shd w:fill="6E3A1C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2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일</w:t>
            </w:r>
          </w:p>
        </w:tc>
        <w:tc>
          <w:tcPr>
            <w:tcW w:type="dxa" w:w="3300"/>
            <w:shd w:fill="6E3A1C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2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왜 지금</w:t>
            </w:r>
          </w:p>
        </w:tc>
        <w:tc>
          <w:tcPr>
            <w:tcW w:type="dxa" w:w="1506"/>
            <w:shd w:fill="6E3A1C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2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예상</w:t>
            </w:r>
          </w:p>
        </w:tc>
      </w:tr>
      <w:tr>
        <w:trPr>
          <w:cantSplit/>
        </w:trPr>
        <w:tc>
          <w:tcPr>
            <w:tcW w:type="dxa" w:w="800"/>
            <w:shd w:fill="F8F2EA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2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6E3A1C"/>
                <w:sz w:val="17"/>
                <w:szCs w:val="17"/>
              </w:rPr>
              <w:t xml:space="preserve">1</w:t>
            </w:r>
          </w:p>
        </w:tc>
        <w:tc>
          <w:tcPr>
            <w:tcW w:type="dxa" w:w="4300"/>
            <w:shd w:fill="FFFFFF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7"/>
                <w:szCs w:val="17"/>
              </w:rPr>
              <w:t xml:space="preserve">고객사 서버에 이 스택 설치(compose 기동 P-01) + Actions 활성화</w:t>
            </w:r>
          </w:p>
        </w:tc>
        <w:tc>
          <w:tcPr>
            <w:tcW w:type="dxa" w:w="3300"/>
            <w:shd w:fill="FFFFFF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7"/>
                <w:szCs w:val="17"/>
              </w:rPr>
              <w:t xml:space="preserve">이번 실행으로 전환 리스크가 코드 수준에서 제거됨 — 남은 건 인프라</w:t>
            </w:r>
          </w:p>
        </w:tc>
        <w:tc>
          <w:tcPr>
            <w:tcW w:type="dxa" w:w="1506"/>
            <w:shd w:fill="FFFFFF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7"/>
                <w:szCs w:val="17"/>
              </w:rPr>
              <w:t xml:space="preserve">1일</w:t>
            </w:r>
          </w:p>
        </w:tc>
      </w:tr>
      <w:tr>
        <w:trPr>
          <w:cantSplit/>
        </w:trPr>
        <w:tc>
          <w:tcPr>
            <w:tcW w:type="dxa" w:w="800"/>
            <w:shd w:fill="F8F2EA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2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6E3A1C"/>
                <w:sz w:val="17"/>
                <w:szCs w:val="17"/>
              </w:rPr>
              <w:t xml:space="preserve">2</w:t>
            </w:r>
          </w:p>
        </w:tc>
        <w:tc>
          <w:tcPr>
            <w:tcW w:type="dxa" w:w="4300"/>
            <w:shd w:fill="FFFFFF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7"/>
                <w:szCs w:val="17"/>
              </w:rPr>
              <w:t xml:space="preserve">실 Odoo 버전 매트릭스(P-02 잔여)</w:t>
            </w:r>
          </w:p>
        </w:tc>
        <w:tc>
          <w:tcPr>
            <w:tcW w:type="dxa" w:w="3300"/>
            <w:shd w:fill="FFFFFF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7"/>
                <w:szCs w:val="17"/>
              </w:rPr>
              <w:t xml:space="preserve">계약 즉시 착수 가능한 유일한 블로커</w:t>
            </w:r>
          </w:p>
        </w:tc>
        <w:tc>
          <w:tcPr>
            <w:tcW w:type="dxa" w:w="1506"/>
            <w:shd w:fill="FFFFFF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7"/>
                <w:szCs w:val="17"/>
              </w:rPr>
              <w:t xml:space="preserve">2일</w:t>
            </w:r>
          </w:p>
        </w:tc>
      </w:tr>
      <w:tr>
        <w:trPr>
          <w:cantSplit/>
        </w:trPr>
        <w:tc>
          <w:tcPr>
            <w:tcW w:type="dxa" w:w="800"/>
            <w:shd w:fill="F8F2EA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2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6E3A1C"/>
                <w:sz w:val="17"/>
                <w:szCs w:val="17"/>
              </w:rPr>
              <w:t xml:space="preserve">3</w:t>
            </w:r>
          </w:p>
        </w:tc>
        <w:tc>
          <w:tcPr>
            <w:tcW w:type="dxa" w:w="4300"/>
            <w:shd w:fill="FFFFFF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7"/>
                <w:szCs w:val="17"/>
              </w:rPr>
              <w:t xml:space="preserve">GPU 서버 Ollama 기동 + 회귀 30선 모델 비교(P-03)</w:t>
            </w:r>
          </w:p>
        </w:tc>
        <w:tc>
          <w:tcPr>
            <w:tcW w:type="dxa" w:w="3300"/>
            <w:shd w:fill="FFFFFF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7"/>
                <w:szCs w:val="17"/>
              </w:rPr>
              <w:t xml:space="preserve">gpu-server.md 절차대로 — 서버는 보유</w:t>
            </w:r>
          </w:p>
        </w:tc>
        <w:tc>
          <w:tcPr>
            <w:tcW w:type="dxa" w:w="1506"/>
            <w:shd w:fill="FFFFFF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7"/>
                <w:szCs w:val="17"/>
              </w:rPr>
              <w:t xml:space="preserve">반일</w:t>
            </w:r>
          </w:p>
        </w:tc>
      </w:tr>
      <w:tr>
        <w:trPr>
          <w:cantSplit/>
        </w:trPr>
        <w:tc>
          <w:tcPr>
            <w:tcW w:type="dxa" w:w="800"/>
            <w:shd w:fill="F8F2EA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2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6E3A1C"/>
                <w:sz w:val="17"/>
                <w:szCs w:val="17"/>
              </w:rPr>
              <w:t xml:space="preserve">4</w:t>
            </w:r>
          </w:p>
        </w:tc>
        <w:tc>
          <w:tcPr>
            <w:tcW w:type="dxa" w:w="4300"/>
            <w:shd w:fill="FFFFFF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7"/>
                <w:szCs w:val="17"/>
              </w:rPr>
              <w:t xml:space="preserve">웹앱 systemd+Caddy 결선, 초기 비밀번호 무작위화</w:t>
            </w:r>
          </w:p>
        </w:tc>
        <w:tc>
          <w:tcPr>
            <w:tcW w:type="dxa" w:w="3300"/>
            <w:shd w:fill="FFFFFF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7"/>
                <w:szCs w:val="17"/>
              </w:rPr>
              <w:t xml:space="preserve">파일럿 사용자 투입 전 필수</w:t>
            </w:r>
          </w:p>
        </w:tc>
        <w:tc>
          <w:tcPr>
            <w:tcW w:type="dxa" w:w="1506"/>
            <w:shd w:fill="FFFFFF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7"/>
                <w:szCs w:val="17"/>
              </w:rPr>
              <w:t xml:space="preserve">반일</w:t>
            </w:r>
          </w:p>
        </w:tc>
      </w:tr>
      <w:tr>
        <w:trPr>
          <w:cantSplit/>
        </w:trPr>
        <w:tc>
          <w:tcPr>
            <w:tcW w:type="dxa" w:w="800"/>
            <w:shd w:fill="F8F2EA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2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6E3A1C"/>
                <w:sz w:val="17"/>
                <w:szCs w:val="17"/>
              </w:rPr>
              <w:t xml:space="preserve">5</w:t>
            </w:r>
          </w:p>
        </w:tc>
        <w:tc>
          <w:tcPr>
            <w:tcW w:type="dxa" w:w="4300"/>
            <w:shd w:fill="FFFFFF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7"/>
                <w:szCs w:val="17"/>
              </w:rPr>
              <w:t xml:space="preserve">psycopg_pool 도입(동시 사용자 확장 대비)</w:t>
            </w:r>
          </w:p>
        </w:tc>
        <w:tc>
          <w:tcPr>
            <w:tcW w:type="dxa" w:w="3300"/>
            <w:shd w:fill="FFFFFF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7"/>
                <w:szCs w:val="17"/>
              </w:rPr>
              <w:t xml:space="preserve">파일럿 후 확장 시점</w:t>
            </w:r>
          </w:p>
        </w:tc>
        <w:tc>
          <w:tcPr>
            <w:tcW w:type="dxa" w:w="1506"/>
            <w:shd w:fill="FFFFFF" w:val="clear"/>
            <w:tcMar>
              <w:top w:type="dxa" w:w="45"/>
              <w:left w:type="dxa" w:w="95"/>
              <w:bottom w:type="dxa" w:w="45"/>
              <w:right w:type="dxa" w:w="95"/>
            </w:tcMar>
            <w:vAlign w:val="center"/>
          </w:tcPr>
          <w:p>
            <w:pPr>
              <w:spacing w:line="262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E241C"/>
                <w:sz w:val="17"/>
                <w:szCs w:val="17"/>
              </w:rPr>
              <w:t xml:space="preserve">1일</w:t>
            </w:r>
          </w:p>
        </w:tc>
      </w:tr>
    </w:tbl>
    <w:p>
      <w:pPr>
        <w:spacing w:before="200"/>
      </w:pPr>
      <w:r>
        <w:rPr>
          <w:rFonts w:ascii="Malgun Gothic" w:cs="Malgun Gothic" w:eastAsia="Malgun Gothic" w:hAnsi="Malgun Gothic"/>
          <w:b/>
          <w:bCs/>
          <w:color w:val="2E241C"/>
          <w:sz w:val="21"/>
          <w:szCs w:val="21"/>
        </w:rPr>
        <w:t xml:space="preserve">에이에스씨(ASC)  이형근</w:t>
      </w:r>
      <w:r>
        <w:rPr>
          <w:rFonts w:ascii="Malgun Gothic" w:cs="Malgun Gothic" w:eastAsia="Malgun Gothic" w:hAnsi="Malgun Gothic"/>
          <w:color w:val="76675A"/>
          <w:sz w:val="17"/>
          <w:szCs w:val="17"/>
        </w:rPr>
        <w:t xml:space="preserve">  |  근거: ax-platform/docs/phase2-execution-log.md · ISSUES.md · 커밋 08bbe09..00416ca</w:t>
      </w:r>
    </w:p>
    <w:sectPr>
      <w:pgSz w:w="11906" w:h="16838" w:orient="portrait"/>
      <w:pgMar w:top="850" w:right="1000" w:bottom="85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4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color w:val="2E241C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2026-09-11T13:13:29.012Z</dcterms:created>
  <dcterms:modified xsi:type="dcterms:W3CDTF">2026-09-11T13:13:29.027Z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