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32BF0C02" w14:textId="1E62B11C" w:rsidR="00FC341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19477" w:history="1">
            <w:r w:rsidRPr="003F71C3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8197" w14:textId="6CFDAB8C" w:rsidR="00FC3414" w:rsidRDefault="006B41DB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78" w:history="1">
            <w:r w:rsidR="00FC3414" w:rsidRPr="003F71C3">
              <w:rPr>
                <w:rStyle w:val="Collegamentoipertestuale"/>
                <w:noProof/>
              </w:rPr>
              <w:t>2.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Documenti correlati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_Toc535419478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3A446808" w14:textId="71A07532" w:rsidR="00FC3414" w:rsidRDefault="006B41DB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79" w:history="1">
            <w:r w:rsidR="00FC3414" w:rsidRPr="003F71C3">
              <w:rPr>
                <w:rStyle w:val="Collegamentoipertestuale"/>
                <w:noProof/>
              </w:rPr>
              <w:t>2.1.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il Requirement Analysis System (RAD)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_Toc535419479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6D57BD24" w14:textId="20895AB5" w:rsidR="00FC3414" w:rsidRDefault="006B41DB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0" w:history="1">
            <w:r w:rsidR="00FC3414" w:rsidRPr="003F71C3">
              <w:rPr>
                <w:rStyle w:val="Collegamentoipertestuale"/>
                <w:noProof/>
              </w:rPr>
              <w:t>2.2.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il System Design Document (SDD)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_Toc535419480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59FFFDCC" w14:textId="0F0673A4" w:rsidR="00FC3414" w:rsidRDefault="006B41DB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1" w:history="1">
            <w:r w:rsidR="00FC3414" w:rsidRPr="003F71C3">
              <w:rPr>
                <w:rStyle w:val="Collegamentoipertestuale"/>
                <w:noProof/>
              </w:rPr>
              <w:t>2.3.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l’Object Design Document (ODD)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_Toc535419481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4CB84E5B" w14:textId="25308A89" w:rsidR="00FC3414" w:rsidRDefault="006B41DB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82" w:history="1">
            <w:r w:rsidR="00FC3414" w:rsidRPr="003F71C3">
              <w:rPr>
                <w:rStyle w:val="Collegamentoipertestuale"/>
                <w:noProof/>
              </w:rPr>
              <w:t>3.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Panoramica del sistema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_Toc535419482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55A2CB54" w14:textId="7417BD26" w:rsidR="00FC3414" w:rsidRDefault="006B41DB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83" w:history="1">
            <w:r w:rsidR="00FC3414" w:rsidRPr="003F71C3">
              <w:rPr>
                <w:rStyle w:val="Collegamentoipertestuale"/>
                <w:noProof/>
              </w:rPr>
              <w:t>4.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Testing Scope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_Toc535419483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4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615F4049" w14:textId="39FB639E" w:rsidR="00FC3414" w:rsidRDefault="006B41DB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4" w:history="1">
            <w:r w:rsidR="00FC3414" w:rsidRPr="003F71C3">
              <w:rPr>
                <w:rStyle w:val="Collegamentoipertestuale"/>
                <w:noProof/>
              </w:rPr>
              <w:t>4.1.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Funzionalità da testare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_Toc535419484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4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3E159D7E" w14:textId="7C297CD0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419477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60F1880D" w:rsidR="00841A71" w:rsidRDefault="00841A71" w:rsidP="00841A71">
      <w:r>
        <w:t xml:space="preserve">Tali gestioni sono quelle </w:t>
      </w:r>
      <w:proofErr w:type="spellStart"/>
      <w:r w:rsidR="0075179C">
        <w:t>indivitua</w:t>
      </w:r>
      <w:r>
        <w:t>te</w:t>
      </w:r>
      <w:proofErr w:type="spellEnd"/>
      <w:r>
        <w:t xml:space="preserve">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419478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419479"/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419480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419481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419482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419483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419484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7124429F" w14:textId="4DB93A28" w:rsidR="00FC3414" w:rsidRDefault="00FC3414" w:rsidP="00FC3414">
      <w:pPr>
        <w:pStyle w:val="Paragrafoelenco"/>
        <w:numPr>
          <w:ilvl w:val="0"/>
          <w:numId w:val="4"/>
        </w:numPr>
      </w:pPr>
      <w:r>
        <w:t>Conferma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6B7383A6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r>
        <w:t>Funzionalità da non testare</w:t>
      </w:r>
    </w:p>
    <w:p w14:paraId="1DE7E8A3" w14:textId="2B055D11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r>
        <w:t>Approccio</w:t>
      </w:r>
    </w:p>
    <w:p w14:paraId="3EE4F465" w14:textId="61F4AA36" w:rsidR="00387869" w:rsidRDefault="00387869" w:rsidP="00387869">
      <w:r>
        <w:t>Il testing prevederà prima di tutto il test delle unità dei singoli componenti, così da assicurarsi della loro correttezza.</w:t>
      </w:r>
      <w:bookmarkStart w:id="8" w:name="_GoBack"/>
      <w:bookmarkEnd w:id="8"/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tutti i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r>
        <w:t>Test di Unità</w:t>
      </w:r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13161C7F" w:rsidR="00E80941" w:rsidRDefault="00E80941" w:rsidP="00E80941">
      <w:pPr>
        <w:pStyle w:val="Paragrafoelenco"/>
        <w:numPr>
          <w:ilvl w:val="0"/>
          <w:numId w:val="4"/>
        </w:numPr>
      </w:pPr>
      <w:r>
        <w:t>vengono identificati i vincoli esistenti tra 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E3B2C0C" w:rsidR="00E80941" w:rsidRDefault="00E80941" w:rsidP="00E80941">
      <w:r>
        <w:t xml:space="preserve">L’esecuzione dei test case sarà poi riportata nel documento di Test </w:t>
      </w:r>
      <w:proofErr w:type="spellStart"/>
      <w:r>
        <w:t>Execution</w:t>
      </w:r>
      <w:proofErr w:type="spellEnd"/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r>
        <w:t>Test d’Integrazione</w:t>
      </w:r>
    </w:p>
    <w:p w14:paraId="69F214FA" w14:textId="743A553C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r>
        <w:t>Test di Sistema</w:t>
      </w:r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7813767A" w14:textId="0530E36A" w:rsidR="00886AEC" w:rsidRDefault="00886AEC" w:rsidP="00886AEC"/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r>
        <w:t>Criteri di sospensione e ripresa</w:t>
      </w:r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r>
        <w:t>Criteri di sospensione</w:t>
      </w:r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r>
        <w:t>Criteri di ripresa</w:t>
      </w:r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r>
        <w:t xml:space="preserve">Test </w:t>
      </w:r>
      <w:proofErr w:type="spellStart"/>
      <w:r>
        <w:t>Delirevables</w:t>
      </w:r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Execution</w:t>
      </w:r>
      <w:proofErr w:type="spellEnd"/>
      <w:r>
        <w:t xml:space="preserve">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7F367BD6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r>
        <w:t>Materiale per il testing</w:t>
      </w:r>
    </w:p>
    <w:p w14:paraId="6D9BF508" w14:textId="79905A89" w:rsidR="003510DA" w:rsidRPr="003510DA" w:rsidRDefault="005372B4" w:rsidP="003510DA">
      <w:r>
        <w:t>Per eseguire l’attività di testing utilizzeremo un PC con connessione ad internet e configurato con il database locale del nostro sistema.</w:t>
      </w:r>
    </w:p>
    <w:sectPr w:rsidR="003510DA" w:rsidRPr="00351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20629D"/>
    <w:rsid w:val="002573DB"/>
    <w:rsid w:val="003510DA"/>
    <w:rsid w:val="00387869"/>
    <w:rsid w:val="004E2BF7"/>
    <w:rsid w:val="005372B4"/>
    <w:rsid w:val="0054091F"/>
    <w:rsid w:val="006A534B"/>
    <w:rsid w:val="006B41DB"/>
    <w:rsid w:val="0075179C"/>
    <w:rsid w:val="00810193"/>
    <w:rsid w:val="00840680"/>
    <w:rsid w:val="00841A71"/>
    <w:rsid w:val="00886AEC"/>
    <w:rsid w:val="00901093"/>
    <w:rsid w:val="009F27EA"/>
    <w:rsid w:val="00A50975"/>
    <w:rsid w:val="00A54A9D"/>
    <w:rsid w:val="00AC7D36"/>
    <w:rsid w:val="00B466C1"/>
    <w:rsid w:val="00C57503"/>
    <w:rsid w:val="00CD2D0F"/>
    <w:rsid w:val="00CE0686"/>
    <w:rsid w:val="00CF00A9"/>
    <w:rsid w:val="00DA6D93"/>
    <w:rsid w:val="00E320A4"/>
    <w:rsid w:val="00E64411"/>
    <w:rsid w:val="00E80941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3834C-3D31-415D-8405-0A6DB9F1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8</cp:revision>
  <dcterms:created xsi:type="dcterms:W3CDTF">2019-01-16T13:49:00Z</dcterms:created>
  <dcterms:modified xsi:type="dcterms:W3CDTF">2019-01-17T12:23:00Z</dcterms:modified>
</cp:coreProperties>
</file>