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On behalf of the Innovation Aviation &amp; Aerospace Industry - International Conference 2020 Organizing Committee, we are pleased to announce our first Innovation Aviation &amp; Aerospace Industry - International Conference 2020. The conference is organized by the International Academy of Aviation Industry (IAAI), King Mongkut's Institute of Technology Ladkrabang (KMITL) and the event will </w:t>
      </w:r>
      <w:r w:rsidDel="00000000" w:rsidR="00000000" w:rsidRPr="00000000">
        <w:rPr>
          <w:rFonts w:ascii="Angsana New" w:cs="Angsana New" w:eastAsia="Angsana New" w:hAnsi="Angsana New"/>
          <w:color w:val="1c1e29"/>
          <w:sz w:val="28"/>
          <w:szCs w:val="28"/>
          <w:rtl w:val="0"/>
        </w:rPr>
        <w:t xml:space="preserve">take place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 at the Prince of Chumphon Campus, Chumphon Province, the gateway to Southern Thailand. The conference will be held from January</w:t>
      </w:r>
      <w:r w:rsidDel="00000000" w:rsidR="00000000" w:rsidRPr="00000000">
        <w:rPr>
          <w:rFonts w:ascii="Angsana New" w:cs="Angsana New" w:eastAsia="Angsana New" w:hAnsi="Angsana New"/>
          <w:color w:val="1c1e2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13th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‒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17th, 2020.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The conference organizing committee invites prospective authors to submit original contributions in all areas related to Innovation Aviation &amp; Aerospace Industry, namely Aviation Technology, Aerospace Engineering, Applied Sciences and Engineering, Safety, and Energy. We are delighted to inform all accepted authors that papers will be published in MDPI </w:t>
      </w:r>
      <w:hyperlink r:id="rId7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4a6ee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Sciforum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 with the registration of a Crossref DOI and the MDPI journal </w:t>
      </w:r>
      <w:hyperlink r:id="rId8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4a6ee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Proceedings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. After the conference, the Conference Committee will select papers that may be included for publication in the Special Issue of the three Journals: </w:t>
      </w:r>
      <w:hyperlink r:id="rId9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4a6ee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Aerospace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4a6ee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Applied Sciences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, and </w:t>
      </w:r>
      <w:hyperlink r:id="rId11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4a6ee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Sustainability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. See the author guidelines at </w:t>
      </w:r>
      <w:hyperlink r:id="rId12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4a6ee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https://iaai.asia/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As our cooperation refers to the memorandum of understanding (MOU), we offer </w:t>
      </w:r>
      <w:r w:rsidDel="00000000" w:rsidR="00000000" w:rsidRPr="00000000">
        <w:rPr>
          <w:rFonts w:ascii="Angsana New" w:cs="Angsana New" w:eastAsia="Angsana New" w:hAnsi="Angsana New"/>
          <w:color w:val="1c1e29"/>
          <w:sz w:val="28"/>
          <w:szCs w:val="28"/>
          <w:rtl w:val="0"/>
        </w:rPr>
        <w:t xml:space="preserve">the following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conveniences for you: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color w:val="1c1e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-      Banner and sponsor's link on the official website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-      Banner on the backdrop in the conference area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-      Exhibition booth area (size: 4 sq.m.)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-      Conference registration: 2 persons (Meal coverage during the conference),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-      Accommodation: 1 room for five nights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-      Advertising in the conference proceedings black and white printed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Best Regards,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Asst. Prof. Soemsak Yooyen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Conference Chair - IAAI 2020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Dean - IAAI - KMITL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1c1e29"/>
          <w:sz w:val="28"/>
          <w:szCs w:val="28"/>
          <w:u w:val="none"/>
          <w:shd w:fill="auto" w:val="clear"/>
          <w:vertAlign w:val="baseline"/>
          <w:rtl w:val="0"/>
        </w:rPr>
        <w:t xml:space="preserve">info@iaai.asia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5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gsana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semiHidden w:val="1"/>
    <w:unhideWhenUsed w:val="1"/>
    <w:rsid w:val="00262663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262663"/>
    <w:pPr>
      <w:spacing w:after="100" w:afterAutospacing="1" w:before="100" w:beforeAutospacing="1" w:line="240" w:lineRule="auto"/>
    </w:pPr>
    <w:rPr>
      <w:rFonts w:ascii="Angsana New" w:cs="Angsana New" w:eastAsia="Times New Roman" w:hAnsi="Angsana New"/>
      <w:sz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1E32D8"/>
    <w:pPr>
      <w:ind w:left="720"/>
      <w:contextualSpacing w:val="1"/>
    </w:pPr>
    <w:rPr>
      <w:rFonts w:cs="Angsana New"/>
      <w:szCs w:val="28"/>
    </w:rPr>
  </w:style>
  <w:style w:type="character" w:styleId="Strong">
    <w:name w:val="Strong"/>
    <w:basedOn w:val="DefaultParagraphFont"/>
    <w:uiPriority w:val="22"/>
    <w:qFormat w:val="1"/>
    <w:rsid w:val="001E32D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dpi.com/journal/sustainability/special_issues" TargetMode="External"/><Relationship Id="rId10" Type="http://schemas.openxmlformats.org/officeDocument/2006/relationships/hyperlink" Target="https://www.mdpi.com/journal/applsci/special_issues" TargetMode="External"/><Relationship Id="rId12" Type="http://schemas.openxmlformats.org/officeDocument/2006/relationships/hyperlink" Target="https://iaai.asia/" TargetMode="External"/><Relationship Id="rId9" Type="http://schemas.openxmlformats.org/officeDocument/2006/relationships/hyperlink" Target="https://www.mdpi.com/journal/aerospace/special_issu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iforum.net/conferences?subsection=papers" TargetMode="External"/><Relationship Id="rId8" Type="http://schemas.openxmlformats.org/officeDocument/2006/relationships/hyperlink" Target="https://www.mdpi.com/journal/procee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e4cHhQoROCdLf6bTcno/PPj67A==">AMUW2mVTqSN/T2a+PZlbsNtxl9Hs7eXf/A5MEF3aINMtnpD+T+QOgYeeKd2LUwc2XEeWaIATjlJS2kPy5/Wbb1UXIoNeAFW3wIrOCGnT14hlAj2Lc2bgn7KQfKhzXr0OXgpntn9hpGpG3K0sJvIkUb3/NOOsVhY4Fw==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2019-08-13T08:17:00Z</dcterms:created>
  <dc:creator>Soemsak Yooyen</dc:creator>
</cp:coreProperties>
</file>