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ASCII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CPU of the computer understands only binary numbers - zeros and ones.  How does it print these letters on the screen?  How does it understand my Python script?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i w:val="1"/>
          <w:color w:val="0000ff"/>
          <w:rtl w:val="0"/>
        </w:rPr>
        <w:t xml:space="preserve">ASCII</w:t>
      </w:r>
      <w:r w:rsidDel="00000000" w:rsidR="00000000" w:rsidRPr="00000000">
        <w:rPr>
          <w:rtl w:val="0"/>
        </w:rPr>
        <w:t xml:space="preserve"> ( pronounced </w:t>
      </w:r>
      <w:r w:rsidDel="00000000" w:rsidR="00000000" w:rsidRPr="00000000">
        <w:rPr>
          <w:i w:val="1"/>
          <w:rtl w:val="0"/>
        </w:rPr>
        <w:t xml:space="preserve">ASS-KEY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for American Standard Code for Information Interchange</w:t>
      </w:r>
      <w:r w:rsidDel="00000000" w:rsidR="00000000" w:rsidRPr="00000000">
        <w:rPr>
          <w:rtl w:val="0"/>
        </w:rPr>
        <w:t xml:space="preserve">) is a code that translates characters (letters, numbers and punctuation) into numbers.  Each character is given a numerical value.  Here is the first half of the ASCII code in a table format: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114300" distR="114300">
            <wp:extent cx="5676900" cy="3714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http://www.asciitable.com/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ASCII is a very old standard used to convert keyboard characters into a numerical code.  In the table above, the characters are in red and the ASCII code is given in decimal (first column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), hexadecimal and Octal (2nd and 3rd column).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first set of red "characters" are communication characters - for communicating between devices like a printer and a computer.   The alphabet doesn't begin until ASCII code 65  (for the letter “A”).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table shows the first half of the ASCII code. The second half of the code deals with extended characters such as foreign language symbols (e.g. the French é, è and ç), monetary symbols   (¢, £, ¥) and so on.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Python, to convert a number to an ASCII character, use the </w:t>
      </w:r>
      <w:r w:rsidDel="00000000" w:rsidR="00000000" w:rsidRPr="00000000">
        <w:rPr>
          <w:b w:val="1"/>
          <w:rtl w:val="0"/>
        </w:rPr>
        <w:t xml:space="preserve">ord</w:t>
      </w:r>
      <w:r w:rsidDel="00000000" w:rsidR="00000000" w:rsidRPr="00000000">
        <w:rPr>
          <w:rtl w:val="0"/>
        </w:rPr>
        <w:t xml:space="preserve">() function:</w:t>
      </w:r>
    </w:p>
    <w:p w:rsidR="00000000" w:rsidDel="00000000" w:rsidP="00000000" w:rsidRDefault="00000000" w:rsidRPr="00000000" w14:paraId="0000000B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("The ASCII code for the letter 'a' is ", end="")</w:t>
      </w:r>
    </w:p>
    <w:p w:rsidR="00000000" w:rsidDel="00000000" w:rsidP="00000000" w:rsidRDefault="00000000" w:rsidRPr="00000000" w14:paraId="0000000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(ord('a'))</w:t>
        <w:tab/>
        <w:t xml:space="preserve">            # gives the ASCII code for letter “a”</w:t>
      </w:r>
    </w:p>
    <w:p w:rsidR="00000000" w:rsidDel="00000000" w:rsidP="00000000" w:rsidRDefault="00000000" w:rsidRPr="00000000" w14:paraId="0000000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284" w:firstLine="0"/>
        <w:rPr/>
      </w:pPr>
      <w:r w:rsidDel="00000000" w:rsidR="00000000" w:rsidRPr="00000000">
        <w:rPr>
          <w:rtl w:val="0"/>
        </w:rPr>
        <w:t xml:space="preserve">The ord() function (ord stands for “ordinal” which means “number”) will return the ascii code for the character.</w:t>
      </w:r>
    </w:p>
    <w:p w:rsidR="00000000" w:rsidDel="00000000" w:rsidP="00000000" w:rsidRDefault="00000000" w:rsidRPr="00000000" w14:paraId="00000011">
      <w:pPr>
        <w:pageBreakBefore w:val="0"/>
        <w:ind w:left="284" w:firstLine="0"/>
        <w:rPr/>
      </w:pPr>
      <w:r w:rsidDel="00000000" w:rsidR="00000000" w:rsidRPr="00000000">
        <w:rPr>
          <w:rtl w:val="0"/>
        </w:rPr>
        <w:t xml:space="preserve">To convert from ASCII code to character, use the </w:t>
      </w:r>
      <w:r w:rsidDel="00000000" w:rsidR="00000000" w:rsidRPr="00000000">
        <w:rPr>
          <w:b w:val="1"/>
          <w:rtl w:val="0"/>
        </w:rPr>
        <w:t xml:space="preserve">chr</w:t>
      </w:r>
      <w:r w:rsidDel="00000000" w:rsidR="00000000" w:rsidRPr="00000000">
        <w:rPr>
          <w:rtl w:val="0"/>
        </w:rPr>
        <w:t xml:space="preserve">() function:</w:t>
      </w:r>
    </w:p>
    <w:p w:rsidR="00000000" w:rsidDel="00000000" w:rsidP="00000000" w:rsidRDefault="00000000" w:rsidRPr="00000000" w14:paraId="00000012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("The ASCII character for code #97 is: ", end="")</w:t>
      </w:r>
    </w:p>
    <w:p w:rsidR="00000000" w:rsidDel="00000000" w:rsidP="00000000" w:rsidRDefault="00000000" w:rsidRPr="00000000" w14:paraId="00000014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(chr(97))</w:t>
        <w:tab/>
        <w:tab/>
        <w:t xml:space="preserve">   #  prints “a”</w:t>
      </w:r>
    </w:p>
    <w:p w:rsidR="00000000" w:rsidDel="00000000" w:rsidP="00000000" w:rsidRDefault="00000000" w:rsidRPr="00000000" w14:paraId="00000015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chr() function (chr is short for “character”) returns the character represented by that number.  There are 256 characters in all (numbered 0 to 255).  You can print out all the characters using a for loop:</w:t>
      </w:r>
    </w:p>
    <w:p w:rsidR="00000000" w:rsidDel="00000000" w:rsidP="00000000" w:rsidRDefault="00000000" w:rsidRPr="00000000" w14:paraId="00000018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color w:val="fa3f04"/>
          <w:rtl w:val="0"/>
        </w:rPr>
        <w:t xml:space="preserve">for i in range (256):</w:t>
      </w:r>
    </w:p>
    <w:p w:rsidR="00000000" w:rsidDel="00000000" w:rsidP="00000000" w:rsidRDefault="00000000" w:rsidRPr="00000000" w14:paraId="0000001A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color w:val="fa3f04"/>
          <w:rtl w:val="0"/>
        </w:rPr>
        <w:t xml:space="preserve">    print (chr(i), end="")</w:t>
        <w:tab/>
        <w:tab/>
        <w:tab/>
        <w:t xml:space="preserve"># print the characters out</w:t>
      </w:r>
    </w:p>
    <w:p w:rsidR="00000000" w:rsidDel="00000000" w:rsidP="00000000" w:rsidRDefault="00000000" w:rsidRPr="00000000" w14:paraId="0000001B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color w:val="fa3f04"/>
          <w:rtl w:val="0"/>
        </w:rPr>
        <w:t xml:space="preserve">    if i % 32 == 0:</w:t>
        <w:tab/>
        <w:tab/>
        <w:tab/>
        <w:tab/>
        <w:t xml:space="preserve"># what is </w:t>
      </w:r>
    </w:p>
    <w:p w:rsidR="00000000" w:rsidDel="00000000" w:rsidP="00000000" w:rsidRDefault="00000000" w:rsidRPr="00000000" w14:paraId="0000001C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color w:val="fa3f04"/>
          <w:rtl w:val="0"/>
        </w:rPr>
        <w:t xml:space="preserve">        print()</w:t>
        <w:tab/>
        <w:tab/>
        <w:tab/>
        <w:tab/>
        <w:t xml:space="preserve"># this for ?</w:t>
      </w:r>
    </w:p>
    <w:p w:rsidR="00000000" w:rsidDel="00000000" w:rsidP="00000000" w:rsidRDefault="00000000" w:rsidRPr="00000000" w14:paraId="0000001D">
      <w:pPr>
        <w:pageBreakBefore w:val="0"/>
        <w:shd w:fill="d6e3bc" w:val="clear"/>
        <w:rPr>
          <w:color w:val="fa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What is the purpose of the if statement?  Remove (or comment out) the last two lines to understand what they do.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Unicode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ASCII is a code first established in the 1950s.  It is an 8 bit code, meaning that it can only remember ______ symbols (you figure it out!).  There is a more modern version of ASCII, called Unicode.  Unicode is a 16 – bit system, which means it can handle _________ different characters.  This enables it to show international language symbols such as Arabic.  Shukran!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ASCII, American Standard for Information Interchange,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asciit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