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A8231" w14:textId="77777777" w:rsidR="00225887" w:rsidRPr="00225887" w:rsidRDefault="00225887" w:rsidP="00225887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Chère </w:t>
      </w:r>
      <w:proofErr w:type="spellStart"/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Consoeur</w:t>
      </w:r>
      <w:proofErr w:type="spellEnd"/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,  </w:t>
      </w:r>
    </w:p>
    <w:p w14:paraId="32C15C35" w14:textId="77777777" w:rsidR="00225887" w:rsidRPr="00225887" w:rsidRDefault="00225887" w:rsidP="00225887">
      <w:pPr>
        <w:spacing w:before="30" w:after="30"/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</w:t>
      </w:r>
    </w:p>
    <w:p w14:paraId="3EFB1EE4" w14:textId="250489E1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Je vois ce jour 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0"/>
          <w:szCs w:val="20"/>
          <w:lang w:eastAsia="fr-FR"/>
          <w14:ligatures w14:val="none"/>
        </w:rPr>
        <w:t>GONZALES Anne-Sophie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, âgé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e 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de </w:t>
      </w:r>
      <w:r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41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ans, concernant une problématique de bruxisme avec douleur et casse dentaire. </w:t>
      </w:r>
    </w:p>
    <w:p w14:paraId="42DCEF2A" w14:textId="77777777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30CFEC09" w14:textId="77777777" w:rsidR="00225887" w:rsidRPr="00225887" w:rsidRDefault="00225887" w:rsidP="00225887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Antécédents médicaux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endométriose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Antécédents chirurgicaux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2 hernies</w:t>
      </w:r>
    </w:p>
    <w:p w14:paraId="339EDD94" w14:textId="77777777" w:rsidR="00225887" w:rsidRPr="00225887" w:rsidRDefault="00225887" w:rsidP="00225887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Traumatismes faciaux 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Traitements 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Allergies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Tabac/toxiques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0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Travail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Elle travaille dans la finance. 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u w:val="single"/>
          <w:lang w:eastAsia="fr-FR"/>
          <w14:ligatures w14:val="none"/>
        </w:rPr>
        <w:t>Troubles du sommeil :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 Concernant son sommeil, il y a une fatigue matinale.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Actuellement, les douleurs sont moins au premier plan, mais elle existe au niveau des deux muscles masséters et principalement le matin. Il n'y a pas de limitation d'ouverture de bouche et pas de retentissement alimentaire et aucune thérapeutique n'a été mise en place. </w:t>
      </w:r>
      <w:r w:rsidRPr="00225887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 </w:t>
      </w:r>
    </w:p>
    <w:p w14:paraId="70A7351A" w14:textId="77777777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59AD2B71" w14:textId="77777777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636877C6" w14:textId="77777777" w:rsidR="00225887" w:rsidRPr="00225887" w:rsidRDefault="00225887" w:rsidP="00225887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À l’examen clinique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, je retrouve :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Une occlusion en classe 2 avec en effet un bris dentaire sur la 12. 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La palpation musculaire est sensible au niveau des 2 muscles masséters. 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La palpation articulaire est plutôt calme. 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- L’ouverture de bouche est excellente à 49 mm avec un trajet d'ouverture bien rectiligne. </w:t>
      </w:r>
    </w:p>
    <w:p w14:paraId="39C7CC15" w14:textId="77777777" w:rsidR="00225887" w:rsidRPr="00225887" w:rsidRDefault="00225887" w:rsidP="00225887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40ED23B6" w14:textId="77777777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proofErr w:type="gramStart"/>
      <w:r w:rsidRPr="00225887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À la panoramique dentaire</w:t>
      </w:r>
      <w:proofErr w:type="gramEnd"/>
      <w:r w:rsidRPr="00225887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fr-FR"/>
          <w14:ligatures w14:val="none"/>
        </w:rPr>
        <w:t>,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je ne décèle pas d'anomalie au niveau articulaire. </w:t>
      </w:r>
    </w:p>
    <w:p w14:paraId="647FCE0A" w14:textId="77777777" w:rsidR="00225887" w:rsidRPr="00225887" w:rsidRDefault="00225887" w:rsidP="00225887">
      <w:pPr>
        <w:jc w:val="both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16103612" w14:textId="77777777" w:rsidR="00225887" w:rsidRPr="00225887" w:rsidRDefault="00225887" w:rsidP="00225887">
      <w:pPr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En effet, il peut s'agir d'un bruxisme nocturne associé à des troubles du sommeil.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Concernant la prise en charge de la patiente, je propose :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- Des séances de kinésithérapie spécialisées afin de limiter les tensions musculaires en journée.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- La réalisation d'une gouttière épaisse rigide afin de protéger les dents.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- Un rendez-vous en médecine du sommeil auprès d'un ORL pour réaliser une polygraphie ventilatoire et ne pas méconnaître un trouble du sommeil associé.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 xml:space="preserve">- En dernier recours, si jamais l'association de </w:t>
      </w:r>
      <w:proofErr w:type="gramStart"/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ses premier traitements</w:t>
      </w:r>
      <w:proofErr w:type="gramEnd"/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 xml:space="preserve"> n'est pas efficace, je pourrai réaliser des injections de toxine botulique au niveau des muscles masticateurs afin de diminuer les forces de pression nocturne. </w:t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br/>
        <w:t>Je laisse la patiente me recontacter au besoin.  </w:t>
      </w:r>
    </w:p>
    <w:p w14:paraId="06F6FB41" w14:textId="77777777" w:rsidR="00225887" w:rsidRPr="00225887" w:rsidRDefault="00225887" w:rsidP="00225887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t> </w:t>
      </w:r>
    </w:p>
    <w:p w14:paraId="4C118E41" w14:textId="77777777" w:rsidR="00225887" w:rsidRPr="00225887" w:rsidRDefault="00225887" w:rsidP="00225887">
      <w:pPr>
        <w:spacing w:before="30" w:after="30"/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</w:pP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En vous remerciant de votre confiance,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Je reste à votre disposition.</w:t>
      </w:r>
      <w:r w:rsidRPr="00225887">
        <w:rPr>
          <w:rFonts w:ascii="Verdana" w:eastAsia="Times New Roman" w:hAnsi="Verdana" w:cs="Times New Roman"/>
          <w:color w:val="000000"/>
          <w:kern w:val="0"/>
          <w:sz w:val="15"/>
          <w:szCs w:val="15"/>
          <w:lang w:eastAsia="fr-FR"/>
          <w14:ligatures w14:val="none"/>
        </w:rPr>
        <w:br/>
      </w:r>
      <w:r w:rsidRPr="00225887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fr-FR"/>
          <w14:ligatures w14:val="none"/>
        </w:rPr>
        <w:t>Bien confraternellement.</w:t>
      </w:r>
    </w:p>
    <w:p w14:paraId="69632664" w14:textId="77777777" w:rsidR="00B50EF6" w:rsidRDefault="00B50EF6"/>
    <w:sectPr w:rsidR="00B50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87"/>
    <w:rsid w:val="00122D35"/>
    <w:rsid w:val="00225887"/>
    <w:rsid w:val="005173B6"/>
    <w:rsid w:val="00AF5A04"/>
    <w:rsid w:val="00B50EF6"/>
    <w:rsid w:val="00CE4DC0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B4C4B"/>
  <w15:chartTrackingRefBased/>
  <w15:docId w15:val="{029145C6-9094-AA43-9C67-F31A33F5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8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8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8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8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8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8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8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8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8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8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8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8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8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8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8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8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8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58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25887"/>
    <w:rPr>
      <w:b/>
      <w:bCs/>
    </w:rPr>
  </w:style>
  <w:style w:type="character" w:styleId="Accentuation">
    <w:name w:val="Emphasis"/>
    <w:basedOn w:val="Policepardfaut"/>
    <w:uiPriority w:val="20"/>
    <w:qFormat/>
    <w:rsid w:val="002258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Anne-Sabine COUSIN</dc:creator>
  <cp:keywords/>
  <dc:description/>
  <cp:lastModifiedBy>Anne-Sabine COUSIN</cp:lastModifiedBy>
  <cp:revision>1</cp:revision>
  <dcterms:created xsi:type="dcterms:W3CDTF">2025-05-12T17:07:00Z</dcterms:created>
  <dcterms:modified xsi:type="dcterms:W3CDTF">2025-05-12T17:09:00Z</dcterms:modified>
</cp:coreProperties>
</file>