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1CA0" w14:textId="34CD25B2" w:rsidR="008E32D6" w:rsidRPr="00DE389B" w:rsidRDefault="00DE389B">
      <w:pPr>
        <w:rPr>
          <w:rFonts w:ascii="Times New Roman" w:eastAsia="標楷體" w:hAnsi="Times New Roman"/>
        </w:rPr>
      </w:pPr>
      <w:r w:rsidRPr="00DE389B">
        <w:rPr>
          <w:rFonts w:ascii="Times New Roman" w:eastAsia="標楷體" w:hAnsi="Times New Roman" w:hint="eastAsia"/>
        </w:rPr>
        <w:t xml:space="preserve">B083022053 </w:t>
      </w:r>
      <w:r w:rsidRPr="00DE389B">
        <w:rPr>
          <w:rFonts w:ascii="Times New Roman" w:eastAsia="標楷體" w:hAnsi="Times New Roman" w:hint="eastAsia"/>
        </w:rPr>
        <w:t>黃啟桓</w:t>
      </w:r>
    </w:p>
    <w:p w14:paraId="3D2BEF56" w14:textId="2DE130F0" w:rsidR="00DE389B" w:rsidRPr="00DE389B" w:rsidRDefault="00DE389B">
      <w:pPr>
        <w:rPr>
          <w:rFonts w:ascii="Times New Roman" w:eastAsia="標楷體" w:hAnsi="Times New Roman"/>
          <w:b/>
          <w:bCs/>
        </w:rPr>
      </w:pPr>
      <w:r w:rsidRPr="00DE389B">
        <w:rPr>
          <w:rFonts w:ascii="Times New Roman" w:eastAsia="標楷體" w:hAnsi="Times New Roman" w:hint="eastAsia"/>
          <w:b/>
          <w:bCs/>
        </w:rPr>
        <w:t>請問何謂「政策問題」？其性質或特徵為何？</w:t>
      </w:r>
    </w:p>
    <w:p w14:paraId="331F33D7" w14:textId="6330F99D" w:rsidR="00DE389B" w:rsidRPr="00DE389B" w:rsidRDefault="00DE389B">
      <w:pPr>
        <w:rPr>
          <w:rFonts w:ascii="Times New Roman" w:eastAsia="標楷體" w:hAnsi="Times New Roman"/>
        </w:rPr>
      </w:pPr>
      <w:r w:rsidRPr="00DE389B">
        <w:rPr>
          <w:rFonts w:ascii="Times New Roman" w:eastAsia="標楷體" w:hAnsi="Times New Roman" w:hint="eastAsia"/>
        </w:rPr>
        <w:t>所謂「政策問題」是指，在一個社群中，大多數人察覺到或關心到一種情況，與他們所持有的價值、規範或利益相衝突時，便產生一種需要、受剝奪或</w:t>
      </w:r>
      <w:proofErr w:type="gramStart"/>
      <w:r w:rsidRPr="00DE389B">
        <w:rPr>
          <w:rFonts w:ascii="Times New Roman" w:eastAsia="標楷體" w:hAnsi="Times New Roman" w:hint="eastAsia"/>
        </w:rPr>
        <w:t>不滿足</w:t>
      </w:r>
      <w:proofErr w:type="gramEnd"/>
      <w:r w:rsidRPr="00DE389B">
        <w:rPr>
          <w:rFonts w:ascii="Times New Roman" w:eastAsia="標楷體" w:hAnsi="Times New Roman" w:hint="eastAsia"/>
        </w:rPr>
        <w:t>的感覺，於是透過團體的活動，向權威當局提出，而權威當局認為所提出者屬其權限範圍內的事務，且有採取行動加以解決之必要者。</w:t>
      </w:r>
    </w:p>
    <w:p w14:paraId="6B123B40" w14:textId="29096AA1" w:rsidR="00DE389B" w:rsidRDefault="00DE389B">
      <w:pPr>
        <w:rPr>
          <w:rFonts w:ascii="Times New Roman" w:eastAsia="標楷體" w:hAnsi="Times New Roman"/>
        </w:rPr>
      </w:pPr>
    </w:p>
    <w:p w14:paraId="361CC3BF" w14:textId="088E4A63" w:rsidR="00212B6D" w:rsidRDefault="00212B6D" w:rsidP="00212B6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政策問題通常</w:t>
      </w:r>
      <w:r w:rsidRPr="00212B6D">
        <w:rPr>
          <w:rFonts w:ascii="Times New Roman" w:eastAsia="標楷體" w:hAnsi="Times New Roman" w:hint="eastAsia"/>
        </w:rPr>
        <w:t>涉及到公共事務、社會議題、經濟政策、環境保護、教育、健康、就業等領域。</w:t>
      </w:r>
    </w:p>
    <w:p w14:paraId="55C85CD4" w14:textId="77777777" w:rsidR="00212B6D" w:rsidRDefault="00212B6D" w:rsidP="00212B6D">
      <w:pPr>
        <w:rPr>
          <w:rFonts w:ascii="Times New Roman" w:eastAsia="標楷體" w:hAnsi="Times New Roman"/>
        </w:rPr>
      </w:pPr>
    </w:p>
    <w:p w14:paraId="0D002C43" w14:textId="32244FF9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價值衝突：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政策問題常常涉及到不同價值觀之間的衝突。不同人或社群可能對同一</w:t>
      </w:r>
      <w:proofErr w:type="gramStart"/>
      <w:r w:rsidRPr="00212B6D">
        <w:rPr>
          <w:rFonts w:ascii="Times New Roman" w:eastAsia="標楷體" w:hAnsi="Times New Roman" w:hint="eastAsia"/>
        </w:rPr>
        <w:t>個</w:t>
      </w:r>
      <w:proofErr w:type="gramEnd"/>
      <w:r w:rsidRPr="00212B6D">
        <w:rPr>
          <w:rFonts w:ascii="Times New Roman" w:eastAsia="標楷體" w:hAnsi="Times New Roman" w:hint="eastAsia"/>
        </w:rPr>
        <w:t>問題有不同的看法，這可能源於文化、宗教、意識形態等因素。</w:t>
      </w:r>
    </w:p>
    <w:p w14:paraId="5AAECE7F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7F34B4E6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社會影響：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政策問題通常會對社會產生重大的影響，無論是在經濟、社會、文化還是環境方面。因此，政府和政策制定者需要仔細考慮這些問題的解決方案，以最大程度地促進社會的福祉。</w:t>
      </w:r>
    </w:p>
    <w:p w14:paraId="240CE8CC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1E4B9CB9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需求與滿足感：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政策問題常常反映了社群中某些成員的需求未被滿足，或是對某些政策感到不滿意。這些問題的出現可能是由於資源分配不公、制度缺陷或政策執行不力等原因所致。</w:t>
      </w:r>
    </w:p>
    <w:p w14:paraId="074DD0A6" w14:textId="77777777" w:rsidR="00212B6D" w:rsidRPr="00DE389B" w:rsidRDefault="00212B6D">
      <w:pPr>
        <w:rPr>
          <w:rFonts w:ascii="Times New Roman" w:eastAsia="標楷體" w:hAnsi="Times New Roman"/>
        </w:rPr>
      </w:pPr>
    </w:p>
    <w:p w14:paraId="5806E89C" w14:textId="625A97FA" w:rsidR="00DE389B" w:rsidRPr="00212B6D" w:rsidRDefault="00DE389B">
      <w:pPr>
        <w:rPr>
          <w:rFonts w:ascii="Times New Roman" w:eastAsia="標楷體" w:hAnsi="Times New Roman"/>
          <w:b/>
          <w:bCs/>
        </w:rPr>
      </w:pPr>
      <w:r w:rsidRPr="00212B6D">
        <w:rPr>
          <w:rFonts w:ascii="Times New Roman" w:eastAsia="標楷體" w:hAnsi="Times New Roman" w:hint="eastAsia"/>
          <w:b/>
          <w:bCs/>
        </w:rPr>
        <w:t>可以透過哪些方法來分析政策問題</w:t>
      </w:r>
    </w:p>
    <w:p w14:paraId="15717883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政策分析框架：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使用政策分析框架可以幫助分析政策問題的各個方面，包括問題的本質、影響因素、利益相關者、可行的政策選項等。常見的框架包括</w:t>
      </w:r>
      <w:r w:rsidRPr="00212B6D">
        <w:rPr>
          <w:rFonts w:ascii="Times New Roman" w:eastAsia="標楷體" w:hAnsi="Times New Roman" w:hint="eastAsia"/>
        </w:rPr>
        <w:t>SWOT</w:t>
      </w:r>
      <w:r w:rsidRPr="00212B6D">
        <w:rPr>
          <w:rFonts w:ascii="Times New Roman" w:eastAsia="標楷體" w:hAnsi="Times New Roman" w:hint="eastAsia"/>
        </w:rPr>
        <w:t>分析（優勢、劣勢、機會、威脅）、問題樹、利益關係人分析等。</w:t>
      </w:r>
    </w:p>
    <w:p w14:paraId="3D29033F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696E5091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政策評估：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政策評估是對現行政策或政策建議進行系統性評估，以評估其效果、效率、公平性等方面。評估方法可以包括成本效益分析、成本效果分析、影響評估等。</w:t>
      </w:r>
    </w:p>
    <w:p w14:paraId="4815ABDC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026EE0F5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政策制定過程分析：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分析政策制定過程可以幫助理解政策問題是如何被提出、辯論、制定和實施的。這包括了利益相關者的參與、政治動機、立法過程、政策實施和監督等方面。</w:t>
      </w:r>
    </w:p>
    <w:p w14:paraId="72B8B5CC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3323460E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政策案例研究：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通過研究歷史上或其他地區類似的政策案例，可以了解其成功或失敗的原因，從而獲取對當前政策問題的啟示。</w:t>
      </w:r>
    </w:p>
    <w:p w14:paraId="6B4343B3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0E892836" w14:textId="77777777" w:rsidR="00212B6D" w:rsidRPr="00212B6D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定性和定量分析：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定性分析通常包括對文件、訪談、焦點小組討論等資料的分</w:t>
      </w:r>
      <w:r w:rsidRPr="00212B6D">
        <w:rPr>
          <w:rFonts w:ascii="Times New Roman" w:eastAsia="標楷體" w:hAnsi="Times New Roman" w:hint="eastAsia"/>
        </w:rPr>
        <w:lastRenderedPageBreak/>
        <w:t>析，以獲取對政策問題的深入理解；定量分析則包括統計分析、數據建模等方法，用於量化政策問題的影響和趨勢。</w:t>
      </w:r>
    </w:p>
    <w:p w14:paraId="3ED84E99" w14:textId="77777777" w:rsidR="00212B6D" w:rsidRPr="00212B6D" w:rsidRDefault="00212B6D" w:rsidP="00212B6D">
      <w:pPr>
        <w:rPr>
          <w:rFonts w:ascii="Times New Roman" w:eastAsia="標楷體" w:hAnsi="Times New Roman"/>
        </w:rPr>
      </w:pPr>
    </w:p>
    <w:p w14:paraId="48853374" w14:textId="016DB148" w:rsidR="00DE389B" w:rsidRDefault="00212B6D" w:rsidP="00212B6D">
      <w:pPr>
        <w:rPr>
          <w:rFonts w:ascii="Times New Roman" w:eastAsia="標楷體" w:hAnsi="Times New Roman"/>
        </w:rPr>
      </w:pPr>
      <w:r w:rsidRPr="00212B6D">
        <w:rPr>
          <w:rFonts w:ascii="Times New Roman" w:eastAsia="標楷體" w:hAnsi="Times New Roman" w:hint="eastAsia"/>
        </w:rPr>
        <w:t>利益關係人參與：</w:t>
      </w:r>
      <w:r w:rsidRPr="00212B6D">
        <w:rPr>
          <w:rFonts w:ascii="Times New Roman" w:eastAsia="標楷體" w:hAnsi="Times New Roman" w:hint="eastAsia"/>
        </w:rPr>
        <w:t xml:space="preserve"> </w:t>
      </w:r>
      <w:r w:rsidRPr="00212B6D">
        <w:rPr>
          <w:rFonts w:ascii="Times New Roman" w:eastAsia="標楷體" w:hAnsi="Times New Roman" w:hint="eastAsia"/>
        </w:rPr>
        <w:t>將利益相關者納入政策分析過程，包括政府、非政府組織、企業、民眾等，以確保政策分析的全面性和客觀性。</w:t>
      </w:r>
    </w:p>
    <w:p w14:paraId="6836CEE7" w14:textId="77777777" w:rsidR="00212B6D" w:rsidRPr="00DE389B" w:rsidRDefault="00212B6D" w:rsidP="00212B6D">
      <w:pPr>
        <w:rPr>
          <w:rFonts w:ascii="Times New Roman" w:eastAsia="標楷體" w:hAnsi="Times New Roman"/>
        </w:rPr>
      </w:pPr>
    </w:p>
    <w:p w14:paraId="44519E32" w14:textId="13525039" w:rsidR="00DE389B" w:rsidRPr="00212B6D" w:rsidRDefault="00DE389B">
      <w:pPr>
        <w:rPr>
          <w:rFonts w:ascii="Times New Roman" w:eastAsia="標楷體" w:hAnsi="Times New Roman"/>
          <w:b/>
          <w:bCs/>
        </w:rPr>
      </w:pPr>
      <w:r w:rsidRPr="00212B6D">
        <w:rPr>
          <w:rFonts w:ascii="Times New Roman" w:eastAsia="標楷體" w:hAnsi="Times New Roman" w:hint="eastAsia"/>
          <w:b/>
          <w:bCs/>
        </w:rPr>
        <w:t>可選擇</w:t>
      </w:r>
      <w:proofErr w:type="gramStart"/>
      <w:r w:rsidRPr="00212B6D">
        <w:rPr>
          <w:rFonts w:ascii="Times New Roman" w:eastAsia="標楷體" w:hAnsi="Times New Roman" w:hint="eastAsia"/>
          <w:b/>
          <w:bCs/>
        </w:rPr>
        <w:t>一</w:t>
      </w:r>
      <w:proofErr w:type="gramEnd"/>
      <w:r w:rsidR="00212B6D">
        <w:rPr>
          <w:rFonts w:ascii="Times New Roman" w:eastAsia="標楷體" w:hAnsi="Times New Roman" w:hint="eastAsia"/>
          <w:b/>
          <w:bCs/>
        </w:rPr>
        <w:t>實務</w:t>
      </w:r>
      <w:r w:rsidRPr="00212B6D">
        <w:rPr>
          <w:rFonts w:ascii="Times New Roman" w:eastAsia="標楷體" w:hAnsi="Times New Roman" w:hint="eastAsia"/>
          <w:b/>
          <w:bCs/>
        </w:rPr>
        <w:t>政策為例，並說明應如何解析該政策問題</w:t>
      </w:r>
    </w:p>
    <w:p w14:paraId="3B929248" w14:textId="77777777" w:rsidR="000D42A1" w:rsidRDefault="000D42A1" w:rsidP="000D42A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以居住正義為例。</w:t>
      </w:r>
    </w:p>
    <w:p w14:paraId="0D72EAA0" w14:textId="767C2938" w:rsidR="000D42A1" w:rsidRPr="000D42A1" w:rsidRDefault="000D42A1" w:rsidP="000D42A1">
      <w:pPr>
        <w:rPr>
          <w:rFonts w:ascii="Times New Roman" w:eastAsia="標楷體" w:hAnsi="Times New Roman" w:hint="eastAsia"/>
        </w:rPr>
      </w:pPr>
      <w:r w:rsidRPr="001C4771">
        <w:rPr>
          <w:rFonts w:ascii="Times New Roman" w:eastAsia="標楷體" w:hAnsi="Times New Roman" w:hint="eastAsia"/>
          <w:u w:val="single"/>
        </w:rPr>
        <w:t>政策問題認定</w:t>
      </w:r>
      <w:r w:rsidRPr="000D42A1">
        <w:rPr>
          <w:rFonts w:ascii="Times New Roman" w:eastAsia="標楷體" w:hAnsi="Times New Roman" w:hint="eastAsia"/>
        </w:rPr>
        <w:t>：我們需要</w:t>
      </w:r>
      <w:r>
        <w:rPr>
          <w:rFonts w:ascii="Times New Roman" w:eastAsia="標楷體" w:hAnsi="Times New Roman" w:hint="eastAsia"/>
        </w:rPr>
        <w:t>透過各種量化指標來判斷台灣相較於其他國家是否有居住</w:t>
      </w:r>
      <w:proofErr w:type="gramStart"/>
      <w:r>
        <w:rPr>
          <w:rFonts w:ascii="Times New Roman" w:eastAsia="標楷體" w:hAnsi="Times New Roman" w:hint="eastAsia"/>
        </w:rPr>
        <w:t>不</w:t>
      </w:r>
      <w:proofErr w:type="gramEnd"/>
      <w:r>
        <w:rPr>
          <w:rFonts w:ascii="Times New Roman" w:eastAsia="標楷體" w:hAnsi="Times New Roman" w:hint="eastAsia"/>
        </w:rPr>
        <w:t>正義的問題</w:t>
      </w:r>
      <w:r w:rsidRPr="000D42A1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例如：房價所得比、租金負擔比、住房擁有率、</w:t>
      </w:r>
      <w:proofErr w:type="gramStart"/>
      <w:r>
        <w:rPr>
          <w:rFonts w:ascii="Times New Roman" w:eastAsia="標楷體" w:hAnsi="Times New Roman" w:hint="eastAsia"/>
        </w:rPr>
        <w:t>住房淨可支配</w:t>
      </w:r>
      <w:proofErr w:type="gramEnd"/>
      <w:r>
        <w:rPr>
          <w:rFonts w:ascii="Times New Roman" w:eastAsia="標楷體" w:hAnsi="Times New Roman" w:hint="eastAsia"/>
        </w:rPr>
        <w:t>收入比、租金漲幅、房價漲幅</w:t>
      </w:r>
      <w:r w:rsidR="00813B09">
        <w:rPr>
          <w:rFonts w:ascii="Times New Roman" w:eastAsia="標楷體" w:hAnsi="Times New Roman" w:hint="eastAsia"/>
        </w:rPr>
        <w:t>、空屋率</w:t>
      </w:r>
      <w:r w:rsidR="00E07A84">
        <w:rPr>
          <w:rFonts w:ascii="Times New Roman" w:eastAsia="標楷體" w:hAnsi="Times New Roman" w:hint="eastAsia"/>
        </w:rPr>
        <w:t>、持有</w:t>
      </w:r>
      <w:r w:rsidR="00E07A84" w:rsidRPr="000744F8">
        <w:rPr>
          <w:rFonts w:ascii="Tw Cen MT" w:eastAsia="標楷體" w:hAnsi="Tw Cen MT" w:hint="eastAsia"/>
        </w:rPr>
        <w:t>非自住房屋</w:t>
      </w:r>
      <w:r w:rsidR="00E07A84">
        <w:rPr>
          <w:rFonts w:ascii="Tw Cen MT" w:eastAsia="標楷體" w:hAnsi="Tw Cen MT" w:hint="eastAsia"/>
        </w:rPr>
        <w:t>人數、戶數</w:t>
      </w:r>
      <w:r>
        <w:rPr>
          <w:rFonts w:ascii="Times New Roman" w:eastAsia="標楷體" w:hAnsi="Times New Roman" w:hint="eastAsia"/>
        </w:rPr>
        <w:t>。</w:t>
      </w:r>
    </w:p>
    <w:p w14:paraId="0C9FC3AF" w14:textId="77777777" w:rsidR="000D42A1" w:rsidRPr="000D42A1" w:rsidRDefault="000D42A1" w:rsidP="000D42A1">
      <w:pPr>
        <w:rPr>
          <w:rFonts w:ascii="Times New Roman" w:eastAsia="標楷體" w:hAnsi="Times New Roman"/>
        </w:rPr>
      </w:pPr>
    </w:p>
    <w:p w14:paraId="6822D5F5" w14:textId="2E399786" w:rsidR="000D42A1" w:rsidRDefault="000D42A1" w:rsidP="000D42A1">
      <w:pPr>
        <w:rPr>
          <w:rFonts w:ascii="Times New Roman" w:eastAsia="標楷體" w:hAnsi="Times New Roman"/>
        </w:rPr>
      </w:pPr>
      <w:r w:rsidRPr="001C4771">
        <w:rPr>
          <w:rFonts w:ascii="Times New Roman" w:eastAsia="標楷體" w:hAnsi="Times New Roman" w:hint="eastAsia"/>
          <w:u w:val="single"/>
        </w:rPr>
        <w:t>影響因素分析</w:t>
      </w:r>
      <w:r w:rsidRPr="000D42A1">
        <w:rPr>
          <w:rFonts w:ascii="Times New Roman" w:eastAsia="標楷體" w:hAnsi="Times New Roman" w:hint="eastAsia"/>
        </w:rPr>
        <w:t>：</w:t>
      </w:r>
      <w:r w:rsidR="00921BB8">
        <w:rPr>
          <w:rFonts w:ascii="Times New Roman" w:eastAsia="標楷體" w:hAnsi="Times New Roman" w:hint="eastAsia"/>
        </w:rPr>
        <w:t>有很多因素會導致居住</w:t>
      </w:r>
      <w:proofErr w:type="gramStart"/>
      <w:r w:rsidR="00921BB8">
        <w:rPr>
          <w:rFonts w:ascii="Times New Roman" w:eastAsia="標楷體" w:hAnsi="Times New Roman" w:hint="eastAsia"/>
        </w:rPr>
        <w:t>不</w:t>
      </w:r>
      <w:proofErr w:type="gramEnd"/>
      <w:r w:rsidR="00921BB8">
        <w:rPr>
          <w:rFonts w:ascii="Times New Roman" w:eastAsia="標楷體" w:hAnsi="Times New Roman" w:hint="eastAsia"/>
        </w:rPr>
        <w:t>正義的情形。房屋供需失衡、收入差距、房屋貸款政策和金融市場、政府政策與立法框架。</w:t>
      </w:r>
    </w:p>
    <w:p w14:paraId="689677B2" w14:textId="3E0A96D2" w:rsidR="003169AB" w:rsidRPr="000F036F" w:rsidRDefault="003169AB" w:rsidP="000F036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F036F">
        <w:rPr>
          <w:rFonts w:ascii="Times New Roman" w:eastAsia="標楷體" w:hAnsi="Times New Roman" w:hint="eastAsia"/>
        </w:rPr>
        <w:t>考慮收入差異因素，以綜合稅所得總額</w:t>
      </w:r>
      <w:r w:rsidRPr="000F036F">
        <w:rPr>
          <w:rFonts w:ascii="Times New Roman" w:eastAsia="標楷體" w:hAnsi="Times New Roman" w:hint="eastAsia"/>
        </w:rPr>
        <w:t>20</w:t>
      </w:r>
      <w:r w:rsidRPr="000F036F">
        <w:rPr>
          <w:rFonts w:ascii="Times New Roman" w:eastAsia="標楷體" w:hAnsi="Times New Roman" w:hint="eastAsia"/>
        </w:rPr>
        <w:t>分位前</w:t>
      </w:r>
      <w:r w:rsidRPr="000F036F">
        <w:rPr>
          <w:rFonts w:ascii="Times New Roman" w:eastAsia="標楷體" w:hAnsi="Times New Roman" w:hint="eastAsia"/>
        </w:rPr>
        <w:t>5%</w:t>
      </w:r>
      <w:r w:rsidRPr="000F036F">
        <w:rPr>
          <w:rFonts w:ascii="Times New Roman" w:eastAsia="標楷體" w:hAnsi="Times New Roman" w:hint="eastAsia"/>
        </w:rPr>
        <w:t>、後</w:t>
      </w:r>
      <w:r w:rsidRPr="000F036F">
        <w:rPr>
          <w:rFonts w:ascii="Times New Roman" w:eastAsia="標楷體" w:hAnsi="Times New Roman" w:hint="eastAsia"/>
        </w:rPr>
        <w:t>5%</w:t>
      </w:r>
      <w:r w:rsidRPr="000F036F">
        <w:rPr>
          <w:rFonts w:ascii="Times New Roman" w:eastAsia="標楷體" w:hAnsi="Times New Roman" w:hint="eastAsia"/>
        </w:rPr>
        <w:t>相比較。</w:t>
      </w:r>
      <w:r w:rsidRPr="000F036F">
        <w:rPr>
          <w:rFonts w:ascii="Times New Roman" w:eastAsia="標楷體" w:hAnsi="Times New Roman" w:hint="eastAsia"/>
        </w:rPr>
        <w:t>2008</w:t>
      </w:r>
      <w:r w:rsidRPr="000F036F">
        <w:rPr>
          <w:rFonts w:ascii="Times New Roman" w:eastAsia="標楷體" w:hAnsi="Times New Roman" w:hint="eastAsia"/>
        </w:rPr>
        <w:t>年相差</w:t>
      </w:r>
      <w:r w:rsidRPr="000F036F">
        <w:rPr>
          <w:rFonts w:ascii="Times New Roman" w:eastAsia="標楷體" w:hAnsi="Times New Roman" w:hint="eastAsia"/>
        </w:rPr>
        <w:t>65</w:t>
      </w:r>
      <w:r w:rsidRPr="000F036F">
        <w:rPr>
          <w:rFonts w:ascii="Times New Roman" w:eastAsia="標楷體" w:hAnsi="Times New Roman" w:hint="eastAsia"/>
        </w:rPr>
        <w:t>倍、</w:t>
      </w:r>
      <w:r w:rsidRPr="000F036F">
        <w:rPr>
          <w:rFonts w:ascii="Times New Roman" w:eastAsia="標楷體" w:hAnsi="Times New Roman" w:hint="eastAsia"/>
        </w:rPr>
        <w:t>2015</w:t>
      </w:r>
      <w:r w:rsidRPr="000F036F">
        <w:rPr>
          <w:rFonts w:ascii="Times New Roman" w:eastAsia="標楷體" w:hAnsi="Times New Roman" w:hint="eastAsia"/>
        </w:rPr>
        <w:t>年相差</w:t>
      </w:r>
      <w:r w:rsidRPr="000F036F">
        <w:rPr>
          <w:rFonts w:ascii="Times New Roman" w:eastAsia="標楷體" w:hAnsi="Times New Roman" w:hint="eastAsia"/>
        </w:rPr>
        <w:t>100</w:t>
      </w:r>
      <w:r w:rsidRPr="000F036F">
        <w:rPr>
          <w:rFonts w:ascii="Times New Roman" w:eastAsia="標楷體" w:hAnsi="Times New Roman" w:hint="eastAsia"/>
        </w:rPr>
        <w:t>倍、</w:t>
      </w:r>
      <w:r w:rsidRPr="000F036F">
        <w:rPr>
          <w:rFonts w:ascii="Times New Roman" w:eastAsia="標楷體" w:hAnsi="Times New Roman" w:hint="eastAsia"/>
        </w:rPr>
        <w:t>2022</w:t>
      </w:r>
      <w:r w:rsidRPr="000F036F">
        <w:rPr>
          <w:rFonts w:ascii="Times New Roman" w:eastAsia="標楷體" w:hAnsi="Times New Roman" w:hint="eastAsia"/>
        </w:rPr>
        <w:t>年相差</w:t>
      </w:r>
      <w:r w:rsidRPr="000F036F">
        <w:rPr>
          <w:rFonts w:ascii="Times New Roman" w:eastAsia="標楷體" w:hAnsi="Times New Roman" w:hint="eastAsia"/>
        </w:rPr>
        <w:t>161</w:t>
      </w:r>
      <w:r w:rsidRPr="000F036F">
        <w:rPr>
          <w:rFonts w:ascii="Times New Roman" w:eastAsia="標楷體" w:hAnsi="Times New Roman" w:hint="eastAsia"/>
        </w:rPr>
        <w:t>倍，足以顯示收入差異在逐年擴大。</w:t>
      </w:r>
      <w:r w:rsidRPr="000F036F">
        <w:rPr>
          <w:rFonts w:ascii="Times New Roman" w:eastAsia="標楷體" w:hAnsi="Times New Roman" w:hint="eastAsia"/>
        </w:rPr>
        <w:t>反映了社會收入</w:t>
      </w:r>
      <w:proofErr w:type="gramStart"/>
      <w:r w:rsidRPr="000F036F">
        <w:rPr>
          <w:rFonts w:ascii="Times New Roman" w:eastAsia="標楷體" w:hAnsi="Times New Roman" w:hint="eastAsia"/>
        </w:rPr>
        <w:t>不均的嚴重性</w:t>
      </w:r>
      <w:proofErr w:type="gramEnd"/>
      <w:r w:rsidRPr="000F036F">
        <w:rPr>
          <w:rFonts w:ascii="Times New Roman" w:eastAsia="標楷體" w:hAnsi="Times New Roman" w:hint="eastAsia"/>
        </w:rPr>
        <w:t>，低收入家庭往往難以負擔高昂的房租或房貸，導致他們無法享受到良好的住房條件，進而加劇了社會的居住不平等。</w:t>
      </w:r>
    </w:p>
    <w:p w14:paraId="36CF8906" w14:textId="1CA091AB" w:rsidR="001C4771" w:rsidRPr="000F036F" w:rsidRDefault="003169AB" w:rsidP="000F036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房屋貸款政策和金融市場</w:t>
      </w:r>
      <w:r>
        <w:rPr>
          <w:rFonts w:ascii="Times New Roman" w:eastAsia="標楷體" w:hAnsi="Times New Roman" w:hint="eastAsia"/>
        </w:rPr>
        <w:t>：</w:t>
      </w:r>
      <w:r w:rsidR="00C10905">
        <w:rPr>
          <w:rFonts w:ascii="Times New Roman" w:eastAsia="標楷體" w:hAnsi="Times New Roman" w:hint="eastAsia"/>
        </w:rPr>
        <w:t>2018</w:t>
      </w:r>
      <w:r w:rsidR="00C10905">
        <w:rPr>
          <w:rFonts w:ascii="Times New Roman" w:eastAsia="標楷體" w:hAnsi="Times New Roman" w:hint="eastAsia"/>
        </w:rPr>
        <w:t>年</w:t>
      </w:r>
      <w:r w:rsidR="00C10905">
        <w:rPr>
          <w:rFonts w:ascii="Times New Roman" w:eastAsia="標楷體" w:hAnsi="Times New Roman" w:hint="eastAsia"/>
        </w:rPr>
        <w:t>8</w:t>
      </w:r>
      <w:r w:rsidR="00C10905">
        <w:rPr>
          <w:rFonts w:ascii="Times New Roman" w:eastAsia="標楷體" w:hAnsi="Times New Roman" w:hint="eastAsia"/>
        </w:rPr>
        <w:t>月以前銀行針對購房、建築貸款平均月增</w:t>
      </w:r>
      <w:r w:rsidR="00C10905">
        <w:rPr>
          <w:rFonts w:ascii="Times New Roman" w:eastAsia="標楷體" w:hAnsi="Times New Roman" w:hint="eastAsia"/>
        </w:rPr>
        <w:t>284</w:t>
      </w:r>
      <w:r w:rsidR="00C10905">
        <w:rPr>
          <w:rFonts w:ascii="Times New Roman" w:eastAsia="標楷體" w:hAnsi="Times New Roman" w:hint="eastAsia"/>
        </w:rPr>
        <w:t>億，近年來月增</w:t>
      </w:r>
      <w:r w:rsidR="00C10905">
        <w:rPr>
          <w:rFonts w:ascii="Times New Roman" w:eastAsia="標楷體" w:hAnsi="Times New Roman" w:hint="eastAsia"/>
        </w:rPr>
        <w:t>717</w:t>
      </w:r>
      <w:r w:rsidR="00C10905">
        <w:rPr>
          <w:rFonts w:ascii="Times New Roman" w:eastAsia="標楷體" w:hAnsi="Times New Roman" w:hint="eastAsia"/>
        </w:rPr>
        <w:t>億。有一個原因是因為金管會為銀行法</w:t>
      </w:r>
      <w:r w:rsidR="00C10905">
        <w:rPr>
          <w:rFonts w:ascii="Times New Roman" w:eastAsia="標楷體" w:hAnsi="Times New Roman" w:hint="eastAsia"/>
        </w:rPr>
        <w:t>72</w:t>
      </w:r>
      <w:r w:rsidR="00C10905">
        <w:rPr>
          <w:rFonts w:ascii="Times New Roman" w:eastAsia="標楷體" w:hAnsi="Times New Roman" w:hint="eastAsia"/>
        </w:rPr>
        <w:t>條之</w:t>
      </w:r>
      <w:r w:rsidR="00C10905">
        <w:rPr>
          <w:rFonts w:ascii="Times New Roman" w:eastAsia="標楷體" w:hAnsi="Times New Roman" w:hint="eastAsia"/>
        </w:rPr>
        <w:t>2</w:t>
      </w:r>
      <w:r w:rsidR="00C10905">
        <w:rPr>
          <w:rFonts w:ascii="Times New Roman" w:eastAsia="標楷體" w:hAnsi="Times New Roman" w:hint="eastAsia"/>
        </w:rPr>
        <w:t>鬆綁，大開後門連購置廠房也</w:t>
      </w:r>
      <w:r w:rsidR="001C4771">
        <w:rPr>
          <w:rFonts w:ascii="Times New Roman" w:eastAsia="標楷體" w:hAnsi="Times New Roman" w:hint="eastAsia"/>
        </w:rPr>
        <w:t>包含</w:t>
      </w:r>
      <w:r w:rsidR="00C10905">
        <w:rPr>
          <w:rFonts w:ascii="Times New Roman" w:eastAsia="標楷體" w:hAnsi="Times New Roman" w:hint="eastAsia"/>
        </w:rPr>
        <w:t>在</w:t>
      </w:r>
      <w:r w:rsidR="001C4771">
        <w:rPr>
          <w:rFonts w:ascii="Times New Roman" w:eastAsia="標楷體" w:hAnsi="Times New Roman" w:hint="eastAsia"/>
        </w:rPr>
        <w:t>貸款但書內。除此之外，</w:t>
      </w:r>
      <w:proofErr w:type="gramStart"/>
      <w:r w:rsidR="001C4771">
        <w:rPr>
          <w:rFonts w:ascii="Times New Roman" w:eastAsia="標楷體" w:hAnsi="Times New Roman" w:hint="eastAsia"/>
        </w:rPr>
        <w:t>新青安</w:t>
      </w:r>
      <w:proofErr w:type="gramEnd"/>
      <w:r w:rsidR="001C4771">
        <w:rPr>
          <w:rFonts w:ascii="Times New Roman" w:eastAsia="標楷體" w:hAnsi="Times New Roman" w:hint="eastAsia"/>
        </w:rPr>
        <w:t>政策針對符合條件的貸款增加貸款額度、利息補貼、延長貸款年限、延長寬限期。</w:t>
      </w:r>
    </w:p>
    <w:p w14:paraId="32E55356" w14:textId="0E98DA73" w:rsidR="000F036F" w:rsidRPr="000F036F" w:rsidRDefault="001C4771" w:rsidP="004B33E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F036F">
        <w:rPr>
          <w:rFonts w:ascii="Times New Roman" w:eastAsia="標楷體" w:hAnsi="Times New Roman" w:hint="eastAsia"/>
        </w:rPr>
        <w:t>政府政策和立法框架：</w:t>
      </w:r>
      <w:r w:rsidRPr="000F036F">
        <w:rPr>
          <w:rFonts w:ascii="Times New Roman" w:eastAsia="標楷體" w:hAnsi="Times New Roman" w:hint="eastAsia"/>
        </w:rPr>
        <w:t>中華民國針對房屋相關的政策有很多，例如：實價登錄、</w:t>
      </w:r>
      <w:r w:rsidR="000F036F" w:rsidRPr="000F036F">
        <w:rPr>
          <w:rFonts w:ascii="Times New Roman" w:eastAsia="標楷體" w:hAnsi="Times New Roman" w:hint="eastAsia"/>
        </w:rPr>
        <w:t>房屋稅、地價稅、印花稅。以房屋稅</w:t>
      </w:r>
      <w:proofErr w:type="gramStart"/>
      <w:r w:rsidR="000F036F" w:rsidRPr="000F036F">
        <w:rPr>
          <w:rFonts w:ascii="Times New Roman" w:eastAsia="標楷體" w:hAnsi="Times New Roman" w:hint="eastAsia"/>
        </w:rPr>
        <w:t>為例就有</w:t>
      </w:r>
      <w:proofErr w:type="gramEnd"/>
      <w:r w:rsidR="000F036F" w:rsidRPr="000F036F">
        <w:rPr>
          <w:rFonts w:ascii="Times New Roman" w:eastAsia="標楷體" w:hAnsi="Times New Roman" w:hint="eastAsia"/>
        </w:rPr>
        <w:t>許多問題可以探討，</w:t>
      </w:r>
      <w:r w:rsidR="000F036F" w:rsidRPr="000F036F">
        <w:rPr>
          <w:rFonts w:ascii="Times New Roman" w:eastAsia="標楷體" w:hAnsi="Times New Roman" w:hint="eastAsia"/>
        </w:rPr>
        <w:t>商辦、工廠</w:t>
      </w:r>
      <w:r w:rsidR="000F036F" w:rsidRPr="000F036F">
        <w:rPr>
          <w:rFonts w:ascii="Times New Roman" w:eastAsia="標楷體" w:hAnsi="Times New Roman" w:hint="eastAsia"/>
        </w:rPr>
        <w:t>是否</w:t>
      </w:r>
      <w:r w:rsidR="000F036F" w:rsidRPr="000F036F">
        <w:rPr>
          <w:rFonts w:ascii="Times New Roman" w:eastAsia="標楷體" w:hAnsi="Times New Roman" w:hint="eastAsia"/>
        </w:rPr>
        <w:t>加入房屋稅</w:t>
      </w:r>
      <w:r w:rsidR="000F036F" w:rsidRPr="000F036F">
        <w:rPr>
          <w:rFonts w:ascii="Times New Roman" w:eastAsia="標楷體" w:hAnsi="Times New Roman" w:hint="eastAsia"/>
        </w:rPr>
        <w:t>、全國總歸戶、</w:t>
      </w:r>
      <w:r w:rsidR="000F036F" w:rsidRPr="000F036F">
        <w:rPr>
          <w:rFonts w:ascii="Times New Roman" w:eastAsia="標楷體" w:hAnsi="Times New Roman" w:hint="eastAsia"/>
        </w:rPr>
        <w:t>建商稅率</w:t>
      </w:r>
      <w:r w:rsidR="000F036F" w:rsidRPr="000F036F">
        <w:rPr>
          <w:rFonts w:ascii="Times New Roman" w:eastAsia="標楷體" w:hAnsi="Times New Roman" w:hint="eastAsia"/>
        </w:rPr>
        <w:t>、</w:t>
      </w:r>
      <w:r w:rsidR="000F036F" w:rsidRPr="000F036F">
        <w:rPr>
          <w:rFonts w:ascii="Times New Roman" w:eastAsia="標楷體" w:hAnsi="Times New Roman" w:hint="eastAsia"/>
        </w:rPr>
        <w:t>差別稅率的</w:t>
      </w:r>
      <w:r w:rsidR="000F036F" w:rsidRPr="000F036F">
        <w:rPr>
          <w:rFonts w:ascii="Times New Roman" w:eastAsia="標楷體" w:hAnsi="Times New Roman" w:hint="eastAsia"/>
        </w:rPr>
        <w:t>範圍、</w:t>
      </w:r>
      <w:r w:rsidR="000F036F" w:rsidRPr="000F036F">
        <w:rPr>
          <w:rFonts w:ascii="Times New Roman" w:eastAsia="標楷體" w:hAnsi="Times New Roman" w:hint="eastAsia"/>
        </w:rPr>
        <w:t>稅率以中央統一訂定</w:t>
      </w:r>
      <w:r w:rsidR="000F036F" w:rsidRPr="000F036F">
        <w:rPr>
          <w:rFonts w:ascii="Times New Roman" w:eastAsia="標楷體" w:hAnsi="Times New Roman" w:hint="eastAsia"/>
        </w:rPr>
        <w:t>或</w:t>
      </w:r>
      <w:r w:rsidR="000F036F" w:rsidRPr="000F036F">
        <w:rPr>
          <w:rFonts w:ascii="Times New Roman" w:eastAsia="標楷體" w:hAnsi="Times New Roman" w:hint="eastAsia"/>
        </w:rPr>
        <w:t>授權地方</w:t>
      </w:r>
      <w:r w:rsidR="000F036F" w:rsidRPr="000F036F">
        <w:rPr>
          <w:rFonts w:ascii="Times New Roman" w:eastAsia="標楷體" w:hAnsi="Times New Roman" w:hint="eastAsia"/>
        </w:rPr>
        <w:t>、</w:t>
      </w:r>
      <w:proofErr w:type="gramStart"/>
      <w:r w:rsidR="000F036F" w:rsidRPr="000F036F">
        <w:rPr>
          <w:rFonts w:ascii="Times New Roman" w:eastAsia="標楷體" w:hAnsi="Times New Roman" w:hint="eastAsia"/>
        </w:rPr>
        <w:t>空屋稅或</w:t>
      </w:r>
      <w:proofErr w:type="gramEnd"/>
      <w:r w:rsidR="000F036F" w:rsidRPr="000F036F">
        <w:rPr>
          <w:rFonts w:ascii="Times New Roman" w:eastAsia="標楷體" w:hAnsi="Times New Roman" w:hint="eastAsia"/>
        </w:rPr>
        <w:t>排除出租</w:t>
      </w:r>
      <w:r w:rsidR="000F036F" w:rsidRPr="000F036F">
        <w:rPr>
          <w:rFonts w:ascii="Times New Roman" w:eastAsia="標楷體" w:hAnsi="Times New Roman" w:hint="eastAsia"/>
        </w:rPr>
        <w:t>、</w:t>
      </w:r>
      <w:r w:rsidR="000F036F" w:rsidRPr="000F036F">
        <w:rPr>
          <w:rFonts w:ascii="Times New Roman" w:eastAsia="標楷體" w:hAnsi="Times New Roman" w:hint="eastAsia"/>
        </w:rPr>
        <w:t>核定稅基</w:t>
      </w:r>
      <w:r w:rsidR="000F036F">
        <w:rPr>
          <w:rFonts w:ascii="Times New Roman" w:eastAsia="標楷體" w:hAnsi="Times New Roman" w:hint="eastAsia"/>
        </w:rPr>
        <w:t>或</w:t>
      </w:r>
      <w:r w:rsidR="000F036F" w:rsidRPr="000F036F">
        <w:rPr>
          <w:rFonts w:ascii="Times New Roman" w:eastAsia="標楷體" w:hAnsi="Times New Roman" w:hint="eastAsia"/>
        </w:rPr>
        <w:t>實價稅基</w:t>
      </w:r>
      <w:r w:rsidR="000F036F">
        <w:rPr>
          <w:rFonts w:ascii="Times New Roman" w:eastAsia="標楷體" w:hAnsi="Times New Roman" w:hint="eastAsia"/>
        </w:rPr>
        <w:t>。</w:t>
      </w:r>
    </w:p>
    <w:p w14:paraId="54CC5FC0" w14:textId="22BAE98E" w:rsidR="000F036F" w:rsidRPr="000D42A1" w:rsidRDefault="000F036F" w:rsidP="000F036F">
      <w:pPr>
        <w:ind w:leftChars="100" w:left="240"/>
        <w:rPr>
          <w:rFonts w:ascii="Times New Roman" w:eastAsia="標楷體" w:hAnsi="Times New Roman" w:hint="eastAsia"/>
        </w:rPr>
      </w:pPr>
    </w:p>
    <w:p w14:paraId="1B76F97D" w14:textId="77777777" w:rsidR="000D42A1" w:rsidRPr="000D42A1" w:rsidRDefault="000D42A1" w:rsidP="000D42A1">
      <w:pPr>
        <w:rPr>
          <w:rFonts w:ascii="Times New Roman" w:eastAsia="標楷體" w:hAnsi="Times New Roman"/>
        </w:rPr>
      </w:pPr>
    </w:p>
    <w:p w14:paraId="3E4DEFF3" w14:textId="79C7F7CC" w:rsidR="000D42A1" w:rsidRPr="000D42A1" w:rsidRDefault="000D42A1" w:rsidP="000D42A1">
      <w:pPr>
        <w:rPr>
          <w:rFonts w:ascii="Times New Roman" w:eastAsia="標楷體" w:hAnsi="Times New Roman" w:hint="eastAsia"/>
        </w:rPr>
      </w:pPr>
      <w:r w:rsidRPr="001C4771">
        <w:rPr>
          <w:rFonts w:ascii="Times New Roman" w:eastAsia="標楷體" w:hAnsi="Times New Roman" w:hint="eastAsia"/>
          <w:u w:val="single"/>
        </w:rPr>
        <w:t>利益相關者分析</w:t>
      </w:r>
      <w:r w:rsidRPr="000D42A1">
        <w:rPr>
          <w:rFonts w:ascii="Times New Roman" w:eastAsia="標楷體" w:hAnsi="Times New Roman" w:hint="eastAsia"/>
        </w:rPr>
        <w:t>：</w:t>
      </w:r>
      <w:r w:rsidR="00981229">
        <w:rPr>
          <w:rFonts w:ascii="Times New Roman" w:eastAsia="標楷體" w:hAnsi="Times New Roman" w:hint="eastAsia"/>
        </w:rPr>
        <w:t>舉房屋稅條例來說。</w:t>
      </w:r>
      <w:r w:rsidR="00813B09">
        <w:rPr>
          <w:rFonts w:ascii="Times New Roman" w:eastAsia="標楷體" w:hAnsi="Times New Roman" w:hint="eastAsia"/>
        </w:rPr>
        <w:t>對於建商而言，他希望房價越高越好，稅率越低越好。對於商業者，他希望租金越低越好、房屋稅排除商辦及工廠。</w:t>
      </w:r>
      <w:proofErr w:type="gramStart"/>
      <w:r w:rsidR="00813B09">
        <w:rPr>
          <w:rFonts w:ascii="Times New Roman" w:eastAsia="標楷體" w:hAnsi="Times New Roman" w:hint="eastAsia"/>
        </w:rPr>
        <w:t>對於炒房大戶</w:t>
      </w:r>
      <w:proofErr w:type="gramEnd"/>
      <w:r w:rsidR="00813B09">
        <w:rPr>
          <w:rFonts w:ascii="Times New Roman" w:eastAsia="標楷體" w:hAnsi="Times New Roman" w:hint="eastAsia"/>
        </w:rPr>
        <w:t>，他希望稅率越低越好、不要</w:t>
      </w:r>
      <w:proofErr w:type="gramStart"/>
      <w:r w:rsidR="00813B09">
        <w:rPr>
          <w:rFonts w:ascii="Times New Roman" w:eastAsia="標楷體" w:hAnsi="Times New Roman" w:hint="eastAsia"/>
        </w:rPr>
        <w:t>有空屋稅</w:t>
      </w:r>
      <w:proofErr w:type="gramEnd"/>
      <w:r w:rsidR="00813B09">
        <w:rPr>
          <w:rFonts w:ascii="Times New Roman" w:eastAsia="標楷體" w:hAnsi="Times New Roman" w:hint="eastAsia"/>
        </w:rPr>
        <w:t>。對於</w:t>
      </w:r>
      <w:proofErr w:type="gramStart"/>
      <w:r w:rsidR="00813B09">
        <w:rPr>
          <w:rFonts w:ascii="Times New Roman" w:eastAsia="標楷體" w:hAnsi="Times New Roman" w:hint="eastAsia"/>
        </w:rPr>
        <w:t>無房族</w:t>
      </w:r>
      <w:proofErr w:type="gramEnd"/>
      <w:r w:rsidR="00813B09">
        <w:rPr>
          <w:rFonts w:ascii="Times New Roman" w:eastAsia="標楷體" w:hAnsi="Times New Roman" w:hint="eastAsia"/>
        </w:rPr>
        <w:t>而言，他希望房價越低越好、租金越低越好，房屋全國總歸戶課稅，</w:t>
      </w:r>
      <w:proofErr w:type="gramStart"/>
      <w:r w:rsidR="00813B09">
        <w:rPr>
          <w:rFonts w:ascii="Times New Roman" w:eastAsia="標楷體" w:hAnsi="Times New Roman" w:hint="eastAsia"/>
        </w:rPr>
        <w:t>加入囤房稅</w:t>
      </w:r>
      <w:proofErr w:type="gramEnd"/>
      <w:r w:rsidR="00813B09">
        <w:rPr>
          <w:rFonts w:ascii="Times New Roman" w:eastAsia="標楷體" w:hAnsi="Times New Roman" w:hint="eastAsia"/>
        </w:rPr>
        <w:t>、空</w:t>
      </w:r>
      <w:proofErr w:type="gramStart"/>
      <w:r w:rsidR="00813B09">
        <w:rPr>
          <w:rFonts w:ascii="Times New Roman" w:eastAsia="標楷體" w:hAnsi="Times New Roman" w:hint="eastAsia"/>
        </w:rPr>
        <w:t>屋稅打擊炒房</w:t>
      </w:r>
      <w:proofErr w:type="gramEnd"/>
      <w:r w:rsidR="00813B09">
        <w:rPr>
          <w:rFonts w:ascii="Times New Roman" w:eastAsia="標楷體" w:hAnsi="Times New Roman" w:hint="eastAsia"/>
        </w:rPr>
        <w:t>大戶釋出房屋</w:t>
      </w:r>
      <w:r w:rsidRPr="000D42A1">
        <w:rPr>
          <w:rFonts w:ascii="Times New Roman" w:eastAsia="標楷體" w:hAnsi="Times New Roman" w:hint="eastAsia"/>
        </w:rPr>
        <w:t>。</w:t>
      </w:r>
    </w:p>
    <w:p w14:paraId="4EFB1851" w14:textId="77777777" w:rsidR="000D42A1" w:rsidRPr="000D42A1" w:rsidRDefault="000D42A1" w:rsidP="000D42A1">
      <w:pPr>
        <w:rPr>
          <w:rFonts w:ascii="Times New Roman" w:eastAsia="標楷體" w:hAnsi="Times New Roman"/>
        </w:rPr>
      </w:pPr>
    </w:p>
    <w:p w14:paraId="11E0A981" w14:textId="534BAF8D" w:rsidR="000D42A1" w:rsidRDefault="000D42A1" w:rsidP="000D42A1">
      <w:pPr>
        <w:rPr>
          <w:rFonts w:ascii="Tw Cen MT" w:eastAsia="標楷體" w:hAnsi="Tw Cen MT"/>
        </w:rPr>
      </w:pPr>
      <w:r w:rsidRPr="001C4771">
        <w:rPr>
          <w:rFonts w:ascii="Times New Roman" w:eastAsia="標楷體" w:hAnsi="Times New Roman" w:hint="eastAsia"/>
          <w:u w:val="single"/>
        </w:rPr>
        <w:t>政策選擇和評估</w:t>
      </w:r>
      <w:r w:rsidRPr="000D42A1">
        <w:rPr>
          <w:rFonts w:ascii="Times New Roman" w:eastAsia="標楷體" w:hAnsi="Times New Roman" w:hint="eastAsia"/>
        </w:rPr>
        <w:t>：</w:t>
      </w:r>
      <w:r w:rsidR="00981229">
        <w:rPr>
          <w:rFonts w:ascii="Times New Roman" w:eastAsia="標楷體" w:hAnsi="Times New Roman" w:hint="eastAsia"/>
        </w:rPr>
        <w:t>同樣以去年通過的房屋稅條例修正案來說，排除了商辦、工</w:t>
      </w:r>
      <w:r w:rsidR="00981229">
        <w:rPr>
          <w:rFonts w:ascii="Times New Roman" w:eastAsia="標楷體" w:hAnsi="Times New Roman" w:hint="eastAsia"/>
        </w:rPr>
        <w:lastRenderedPageBreak/>
        <w:t>廠。</w:t>
      </w:r>
      <w:r w:rsidR="00E07A84">
        <w:rPr>
          <w:rFonts w:ascii="Times New Roman" w:eastAsia="標楷體" w:hAnsi="Times New Roman" w:hint="eastAsia"/>
        </w:rPr>
        <w:t>全國單一房屋</w:t>
      </w:r>
      <w:r w:rsidR="00E07A84" w:rsidRPr="001F465C">
        <w:rPr>
          <w:rFonts w:ascii="Tw Cen MT" w:eastAsia="標楷體" w:hAnsi="Tw Cen MT"/>
        </w:rPr>
        <w:t>1.2%</w:t>
      </w:r>
      <w:r w:rsidR="00E07A84" w:rsidRPr="001F465C">
        <w:rPr>
          <w:rFonts w:ascii="Tw Cen MT" w:eastAsia="標楷體" w:hAnsi="Tw Cen MT"/>
        </w:rPr>
        <w:t>降為</w:t>
      </w:r>
      <w:r w:rsidR="00E07A84" w:rsidRPr="001F465C">
        <w:rPr>
          <w:rFonts w:ascii="Tw Cen MT" w:eastAsia="標楷體" w:hAnsi="Tw Cen MT"/>
        </w:rPr>
        <w:t>1%</w:t>
      </w:r>
      <w:r w:rsidR="00E07A84">
        <w:rPr>
          <w:rFonts w:ascii="Tw Cen MT" w:eastAsia="標楷體" w:hAnsi="Tw Cen MT" w:hint="eastAsia"/>
        </w:rPr>
        <w:t>，非自住房屋</w:t>
      </w:r>
      <w:r w:rsidR="00E07A84">
        <w:rPr>
          <w:rFonts w:ascii="Tw Cen MT" w:eastAsia="標楷體" w:hAnsi="Tw Cen MT" w:hint="eastAsia"/>
        </w:rPr>
        <w:t>2%~4.8%</w:t>
      </w:r>
      <w:r w:rsidR="00B62875">
        <w:rPr>
          <w:rFonts w:ascii="Tw Cen MT" w:eastAsia="標楷體" w:hAnsi="Tw Cen MT" w:hint="eastAsia"/>
        </w:rPr>
        <w:t>，信託房屋加入房屋戶數計算避免逃稅。</w:t>
      </w:r>
    </w:p>
    <w:p w14:paraId="5B739486" w14:textId="77777777" w:rsidR="00B62875" w:rsidRPr="000D42A1" w:rsidRDefault="00B62875" w:rsidP="00B62875">
      <w:pPr>
        <w:rPr>
          <w:rFonts w:ascii="Times New Roman" w:eastAsia="標楷體" w:hAnsi="Times New Roman"/>
        </w:rPr>
      </w:pPr>
    </w:p>
    <w:p w14:paraId="7C15BC55" w14:textId="77777777" w:rsidR="00B62875" w:rsidRPr="00E07A84" w:rsidRDefault="00B62875" w:rsidP="00B62875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房屋稅條例修正案</w:t>
      </w:r>
      <w:r>
        <w:rPr>
          <w:rFonts w:ascii="Times New Roman" w:eastAsia="標楷體" w:hAnsi="Times New Roman" w:hint="eastAsia"/>
        </w:rPr>
        <w:t>(</w:t>
      </w:r>
      <w:proofErr w:type="gramStart"/>
      <w:r w:rsidRPr="00E07A84">
        <w:rPr>
          <w:rFonts w:ascii="Times New Roman" w:eastAsia="標楷體" w:hAnsi="Times New Roman" w:hint="eastAsia"/>
        </w:rPr>
        <w:t>囤房稅</w:t>
      </w:r>
      <w:proofErr w:type="gramEnd"/>
      <w:r>
        <w:rPr>
          <w:rFonts w:ascii="Times New Roman" w:eastAsia="標楷體" w:hAnsi="Times New Roman" w:hint="eastAsia"/>
        </w:rPr>
        <w:t>)</w:t>
      </w:r>
      <w:r w:rsidRPr="00E07A84">
        <w:rPr>
          <w:rFonts w:ascii="Times New Roman" w:eastAsia="標楷體" w:hAnsi="Times New Roman" w:hint="eastAsia"/>
        </w:rPr>
        <w:t>的目標：</w:t>
      </w:r>
    </w:p>
    <w:p w14:paraId="68E6F90B" w14:textId="77777777" w:rsidR="00B62875" w:rsidRPr="00E07A84" w:rsidRDefault="00B62875" w:rsidP="00B62875">
      <w:pPr>
        <w:rPr>
          <w:rFonts w:ascii="Times New Roman" w:eastAsia="標楷體" w:hAnsi="Times New Roman" w:hint="eastAsia"/>
        </w:rPr>
      </w:pPr>
      <w:r w:rsidRPr="00E07A84">
        <w:rPr>
          <w:rFonts w:ascii="Times New Roman" w:eastAsia="標楷體" w:hAnsi="Times New Roman" w:hint="eastAsia"/>
        </w:rPr>
        <w:t>房價所得比降到世界銀行的正常標準</w:t>
      </w:r>
      <w:r w:rsidRPr="00E07A84">
        <w:rPr>
          <w:rFonts w:ascii="Times New Roman" w:eastAsia="標楷體" w:hAnsi="Times New Roman" w:hint="eastAsia"/>
        </w:rPr>
        <w:t>(1.8~5.5)</w:t>
      </w:r>
    </w:p>
    <w:p w14:paraId="7FED180C" w14:textId="77777777" w:rsidR="00B62875" w:rsidRPr="00E07A84" w:rsidRDefault="00B62875" w:rsidP="00B62875">
      <w:pPr>
        <w:rPr>
          <w:rFonts w:ascii="Times New Roman" w:eastAsia="標楷體" w:hAnsi="Times New Roman"/>
        </w:rPr>
      </w:pPr>
    </w:p>
    <w:p w14:paraId="45C08AA1" w14:textId="77777777" w:rsidR="00B62875" w:rsidRPr="00E07A84" w:rsidRDefault="00B62875" w:rsidP="00B62875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房屋稅條例修正案</w:t>
      </w:r>
      <w:r>
        <w:rPr>
          <w:rFonts w:ascii="Times New Roman" w:eastAsia="標楷體" w:hAnsi="Times New Roman" w:hint="eastAsia"/>
        </w:rPr>
        <w:t>(</w:t>
      </w:r>
      <w:proofErr w:type="gramStart"/>
      <w:r w:rsidRPr="00E07A84">
        <w:rPr>
          <w:rFonts w:ascii="Times New Roman" w:eastAsia="標楷體" w:hAnsi="Times New Roman" w:hint="eastAsia"/>
        </w:rPr>
        <w:t>囤房稅</w:t>
      </w:r>
      <w:proofErr w:type="gramEnd"/>
      <w:r>
        <w:rPr>
          <w:rFonts w:ascii="Times New Roman" w:eastAsia="標楷體" w:hAnsi="Times New Roman" w:hint="eastAsia"/>
        </w:rPr>
        <w:t>)</w:t>
      </w:r>
      <w:r w:rsidRPr="00E07A84">
        <w:rPr>
          <w:rFonts w:ascii="Times New Roman" w:eastAsia="標楷體" w:hAnsi="Times New Roman" w:hint="eastAsia"/>
        </w:rPr>
        <w:t>的策略：</w:t>
      </w:r>
    </w:p>
    <w:p w14:paraId="06932F83" w14:textId="77777777" w:rsidR="00B62875" w:rsidRDefault="00B62875" w:rsidP="00B62875">
      <w:pPr>
        <w:rPr>
          <w:rFonts w:ascii="Times New Roman" w:eastAsia="標楷體" w:hAnsi="Times New Roman"/>
        </w:rPr>
      </w:pPr>
      <w:r w:rsidRPr="00E07A84">
        <w:rPr>
          <w:rFonts w:ascii="Times New Roman" w:eastAsia="標楷體" w:hAnsi="Times New Roman" w:hint="eastAsia"/>
        </w:rPr>
        <w:t>自住房屋不受影響。</w:t>
      </w:r>
      <w:proofErr w:type="gramStart"/>
      <w:r w:rsidRPr="00E07A84">
        <w:rPr>
          <w:rFonts w:ascii="Times New Roman" w:eastAsia="標楷體" w:hAnsi="Times New Roman" w:hint="eastAsia"/>
        </w:rPr>
        <w:t>打擊囤房</w:t>
      </w:r>
      <w:proofErr w:type="gramEnd"/>
      <w:r w:rsidRPr="00E07A84">
        <w:rPr>
          <w:rFonts w:ascii="Times New Roman" w:eastAsia="標楷體" w:hAnsi="Times New Roman" w:hint="eastAsia"/>
        </w:rPr>
        <w:t>，讓投資客產生足夠的經濟壓力，避免轉嫁成本</w:t>
      </w:r>
      <w:proofErr w:type="gramStart"/>
      <w:r w:rsidRPr="00E07A84">
        <w:rPr>
          <w:rFonts w:ascii="Times New Roman" w:eastAsia="標楷體" w:hAnsi="Times New Roman" w:hint="eastAsia"/>
        </w:rPr>
        <w:t>到租客</w:t>
      </w:r>
      <w:proofErr w:type="gramEnd"/>
      <w:r w:rsidRPr="00E07A84">
        <w:rPr>
          <w:rFonts w:ascii="Times New Roman" w:eastAsia="標楷體" w:hAnsi="Times New Roman" w:hint="eastAsia"/>
        </w:rPr>
        <w:t>，進而變賣房屋，而非長期持有空屋。透過供給增加，使市場供過於求，造成價格下跌。進而讓投資客轉移投資資金，造成</w:t>
      </w:r>
      <w:r w:rsidRPr="00E07A84">
        <w:rPr>
          <w:rFonts w:ascii="Times New Roman" w:eastAsia="標楷體" w:hAnsi="Times New Roman" w:hint="eastAsia"/>
        </w:rPr>
        <w:t>2</w:t>
      </w:r>
      <w:r w:rsidRPr="00E07A84">
        <w:rPr>
          <w:rFonts w:ascii="Times New Roman" w:eastAsia="標楷體" w:hAnsi="Times New Roman" w:hint="eastAsia"/>
        </w:rPr>
        <w:t>次供給增加。</w:t>
      </w:r>
      <w:r>
        <w:rPr>
          <w:rFonts w:ascii="Times New Roman" w:eastAsia="標楷體" w:hAnsi="Times New Roman" w:hint="eastAsia"/>
        </w:rPr>
        <w:t>除此之外全國總歸戶，使得未來無法避稅。</w:t>
      </w:r>
    </w:p>
    <w:p w14:paraId="72D377AD" w14:textId="77777777" w:rsidR="000D42A1" w:rsidRPr="000D42A1" w:rsidRDefault="000D42A1" w:rsidP="000D42A1">
      <w:pPr>
        <w:rPr>
          <w:rFonts w:ascii="Times New Roman" w:eastAsia="標楷體" w:hAnsi="Times New Roman" w:hint="eastAsia"/>
        </w:rPr>
      </w:pPr>
    </w:p>
    <w:p w14:paraId="630CB3DA" w14:textId="6510DF19" w:rsidR="00DE389B" w:rsidRDefault="000D42A1" w:rsidP="00B62875">
      <w:pPr>
        <w:rPr>
          <w:rFonts w:ascii="Times New Roman" w:eastAsia="標楷體" w:hAnsi="Times New Roman"/>
        </w:rPr>
      </w:pPr>
      <w:r w:rsidRPr="001C4771">
        <w:rPr>
          <w:rFonts w:ascii="Times New Roman" w:eastAsia="標楷體" w:hAnsi="Times New Roman" w:hint="eastAsia"/>
          <w:u w:val="single"/>
        </w:rPr>
        <w:t>政策實施和監督</w:t>
      </w:r>
      <w:r w:rsidRPr="000D42A1">
        <w:rPr>
          <w:rFonts w:ascii="Times New Roman" w:eastAsia="標楷體" w:hAnsi="Times New Roman" w:hint="eastAsia"/>
        </w:rPr>
        <w:t>：</w:t>
      </w:r>
    </w:p>
    <w:p w14:paraId="63B9B7E4" w14:textId="52C3CDD4" w:rsidR="00B62875" w:rsidRDefault="00B62875" w:rsidP="00E07A8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房屋稅條例實施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預測結果。</w:t>
      </w:r>
    </w:p>
    <w:p w14:paraId="3CBC3288" w14:textId="59A4B677" w:rsidR="00B62875" w:rsidRPr="00B62875" w:rsidRDefault="00B62875" w:rsidP="00B6287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proofErr w:type="gramStart"/>
      <w:r>
        <w:rPr>
          <w:rFonts w:ascii="Times New Roman" w:eastAsia="標楷體" w:hAnsi="Times New Roman" w:hint="eastAsia"/>
        </w:rPr>
        <w:t>囤房稅從</w:t>
      </w:r>
      <w:proofErr w:type="gramEnd"/>
      <w:r>
        <w:rPr>
          <w:rFonts w:ascii="Times New Roman" w:eastAsia="標楷體" w:hAnsi="Times New Roman" w:hint="eastAsia"/>
        </w:rPr>
        <w:t>3.6%</w:t>
      </w:r>
      <w:r>
        <w:rPr>
          <w:rFonts w:ascii="Times New Roman" w:eastAsia="標楷體" w:hAnsi="Times New Roman" w:hint="eastAsia"/>
        </w:rPr>
        <w:t>變為</w:t>
      </w:r>
      <w:r>
        <w:rPr>
          <w:rFonts w:ascii="Times New Roman" w:eastAsia="標楷體" w:hAnsi="Times New Roman" w:hint="eastAsia"/>
        </w:rPr>
        <w:t>4.8%</w:t>
      </w:r>
      <w:r>
        <w:rPr>
          <w:rFonts w:ascii="Times New Roman" w:eastAsia="標楷體" w:hAnsi="Times New Roman" w:hint="eastAsia"/>
        </w:rPr>
        <w:t>，對於核定</w:t>
      </w:r>
      <w:proofErr w:type="gramStart"/>
      <w:r>
        <w:rPr>
          <w:rFonts w:ascii="Times New Roman" w:eastAsia="標楷體" w:hAnsi="Times New Roman" w:hint="eastAsia"/>
        </w:rPr>
        <w:t>稅基而非</w:t>
      </w:r>
      <w:proofErr w:type="gramEnd"/>
      <w:r>
        <w:rPr>
          <w:rFonts w:ascii="Times New Roman" w:eastAsia="標楷體" w:hAnsi="Times New Roman" w:hint="eastAsia"/>
        </w:rPr>
        <w:t>實價稅基來說漲幅不大，</w:t>
      </w:r>
      <w:r w:rsidR="00DF0D8C">
        <w:rPr>
          <w:rFonts w:ascii="Times New Roman" w:eastAsia="標楷體" w:hAnsi="Times New Roman" w:hint="eastAsia"/>
        </w:rPr>
        <w:t>大約只漲</w:t>
      </w:r>
      <w:r w:rsidR="00DF0D8C">
        <w:rPr>
          <w:rFonts w:ascii="Times New Roman" w:eastAsia="標楷體" w:hAnsi="Times New Roman" w:hint="eastAsia"/>
        </w:rPr>
        <w:t>7000</w:t>
      </w:r>
      <w:r w:rsidR="00DF0D8C">
        <w:rPr>
          <w:rFonts w:ascii="Times New Roman" w:eastAsia="標楷體" w:hAnsi="Times New Roman" w:hint="eastAsia"/>
        </w:rPr>
        <w:t>元，造成</w:t>
      </w:r>
      <w:r w:rsidR="00DF0D8C" w:rsidRPr="00DF0D8C">
        <w:rPr>
          <w:rFonts w:ascii="Times New Roman" w:eastAsia="標楷體" w:hAnsi="Times New Roman" w:hint="eastAsia"/>
        </w:rPr>
        <w:t>租金上漲、超額轉嫁</w:t>
      </w:r>
      <w:r w:rsidR="00DF0D8C">
        <w:rPr>
          <w:rFonts w:ascii="Times New Roman" w:eastAsia="標楷體" w:hAnsi="Times New Roman" w:hint="eastAsia"/>
        </w:rPr>
        <w:t>，因此無法給予投資客壓力，進而無法使得投資客釋出自己手中的空屋。無法</w:t>
      </w:r>
      <w:proofErr w:type="gramStart"/>
      <w:r w:rsidR="00DF0D8C">
        <w:rPr>
          <w:rFonts w:ascii="Times New Roman" w:eastAsia="標楷體" w:hAnsi="Times New Roman" w:hint="eastAsia"/>
        </w:rPr>
        <w:t>實踐囤房稅</w:t>
      </w:r>
      <w:proofErr w:type="gramEnd"/>
      <w:r w:rsidR="00DF0D8C">
        <w:rPr>
          <w:rFonts w:ascii="Times New Roman" w:eastAsia="標楷體" w:hAnsi="Times New Roman" w:hint="eastAsia"/>
        </w:rPr>
        <w:t>的目標。</w:t>
      </w:r>
    </w:p>
    <w:sectPr w:rsidR="00B62875" w:rsidRPr="00B628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7CA4"/>
    <w:multiLevelType w:val="hybridMultilevel"/>
    <w:tmpl w:val="BAA4BD44"/>
    <w:lvl w:ilvl="0" w:tplc="C668245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39117F37"/>
    <w:multiLevelType w:val="hybridMultilevel"/>
    <w:tmpl w:val="EB6C0FF4"/>
    <w:lvl w:ilvl="0" w:tplc="2C288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B"/>
    <w:rsid w:val="000D42A1"/>
    <w:rsid w:val="000F036F"/>
    <w:rsid w:val="001C4771"/>
    <w:rsid w:val="00212B6D"/>
    <w:rsid w:val="003169AB"/>
    <w:rsid w:val="003846A7"/>
    <w:rsid w:val="005E59AE"/>
    <w:rsid w:val="00813B09"/>
    <w:rsid w:val="008E32D6"/>
    <w:rsid w:val="00921BB8"/>
    <w:rsid w:val="00981229"/>
    <w:rsid w:val="00A32A00"/>
    <w:rsid w:val="00B62875"/>
    <w:rsid w:val="00C10905"/>
    <w:rsid w:val="00DE389B"/>
    <w:rsid w:val="00DF0D8C"/>
    <w:rsid w:val="00E0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E76"/>
  <w15:chartTrackingRefBased/>
  <w15:docId w15:val="{6A4CCFA4-BC24-4A16-B310-5ACC5DC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4</cp:revision>
  <dcterms:created xsi:type="dcterms:W3CDTF">2024-04-12T22:30:00Z</dcterms:created>
  <dcterms:modified xsi:type="dcterms:W3CDTF">2024-04-15T02:41:00Z</dcterms:modified>
</cp:coreProperties>
</file>