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B899" w14:textId="34656631" w:rsidR="00371D17" w:rsidRPr="003F532C" w:rsidRDefault="00371D17" w:rsidP="00980E70">
      <w:pPr>
        <w:rPr>
          <w:rFonts w:ascii="Tw Cen MT" w:eastAsia="標楷體" w:hAnsi="Tw Cen MT"/>
          <w:b/>
          <w:bCs/>
        </w:rPr>
      </w:pPr>
      <w:r w:rsidRPr="003F532C">
        <w:rPr>
          <w:rFonts w:ascii="Tw Cen MT" w:eastAsia="標楷體" w:hAnsi="Tw Cen MT"/>
          <w:b/>
          <w:bCs/>
        </w:rPr>
        <w:t>對於</w:t>
      </w:r>
      <w:proofErr w:type="spellStart"/>
      <w:r w:rsidR="00726475">
        <w:rPr>
          <w:rFonts w:ascii="Tw Cen MT" w:eastAsia="標楷體" w:hAnsi="Tw Cen MT"/>
          <w:b/>
          <w:bCs/>
        </w:rPr>
        <w:t>CycleGan</w:t>
      </w:r>
      <w:proofErr w:type="spellEnd"/>
      <w:r w:rsidRPr="003F532C">
        <w:rPr>
          <w:rFonts w:ascii="Tw Cen MT" w:eastAsia="標楷體" w:hAnsi="Tw Cen MT"/>
          <w:b/>
          <w:bCs/>
        </w:rPr>
        <w:t>了解。</w:t>
      </w:r>
    </w:p>
    <w:p w14:paraId="1EEFE5D2" w14:textId="41DA3D0C" w:rsidR="00414F67" w:rsidRPr="00726475" w:rsidRDefault="00726475" w:rsidP="00980E70">
      <w:pPr>
        <w:rPr>
          <w:rFonts w:ascii="Tw Cen MT" w:eastAsia="標楷體" w:hAnsi="Tw Cen MT"/>
        </w:rPr>
      </w:pPr>
      <w:r>
        <w:rPr>
          <w:rFonts w:ascii="Tw Cen MT" w:eastAsia="標楷體" w:hAnsi="Tw Cen MT"/>
        </w:rPr>
        <w:t>Gan</w:t>
      </w:r>
      <w:r w:rsidR="00980E70" w:rsidRPr="00734C8F">
        <w:rPr>
          <w:rFonts w:ascii="Tw Cen MT" w:eastAsia="標楷體" w:hAnsi="Tw Cen MT"/>
        </w:rPr>
        <w:t>是</w:t>
      </w:r>
      <w:r w:rsidRPr="00726475">
        <w:rPr>
          <w:rFonts w:ascii="Tw Cen MT" w:eastAsia="標楷體" w:hAnsi="Tw Cen MT" w:hint="eastAsia"/>
        </w:rPr>
        <w:t>生成對抗網路，是非監督式學習的一種方式，透過讓兩個神經網路互相對抗的方式進行學習，給定資料訓練集，透過生成對抗網路可以產生與訓練資料有相同統計數據的新資料，進而達到產生更多資料的方法。</w:t>
      </w:r>
    </w:p>
    <w:p w14:paraId="3A74487D" w14:textId="66B1B2D0" w:rsidR="00DA5769" w:rsidRDefault="00726475" w:rsidP="00726475">
      <w:pPr>
        <w:rPr>
          <w:rFonts w:ascii="Tw Cen MT" w:eastAsia="標楷體" w:hAnsi="Tw Cen MT" w:cs="Helvetica"/>
          <w:color w:val="333333"/>
          <w:shd w:val="clear" w:color="auto" w:fill="FEFEFE"/>
        </w:rPr>
      </w:pPr>
      <w:proofErr w:type="spellStart"/>
      <w:r w:rsidRPr="00726475">
        <w:rPr>
          <w:rFonts w:ascii="Tw Cen MT" w:eastAsia="標楷體" w:hAnsi="Tw Cen MT" w:cs="Helvetica" w:hint="eastAsia"/>
          <w:color w:val="333333"/>
          <w:shd w:val="clear" w:color="auto" w:fill="FEFEFE"/>
        </w:rPr>
        <w:t>CycleGAN</w:t>
      </w:r>
      <w:proofErr w:type="spellEnd"/>
      <w:r w:rsidRPr="00726475">
        <w:rPr>
          <w:rFonts w:ascii="Tw Cen MT" w:eastAsia="標楷體" w:hAnsi="Tw Cen MT" w:cs="Helvetica" w:hint="eastAsia"/>
          <w:color w:val="333333"/>
          <w:shd w:val="clear" w:color="auto" w:fill="FEFEFE"/>
        </w:rPr>
        <w:t>是一種完成圖像到圖像的轉換的一種</w:t>
      </w:r>
      <w:r w:rsidRPr="00726475">
        <w:rPr>
          <w:rFonts w:ascii="Tw Cen MT" w:eastAsia="標楷體" w:hAnsi="Tw Cen MT" w:cs="Helvetica" w:hint="eastAsia"/>
          <w:color w:val="333333"/>
          <w:shd w:val="clear" w:color="auto" w:fill="FEFEFE"/>
        </w:rPr>
        <w:t>GAN</w:t>
      </w:r>
      <w:r w:rsidRPr="00726475">
        <w:rPr>
          <w:rFonts w:ascii="Tw Cen MT" w:eastAsia="標楷體" w:hAnsi="Tw Cen MT" w:cs="Helvetica" w:hint="eastAsia"/>
          <w:color w:val="333333"/>
          <w:shd w:val="clear" w:color="auto" w:fill="FEFEFE"/>
        </w:rPr>
        <w:t>。圖像到圖像的轉換是一類視覺和圖形問題，其目標是獲得輸入圖像和輸出圖像之間的映射。但是，對於許多任務，配對的訓練數據將不可用。</w:t>
      </w:r>
      <w:proofErr w:type="spellStart"/>
      <w:r w:rsidRPr="00726475">
        <w:rPr>
          <w:rFonts w:ascii="Tw Cen MT" w:eastAsia="標楷體" w:hAnsi="Tw Cen MT" w:cs="Helvetica" w:hint="eastAsia"/>
          <w:color w:val="333333"/>
          <w:shd w:val="clear" w:color="auto" w:fill="FEFEFE"/>
        </w:rPr>
        <w:t>CycleGAN</w:t>
      </w:r>
      <w:proofErr w:type="spellEnd"/>
      <w:r w:rsidRPr="00726475">
        <w:rPr>
          <w:rFonts w:ascii="Tw Cen MT" w:eastAsia="標楷體" w:hAnsi="Tw Cen MT" w:cs="Helvetica" w:hint="eastAsia"/>
          <w:color w:val="333333"/>
          <w:shd w:val="clear" w:color="auto" w:fill="FEFEFE"/>
        </w:rPr>
        <w:t>提出了一種在沒有成對例子的情況下學習將圖像</w:t>
      </w:r>
      <w:proofErr w:type="gramStart"/>
      <w:r w:rsidRPr="00726475">
        <w:rPr>
          <w:rFonts w:ascii="Tw Cen MT" w:eastAsia="標楷體" w:hAnsi="Tw Cen MT" w:cs="Helvetica" w:hint="eastAsia"/>
          <w:color w:val="333333"/>
          <w:shd w:val="clear" w:color="auto" w:fill="FEFEFE"/>
        </w:rPr>
        <w:t>從源域</w:t>
      </w:r>
      <w:proofErr w:type="gramEnd"/>
      <w:r w:rsidRPr="00726475">
        <w:rPr>
          <w:rFonts w:ascii="Tw Cen MT" w:eastAsia="標楷體" w:hAnsi="Tw Cen MT" w:cs="Helvetica" w:hint="eastAsia"/>
          <w:color w:val="333333"/>
          <w:shd w:val="clear" w:color="auto" w:fill="FEFEFE"/>
        </w:rPr>
        <w:t>X</w:t>
      </w:r>
      <w:r w:rsidRPr="00726475">
        <w:rPr>
          <w:rFonts w:ascii="Tw Cen MT" w:eastAsia="標楷體" w:hAnsi="Tw Cen MT" w:cs="Helvetica" w:hint="eastAsia"/>
          <w:color w:val="333333"/>
          <w:shd w:val="clear" w:color="auto" w:fill="FEFEFE"/>
        </w:rPr>
        <w:t>轉換到目標域</w:t>
      </w:r>
      <w:r w:rsidRPr="00726475">
        <w:rPr>
          <w:rFonts w:ascii="Tw Cen MT" w:eastAsia="標楷體" w:hAnsi="Tw Cen MT" w:cs="Helvetica" w:hint="eastAsia"/>
          <w:color w:val="333333"/>
          <w:shd w:val="clear" w:color="auto" w:fill="FEFEFE"/>
        </w:rPr>
        <w:t>Y</w:t>
      </w:r>
      <w:r w:rsidRPr="00726475">
        <w:rPr>
          <w:rFonts w:ascii="Tw Cen MT" w:eastAsia="標楷體" w:hAnsi="Tw Cen MT" w:cs="Helvetica" w:hint="eastAsia"/>
          <w:color w:val="333333"/>
          <w:shd w:val="clear" w:color="auto" w:fill="FEFEFE"/>
        </w:rPr>
        <w:t>的方法。</w:t>
      </w:r>
    </w:p>
    <w:p w14:paraId="5CEF8332" w14:textId="77777777" w:rsidR="00726475" w:rsidRPr="00726475" w:rsidRDefault="00726475" w:rsidP="00726475">
      <w:pPr>
        <w:rPr>
          <w:rFonts w:ascii="Tw Cen MT" w:eastAsia="標楷體" w:hAnsi="Tw Cen MT" w:cs="Helvetica" w:hint="eastAsia"/>
          <w:color w:val="333333"/>
          <w:shd w:val="clear" w:color="auto" w:fill="FEFEFE"/>
        </w:rPr>
      </w:pPr>
    </w:p>
    <w:p w14:paraId="1DD41E65" w14:textId="50081770" w:rsidR="00DA5769" w:rsidRDefault="008F28E3" w:rsidP="00980E70">
      <w:pPr>
        <w:rPr>
          <w:rFonts w:ascii="Tw Cen MT" w:eastAsia="標楷體" w:hAnsi="Tw Cen MT" w:cs="Helvetica"/>
          <w:b/>
          <w:bCs/>
          <w:color w:val="333333"/>
          <w:shd w:val="clear" w:color="auto" w:fill="FEFEFE"/>
        </w:rPr>
      </w:pPr>
      <w:r w:rsidRPr="003F532C">
        <w:rPr>
          <w:rFonts w:ascii="Tw Cen MT" w:eastAsia="標楷體" w:hAnsi="Tw Cen MT" w:cs="Helvetica"/>
          <w:b/>
          <w:bCs/>
          <w:color w:val="333333"/>
          <w:shd w:val="clear" w:color="auto" w:fill="FEFEFE"/>
        </w:rPr>
        <w:t>運作原理</w:t>
      </w:r>
    </w:p>
    <w:p w14:paraId="02D11449" w14:textId="07924572" w:rsidR="00CD5639" w:rsidRPr="00CD5639" w:rsidRDefault="00CD5639" w:rsidP="00CD5639">
      <w:pPr>
        <w:pStyle w:val="a3"/>
        <w:numPr>
          <w:ilvl w:val="0"/>
          <w:numId w:val="5"/>
        </w:numPr>
        <w:ind w:leftChars="0"/>
        <w:rPr>
          <w:rFonts w:ascii="Tw Cen MT" w:eastAsia="標楷體" w:hAnsi="Tw Cen MT" w:cs="Helvetica"/>
          <w:color w:val="333333"/>
          <w:shd w:val="clear" w:color="auto" w:fill="FEFEFE"/>
        </w:rPr>
      </w:pP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創建兩個生成模型，一個用於從圖片風格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A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轉換成圖片風格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B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，一個用於從圖片風格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B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轉換成圖片風格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A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。</w:t>
      </w:r>
    </w:p>
    <w:p w14:paraId="2A03D3D7" w14:textId="6508C398" w:rsidR="00CD5639" w:rsidRPr="00CD5639" w:rsidRDefault="00CD5639" w:rsidP="00CD5639">
      <w:pPr>
        <w:pStyle w:val="a3"/>
        <w:numPr>
          <w:ilvl w:val="0"/>
          <w:numId w:val="5"/>
        </w:numPr>
        <w:ind w:leftChars="0"/>
        <w:rPr>
          <w:rFonts w:ascii="Tw Cen MT" w:eastAsia="標楷體" w:hAnsi="Tw Cen MT" w:cs="Helvetica" w:hint="eastAsia"/>
          <w:color w:val="333333"/>
          <w:shd w:val="clear" w:color="auto" w:fill="FEFEFE"/>
        </w:rPr>
      </w:pP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創建兩個判別模型，分別用於風格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A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圖片的真偽判斷和風格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B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圖片的真偽判斷。</w:t>
      </w:r>
    </w:p>
    <w:p w14:paraId="6FE2B619" w14:textId="10F1686C" w:rsidR="00CD5639" w:rsidRPr="00CD5639" w:rsidRDefault="00CD5639" w:rsidP="00CD5639">
      <w:pPr>
        <w:pStyle w:val="a3"/>
        <w:numPr>
          <w:ilvl w:val="0"/>
          <w:numId w:val="5"/>
        </w:numPr>
        <w:ind w:leftChars="0"/>
        <w:rPr>
          <w:rFonts w:ascii="Tw Cen MT" w:eastAsia="標楷體" w:hAnsi="Tw Cen MT" w:cs="Helvetica" w:hint="eastAsia"/>
          <w:color w:val="333333"/>
          <w:shd w:val="clear" w:color="auto" w:fill="FEFEFE"/>
        </w:rPr>
      </w:pP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判別模型的訓練所用的損失函數與</w:t>
      </w:r>
      <w:proofErr w:type="spellStart"/>
      <w:r w:rsidRPr="00F62E5B">
        <w:rPr>
          <w:rFonts w:ascii="Tw Cen MT" w:eastAsia="標楷體" w:hAnsi="Tw Cen MT" w:cs="Helvetica" w:hint="eastAsia"/>
          <w:color w:val="333333"/>
          <w:u w:val="single"/>
          <w:shd w:val="clear" w:color="auto" w:fill="FEFEFE"/>
        </w:rPr>
        <w:t>LSGAN</w:t>
      </w:r>
      <w:proofErr w:type="spellEnd"/>
      <w:r w:rsidR="00F62E5B" w:rsidRPr="00F62E5B">
        <w:rPr>
          <w:rFonts w:ascii="Tw Cen MT" w:eastAsia="標楷體" w:hAnsi="Tw Cen MT" w:cs="Helvetica" w:hint="eastAsia"/>
          <w:color w:val="333333"/>
          <w:u w:val="single"/>
          <w:shd w:val="clear" w:color="auto" w:fill="FEFEFE"/>
        </w:rPr>
        <w:t>的損失函數</w:t>
      </w:r>
      <w:r w:rsidR="0038124E" w:rsidRPr="00F62E5B">
        <w:rPr>
          <w:rFonts w:ascii="Tw Cen MT" w:eastAsia="標楷體" w:hAnsi="Tw Cen MT" w:cs="Helvetica"/>
          <w:color w:val="333333"/>
          <w:sz w:val="16"/>
          <w:szCs w:val="14"/>
          <w:u w:val="single"/>
          <w:shd w:val="clear" w:color="auto" w:fill="FEFEFE"/>
        </w:rPr>
        <w:t>[</w:t>
      </w:r>
      <w:proofErr w:type="gramStart"/>
      <w:r w:rsidR="0038124E" w:rsidRPr="00F62E5B">
        <w:rPr>
          <w:rFonts w:ascii="Tw Cen MT" w:eastAsia="標楷體" w:hAnsi="Tw Cen MT" w:cs="Helvetica" w:hint="eastAsia"/>
          <w:color w:val="333333"/>
          <w:sz w:val="16"/>
          <w:szCs w:val="14"/>
          <w:u w:val="single"/>
          <w:shd w:val="clear" w:color="auto" w:fill="FEFEFE"/>
        </w:rPr>
        <w:t>註</w:t>
      </w:r>
      <w:proofErr w:type="gramEnd"/>
      <w:r w:rsidR="0038124E" w:rsidRPr="00F62E5B">
        <w:rPr>
          <w:rFonts w:ascii="Tw Cen MT" w:eastAsia="標楷體" w:hAnsi="Tw Cen MT" w:cs="Helvetica" w:hint="eastAsia"/>
          <w:color w:val="333333"/>
          <w:sz w:val="16"/>
          <w:szCs w:val="14"/>
          <w:u w:val="single"/>
          <w:shd w:val="clear" w:color="auto" w:fill="FEFEFE"/>
        </w:rPr>
        <w:t>1</w:t>
      </w:r>
      <w:r w:rsidR="0038124E" w:rsidRPr="00F62E5B">
        <w:rPr>
          <w:rFonts w:ascii="Tw Cen MT" w:eastAsia="標楷體" w:hAnsi="Tw Cen MT" w:cs="Helvetica"/>
          <w:color w:val="333333"/>
          <w:sz w:val="16"/>
          <w:szCs w:val="14"/>
          <w:u w:val="single"/>
          <w:shd w:val="clear" w:color="auto" w:fill="FEFEFE"/>
        </w:rPr>
        <w:t>]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相同，通過判斷是否正確進行訓練。</w:t>
      </w:r>
    </w:p>
    <w:p w14:paraId="6CEF2D68" w14:textId="78185F08" w:rsidR="00CD5639" w:rsidRPr="00CD5639" w:rsidRDefault="00CD5639" w:rsidP="00CD5639">
      <w:pPr>
        <w:pStyle w:val="a3"/>
        <w:numPr>
          <w:ilvl w:val="0"/>
          <w:numId w:val="5"/>
        </w:numPr>
        <w:ind w:leftChars="0"/>
        <w:rPr>
          <w:rFonts w:ascii="Tw Cen MT" w:eastAsia="標楷體" w:hAnsi="Tw Cen MT" w:cs="Helvetica" w:hint="eastAsia"/>
          <w:color w:val="333333"/>
          <w:shd w:val="clear" w:color="auto" w:fill="FEFEFE"/>
        </w:rPr>
      </w:pP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生成模型的訓練需要滿足下面六個準則：</w:t>
      </w:r>
    </w:p>
    <w:p w14:paraId="2EADDCED" w14:textId="1CF0E361" w:rsidR="00CD5639" w:rsidRPr="001875F3" w:rsidRDefault="00CD5639" w:rsidP="001875F3">
      <w:pPr>
        <w:pStyle w:val="a3"/>
        <w:ind w:leftChars="0" w:left="624"/>
        <w:rPr>
          <w:rFonts w:ascii="Tw Cen MT" w:eastAsia="標楷體" w:hAnsi="Tw Cen MT" w:cs="Helvetica" w:hint="eastAsia"/>
          <w:color w:val="333333"/>
          <w:shd w:val="clear" w:color="auto" w:fill="FEFEFE"/>
        </w:rPr>
      </w:pPr>
      <w:r w:rsidRPr="001875F3">
        <w:rPr>
          <w:rFonts w:ascii="Tw Cen MT" w:eastAsia="標楷體" w:hAnsi="Tw Cen MT" w:cs="Helvetica" w:hint="eastAsia"/>
          <w:b/>
          <w:bCs/>
          <w:color w:val="333333"/>
          <w:shd w:val="clear" w:color="auto" w:fill="FEFEFE"/>
        </w:rPr>
        <w:t>a</w:t>
      </w:r>
      <w:r w:rsidRPr="001875F3">
        <w:rPr>
          <w:rFonts w:ascii="Tw Cen MT" w:eastAsia="標楷體" w:hAnsi="Tw Cen MT" w:cs="Helvetica" w:hint="eastAsia"/>
          <w:b/>
          <w:bCs/>
          <w:color w:val="333333"/>
          <w:shd w:val="clear" w:color="auto" w:fill="FEFEFE"/>
        </w:rPr>
        <w:t>、</w:t>
      </w:r>
      <w:r w:rsidRPr="001875F3">
        <w:rPr>
          <w:rFonts w:ascii="Tw Cen MT" w:eastAsia="標楷體" w:hAnsi="Tw Cen MT" w:cs="Helvetica" w:hint="eastAsia"/>
          <w:color w:val="333333"/>
          <w:shd w:val="clear" w:color="auto" w:fill="FEFEFE"/>
        </w:rPr>
        <w:t>從圖片風格</w:t>
      </w:r>
      <w:r w:rsidRPr="001875F3">
        <w:rPr>
          <w:rFonts w:ascii="Tw Cen MT" w:eastAsia="標楷體" w:hAnsi="Tw Cen MT" w:cs="Helvetica" w:hint="eastAsia"/>
          <w:color w:val="333333"/>
          <w:shd w:val="clear" w:color="auto" w:fill="FEFEFE"/>
        </w:rPr>
        <w:t>A</w:t>
      </w:r>
      <w:r w:rsidRPr="001875F3">
        <w:rPr>
          <w:rFonts w:ascii="Tw Cen MT" w:eastAsia="標楷體" w:hAnsi="Tw Cen MT" w:cs="Helvetica" w:hint="eastAsia"/>
          <w:color w:val="333333"/>
          <w:shd w:val="clear" w:color="auto" w:fill="FEFEFE"/>
        </w:rPr>
        <w:t>轉換成圖片風格</w:t>
      </w:r>
      <w:r w:rsidRPr="001875F3">
        <w:rPr>
          <w:rFonts w:ascii="Tw Cen MT" w:eastAsia="標楷體" w:hAnsi="Tw Cen MT" w:cs="Helvetica" w:hint="eastAsia"/>
          <w:color w:val="333333"/>
          <w:shd w:val="clear" w:color="auto" w:fill="FEFEFE"/>
        </w:rPr>
        <w:t>B</w:t>
      </w:r>
      <w:r w:rsidRPr="001875F3">
        <w:rPr>
          <w:rFonts w:ascii="Tw Cen MT" w:eastAsia="標楷體" w:hAnsi="Tw Cen MT" w:cs="Helvetica" w:hint="eastAsia"/>
          <w:color w:val="333333"/>
          <w:shd w:val="clear" w:color="auto" w:fill="FEFEFE"/>
        </w:rPr>
        <w:t>的假圖像需要成功欺騙判斷模型</w:t>
      </w:r>
      <w:r w:rsidRPr="001875F3">
        <w:rPr>
          <w:rFonts w:ascii="Tw Cen MT" w:eastAsia="標楷體" w:hAnsi="Tw Cen MT" w:cs="Helvetica" w:hint="eastAsia"/>
          <w:color w:val="333333"/>
          <w:shd w:val="clear" w:color="auto" w:fill="FEFEFE"/>
        </w:rPr>
        <w:t>B</w:t>
      </w:r>
      <w:r w:rsidRPr="001875F3">
        <w:rPr>
          <w:rFonts w:ascii="Tw Cen MT" w:eastAsia="標楷體" w:hAnsi="Tw Cen MT" w:cs="Helvetica" w:hint="eastAsia"/>
          <w:color w:val="333333"/>
          <w:shd w:val="clear" w:color="auto" w:fill="FEFEFE"/>
        </w:rPr>
        <w:t>；</w:t>
      </w:r>
    </w:p>
    <w:p w14:paraId="5F014A89" w14:textId="0137694E" w:rsidR="00CD5639" w:rsidRPr="001875F3" w:rsidRDefault="00CD5639" w:rsidP="001875F3">
      <w:pPr>
        <w:pStyle w:val="a3"/>
        <w:ind w:leftChars="0" w:left="624"/>
        <w:rPr>
          <w:rFonts w:ascii="Tw Cen MT" w:eastAsia="標楷體" w:hAnsi="Tw Cen MT" w:cs="Helvetica" w:hint="eastAsia"/>
          <w:color w:val="333333"/>
          <w:shd w:val="clear" w:color="auto" w:fill="FEFEFE"/>
        </w:rPr>
      </w:pPr>
      <w:r w:rsidRPr="00CD5639">
        <w:rPr>
          <w:rFonts w:ascii="Tw Cen MT" w:eastAsia="標楷體" w:hAnsi="Tw Cen MT" w:cs="Helvetica" w:hint="eastAsia"/>
          <w:b/>
          <w:bCs/>
          <w:color w:val="333333"/>
          <w:shd w:val="clear" w:color="auto" w:fill="FEFEFE"/>
        </w:rPr>
        <w:t>b</w:t>
      </w:r>
      <w:r w:rsidRPr="00CD5639">
        <w:rPr>
          <w:rFonts w:ascii="Tw Cen MT" w:eastAsia="標楷體" w:hAnsi="Tw Cen MT" w:cs="Helvetica" w:hint="eastAsia"/>
          <w:b/>
          <w:bCs/>
          <w:color w:val="333333"/>
          <w:shd w:val="clear" w:color="auto" w:fill="FEFEFE"/>
        </w:rPr>
        <w:t>、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從圖片風格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B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轉換成圖片風格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A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的假圖像需要成功欺騙判斷模型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A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；</w:t>
      </w:r>
    </w:p>
    <w:p w14:paraId="4F954CD3" w14:textId="12ED7252" w:rsidR="00CD5639" w:rsidRPr="001875F3" w:rsidRDefault="00CD5639" w:rsidP="001875F3">
      <w:pPr>
        <w:pStyle w:val="a3"/>
        <w:ind w:leftChars="0" w:left="624"/>
        <w:rPr>
          <w:rFonts w:ascii="Tw Cen MT" w:eastAsia="標楷體" w:hAnsi="Tw Cen MT" w:cs="Helvetica" w:hint="eastAsia"/>
          <w:color w:val="333333"/>
          <w:shd w:val="clear" w:color="auto" w:fill="FEFEFE"/>
        </w:rPr>
      </w:pPr>
      <w:r w:rsidRPr="00CD5639">
        <w:rPr>
          <w:rFonts w:ascii="Tw Cen MT" w:eastAsia="標楷體" w:hAnsi="Tw Cen MT" w:cs="Helvetica" w:hint="eastAsia"/>
          <w:b/>
          <w:bCs/>
          <w:color w:val="333333"/>
          <w:shd w:val="clear" w:color="auto" w:fill="FEFEFE"/>
        </w:rPr>
        <w:t>c</w:t>
      </w:r>
      <w:r w:rsidRPr="00CD5639">
        <w:rPr>
          <w:rFonts w:ascii="Tw Cen MT" w:eastAsia="標楷體" w:hAnsi="Tw Cen MT" w:cs="Helvetica" w:hint="eastAsia"/>
          <w:b/>
          <w:bCs/>
          <w:color w:val="333333"/>
          <w:shd w:val="clear" w:color="auto" w:fill="FEFEFE"/>
        </w:rPr>
        <w:t>、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從圖片風格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A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轉換成圖片風格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B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的假圖像可以通過生成模型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B</w:t>
      </w:r>
      <w:r w:rsidR="00F62E5B">
        <w:rPr>
          <w:rFonts w:ascii="Tw Cen MT" w:eastAsia="標楷體" w:hAnsi="Tw Cen MT" w:cs="Helvetica" w:hint="eastAsia"/>
          <w:color w:val="333333"/>
          <w:shd w:val="clear" w:color="auto" w:fill="FEFEFE"/>
        </w:rPr>
        <w:t>2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A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成功轉換成圖片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A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；</w:t>
      </w:r>
    </w:p>
    <w:p w14:paraId="2DB11970" w14:textId="3728A212" w:rsidR="00CD5639" w:rsidRPr="001875F3" w:rsidRDefault="00CD5639" w:rsidP="001875F3">
      <w:pPr>
        <w:pStyle w:val="a3"/>
        <w:ind w:leftChars="0" w:left="624"/>
        <w:rPr>
          <w:rFonts w:ascii="Tw Cen MT" w:eastAsia="標楷體" w:hAnsi="Tw Cen MT" w:cs="Helvetica" w:hint="eastAsia"/>
          <w:color w:val="333333"/>
          <w:shd w:val="clear" w:color="auto" w:fill="FEFEFE"/>
        </w:rPr>
      </w:pPr>
      <w:r w:rsidRPr="00CD5639">
        <w:rPr>
          <w:rFonts w:ascii="Tw Cen MT" w:eastAsia="標楷體" w:hAnsi="Tw Cen MT" w:cs="Helvetica" w:hint="eastAsia"/>
          <w:b/>
          <w:bCs/>
          <w:color w:val="333333"/>
          <w:shd w:val="clear" w:color="auto" w:fill="FEFEFE"/>
        </w:rPr>
        <w:t>d</w:t>
      </w:r>
      <w:r w:rsidRPr="00CD5639">
        <w:rPr>
          <w:rFonts w:ascii="Tw Cen MT" w:eastAsia="標楷體" w:hAnsi="Tw Cen MT" w:cs="Helvetica" w:hint="eastAsia"/>
          <w:b/>
          <w:bCs/>
          <w:color w:val="333333"/>
          <w:shd w:val="clear" w:color="auto" w:fill="FEFEFE"/>
        </w:rPr>
        <w:t>、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從圖片風格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B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轉換成圖片風格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A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的假圖像可以通過生成模型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A</w:t>
      </w:r>
      <w:r w:rsidR="00F62E5B">
        <w:rPr>
          <w:rFonts w:ascii="Tw Cen MT" w:eastAsia="標楷體" w:hAnsi="Tw Cen MT" w:cs="Helvetica" w:hint="eastAsia"/>
          <w:color w:val="333333"/>
          <w:shd w:val="clear" w:color="auto" w:fill="FEFEFE"/>
        </w:rPr>
        <w:t>2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B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成功轉換成圖片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B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；</w:t>
      </w:r>
    </w:p>
    <w:p w14:paraId="7E29AEE8" w14:textId="38BE2120" w:rsidR="00CD5639" w:rsidRPr="001875F3" w:rsidRDefault="00CD5639" w:rsidP="001875F3">
      <w:pPr>
        <w:pStyle w:val="a3"/>
        <w:ind w:leftChars="0" w:left="624"/>
        <w:rPr>
          <w:rFonts w:ascii="Tw Cen MT" w:eastAsia="標楷體" w:hAnsi="Tw Cen MT" w:cs="Helvetica" w:hint="eastAsia"/>
          <w:color w:val="333333"/>
          <w:shd w:val="clear" w:color="auto" w:fill="FEFEFE"/>
        </w:rPr>
      </w:pPr>
      <w:r w:rsidRPr="00CD5639">
        <w:rPr>
          <w:rFonts w:ascii="Tw Cen MT" w:eastAsia="標楷體" w:hAnsi="Tw Cen MT" w:cs="Helvetica" w:hint="eastAsia"/>
          <w:b/>
          <w:bCs/>
          <w:color w:val="333333"/>
          <w:shd w:val="clear" w:color="auto" w:fill="FEFEFE"/>
        </w:rPr>
        <w:t>e</w:t>
      </w:r>
      <w:r w:rsidRPr="00CD5639">
        <w:rPr>
          <w:rFonts w:ascii="Tw Cen MT" w:eastAsia="標楷體" w:hAnsi="Tw Cen MT" w:cs="Helvetica" w:hint="eastAsia"/>
          <w:b/>
          <w:bCs/>
          <w:color w:val="333333"/>
          <w:shd w:val="clear" w:color="auto" w:fill="FEFEFE"/>
        </w:rPr>
        <w:t>、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真實圖片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A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通過生成模型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B</w:t>
      </w:r>
      <w:r w:rsidR="00F62E5B">
        <w:rPr>
          <w:rFonts w:ascii="Tw Cen MT" w:eastAsia="標楷體" w:hAnsi="Tw Cen MT" w:cs="Helvetica" w:hint="eastAsia"/>
          <w:color w:val="333333"/>
          <w:shd w:val="clear" w:color="auto" w:fill="FEFEFE"/>
        </w:rPr>
        <w:t>2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A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，不會發生變化。</w:t>
      </w:r>
    </w:p>
    <w:p w14:paraId="6A9BAC3E" w14:textId="1F7855F5" w:rsidR="00CD5639" w:rsidRPr="001875F3" w:rsidRDefault="00CD5639" w:rsidP="001875F3">
      <w:pPr>
        <w:pStyle w:val="a3"/>
        <w:ind w:leftChars="0" w:left="624"/>
        <w:rPr>
          <w:rFonts w:ascii="Tw Cen MT" w:eastAsia="標楷體" w:hAnsi="Tw Cen MT" w:cs="Helvetica" w:hint="eastAsia"/>
          <w:color w:val="333333"/>
          <w:shd w:val="clear" w:color="auto" w:fill="FEFEFE"/>
        </w:rPr>
      </w:pPr>
      <w:r w:rsidRPr="00CD5639">
        <w:rPr>
          <w:rFonts w:ascii="Tw Cen MT" w:eastAsia="標楷體" w:hAnsi="Tw Cen MT" w:cs="Helvetica" w:hint="eastAsia"/>
          <w:b/>
          <w:bCs/>
          <w:color w:val="333333"/>
          <w:shd w:val="clear" w:color="auto" w:fill="FEFEFE"/>
        </w:rPr>
        <w:t>f</w:t>
      </w:r>
      <w:r w:rsidRPr="00CD5639">
        <w:rPr>
          <w:rFonts w:ascii="Tw Cen MT" w:eastAsia="標楷體" w:hAnsi="Tw Cen MT" w:cs="Helvetica" w:hint="eastAsia"/>
          <w:b/>
          <w:bCs/>
          <w:color w:val="333333"/>
          <w:shd w:val="clear" w:color="auto" w:fill="FEFEFE"/>
        </w:rPr>
        <w:t>、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真實圖片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B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通過生成模型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A</w:t>
      </w:r>
      <w:r w:rsidR="00F62E5B">
        <w:rPr>
          <w:rFonts w:ascii="Tw Cen MT" w:eastAsia="標楷體" w:hAnsi="Tw Cen MT" w:cs="Helvetica" w:hint="eastAsia"/>
          <w:color w:val="333333"/>
          <w:shd w:val="clear" w:color="auto" w:fill="FEFEFE"/>
        </w:rPr>
        <w:t>2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B</w:t>
      </w:r>
      <w:r w:rsidRPr="00CD5639">
        <w:rPr>
          <w:rFonts w:ascii="Tw Cen MT" w:eastAsia="標楷體" w:hAnsi="Tw Cen MT" w:cs="Helvetica" w:hint="eastAsia"/>
          <w:color w:val="333333"/>
          <w:shd w:val="clear" w:color="auto" w:fill="FEFEFE"/>
        </w:rPr>
        <w:t>，不會發生變化。</w:t>
      </w:r>
    </w:p>
    <w:p w14:paraId="2027F697" w14:textId="620510CA" w:rsidR="00CD5639" w:rsidRPr="00CD5639" w:rsidRDefault="00106954" w:rsidP="00CD5639">
      <w:pPr>
        <w:rPr>
          <w:rFonts w:ascii="Tw Cen MT" w:eastAsia="標楷體" w:hAnsi="Tw Cen MT" w:cs="Helvetica" w:hint="eastAsia"/>
          <w:color w:val="333333"/>
          <w:shd w:val="clear" w:color="auto" w:fill="FEFEFE"/>
        </w:rPr>
      </w:pPr>
      <w:r>
        <w:rPr>
          <w:noProof/>
        </w:rPr>
        <w:drawing>
          <wp:inline distT="0" distB="0" distL="0" distR="0" wp14:anchorId="569ECCD1" wp14:editId="269ADD33">
            <wp:extent cx="5274310" cy="2639060"/>
            <wp:effectExtent l="0" t="0" r="2540" b="8890"/>
            <wp:docPr id="4" name="圖片 4" descr="Mod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 Archite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C0C8" w14:textId="1FFA2070" w:rsidR="009A0B01" w:rsidRDefault="00106954" w:rsidP="00C819F9">
      <w:pPr>
        <w:pStyle w:val="Web"/>
        <w:shd w:val="clear" w:color="auto" w:fill="FEFEFE"/>
        <w:spacing w:before="0" w:beforeAutospacing="0" w:after="180" w:afterAutospacing="0" w:line="408" w:lineRule="atLeast"/>
        <w:rPr>
          <w:rFonts w:ascii="Tw Cen MT" w:eastAsia="標楷體" w:hAnsi="Tw Cen MT" w:cs="Helvetica"/>
          <w:color w:val="333333"/>
        </w:rPr>
      </w:pPr>
      <w:r>
        <w:rPr>
          <w:noProof/>
        </w:rPr>
        <w:lastRenderedPageBreak/>
        <w:drawing>
          <wp:inline distT="0" distB="0" distL="0" distR="0" wp14:anchorId="589098FA" wp14:editId="5C0682C2">
            <wp:extent cx="5274310" cy="2710180"/>
            <wp:effectExtent l="0" t="0" r="2540" b="0"/>
            <wp:docPr id="5" name="圖片 5" descr="Model Archite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 Archite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32A4" w14:textId="7D92A221" w:rsidR="00F62E5B" w:rsidRPr="00F62E5B" w:rsidRDefault="00F62E5B" w:rsidP="00F62E5B">
      <w:pPr>
        <w:rPr>
          <w:rFonts w:ascii="Tw Cen MT" w:eastAsia="標楷體" w:hAnsi="Tw Cen MT" w:cs="Helvetica"/>
          <w:color w:val="333333"/>
          <w:shd w:val="clear" w:color="auto" w:fill="FEFEFE"/>
        </w:rPr>
      </w:pPr>
    </w:p>
    <w:p w14:paraId="4D61CB69" w14:textId="4A7897A6" w:rsidR="00F62E5B" w:rsidRPr="00F62E5B" w:rsidRDefault="00F62E5B" w:rsidP="00F62E5B">
      <w:pPr>
        <w:rPr>
          <w:rFonts w:ascii="Tw Cen MT" w:eastAsia="標楷體" w:hAnsi="Tw Cen MT" w:cs="Helvetica" w:hint="eastAsia"/>
          <w:color w:val="333333"/>
          <w:shd w:val="clear" w:color="auto" w:fill="FEFEFE"/>
        </w:rPr>
      </w:pPr>
      <w:r>
        <w:rPr>
          <w:rFonts w:ascii="Tw Cen MT" w:eastAsia="標楷體" w:hAnsi="Tw Cen MT" w:cs="Helvetica" w:hint="eastAsia"/>
          <w:color w:val="333333"/>
          <w:shd w:val="clear" w:color="auto" w:fill="FEFEFE"/>
        </w:rPr>
        <w:t>※</w:t>
      </w:r>
      <w:proofErr w:type="gramStart"/>
      <w:r>
        <w:rPr>
          <w:rFonts w:ascii="Tw Cen MT" w:eastAsia="標楷體" w:hAnsi="Tw Cen MT" w:cs="Helvetica" w:hint="eastAsia"/>
          <w:color w:val="333333"/>
          <w:shd w:val="clear" w:color="auto" w:fill="FEFEFE"/>
        </w:rPr>
        <w:t>註</w:t>
      </w:r>
      <w:proofErr w:type="gramEnd"/>
      <w:r>
        <w:rPr>
          <w:rFonts w:ascii="Tw Cen MT" w:eastAsia="標楷體" w:hAnsi="Tw Cen MT" w:cs="Helvetica" w:hint="eastAsia"/>
          <w:color w:val="333333"/>
          <w:shd w:val="clear" w:color="auto" w:fill="FEFEFE"/>
        </w:rPr>
        <w:t xml:space="preserve">1: </w:t>
      </w:r>
      <w:proofErr w:type="spellStart"/>
      <w:r>
        <w:rPr>
          <w:rFonts w:ascii="Tw Cen MT" w:eastAsia="標楷體" w:hAnsi="Tw Cen MT" w:cs="Helvetica" w:hint="eastAsia"/>
          <w:color w:val="333333"/>
          <w:shd w:val="clear" w:color="auto" w:fill="FEFEFE"/>
        </w:rPr>
        <w:t>LSGAN</w:t>
      </w:r>
      <w:proofErr w:type="spellEnd"/>
      <w:r>
        <w:rPr>
          <w:rFonts w:ascii="Tw Cen MT" w:eastAsia="標楷體" w:hAnsi="Tw Cen MT" w:cs="Helvetica" w:hint="eastAsia"/>
          <w:color w:val="333333"/>
          <w:shd w:val="clear" w:color="auto" w:fill="FEFEFE"/>
        </w:rPr>
        <w:t>的</w:t>
      </w:r>
      <w:r w:rsidRPr="00F62E5B">
        <w:rPr>
          <w:rFonts w:ascii="Tw Cen MT" w:eastAsia="標楷體" w:hAnsi="Tw Cen MT" w:cs="Helvetica" w:hint="eastAsia"/>
          <w:color w:val="333333"/>
          <w:shd w:val="clear" w:color="auto" w:fill="FEFEFE"/>
        </w:rPr>
        <w:t>損失函數</w:t>
      </w:r>
      <w:r>
        <w:rPr>
          <w:rFonts w:ascii="Tw Cen MT" w:eastAsia="標楷體" w:hAnsi="Tw Cen MT" w:cs="Helvetica" w:hint="eastAsia"/>
          <w:color w:val="333333"/>
          <w:shd w:val="clear" w:color="auto" w:fill="FEFEFE"/>
        </w:rPr>
        <w:t>:</w:t>
      </w:r>
      <w:r>
        <w:rPr>
          <w:rFonts w:ascii="Tw Cen MT" w:eastAsia="標楷體" w:hAnsi="Tw Cen MT" w:cs="Helvetica" w:hint="eastAsia"/>
          <w:color w:val="333333"/>
          <w:shd w:val="clear" w:color="auto" w:fill="FEFEFE"/>
        </w:rPr>
        <w:t>不同於傳統</w:t>
      </w:r>
      <w:r>
        <w:rPr>
          <w:rFonts w:ascii="Tw Cen MT" w:eastAsia="標楷體" w:hAnsi="Tw Cen MT" w:cs="Helvetica" w:hint="eastAsia"/>
          <w:color w:val="333333"/>
          <w:shd w:val="clear" w:color="auto" w:fill="FEFEFE"/>
        </w:rPr>
        <w:t>Si</w:t>
      </w:r>
      <w:r>
        <w:rPr>
          <w:rFonts w:ascii="Tw Cen MT" w:eastAsia="標楷體" w:hAnsi="Tw Cen MT" w:cs="Helvetica"/>
          <w:color w:val="333333"/>
          <w:shd w:val="clear" w:color="auto" w:fill="FEFEFE"/>
        </w:rPr>
        <w:t>gmoid</w:t>
      </w:r>
      <w:r>
        <w:rPr>
          <w:rFonts w:ascii="Tw Cen MT" w:eastAsia="標楷體" w:hAnsi="Tw Cen MT" w:cs="Helvetica" w:hint="eastAsia"/>
          <w:color w:val="333333"/>
          <w:shd w:val="clear" w:color="auto" w:fill="FEFEFE"/>
        </w:rPr>
        <w:t>的函數，</w:t>
      </w:r>
      <w:r w:rsidRPr="00F62E5B">
        <w:rPr>
          <w:rFonts w:ascii="Tw Cen MT" w:eastAsia="標楷體" w:hAnsi="Tw Cen MT" w:cs="Helvetica"/>
          <w:color w:val="333333"/>
          <w:shd w:val="clear" w:color="auto" w:fill="FEFEFE"/>
        </w:rPr>
        <w:t>不會懲罰遠離決策邊界的樣本</w:t>
      </w:r>
      <w:r w:rsidR="00C311DF">
        <w:rPr>
          <w:rFonts w:ascii="Tw Cen MT" w:eastAsia="標楷體" w:hAnsi="Tw Cen MT" w:cs="Helvetica" w:hint="eastAsia"/>
          <w:color w:val="333333"/>
          <w:shd w:val="clear" w:color="auto" w:fill="FEFEFE"/>
        </w:rPr>
        <w:t>。</w:t>
      </w:r>
      <w:proofErr w:type="spellStart"/>
      <w:r w:rsidR="00C311DF" w:rsidRPr="00C311DF">
        <w:rPr>
          <w:rFonts w:ascii="Tw Cen MT" w:eastAsia="標楷體" w:hAnsi="Tw Cen MT" w:cs="Helvetica"/>
          <w:color w:val="333333"/>
          <w:shd w:val="clear" w:color="auto" w:fill="FEFEFE"/>
        </w:rPr>
        <w:t>LSGAN</w:t>
      </w:r>
      <w:proofErr w:type="spellEnd"/>
      <w:r w:rsidR="00C311DF">
        <w:rPr>
          <w:rFonts w:ascii="Tw Cen MT" w:eastAsia="標楷體" w:hAnsi="Tw Cen MT" w:cs="Helvetica" w:hint="eastAsia"/>
          <w:color w:val="333333"/>
          <w:shd w:val="clear" w:color="auto" w:fill="FEFEFE"/>
        </w:rPr>
        <w:t xml:space="preserve"> </w:t>
      </w:r>
      <w:r w:rsidR="00C311DF">
        <w:rPr>
          <w:rFonts w:ascii="Tw Cen MT" w:eastAsia="標楷體" w:hAnsi="Tw Cen MT" w:cs="Helvetica" w:hint="eastAsia"/>
          <w:color w:val="333333"/>
          <w:shd w:val="clear" w:color="auto" w:fill="FEFEFE"/>
        </w:rPr>
        <w:t>的</w:t>
      </w:r>
      <w:r w:rsidR="00C311DF" w:rsidRPr="00F62E5B">
        <w:rPr>
          <w:rFonts w:ascii="Tw Cen MT" w:eastAsia="標楷體" w:hAnsi="Tw Cen MT" w:cs="Helvetica" w:hint="eastAsia"/>
          <w:color w:val="333333"/>
          <w:shd w:val="clear" w:color="auto" w:fill="FEFEFE"/>
        </w:rPr>
        <w:t>損失函數</w:t>
      </w:r>
      <w:r w:rsidR="00C311DF" w:rsidRPr="00C311DF">
        <w:rPr>
          <w:rFonts w:ascii="Tw Cen MT" w:eastAsia="標楷體" w:hAnsi="Tw Cen MT" w:cs="Helvetica"/>
          <w:color w:val="333333"/>
          <w:shd w:val="clear" w:color="auto" w:fill="FEFEFE"/>
        </w:rPr>
        <w:t>會懲罰那些遠離決策邊界的樣本，這些樣本的梯</w:t>
      </w:r>
      <w:proofErr w:type="gramStart"/>
      <w:r w:rsidR="00C311DF" w:rsidRPr="00C311DF">
        <w:rPr>
          <w:rFonts w:ascii="Tw Cen MT" w:eastAsia="標楷體" w:hAnsi="Tw Cen MT" w:cs="Helvetica"/>
          <w:color w:val="333333"/>
          <w:shd w:val="clear" w:color="auto" w:fill="FEFEFE"/>
        </w:rPr>
        <w:t>度是梯度</w:t>
      </w:r>
      <w:proofErr w:type="gramEnd"/>
      <w:r w:rsidR="00C311DF" w:rsidRPr="00C311DF">
        <w:rPr>
          <w:rFonts w:ascii="Tw Cen MT" w:eastAsia="標楷體" w:hAnsi="Tw Cen MT" w:cs="Helvetica"/>
          <w:color w:val="333333"/>
          <w:shd w:val="clear" w:color="auto" w:fill="FEFEFE"/>
        </w:rPr>
        <w:t>下降的決定方向</w:t>
      </w:r>
      <w:r w:rsidR="00C311DF">
        <w:rPr>
          <w:rFonts w:ascii="Tw Cen MT" w:eastAsia="標楷體" w:hAnsi="Tw Cen MT" w:cs="Helvetica" w:hint="eastAsia"/>
          <w:color w:val="333333"/>
          <w:shd w:val="clear" w:color="auto" w:fill="FEFEFE"/>
        </w:rPr>
        <w:t>。</w:t>
      </w:r>
    </w:p>
    <w:p w14:paraId="792A75A1" w14:textId="456A2911" w:rsidR="00F62E5B" w:rsidRPr="00F62E5B" w:rsidRDefault="00C311DF" w:rsidP="00F62E5B">
      <w:pPr>
        <w:rPr>
          <w:rFonts w:ascii="Tw Cen MT" w:eastAsia="標楷體" w:hAnsi="Tw Cen MT" w:cs="Helvetica" w:hint="eastAsia"/>
          <w:color w:val="333333"/>
          <w:shd w:val="clear" w:color="auto" w:fill="FEFEFE"/>
        </w:rPr>
      </w:pPr>
      <w:r>
        <w:rPr>
          <w:noProof/>
        </w:rPr>
        <w:drawing>
          <wp:inline distT="0" distB="0" distL="0" distR="0" wp14:anchorId="6E502D89" wp14:editId="04E86A7A">
            <wp:extent cx="5274310" cy="214693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E5B" w:rsidRPr="00F62E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0E7B" w14:textId="77777777" w:rsidR="00826CE3" w:rsidRDefault="00826CE3" w:rsidP="00726475">
      <w:r>
        <w:separator/>
      </w:r>
    </w:p>
  </w:endnote>
  <w:endnote w:type="continuationSeparator" w:id="0">
    <w:p w14:paraId="1DB334C3" w14:textId="77777777" w:rsidR="00826CE3" w:rsidRDefault="00826CE3" w:rsidP="00726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71F86" w14:textId="77777777" w:rsidR="00826CE3" w:rsidRDefault="00826CE3" w:rsidP="00726475">
      <w:r>
        <w:separator/>
      </w:r>
    </w:p>
  </w:footnote>
  <w:footnote w:type="continuationSeparator" w:id="0">
    <w:p w14:paraId="5477E1D4" w14:textId="77777777" w:rsidR="00826CE3" w:rsidRDefault="00826CE3" w:rsidP="00726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4C70"/>
    <w:multiLevelType w:val="hybridMultilevel"/>
    <w:tmpl w:val="114A8BD0"/>
    <w:lvl w:ilvl="0" w:tplc="578866B2">
      <w:start w:val="1"/>
      <w:numFmt w:val="decimal"/>
      <w:lvlText w:val="%1、"/>
      <w:lvlJc w:val="left"/>
      <w:pPr>
        <w:ind w:left="62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4443011F"/>
    <w:multiLevelType w:val="hybridMultilevel"/>
    <w:tmpl w:val="5C48BA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B12F78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8E4403"/>
    <w:multiLevelType w:val="hybridMultilevel"/>
    <w:tmpl w:val="3B00C2E4"/>
    <w:lvl w:ilvl="0" w:tplc="9EF22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2712F2"/>
    <w:multiLevelType w:val="multilevel"/>
    <w:tmpl w:val="F6E8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97CF4"/>
    <w:multiLevelType w:val="hybridMultilevel"/>
    <w:tmpl w:val="E982CB96"/>
    <w:lvl w:ilvl="0" w:tplc="6B12F7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70"/>
    <w:rsid w:val="00063A14"/>
    <w:rsid w:val="00106954"/>
    <w:rsid w:val="001451F7"/>
    <w:rsid w:val="001875F3"/>
    <w:rsid w:val="001A2F7D"/>
    <w:rsid w:val="0030712B"/>
    <w:rsid w:val="00371D17"/>
    <w:rsid w:val="0038124E"/>
    <w:rsid w:val="003F532C"/>
    <w:rsid w:val="00414F67"/>
    <w:rsid w:val="0070131C"/>
    <w:rsid w:val="00703D53"/>
    <w:rsid w:val="00726475"/>
    <w:rsid w:val="00734C8F"/>
    <w:rsid w:val="0076496E"/>
    <w:rsid w:val="008008D0"/>
    <w:rsid w:val="00826CE3"/>
    <w:rsid w:val="008D0DD6"/>
    <w:rsid w:val="008F28E3"/>
    <w:rsid w:val="00980E70"/>
    <w:rsid w:val="009A0B01"/>
    <w:rsid w:val="00A05622"/>
    <w:rsid w:val="00C311DF"/>
    <w:rsid w:val="00C819F9"/>
    <w:rsid w:val="00CD5639"/>
    <w:rsid w:val="00D70EA4"/>
    <w:rsid w:val="00DA5769"/>
    <w:rsid w:val="00F35E4F"/>
    <w:rsid w:val="00F62E5B"/>
    <w:rsid w:val="00FC067F"/>
    <w:rsid w:val="00FD69CD"/>
    <w:rsid w:val="00FE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6049E"/>
  <w15:chartTrackingRefBased/>
  <w15:docId w15:val="{67297965-2DB5-452C-9110-0BC2D90D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FD69C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8E3"/>
    <w:pPr>
      <w:ind w:leftChars="200" w:left="480"/>
    </w:pPr>
  </w:style>
  <w:style w:type="character" w:styleId="a4">
    <w:name w:val="Strong"/>
    <w:basedOn w:val="a0"/>
    <w:uiPriority w:val="22"/>
    <w:qFormat/>
    <w:rsid w:val="008F28E3"/>
    <w:rPr>
      <w:b/>
      <w:bCs/>
    </w:rPr>
  </w:style>
  <w:style w:type="paragraph" w:styleId="Web">
    <w:name w:val="Normal (Web)"/>
    <w:basedOn w:val="a"/>
    <w:uiPriority w:val="99"/>
    <w:unhideWhenUsed/>
    <w:rsid w:val="00A0562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FD69C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7264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647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64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64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啟桓 黃</dc:creator>
  <cp:keywords/>
  <dc:description/>
  <cp:lastModifiedBy>啟桓 黃</cp:lastModifiedBy>
  <cp:revision>7</cp:revision>
  <dcterms:created xsi:type="dcterms:W3CDTF">2022-03-03T12:57:00Z</dcterms:created>
  <dcterms:modified xsi:type="dcterms:W3CDTF">2022-03-20T10:00:00Z</dcterms:modified>
</cp:coreProperties>
</file>