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42049" w14:textId="77777777" w:rsidR="00EF053D" w:rsidRPr="00492A55" w:rsidRDefault="00EF053D" w:rsidP="00492A55">
      <w:pPr>
        <w:spacing w:before="300" w:after="15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  <w:t>ЛАБОРАТОРНАЯ РАБОТА № 3</w:t>
      </w:r>
    </w:p>
    <w:p w14:paraId="70175334" w14:textId="77777777" w:rsidR="00EF053D" w:rsidRPr="00492A55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Наименование работы:</w:t>
      </w: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Измерение диэлектрической проницаемости жидких диэлектриков резонансным методом.</w:t>
      </w:r>
    </w:p>
    <w:p w14:paraId="49DFE50E" w14:textId="77777777" w:rsidR="00EF053D" w:rsidRPr="00492A55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Цель работы</w:t>
      </w:r>
      <w:proofErr w:type="gramStart"/>
      <w:r w:rsidRPr="00492A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Экспериментально</w:t>
      </w:r>
      <w:proofErr w:type="gramEnd"/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определить диэлектрическую проницаемость жидкости (трансформаторного масла) резонансным методом на фиксированной частоте; изучить влияние диэлектрика на ёмкость конденсатора и настройку колебательного контура.</w:t>
      </w:r>
    </w:p>
    <w:p w14:paraId="2D632AF8" w14:textId="77777777" w:rsidR="00EF053D" w:rsidRPr="00492A55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Принадлежности:</w:t>
      </w:r>
    </w:p>
    <w:p w14:paraId="5074409D" w14:textId="77777777" w:rsidR="00EF053D" w:rsidRPr="00492A55" w:rsidRDefault="00EF053D" w:rsidP="00EF0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Генератор электромагнитных колебаний (ламповый, фиксированной частоты);</w:t>
      </w:r>
    </w:p>
    <w:p w14:paraId="16DF9CAE" w14:textId="77777777" w:rsidR="00EF053D" w:rsidRPr="00492A55" w:rsidRDefault="00EF053D" w:rsidP="00EF0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Колебательный контур (катушка индуктивности L, переменный конденсатор C со шкалой и </w:t>
      </w:r>
      <w:proofErr w:type="spellStart"/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градуировочной</w:t>
      </w:r>
      <w:proofErr w:type="spellEnd"/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кривой);</w:t>
      </w:r>
    </w:p>
    <w:p w14:paraId="1B8A8A4B" w14:textId="77777777" w:rsidR="00EF053D" w:rsidRPr="00492A55" w:rsidRDefault="00EF053D" w:rsidP="00EF0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Пробный конденсатор </w:t>
      </w:r>
      <w:proofErr w:type="spellStart"/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</w:t>
      </w: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x</w:t>
      </w:r>
      <w:proofErr w:type="spellEnd"/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(воздушный, опускаемый в стакан с жидкостью);</w:t>
      </w:r>
    </w:p>
    <w:p w14:paraId="2CE812E0" w14:textId="77777777" w:rsidR="00EF053D" w:rsidRPr="00492A55" w:rsidRDefault="00EF053D" w:rsidP="00EF0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Выпрямительный полупроводниковый диод D;</w:t>
      </w:r>
    </w:p>
    <w:p w14:paraId="5E28D49E" w14:textId="77777777" w:rsidR="00EF053D" w:rsidRPr="00492A55" w:rsidRDefault="00EF053D" w:rsidP="00EF0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Чувствительный гальванометр G (индикатор резонанса);</w:t>
      </w:r>
    </w:p>
    <w:p w14:paraId="5F71A8E8" w14:textId="77777777" w:rsidR="00EF053D" w:rsidRPr="00492A55" w:rsidRDefault="00EF053D" w:rsidP="00EF0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Стакан с исследуемой жидкостью (трансформаторное масло);</w:t>
      </w:r>
    </w:p>
    <w:p w14:paraId="2669C19F" w14:textId="77777777" w:rsidR="00EF053D" w:rsidRPr="00492A55" w:rsidRDefault="00EF053D" w:rsidP="00EF0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Соединительные провода, переключатель.</w:t>
      </w:r>
    </w:p>
    <w:p w14:paraId="4235B579" w14:textId="77777777" w:rsidR="00EF053D" w:rsidRPr="00492A55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Рабочая формула:</w:t>
      </w:r>
    </w:p>
    <w:p w14:paraId="217FAC17" w14:textId="77777777" w:rsidR="00EF053D" w:rsidRPr="00492A55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Диэлектрическая проницаемость ε определяется по изменению ёмкости образцового конденсатора, необходимому для восстановления резонанса при внесении диэлектрика в пробный конденсатор:</w:t>
      </w:r>
    </w:p>
    <w:p w14:paraId="39F9AC9F" w14:textId="77777777" w:rsidR="00EF053D" w:rsidRPr="00492A55" w:rsidRDefault="00EF053D" w:rsidP="00EF053D">
      <w:pPr>
        <w:shd w:val="clear" w:color="auto" w:fill="F9F9F9"/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ε = (N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bscript"/>
          <w:lang w:eastAsia="ru-RU"/>
        </w:rPr>
        <w:t>3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 - N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bscript"/>
          <w:lang w:eastAsia="ru-RU"/>
        </w:rPr>
        <w:t>1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) / (N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bscript"/>
          <w:lang w:eastAsia="ru-RU"/>
        </w:rPr>
        <w:t>2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 - N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bscript"/>
          <w:lang w:eastAsia="ru-RU"/>
        </w:rPr>
        <w:t>1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)</w:t>
      </w:r>
    </w:p>
    <w:p w14:paraId="3A60276E" w14:textId="77777777" w:rsidR="00EF053D" w:rsidRPr="00492A55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где:</w:t>
      </w:r>
    </w:p>
    <w:p w14:paraId="15D56E5F" w14:textId="77777777" w:rsidR="00EF053D" w:rsidRPr="00492A55" w:rsidRDefault="00EF053D" w:rsidP="00EF0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</w:t>
      </w: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1</w:t>
      </w: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 показание шкалы образцового конденсатора при резонансе с отключённым пробным конденсатором;</w:t>
      </w:r>
    </w:p>
    <w:p w14:paraId="37F7E9F6" w14:textId="77777777" w:rsidR="00EF053D" w:rsidRPr="00492A55" w:rsidRDefault="00EF053D" w:rsidP="00EF0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</w:t>
      </w: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2</w:t>
      </w: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 показание шкалы при резонансе с подключённым пустым (воздушным) пробным конденсатором;</w:t>
      </w:r>
    </w:p>
    <w:p w14:paraId="78532742" w14:textId="77777777" w:rsidR="00462C84" w:rsidRPr="00462C84" w:rsidRDefault="00EF053D" w:rsidP="00462C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</w:t>
      </w: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3</w:t>
      </w: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– показание шкалы при резонансе с подключённым пробным </w:t>
      </w:r>
    </w:p>
    <w:p w14:paraId="1603C799" w14:textId="77777777" w:rsidR="00462C84" w:rsidRPr="00462C84" w:rsidRDefault="00462C84" w:rsidP="00462C84">
      <w:pPr>
        <w:pStyle w:val="a8"/>
        <w:numPr>
          <w:ilvl w:val="0"/>
          <w:numId w:val="2"/>
        </w:numPr>
        <w:shd w:val="clear" w:color="auto" w:fill="FFFFFF"/>
        <w:spacing w:before="240" w:after="240" w:line="240" w:lineRule="auto"/>
        <w:jc w:val="center"/>
        <w:rPr>
          <w:rFonts w:ascii="Times New Roman" w:hAnsi="Times New Roman"/>
          <w:sz w:val="24"/>
          <w:szCs w:val="24"/>
        </w:rPr>
      </w:pPr>
      <w:r w:rsidRPr="00462C84">
        <w:rPr>
          <w:rFonts w:ascii="Times New Roman" w:hAnsi="Times New Roman"/>
          <w:b/>
          <w:bCs/>
          <w:sz w:val="24"/>
          <w:szCs w:val="24"/>
        </w:rPr>
        <w:t>Упражнение 1</w:t>
      </w:r>
      <w:r w:rsidRPr="00462C84">
        <w:rPr>
          <w:rFonts w:ascii="Times New Roman" w:hAnsi="Times New Roman"/>
          <w:sz w:val="24"/>
          <w:szCs w:val="24"/>
        </w:rPr>
        <w:t>. Определение диэлектрической проницаемости жидкости резонансным методом</w:t>
      </w:r>
    </w:p>
    <w:p w14:paraId="722E09EA" w14:textId="5B0944B8" w:rsidR="00EF053D" w:rsidRDefault="00EF053D" w:rsidP="00462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92A55" w:rsidRPr="00492A55" w14:paraId="4DB2BF03" w14:textId="77777777" w:rsidTr="00492A55">
        <w:tc>
          <w:tcPr>
            <w:tcW w:w="4672" w:type="dxa"/>
          </w:tcPr>
          <w:p w14:paraId="400452C1" w14:textId="26CC1CCC" w:rsidR="00492A55" w:rsidRPr="00492A55" w:rsidRDefault="00492A55" w:rsidP="00EF053D">
            <w:pPr>
              <w:spacing w:before="225" w:after="75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Положение пробного конденсатора</w:t>
            </w:r>
          </w:p>
        </w:tc>
        <w:tc>
          <w:tcPr>
            <w:tcW w:w="4673" w:type="dxa"/>
          </w:tcPr>
          <w:p w14:paraId="00E78A56" w14:textId="62769A42" w:rsidR="00492A55" w:rsidRPr="00492A55" w:rsidRDefault="00492A55" w:rsidP="00EF053D">
            <w:pPr>
              <w:spacing w:before="225" w:after="75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Шкала образцового конденсатора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N</w:t>
            </w:r>
            <w:r w:rsidRPr="00492A5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дел.</w:t>
            </w:r>
          </w:p>
        </w:tc>
      </w:tr>
      <w:tr w:rsidR="00492A55" w:rsidRPr="00492A55" w14:paraId="7164B470" w14:textId="77777777" w:rsidTr="00492A55">
        <w:tc>
          <w:tcPr>
            <w:tcW w:w="4672" w:type="dxa"/>
          </w:tcPr>
          <w:p w14:paraId="5D56B1A7" w14:textId="70164745" w:rsidR="00492A55" w:rsidRPr="00492A55" w:rsidRDefault="00492A55" w:rsidP="00EF053D">
            <w:pPr>
              <w:spacing w:before="225" w:after="75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Отключен(воздух)</w:t>
            </w:r>
          </w:p>
        </w:tc>
        <w:tc>
          <w:tcPr>
            <w:tcW w:w="4673" w:type="dxa"/>
          </w:tcPr>
          <w:p w14:paraId="61EA379F" w14:textId="2E54AD86" w:rsidR="00492A55" w:rsidRPr="00492A55" w:rsidRDefault="00492A55" w:rsidP="00EF053D">
            <w:pPr>
              <w:spacing w:before="225" w:after="75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0000"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en-US" w:eastAsia="ru-RU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en-US" w:eastAsia="ru-RU"/>
                    </w:rPr>
                    <m:t>1</m:t>
                  </m:r>
                </m:sub>
              </m:sSub>
            </m:oMath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= 51</w:t>
            </w:r>
          </w:p>
        </w:tc>
      </w:tr>
      <w:tr w:rsidR="00492A55" w:rsidRPr="00492A55" w14:paraId="68E456A5" w14:textId="77777777" w:rsidTr="00492A55">
        <w:tc>
          <w:tcPr>
            <w:tcW w:w="4672" w:type="dxa"/>
          </w:tcPr>
          <w:p w14:paraId="3F6B192F" w14:textId="1E3FF49E" w:rsidR="00492A55" w:rsidRPr="00492A55" w:rsidRDefault="00492A55" w:rsidP="00EF053D">
            <w:pPr>
              <w:spacing w:before="225" w:after="75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Подключен(воздух)</w:t>
            </w:r>
          </w:p>
        </w:tc>
        <w:tc>
          <w:tcPr>
            <w:tcW w:w="4673" w:type="dxa"/>
          </w:tcPr>
          <w:p w14:paraId="0AB1FA84" w14:textId="1C41B11F" w:rsidR="00492A55" w:rsidRPr="00492A55" w:rsidRDefault="00492A55" w:rsidP="00EF053D">
            <w:pPr>
              <w:spacing w:before="225" w:after="75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0000"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en-US" w:eastAsia="ru-RU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en-US" w:eastAsia="ru-RU"/>
                    </w:rPr>
                    <m:t>2</m:t>
                  </m:r>
                </m:sub>
              </m:sSub>
            </m:oMath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= 62</w:t>
            </w:r>
          </w:p>
        </w:tc>
      </w:tr>
      <w:tr w:rsidR="00492A55" w:rsidRPr="00492A55" w14:paraId="4E7537B0" w14:textId="77777777" w:rsidTr="00492A55">
        <w:tc>
          <w:tcPr>
            <w:tcW w:w="4672" w:type="dxa"/>
          </w:tcPr>
          <w:p w14:paraId="1ADCD6BA" w14:textId="4A397BA2" w:rsidR="00492A55" w:rsidRPr="00492A55" w:rsidRDefault="00492A55" w:rsidP="00EF053D">
            <w:pPr>
              <w:spacing w:before="225" w:after="75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Подключен(масло)</w:t>
            </w:r>
          </w:p>
        </w:tc>
        <w:tc>
          <w:tcPr>
            <w:tcW w:w="4673" w:type="dxa"/>
          </w:tcPr>
          <w:p w14:paraId="25266ECB" w14:textId="7DFB3EC5" w:rsidR="00492A55" w:rsidRPr="00492A55" w:rsidRDefault="00492A55" w:rsidP="00EF053D">
            <w:pPr>
              <w:spacing w:before="225" w:after="75"/>
              <w:outlineLvl w:val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0000"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en-US" w:eastAsia="ru-RU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en-US" w:eastAsia="ru-RU"/>
                    </w:rPr>
                    <m:t>3</m:t>
                  </m:r>
                </m:sub>
              </m:sSub>
            </m:oMath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= 73</w:t>
            </w:r>
          </w:p>
        </w:tc>
      </w:tr>
    </w:tbl>
    <w:p w14:paraId="0589B490" w14:textId="58A28C0E" w:rsidR="00462C84" w:rsidRPr="00FA0A63" w:rsidRDefault="00462C84" w:rsidP="00462C84">
      <w:pPr>
        <w:shd w:val="clear" w:color="auto" w:fill="FFFFFF"/>
        <w:spacing w:before="240" w:after="240" w:line="240" w:lineRule="auto"/>
        <w:rPr>
          <w:rFonts w:ascii="Times New Roman" w:hAnsi="Times New Roman"/>
          <w:sz w:val="24"/>
          <w:szCs w:val="24"/>
        </w:rPr>
      </w:pPr>
      <w:r w:rsidRPr="00FA0A63">
        <w:rPr>
          <w:rFonts w:ascii="Times New Roman" w:hAnsi="Times New Roman"/>
          <w:b/>
          <w:bCs/>
          <w:sz w:val="24"/>
          <w:szCs w:val="24"/>
        </w:rPr>
        <w:lastRenderedPageBreak/>
        <w:t>Результаты опыта</w:t>
      </w:r>
      <w:proofErr w:type="gramStart"/>
      <w:r w:rsidRPr="00FA0A63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84788B">
        <w:rPr>
          <w:rFonts w:ascii="Times New Roman" w:hAnsi="Times New Roman"/>
          <w:sz w:val="24"/>
          <w:szCs w:val="24"/>
        </w:rPr>
        <w:t>В ходе</w:t>
      </w:r>
      <w:proofErr w:type="gramEnd"/>
      <w:r w:rsidRPr="0084788B">
        <w:rPr>
          <w:rFonts w:ascii="Times New Roman" w:hAnsi="Times New Roman"/>
          <w:sz w:val="24"/>
          <w:szCs w:val="24"/>
        </w:rPr>
        <w:t xml:space="preserve"> выполнения лабораторной работы резонансным методом была измерена относительная диэлектрическая проницаемость жидкого диэлектрика. По результатам эксперимента получено значение:</w:t>
      </w:r>
      <w:r w:rsidRPr="00FA0A63">
        <w:rPr>
          <w:rFonts w:ascii="Times New Roman" w:hAnsi="Times New Roman"/>
          <w:sz w:val="24"/>
          <w:szCs w:val="24"/>
        </w:rPr>
        <w:t xml:space="preserve"> </w:t>
      </w:r>
      <w:r w:rsidRPr="00FA0A63">
        <w:rPr>
          <w:rFonts w:ascii="Times New Roman" w:hAnsi="Times New Roman"/>
          <w:sz w:val="29"/>
          <w:szCs w:val="29"/>
          <w:bdr w:val="none" w:sz="0" w:space="0" w:color="auto" w:frame="1"/>
          <w:shd w:val="clear" w:color="auto" w:fill="FFFFFF"/>
        </w:rPr>
        <w:t>ε</w:t>
      </w:r>
      <w:r>
        <w:rPr>
          <w:rFonts w:ascii="Times New Roman" w:hAnsi="Times New Roman"/>
          <w:sz w:val="29"/>
          <w:szCs w:val="29"/>
          <w:bdr w:val="none" w:sz="0" w:space="0" w:color="auto" w:frame="1"/>
          <w:shd w:val="clear" w:color="auto" w:fill="FFFFFF"/>
        </w:rPr>
        <w:t xml:space="preserve"> </w:t>
      </w:r>
      <w:r w:rsidRPr="00FA0A63">
        <w:rPr>
          <w:rFonts w:ascii="Times New Roman" w:hAnsi="Times New Roman"/>
          <w:sz w:val="29"/>
          <w:szCs w:val="29"/>
          <w:bdr w:val="none" w:sz="0" w:space="0" w:color="auto" w:frame="1"/>
          <w:shd w:val="clear" w:color="auto" w:fill="FFFFFF"/>
        </w:rPr>
        <w:t>=</w:t>
      </w:r>
      <w:r>
        <w:rPr>
          <w:rFonts w:ascii="Times New Roman" w:hAnsi="Times New Roman"/>
          <w:sz w:val="29"/>
          <w:szCs w:val="29"/>
          <w:bdr w:val="none" w:sz="0" w:space="0" w:color="auto" w:frame="1"/>
          <w:shd w:val="clear" w:color="auto" w:fill="FFFFFF"/>
        </w:rPr>
        <w:t xml:space="preserve"> 2.0</w:t>
      </w:r>
    </w:p>
    <w:p w14:paraId="3B9746BC" w14:textId="77777777" w:rsidR="00492A55" w:rsidRPr="00492A55" w:rsidRDefault="00492A55" w:rsidP="00EF053D">
      <w:pPr>
        <w:spacing w:before="225" w:after="75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36722A96" w14:textId="77777777" w:rsidR="00EF053D" w:rsidRPr="00492A55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Примечание:</w:t>
      </w: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значения N</w:t>
      </w: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1</w:t>
      </w: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N</w:t>
      </w: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2</w:t>
      </w: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N</w:t>
      </w: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u-RU"/>
        </w:rPr>
        <w:t>3</w:t>
      </w: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даны в условных делениях шкалы образцового конденсатора.</w:t>
      </w:r>
    </w:p>
    <w:p w14:paraId="54D88120" w14:textId="77777777" w:rsidR="00EF053D" w:rsidRPr="00492A55" w:rsidRDefault="00EF053D" w:rsidP="00EF053D">
      <w:pPr>
        <w:spacing w:before="225" w:after="75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Обработка результатов</w:t>
      </w:r>
    </w:p>
    <w:p w14:paraId="10DE9127" w14:textId="77777777" w:rsidR="00EF053D" w:rsidRPr="00492A55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Рабочая формула:</w:t>
      </w:r>
    </w:p>
    <w:p w14:paraId="4573478E" w14:textId="77777777" w:rsidR="00EF053D" w:rsidRPr="00492A55" w:rsidRDefault="00EF053D" w:rsidP="00EF053D">
      <w:pPr>
        <w:shd w:val="clear" w:color="auto" w:fill="F9F9F9"/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ε = (N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bscript"/>
          <w:lang w:eastAsia="ru-RU"/>
        </w:rPr>
        <w:t>3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 - N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bscript"/>
          <w:lang w:eastAsia="ru-RU"/>
        </w:rPr>
        <w:t>1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) / (N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bscript"/>
          <w:lang w:eastAsia="ru-RU"/>
        </w:rPr>
        <w:t>2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 - N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bscript"/>
          <w:lang w:eastAsia="ru-RU"/>
        </w:rPr>
        <w:t>1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)</w:t>
      </w:r>
    </w:p>
    <w:p w14:paraId="728CE9E0" w14:textId="77777777" w:rsidR="00EF053D" w:rsidRPr="00492A55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Подстановка числовых значений:</w:t>
      </w:r>
    </w:p>
    <w:p w14:paraId="22F527AB" w14:textId="77777777" w:rsidR="00EF053D" w:rsidRPr="00492A55" w:rsidRDefault="00EF053D" w:rsidP="00EF053D">
      <w:pPr>
        <w:shd w:val="clear" w:color="auto" w:fill="F9F9F9"/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ε = (73 - 51) / (62 - 51) = 22 / 11 = 2,0</w:t>
      </w:r>
    </w:p>
    <w:p w14:paraId="31FF972D" w14:textId="77777777" w:rsidR="00EF053D" w:rsidRPr="00492A55" w:rsidRDefault="00EF053D" w:rsidP="00EF053D">
      <w:pPr>
        <w:spacing w:before="225" w:after="75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Расчёт погрешности измерений</w:t>
      </w:r>
    </w:p>
    <w:p w14:paraId="35575AD6" w14:textId="77777777" w:rsidR="00EF053D" w:rsidRPr="00492A55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Погрешность определения ε зависит от дискретности шкалы образцового конденсатора. Примем абсолютную погрешность одного отсчёта ΔN = 0,5 деления (половина минимального деления).</w:t>
      </w:r>
    </w:p>
    <w:p w14:paraId="73449423" w14:textId="77777777" w:rsidR="00EF053D" w:rsidRPr="00492A55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Относительная погрешность:</w:t>
      </w:r>
    </w:p>
    <w:p w14:paraId="28F3FF19" w14:textId="77777777" w:rsidR="00EF053D" w:rsidRPr="00492A55" w:rsidRDefault="00EF053D" w:rsidP="00EF053D">
      <w:pPr>
        <w:shd w:val="clear" w:color="auto" w:fill="F9F9F9"/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proofErr w:type="spellStart"/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Δε</w:t>
      </w:r>
      <w:proofErr w:type="spellEnd"/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/ε = (ΔN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bscript"/>
          <w:lang w:eastAsia="ru-RU"/>
        </w:rPr>
        <w:t>3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 + ΔN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bscript"/>
          <w:lang w:eastAsia="ru-RU"/>
        </w:rPr>
        <w:t>1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)</w:t>
      </w:r>
      <w:proofErr w:type="gramStart"/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/(</w:t>
      </w:r>
      <w:proofErr w:type="gramEnd"/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N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bscript"/>
          <w:lang w:eastAsia="ru-RU"/>
        </w:rPr>
        <w:t>3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 - N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bscript"/>
          <w:lang w:eastAsia="ru-RU"/>
        </w:rPr>
        <w:t>1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) + (ΔN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bscript"/>
          <w:lang w:eastAsia="ru-RU"/>
        </w:rPr>
        <w:t>2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 + ΔN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bscript"/>
          <w:lang w:eastAsia="ru-RU"/>
        </w:rPr>
        <w:t>1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)/(N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bscript"/>
          <w:lang w:eastAsia="ru-RU"/>
        </w:rPr>
        <w:t>2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 - N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bscript"/>
          <w:lang w:eastAsia="ru-RU"/>
        </w:rPr>
        <w:t>1</w:t>
      </w:r>
      <w:r w:rsidRPr="00492A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)</w:t>
      </w:r>
    </w:p>
    <w:p w14:paraId="338E29A4" w14:textId="77777777" w:rsidR="00EF053D" w:rsidRPr="00492A55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Δε</w:t>
      </w:r>
      <w:proofErr w:type="spellEnd"/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/ε = (0,5+0,5)/22 + (0,5+0,5)/11 = 1/22 + 1/11 = 0,045 + 0,091 = 0,136 = 13,6%</w:t>
      </w:r>
    </w:p>
    <w:p w14:paraId="6FE03DF6" w14:textId="77777777" w:rsidR="00EF053D" w:rsidRPr="00492A55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Абсолютная погрешность:</w:t>
      </w: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proofErr w:type="spellStart"/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Δε</w:t>
      </w:r>
      <w:proofErr w:type="spellEnd"/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2,0 · 0,136 ≈ 0,27</w:t>
      </w:r>
    </w:p>
    <w:p w14:paraId="08B5E7DA" w14:textId="77777777" w:rsidR="00EF053D" w:rsidRPr="00492A55" w:rsidRDefault="00EF053D" w:rsidP="00EF053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ε = 2,00 ± 0,27</w:t>
      </w:r>
    </w:p>
    <w:p w14:paraId="2A87CCCF" w14:textId="57A7E6F0" w:rsidR="00EF053D" w:rsidRPr="00492A55" w:rsidRDefault="00EF053D" w:rsidP="00492A55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Вывод</w:t>
      </w:r>
      <w:proofErr w:type="gramStart"/>
      <w:r w:rsidR="00492A55" w:rsidRPr="00492A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: </w:t>
      </w: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ходе</w:t>
      </w:r>
      <w:proofErr w:type="gramEnd"/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лабораторной работы был измерен резонансным методом коэффициент диэлектрической проницаемости трансформаторного масла. Полученное значение </w:t>
      </w:r>
      <w:r w:rsidRPr="00492A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ε = 2,00 ± 0,27</w:t>
      </w: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находится в хорошем соответствии с табличными данными для минеральных масел (обычно ε = 2,1–2,3). Небольшое расхождение объясняется погрешностью отсчёта по шкале образцового конденсатора и возможным наличием примесей в жидкости.</w:t>
      </w:r>
    </w:p>
    <w:p w14:paraId="36C8F1E6" w14:textId="77777777" w:rsidR="00EF053D" w:rsidRPr="00492A55" w:rsidRDefault="00EF053D" w:rsidP="00E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Эксперимент подтвердил, что:</w:t>
      </w:r>
    </w:p>
    <w:p w14:paraId="55F4D015" w14:textId="77777777" w:rsidR="00EF053D" w:rsidRPr="00492A55" w:rsidRDefault="00EF053D" w:rsidP="00EF05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внесении диэлектрика в пробный конденсатор его ёмкость увеличивается, что требует уменьшения ёмкости образцового конденсатора для сохранения резонансной частоты.</w:t>
      </w:r>
    </w:p>
    <w:p w14:paraId="2BDF9311" w14:textId="77777777" w:rsidR="00EF053D" w:rsidRPr="00492A55" w:rsidRDefault="00EF053D" w:rsidP="00EF05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Диэлектрическая проницаемость является безразмерной величиной, характеризующей способность вещества ослаблять электрическое поле.</w:t>
      </w:r>
    </w:p>
    <w:p w14:paraId="2039F52A" w14:textId="406B49B3" w:rsidR="00EF053D" w:rsidRPr="00462C84" w:rsidRDefault="00EF053D" w:rsidP="00462C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92A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Резонансный метод позволяет с достаточной точностью измерять ε жидких диэлектриков на фиксированной частоте.</w:t>
      </w:r>
    </w:p>
    <w:sectPr w:rsidR="00EF053D" w:rsidRPr="00462C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B0C44"/>
    <w:multiLevelType w:val="multilevel"/>
    <w:tmpl w:val="93F46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04D2B"/>
    <w:multiLevelType w:val="multilevel"/>
    <w:tmpl w:val="6552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045B8"/>
    <w:multiLevelType w:val="multilevel"/>
    <w:tmpl w:val="EB3E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F390B"/>
    <w:multiLevelType w:val="multilevel"/>
    <w:tmpl w:val="183E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62377F"/>
    <w:multiLevelType w:val="multilevel"/>
    <w:tmpl w:val="956E2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463F4F"/>
    <w:multiLevelType w:val="multilevel"/>
    <w:tmpl w:val="D0D6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63ABE"/>
    <w:multiLevelType w:val="multilevel"/>
    <w:tmpl w:val="A606D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3170975">
    <w:abstractNumId w:val="6"/>
  </w:num>
  <w:num w:numId="2" w16cid:durableId="1334339888">
    <w:abstractNumId w:val="2"/>
  </w:num>
  <w:num w:numId="3" w16cid:durableId="396251146">
    <w:abstractNumId w:val="5"/>
  </w:num>
  <w:num w:numId="4" w16cid:durableId="1708022155">
    <w:abstractNumId w:val="1"/>
  </w:num>
  <w:num w:numId="5" w16cid:durableId="1600215998">
    <w:abstractNumId w:val="3"/>
  </w:num>
  <w:num w:numId="6" w16cid:durableId="1403210886">
    <w:abstractNumId w:val="0"/>
  </w:num>
  <w:num w:numId="7" w16cid:durableId="2137792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53D"/>
    <w:rsid w:val="00462C84"/>
    <w:rsid w:val="00492A55"/>
    <w:rsid w:val="00DE0393"/>
    <w:rsid w:val="00EF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16B2C"/>
  <w15:chartTrackingRefBased/>
  <w15:docId w15:val="{72D1D30F-5ED6-4A5E-AA47-F66268D4A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F05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F05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F05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053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F053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F05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F0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F053D"/>
    <w:rPr>
      <w:b/>
      <w:bCs/>
    </w:rPr>
  </w:style>
  <w:style w:type="character" w:styleId="a5">
    <w:name w:val="Emphasis"/>
    <w:basedOn w:val="a0"/>
    <w:uiPriority w:val="20"/>
    <w:qFormat/>
    <w:rsid w:val="00EF053D"/>
    <w:rPr>
      <w:i/>
      <w:iCs/>
    </w:rPr>
  </w:style>
  <w:style w:type="table" w:styleId="a6">
    <w:name w:val="Table Grid"/>
    <w:basedOn w:val="a1"/>
    <w:uiPriority w:val="39"/>
    <w:rsid w:val="00492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492A55"/>
    <w:rPr>
      <w:color w:val="666666"/>
    </w:rPr>
  </w:style>
  <w:style w:type="paragraph" w:styleId="a8">
    <w:name w:val="List Paragraph"/>
    <w:basedOn w:val="a"/>
    <w:uiPriority w:val="34"/>
    <w:qFormat/>
    <w:rsid w:val="00462C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6007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8910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3078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8799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3200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361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6924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6462">
          <w:marLeft w:val="0"/>
          <w:marRight w:val="0"/>
          <w:marTop w:val="225"/>
          <w:marBottom w:val="225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684743449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Попов</dc:creator>
  <cp:keywords/>
  <dc:description/>
  <cp:lastModifiedBy>Vlad Antonov</cp:lastModifiedBy>
  <cp:revision>2</cp:revision>
  <dcterms:created xsi:type="dcterms:W3CDTF">2026-04-07T06:35:00Z</dcterms:created>
  <dcterms:modified xsi:type="dcterms:W3CDTF">2026-04-07T07:11:00Z</dcterms:modified>
</cp:coreProperties>
</file>