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6" w:name="pt-p001-物理治療評估程序"/>
    <w:p>
      <w:pPr>
        <w:pStyle w:val="Heading1"/>
      </w:pPr>
      <w:r>
        <w:t xml:space="preserve">PT-P001 </w:t>
      </w:r>
      <w:r>
        <w:rPr>
          <w:rFonts w:hint="eastAsia"/>
        </w:rPr>
        <w:t xml:space="preserve">物理治療評估程序</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文件編號</w:t>
            </w:r>
          </w:p>
        </w:tc>
        <w:tc>
          <w:tcPr/>
          <w:p>
            <w:pPr>
              <w:pStyle w:val="Compact"/>
            </w:pPr>
            <w:r>
              <w:t xml:space="preserve">PT-P001</w:t>
            </w:r>
          </w:p>
        </w:tc>
        <w:tc>
          <w:tcPr/>
          <w:p>
            <w:pPr>
              <w:pStyle w:val="Compact"/>
            </w:pPr>
            <w:r>
              <w:rPr>
                <w:rFonts w:hint="eastAsia"/>
              </w:rPr>
              <w:t xml:space="preserve">版次</w:t>
            </w:r>
          </w:p>
        </w:tc>
        <w:tc>
          <w:tcPr/>
          <w:p>
            <w:pPr>
              <w:pStyle w:val="Compact"/>
            </w:pPr>
            <w:r>
              <w:t xml:space="preserve">A</w:t>
            </w:r>
          </w:p>
        </w:tc>
      </w:tr>
      <w:tr>
        <w:tc>
          <w:tcPr/>
          <w:p>
            <w:pPr>
              <w:pStyle w:val="Compact"/>
            </w:pPr>
            <w:r>
              <w:rPr>
                <w:rFonts w:hint="eastAsia"/>
              </w:rPr>
              <w:t xml:space="preserve">標題</w:t>
            </w:r>
          </w:p>
        </w:tc>
        <w:tc>
          <w:tcPr/>
          <w:p>
            <w:pPr>
              <w:pStyle w:val="Compact"/>
            </w:pPr>
            <w:r>
              <w:rPr>
                <w:rFonts w:hint="eastAsia"/>
              </w:rPr>
              <w:t xml:space="preserve">物理治療評估程序</w:t>
            </w:r>
          </w:p>
        </w:tc>
        <w:tc>
          <w:tcPr/>
          <w:p>
            <w:pPr>
              <w:pStyle w:val="Compact"/>
            </w:pPr>
            <w:r>
              <w:rPr>
                <w:rFonts w:hint="eastAsia"/>
              </w:rPr>
              <w:t xml:space="preserve">頁次</w:t>
            </w:r>
          </w:p>
        </w:tc>
        <w:tc>
          <w:tcPr/>
          <w:p>
            <w:pPr>
              <w:pStyle w:val="Compact"/>
            </w:pPr>
            <w:r>
              <w:t xml:space="preserve">1/4</w:t>
            </w:r>
          </w:p>
        </w:tc>
      </w:tr>
      <w:tr>
        <w:tc>
          <w:tcPr/>
          <w:p>
            <w:pPr>
              <w:pStyle w:val="Compact"/>
            </w:pPr>
            <w:r>
              <w:rPr>
                <w:rFonts w:hint="eastAsia"/>
              </w:rPr>
              <w:t xml:space="preserve">擬定</w:t>
            </w:r>
          </w:p>
        </w:tc>
        <w:tc>
          <w:tcPr/>
          <w:p>
            <w:pPr>
              <w:pStyle w:val="Compact"/>
            </w:pPr>
            <w:r>
              <w:rPr>
                <w:rFonts w:hint="eastAsia"/>
              </w:rPr>
              <w:t xml:space="preserve">物理治療部門</w:t>
            </w:r>
          </w:p>
        </w:tc>
        <w:tc>
          <w:tcPr/>
          <w:p>
            <w:pPr>
              <w:pStyle w:val="Compact"/>
            </w:pPr>
            <w:r>
              <w:rPr>
                <w:rFonts w:hint="eastAsia"/>
              </w:rPr>
              <w:t xml:space="preserve">核准</w:t>
            </w:r>
          </w:p>
        </w:tc>
        <w:tc>
          <w:tcPr/>
          <w:p>
            <w:pPr>
              <w:pStyle w:val="Compact"/>
            </w:pPr>
            <w:r>
              <w:rPr>
                <w:rFonts w:hint="eastAsia"/>
              </w:rPr>
              <w:t xml:space="preserve">總院長</w:t>
            </w:r>
          </w:p>
        </w:tc>
      </w:tr>
      <w:tr>
        <w:tc>
          <w:tcPr/>
          <w:p>
            <w:pPr>
              <w:pStyle w:val="Compact"/>
            </w:pPr>
            <w:r>
              <w:rPr>
                <w:rFonts w:hint="eastAsia"/>
              </w:rPr>
              <w:t xml:space="preserve">制定日期</w:t>
            </w:r>
          </w:p>
        </w:tc>
        <w:tc>
          <w:tcPr/>
          <w:p>
            <w:pPr>
              <w:pStyle w:val="Compact"/>
            </w:pPr>
            <w:r>
              <w:rPr>
                <w:rFonts w:hint="eastAsia"/>
              </w:rPr>
              <w:t xml:space="preserve">2024年1月1日</w:t>
            </w:r>
          </w:p>
        </w:tc>
        <w:tc>
          <w:tcPr/>
          <w:p>
            <w:pPr>
              <w:pStyle w:val="Compact"/>
            </w:pPr>
            <w:r>
              <w:rPr>
                <w:rFonts w:hint="eastAsia"/>
              </w:rPr>
              <w:t xml:space="preserve">實施日期</w:t>
            </w:r>
          </w:p>
        </w:tc>
        <w:tc>
          <w:tcPr/>
          <w:p>
            <w:pPr>
              <w:pStyle w:val="Compact"/>
            </w:pPr>
            <w:r>
              <w:rPr>
                <w:rFonts w:hint="eastAsia"/>
              </w:rPr>
              <w:t xml:space="preserve">2024年1月1日</w:t>
            </w:r>
          </w:p>
        </w:tc>
      </w:tr>
    </w:tbl>
    <w:bookmarkStart w:id="20" w:name="目錄"/>
    <w:p>
      <w:pPr>
        <w:pStyle w:val="Heading2"/>
      </w:pPr>
      <w:r>
        <w:rPr>
          <w:rFonts w:hint="eastAsia"/>
        </w:rPr>
        <w:t xml:space="preserve">目錄</w:t>
      </w:r>
    </w:p>
    <w:p>
      <w:pPr>
        <w:pStyle w:val="Compact"/>
        <w:numPr>
          <w:ilvl w:val="0"/>
          <w:numId w:val="1001"/>
        </w:numPr>
      </w:pPr>
      <w:hyperlink w:anchor="目的">
        <w:r>
          <w:rPr>
            <w:rStyle w:val="Hyperlink"/>
            <w:rFonts w:hint="eastAsia"/>
          </w:rPr>
          <w:t xml:space="preserve">目的</w:t>
        </w:r>
      </w:hyperlink>
    </w:p>
    <w:p>
      <w:pPr>
        <w:pStyle w:val="Compact"/>
        <w:numPr>
          <w:ilvl w:val="0"/>
          <w:numId w:val="1001"/>
        </w:numPr>
      </w:pPr>
      <w:hyperlink w:anchor="適用範圍">
        <w:r>
          <w:rPr>
            <w:rStyle w:val="Hyperlink"/>
            <w:rFonts w:hint="eastAsia"/>
          </w:rPr>
          <w:t xml:space="preserve">適用範圍</w:t>
        </w:r>
      </w:hyperlink>
    </w:p>
    <w:p>
      <w:pPr>
        <w:pStyle w:val="Compact"/>
        <w:numPr>
          <w:ilvl w:val="0"/>
          <w:numId w:val="1001"/>
        </w:numPr>
      </w:pPr>
      <w:hyperlink w:anchor="權責">
        <w:r>
          <w:rPr>
            <w:rStyle w:val="Hyperlink"/>
            <w:rFonts w:hint="eastAsia"/>
          </w:rPr>
          <w:t xml:space="preserve">權責</w:t>
        </w:r>
      </w:hyperlink>
    </w:p>
    <w:p>
      <w:pPr>
        <w:pStyle w:val="Compact"/>
        <w:numPr>
          <w:ilvl w:val="0"/>
          <w:numId w:val="1001"/>
        </w:numPr>
      </w:pPr>
      <w:hyperlink w:anchor="定義">
        <w:r>
          <w:rPr>
            <w:rStyle w:val="Hyperlink"/>
            <w:rFonts w:hint="eastAsia"/>
          </w:rPr>
          <w:t xml:space="preserve">定義</w:t>
        </w:r>
      </w:hyperlink>
    </w:p>
    <w:p>
      <w:pPr>
        <w:pStyle w:val="Compact"/>
        <w:numPr>
          <w:ilvl w:val="0"/>
          <w:numId w:val="1001"/>
        </w:numPr>
      </w:pPr>
      <w:hyperlink w:anchor="程序">
        <w:r>
          <w:rPr>
            <w:rStyle w:val="Hyperlink"/>
            <w:rFonts w:hint="eastAsia"/>
          </w:rPr>
          <w:t xml:space="preserve">程序</w:t>
        </w:r>
      </w:hyperlink>
    </w:p>
    <w:p>
      <w:pPr>
        <w:pStyle w:val="Compact"/>
        <w:numPr>
          <w:ilvl w:val="1"/>
          <w:numId w:val="1002"/>
        </w:numPr>
      </w:pPr>
      <w:r>
        <w:t xml:space="preserve">5.1 </w:t>
      </w:r>
      <w:r>
        <w:rPr>
          <w:rFonts w:hint="eastAsia"/>
        </w:rPr>
        <w:t xml:space="preserve">評估前準備</w:t>
      </w:r>
    </w:p>
    <w:p>
      <w:pPr>
        <w:pStyle w:val="Compact"/>
        <w:numPr>
          <w:ilvl w:val="1"/>
          <w:numId w:val="1002"/>
        </w:numPr>
      </w:pPr>
      <w:r>
        <w:t xml:space="preserve">5.2 </w:t>
      </w:r>
      <w:r>
        <w:rPr>
          <w:rFonts w:hint="eastAsia"/>
        </w:rPr>
        <w:t xml:space="preserve">問診與病史收集</w:t>
      </w:r>
    </w:p>
    <w:p>
      <w:pPr>
        <w:pStyle w:val="Compact"/>
        <w:numPr>
          <w:ilvl w:val="1"/>
          <w:numId w:val="1002"/>
        </w:numPr>
      </w:pPr>
      <w:r>
        <w:t xml:space="preserve">5.3 </w:t>
      </w:r>
      <w:r>
        <w:rPr>
          <w:rFonts w:hint="eastAsia"/>
        </w:rPr>
        <w:t xml:space="preserve">檢查與測試</w:t>
      </w:r>
    </w:p>
    <w:p>
      <w:pPr>
        <w:pStyle w:val="Compact"/>
        <w:numPr>
          <w:ilvl w:val="1"/>
          <w:numId w:val="1002"/>
        </w:numPr>
      </w:pPr>
      <w:r>
        <w:t xml:space="preserve">5.4 </w:t>
      </w:r>
      <w:r>
        <w:rPr>
          <w:rFonts w:hint="eastAsia"/>
        </w:rPr>
        <w:t xml:space="preserve">評估分析與記錄</w:t>
      </w:r>
    </w:p>
    <w:p>
      <w:pPr>
        <w:pStyle w:val="Compact"/>
        <w:numPr>
          <w:ilvl w:val="1"/>
          <w:numId w:val="1002"/>
        </w:numPr>
      </w:pPr>
      <w:r>
        <w:t xml:space="preserve">5.5 </w:t>
      </w:r>
      <w:r>
        <w:rPr>
          <w:rFonts w:hint="eastAsia"/>
        </w:rPr>
        <w:t xml:space="preserve">評估結果溝通</w:t>
      </w:r>
    </w:p>
    <w:p>
      <w:pPr>
        <w:pStyle w:val="Compact"/>
        <w:numPr>
          <w:ilvl w:val="1"/>
          <w:numId w:val="1002"/>
        </w:numPr>
      </w:pPr>
      <w:r>
        <w:t xml:space="preserve">5.6 </w:t>
      </w:r>
      <w:r>
        <w:rPr>
          <w:rFonts w:hint="eastAsia"/>
        </w:rPr>
        <w:t xml:space="preserve">復評與進展追蹤</w:t>
      </w:r>
    </w:p>
    <w:p>
      <w:pPr>
        <w:pStyle w:val="Compact"/>
        <w:numPr>
          <w:ilvl w:val="0"/>
          <w:numId w:val="1001"/>
        </w:numPr>
      </w:pPr>
      <w:hyperlink w:anchor="相關文件">
        <w:r>
          <w:rPr>
            <w:rStyle w:val="Hyperlink"/>
            <w:rFonts w:hint="eastAsia"/>
          </w:rPr>
          <w:t xml:space="preserve">相關文件</w:t>
        </w:r>
      </w:hyperlink>
    </w:p>
    <w:bookmarkEnd w:id="20"/>
    <w:bookmarkStart w:id="21" w:name="目的"/>
    <w:p>
      <w:pPr>
        <w:pStyle w:val="Heading2"/>
      </w:pPr>
      <w:r>
        <w:t xml:space="preserve">1. </w:t>
      </w:r>
      <w:r>
        <w:rPr>
          <w:rFonts w:hint="eastAsia"/>
        </w:rPr>
        <w:t xml:space="preserve">目的</w:t>
      </w:r>
      <w:r>
        <w:t xml:space="preserve"> </w:t>
      </w:r>
    </w:p>
    <w:p>
      <w:pPr>
        <w:pStyle w:val="FirstParagraph"/>
      </w:pPr>
      <w:r>
        <w:rPr>
          <w:rFonts w:hint="eastAsia"/>
        </w:rPr>
        <w:t xml:space="preserve">本程序旨在規範Ohealth物理治療體系的物理治療評估過程，確保物理治療師能夠系統、全面地收集患者資料，進行專業判斷，為制定有效的治療計劃提供依據，同時確保評估過程符合專業標準和倫理要求。</w:t>
      </w:r>
    </w:p>
    <w:bookmarkEnd w:id="21"/>
    <w:bookmarkStart w:id="22" w:name="適用範圍"/>
    <w:p>
      <w:pPr>
        <w:pStyle w:val="Heading2"/>
      </w:pPr>
      <w:r>
        <w:t xml:space="preserve">2. </w:t>
      </w:r>
      <w:r>
        <w:rPr>
          <w:rFonts w:hint="eastAsia"/>
        </w:rPr>
        <w:t xml:space="preserve">適用範圍</w:t>
      </w:r>
      <w:r>
        <w:t xml:space="preserve"> </w:t>
      </w:r>
    </w:p>
    <w:p>
      <w:pPr>
        <w:pStyle w:val="FirstParagraph"/>
      </w:pPr>
      <w:r>
        <w:rPr>
          <w:rFonts w:hint="eastAsia"/>
        </w:rPr>
        <w:t xml:space="preserve">本程序適用於Ohealth物理治療體系所有院所，針對所有前來就診的新患者及需要重新評估的舊患者之物理治療評估活動。</w:t>
      </w:r>
    </w:p>
    <w:bookmarkEnd w:id="22"/>
    <w:bookmarkStart w:id="27" w:name="權責"/>
    <w:p>
      <w:pPr>
        <w:pStyle w:val="Heading2"/>
      </w:pPr>
      <w:r>
        <w:t xml:space="preserve">3. </w:t>
      </w:r>
      <w:r>
        <w:rPr>
          <w:rFonts w:hint="eastAsia"/>
        </w:rPr>
        <w:t xml:space="preserve">權責</w:t>
      </w:r>
      <w:r>
        <w:t xml:space="preserve"> </w:t>
      </w:r>
    </w:p>
    <w:bookmarkStart w:id="23" w:name="物理治療部門主管"/>
    <w:p>
      <w:pPr>
        <w:pStyle w:val="Heading3"/>
      </w:pPr>
      <w:r>
        <w:t xml:space="preserve">3.1 </w:t>
      </w:r>
      <w:r>
        <w:rPr>
          <w:rFonts w:hint="eastAsia"/>
        </w:rPr>
        <w:t xml:space="preserve">物理治療部門主管</w:t>
      </w:r>
    </w:p>
    <w:p>
      <w:pPr>
        <w:pStyle w:val="Compact"/>
        <w:numPr>
          <w:ilvl w:val="0"/>
          <w:numId w:val="1003"/>
        </w:numPr>
      </w:pPr>
      <w:r>
        <w:rPr>
          <w:rFonts w:hint="eastAsia"/>
        </w:rPr>
        <w:t xml:space="preserve">確保本程序在部門內有效實施</w:t>
      </w:r>
    </w:p>
    <w:p>
      <w:pPr>
        <w:pStyle w:val="Compact"/>
        <w:numPr>
          <w:ilvl w:val="0"/>
          <w:numId w:val="1003"/>
        </w:numPr>
      </w:pPr>
      <w:r>
        <w:rPr>
          <w:rFonts w:hint="eastAsia"/>
        </w:rPr>
        <w:t xml:space="preserve">提供必要的資源支持評估活動</w:t>
      </w:r>
    </w:p>
    <w:p>
      <w:pPr>
        <w:pStyle w:val="Compact"/>
        <w:numPr>
          <w:ilvl w:val="0"/>
          <w:numId w:val="1003"/>
        </w:numPr>
      </w:pPr>
      <w:r>
        <w:rPr>
          <w:rFonts w:hint="eastAsia"/>
        </w:rPr>
        <w:t xml:space="preserve">監督評估品質並推動持續改進</w:t>
      </w:r>
    </w:p>
    <w:p>
      <w:pPr>
        <w:pStyle w:val="Compact"/>
        <w:numPr>
          <w:ilvl w:val="0"/>
          <w:numId w:val="1003"/>
        </w:numPr>
      </w:pPr>
      <w:r>
        <w:rPr>
          <w:rFonts w:hint="eastAsia"/>
        </w:rPr>
        <w:t xml:space="preserve">定期檢討評估工具和方法的適用性</w:t>
      </w:r>
    </w:p>
    <w:p>
      <w:pPr>
        <w:pStyle w:val="Compact"/>
        <w:numPr>
          <w:ilvl w:val="0"/>
          <w:numId w:val="1003"/>
        </w:numPr>
      </w:pPr>
      <w:r>
        <w:rPr>
          <w:rFonts w:hint="eastAsia"/>
        </w:rPr>
        <w:t xml:space="preserve">處理評估過程中的特殊問題或衝突</w:t>
      </w:r>
    </w:p>
    <w:bookmarkEnd w:id="23"/>
    <w:bookmarkStart w:id="24" w:name="資深物理治療師"/>
    <w:p>
      <w:pPr>
        <w:pStyle w:val="Heading3"/>
      </w:pPr>
      <w:r>
        <w:t xml:space="preserve">3.2 </w:t>
      </w:r>
      <w:r>
        <w:rPr>
          <w:rFonts w:hint="eastAsia"/>
        </w:rPr>
        <w:t xml:space="preserve">資深物理治療師</w:t>
      </w:r>
    </w:p>
    <w:p>
      <w:pPr>
        <w:pStyle w:val="Compact"/>
        <w:numPr>
          <w:ilvl w:val="0"/>
          <w:numId w:val="1004"/>
        </w:numPr>
      </w:pPr>
      <w:r>
        <w:rPr>
          <w:rFonts w:hint="eastAsia"/>
        </w:rPr>
        <w:t xml:space="preserve">協助培訓新進物理治療師的評估技能</w:t>
      </w:r>
    </w:p>
    <w:p>
      <w:pPr>
        <w:pStyle w:val="Compact"/>
        <w:numPr>
          <w:ilvl w:val="0"/>
          <w:numId w:val="1004"/>
        </w:numPr>
      </w:pPr>
      <w:r>
        <w:rPr>
          <w:rFonts w:hint="eastAsia"/>
        </w:rPr>
        <w:t xml:space="preserve">參與複雜或特殊個案的評估討論</w:t>
      </w:r>
    </w:p>
    <w:p>
      <w:pPr>
        <w:pStyle w:val="Compact"/>
        <w:numPr>
          <w:ilvl w:val="0"/>
          <w:numId w:val="1004"/>
        </w:numPr>
      </w:pPr>
      <w:r>
        <w:rPr>
          <w:rFonts w:hint="eastAsia"/>
        </w:rPr>
        <w:t xml:space="preserve">提供專業諮詢和技術支持</w:t>
      </w:r>
    </w:p>
    <w:p>
      <w:pPr>
        <w:pStyle w:val="Compact"/>
        <w:numPr>
          <w:ilvl w:val="0"/>
          <w:numId w:val="1004"/>
        </w:numPr>
      </w:pPr>
      <w:r>
        <w:rPr>
          <w:rFonts w:hint="eastAsia"/>
        </w:rPr>
        <w:t xml:space="preserve">協助制定和更新評估標準與工具</w:t>
      </w:r>
    </w:p>
    <w:bookmarkEnd w:id="24"/>
    <w:bookmarkStart w:id="25" w:name="物理治療師"/>
    <w:p>
      <w:pPr>
        <w:pStyle w:val="Heading3"/>
      </w:pPr>
      <w:r>
        <w:t xml:space="preserve">3.3 </w:t>
      </w:r>
      <w:r>
        <w:rPr>
          <w:rFonts w:hint="eastAsia"/>
        </w:rPr>
        <w:t xml:space="preserve">物理治療師</w:t>
      </w:r>
    </w:p>
    <w:p>
      <w:pPr>
        <w:pStyle w:val="Compact"/>
        <w:numPr>
          <w:ilvl w:val="0"/>
          <w:numId w:val="1005"/>
        </w:numPr>
      </w:pPr>
      <w:r>
        <w:rPr>
          <w:rFonts w:hint="eastAsia"/>
        </w:rPr>
        <w:t xml:space="preserve">按照程序要求執行全面的物理治療評估</w:t>
      </w:r>
    </w:p>
    <w:p>
      <w:pPr>
        <w:pStyle w:val="Compact"/>
        <w:numPr>
          <w:ilvl w:val="0"/>
          <w:numId w:val="1005"/>
        </w:numPr>
      </w:pPr>
      <w:r>
        <w:rPr>
          <w:rFonts w:hint="eastAsia"/>
        </w:rPr>
        <w:t xml:space="preserve">選擇適當的評估工具和方法</w:t>
      </w:r>
    </w:p>
    <w:p>
      <w:pPr>
        <w:pStyle w:val="Compact"/>
        <w:numPr>
          <w:ilvl w:val="0"/>
          <w:numId w:val="1005"/>
        </w:numPr>
      </w:pPr>
      <w:r>
        <w:rPr>
          <w:rFonts w:hint="eastAsia"/>
        </w:rPr>
        <w:t xml:space="preserve">準確記錄評估結果</w:t>
      </w:r>
    </w:p>
    <w:p>
      <w:pPr>
        <w:pStyle w:val="Compact"/>
        <w:numPr>
          <w:ilvl w:val="0"/>
          <w:numId w:val="1005"/>
        </w:numPr>
      </w:pPr>
      <w:r>
        <w:rPr>
          <w:rFonts w:hint="eastAsia"/>
        </w:rPr>
        <w:t xml:space="preserve">向患者解釋評估發現</w:t>
      </w:r>
    </w:p>
    <w:p>
      <w:pPr>
        <w:pStyle w:val="Compact"/>
        <w:numPr>
          <w:ilvl w:val="0"/>
          <w:numId w:val="1005"/>
        </w:numPr>
      </w:pPr>
      <w:r>
        <w:rPr>
          <w:rFonts w:hint="eastAsia"/>
        </w:rPr>
        <w:t xml:space="preserve">依據評估結果提出治療建議</w:t>
      </w:r>
    </w:p>
    <w:bookmarkEnd w:id="25"/>
    <w:bookmarkStart w:id="26" w:name="客服人員"/>
    <w:p>
      <w:pPr>
        <w:pStyle w:val="Heading3"/>
      </w:pPr>
      <w:r>
        <w:t xml:space="preserve">3.4 </w:t>
      </w:r>
      <w:r>
        <w:rPr>
          <w:rFonts w:hint="eastAsia"/>
        </w:rPr>
        <w:t xml:space="preserve">客服人員</w:t>
      </w:r>
    </w:p>
    <w:p>
      <w:pPr>
        <w:pStyle w:val="Compact"/>
        <w:numPr>
          <w:ilvl w:val="0"/>
          <w:numId w:val="1006"/>
        </w:numPr>
      </w:pPr>
      <w:r>
        <w:rPr>
          <w:rFonts w:hint="eastAsia"/>
        </w:rPr>
        <w:t xml:space="preserve">安排適當的評估時間</w:t>
      </w:r>
    </w:p>
    <w:p>
      <w:pPr>
        <w:pStyle w:val="Compact"/>
        <w:numPr>
          <w:ilvl w:val="0"/>
          <w:numId w:val="1006"/>
        </w:numPr>
      </w:pPr>
      <w:r>
        <w:rPr>
          <w:rFonts w:hint="eastAsia"/>
        </w:rPr>
        <w:t xml:space="preserve">收集並提供基本的患者資料</w:t>
      </w:r>
    </w:p>
    <w:p>
      <w:pPr>
        <w:pStyle w:val="Compact"/>
        <w:numPr>
          <w:ilvl w:val="0"/>
          <w:numId w:val="1006"/>
        </w:numPr>
      </w:pPr>
      <w:r>
        <w:rPr>
          <w:rFonts w:hint="eastAsia"/>
        </w:rPr>
        <w:t xml:space="preserve">準備評估所需的文件和表單</w:t>
      </w:r>
    </w:p>
    <w:p>
      <w:pPr>
        <w:pStyle w:val="Compact"/>
        <w:numPr>
          <w:ilvl w:val="0"/>
          <w:numId w:val="1006"/>
        </w:numPr>
      </w:pPr>
      <w:r>
        <w:rPr>
          <w:rFonts w:hint="eastAsia"/>
        </w:rPr>
        <w:t xml:space="preserve">維護舒適的評估環境</w:t>
      </w:r>
    </w:p>
    <w:bookmarkEnd w:id="26"/>
    <w:bookmarkEnd w:id="27"/>
    <w:bookmarkStart w:id="34" w:name="定義"/>
    <w:p>
      <w:pPr>
        <w:pStyle w:val="Heading2"/>
      </w:pPr>
      <w:r>
        <w:t xml:space="preserve">4. </w:t>
      </w:r>
      <w:r>
        <w:rPr>
          <w:rFonts w:hint="eastAsia"/>
        </w:rPr>
        <w:t xml:space="preserve">定義</w:t>
      </w:r>
      <w:r>
        <w:t xml:space="preserve"> </w:t>
      </w:r>
    </w:p>
    <w:bookmarkStart w:id="28" w:name="物理治療評估"/>
    <w:p>
      <w:pPr>
        <w:pStyle w:val="Heading3"/>
      </w:pPr>
      <w:r>
        <w:t xml:space="preserve">4.1 </w:t>
      </w:r>
      <w:r>
        <w:rPr>
          <w:rFonts w:hint="eastAsia"/>
        </w:rPr>
        <w:t xml:space="preserve">物理治療評估</w:t>
      </w:r>
    </w:p>
    <w:p>
      <w:pPr>
        <w:pStyle w:val="FirstParagraph"/>
      </w:pPr>
      <w:r>
        <w:rPr>
          <w:rFonts w:hint="eastAsia"/>
        </w:rPr>
        <w:t xml:space="preserve">系統性地收集和分析患者健康相關資料的過程，包括檢查、測量和評價，以確定患者的功能限制、活動受限和參與限制，進而制定治療計劃和預後。</w:t>
      </w:r>
    </w:p>
    <w:bookmarkEnd w:id="28"/>
    <w:bookmarkStart w:id="29" w:name="主觀評估"/>
    <w:p>
      <w:pPr>
        <w:pStyle w:val="Heading3"/>
      </w:pPr>
      <w:r>
        <w:t xml:space="preserve">4.2 </w:t>
      </w:r>
      <w:r>
        <w:rPr>
          <w:rFonts w:hint="eastAsia"/>
        </w:rPr>
        <w:t xml:space="preserve">主觀評估</w:t>
      </w:r>
    </w:p>
    <w:p>
      <w:pPr>
        <w:pStyle w:val="FirstParagraph"/>
      </w:pPr>
      <w:r>
        <w:rPr>
          <w:rFonts w:hint="eastAsia"/>
        </w:rPr>
        <w:t xml:space="preserve">通過問診收集患者的主訴、病史、生活習慣、職業活動等資料的過程。</w:t>
      </w:r>
    </w:p>
    <w:bookmarkEnd w:id="29"/>
    <w:bookmarkStart w:id="30" w:name="客觀評估"/>
    <w:p>
      <w:pPr>
        <w:pStyle w:val="Heading3"/>
      </w:pPr>
      <w:r>
        <w:t xml:space="preserve">4.3 </w:t>
      </w:r>
      <w:r>
        <w:rPr>
          <w:rFonts w:hint="eastAsia"/>
        </w:rPr>
        <w:t xml:space="preserve">客觀評估</w:t>
      </w:r>
    </w:p>
    <w:p>
      <w:pPr>
        <w:pStyle w:val="FirstParagraph"/>
      </w:pPr>
      <w:r>
        <w:rPr>
          <w:rFonts w:hint="eastAsia"/>
        </w:rPr>
        <w:t xml:space="preserve">通過觀察、觸診、特殊測試等方法獲取患者生理、功能狀態的客觀資料的過程。</w:t>
      </w:r>
    </w:p>
    <w:bookmarkEnd w:id="30"/>
    <w:bookmarkStart w:id="31" w:name="功能性評估"/>
    <w:p>
      <w:pPr>
        <w:pStyle w:val="Heading3"/>
      </w:pPr>
      <w:r>
        <w:t xml:space="preserve">4.4 </w:t>
      </w:r>
      <w:r>
        <w:rPr>
          <w:rFonts w:hint="eastAsia"/>
        </w:rPr>
        <w:t xml:space="preserve">功能性評估</w:t>
      </w:r>
    </w:p>
    <w:p>
      <w:pPr>
        <w:pStyle w:val="FirstParagraph"/>
      </w:pPr>
      <w:r>
        <w:rPr>
          <w:rFonts w:hint="eastAsia"/>
        </w:rPr>
        <w:t xml:space="preserve">評估患者在日常生活、工作、運動和社交等功能活動中的表現和限制。</w:t>
      </w:r>
    </w:p>
    <w:bookmarkEnd w:id="31"/>
    <w:bookmarkStart w:id="32" w:name="臨床推理"/>
    <w:p>
      <w:pPr>
        <w:pStyle w:val="Heading3"/>
      </w:pPr>
      <w:r>
        <w:t xml:space="preserve">4.5 </w:t>
      </w:r>
      <w:r>
        <w:rPr>
          <w:rFonts w:hint="eastAsia"/>
        </w:rPr>
        <w:t xml:space="preserve">臨床推理</w:t>
      </w:r>
    </w:p>
    <w:p>
      <w:pPr>
        <w:pStyle w:val="FirstParagraph"/>
      </w:pPr>
      <w:r>
        <w:rPr>
          <w:rFonts w:hint="eastAsia"/>
        </w:rPr>
        <w:t xml:space="preserve">物理治療師基於專業知識、臨床經驗和患者資料進行分析思考，形成專業判斷的思維過程。</w:t>
      </w:r>
    </w:p>
    <w:bookmarkEnd w:id="32"/>
    <w:bookmarkStart w:id="33" w:name="icf-模式"/>
    <w:p>
      <w:pPr>
        <w:pStyle w:val="Heading3"/>
      </w:pPr>
      <w:r>
        <w:t xml:space="preserve">4.6 ICF </w:t>
      </w:r>
      <w:r>
        <w:rPr>
          <w:rFonts w:hint="eastAsia"/>
        </w:rPr>
        <w:t xml:space="preserve">模式</w:t>
      </w:r>
    </w:p>
    <w:p>
      <w:pPr>
        <w:pStyle w:val="FirstParagraph"/>
      </w:pPr>
      <w:r>
        <w:rPr>
          <w:rFonts w:hint="eastAsia"/>
        </w:rPr>
        <w:t xml:space="preserve">世界衛生組織的國際功能、殘疾和健康分類模式，用於描述健康狀況與相關因素之間的複雜關係。</w:t>
      </w:r>
    </w:p>
    <w:bookmarkEnd w:id="33"/>
    <w:bookmarkEnd w:id="34"/>
    <w:bookmarkStart w:id="60" w:name="程序"/>
    <w:p>
      <w:pPr>
        <w:pStyle w:val="Heading2"/>
      </w:pPr>
      <w:r>
        <w:t xml:space="preserve">5. </w:t>
      </w:r>
      <w:r>
        <w:rPr>
          <w:rFonts w:hint="eastAsia"/>
        </w:rPr>
        <w:t xml:space="preserve">程序</w:t>
      </w:r>
      <w:r>
        <w:t xml:space="preserve"> </w:t>
      </w:r>
    </w:p>
    <w:bookmarkStart w:id="38" w:name="評估前準備"/>
    <w:p>
      <w:pPr>
        <w:pStyle w:val="Heading3"/>
      </w:pPr>
      <w:r>
        <w:t xml:space="preserve">5.1 </w:t>
      </w:r>
      <w:r>
        <w:rPr>
          <w:rFonts w:hint="eastAsia"/>
        </w:rPr>
        <w:t xml:space="preserve">評估前準備</w:t>
      </w:r>
    </w:p>
    <w:bookmarkStart w:id="35" w:name="資料準備"/>
    <w:p>
      <w:pPr>
        <w:pStyle w:val="Heading4"/>
      </w:pPr>
      <w:r>
        <w:t xml:space="preserve">5.1.1 </w:t>
      </w:r>
      <w:r>
        <w:rPr>
          <w:rFonts w:hint="eastAsia"/>
        </w:rPr>
        <w:t xml:space="preserve">資料準備</w:t>
      </w:r>
    </w:p>
    <w:p>
      <w:pPr>
        <w:pStyle w:val="Compact"/>
        <w:numPr>
          <w:ilvl w:val="0"/>
          <w:numId w:val="1007"/>
        </w:numPr>
      </w:pPr>
      <w:r>
        <w:rPr>
          <w:rFonts w:hint="eastAsia"/>
        </w:rPr>
        <w:t xml:space="preserve">檢視患者預約資訊和轉診單（如有）</w:t>
      </w:r>
    </w:p>
    <w:p>
      <w:pPr>
        <w:pStyle w:val="Compact"/>
        <w:numPr>
          <w:ilvl w:val="0"/>
          <w:numId w:val="1007"/>
        </w:numPr>
      </w:pPr>
      <w:r>
        <w:rPr>
          <w:rFonts w:hint="eastAsia"/>
        </w:rPr>
        <w:t xml:space="preserve">準備評估表格和相關記錄工具</w:t>
      </w:r>
    </w:p>
    <w:p>
      <w:pPr>
        <w:pStyle w:val="Compact"/>
        <w:numPr>
          <w:ilvl w:val="0"/>
          <w:numId w:val="1007"/>
        </w:numPr>
      </w:pPr>
      <w:r>
        <w:rPr>
          <w:rFonts w:hint="eastAsia"/>
        </w:rPr>
        <w:t xml:space="preserve">對於回診患者，預先審閱先前的評估和治療記錄</w:t>
      </w:r>
    </w:p>
    <w:p>
      <w:pPr>
        <w:pStyle w:val="Compact"/>
        <w:numPr>
          <w:ilvl w:val="0"/>
          <w:numId w:val="1007"/>
        </w:numPr>
      </w:pPr>
      <w:r>
        <w:rPr>
          <w:rFonts w:hint="eastAsia"/>
        </w:rPr>
        <w:t xml:space="preserve">準備評估可能需要的測量工具和設備</w:t>
      </w:r>
    </w:p>
    <w:bookmarkEnd w:id="35"/>
    <w:bookmarkStart w:id="36" w:name="環境準備"/>
    <w:p>
      <w:pPr>
        <w:pStyle w:val="Heading4"/>
      </w:pPr>
      <w:r>
        <w:t xml:space="preserve">5.1.2 </w:t>
      </w:r>
      <w:r>
        <w:rPr>
          <w:rFonts w:hint="eastAsia"/>
        </w:rPr>
        <w:t xml:space="preserve">環境準備</w:t>
      </w:r>
    </w:p>
    <w:p>
      <w:pPr>
        <w:pStyle w:val="Compact"/>
        <w:numPr>
          <w:ilvl w:val="0"/>
          <w:numId w:val="1008"/>
        </w:numPr>
      </w:pPr>
      <w:r>
        <w:rPr>
          <w:rFonts w:hint="eastAsia"/>
        </w:rPr>
        <w:t xml:space="preserve">確保評估空間隱私和安全</w:t>
      </w:r>
    </w:p>
    <w:p>
      <w:pPr>
        <w:pStyle w:val="Compact"/>
        <w:numPr>
          <w:ilvl w:val="0"/>
          <w:numId w:val="1008"/>
        </w:numPr>
      </w:pPr>
      <w:r>
        <w:rPr>
          <w:rFonts w:hint="eastAsia"/>
        </w:rPr>
        <w:t xml:space="preserve">調整室內溫度和照明至舒適水平</w:t>
      </w:r>
    </w:p>
    <w:p>
      <w:pPr>
        <w:pStyle w:val="Compact"/>
        <w:numPr>
          <w:ilvl w:val="0"/>
          <w:numId w:val="1008"/>
        </w:numPr>
      </w:pPr>
      <w:r>
        <w:rPr>
          <w:rFonts w:hint="eastAsia"/>
        </w:rPr>
        <w:t xml:space="preserve">檢查評估床和設備的清潔與功能性</w:t>
      </w:r>
    </w:p>
    <w:p>
      <w:pPr>
        <w:pStyle w:val="Compact"/>
        <w:numPr>
          <w:ilvl w:val="0"/>
          <w:numId w:val="1008"/>
        </w:numPr>
      </w:pPr>
      <w:r>
        <w:rPr>
          <w:rFonts w:hint="eastAsia"/>
        </w:rPr>
        <w:t xml:space="preserve">準備消毒用品和防護裝備</w:t>
      </w:r>
    </w:p>
    <w:bookmarkEnd w:id="36"/>
    <w:bookmarkStart w:id="37" w:name="患者準備"/>
    <w:p>
      <w:pPr>
        <w:pStyle w:val="Heading4"/>
      </w:pPr>
      <w:r>
        <w:t xml:space="preserve">5.1.3 </w:t>
      </w:r>
      <w:r>
        <w:rPr>
          <w:rFonts w:hint="eastAsia"/>
        </w:rPr>
        <w:t xml:space="preserve">患者準備</w:t>
      </w:r>
    </w:p>
    <w:p>
      <w:pPr>
        <w:pStyle w:val="Compact"/>
        <w:numPr>
          <w:ilvl w:val="0"/>
          <w:numId w:val="1009"/>
        </w:numPr>
      </w:pPr>
      <w:r>
        <w:rPr>
          <w:rFonts w:hint="eastAsia"/>
        </w:rPr>
        <w:t xml:space="preserve">確認患者身份</w:t>
      </w:r>
    </w:p>
    <w:p>
      <w:pPr>
        <w:pStyle w:val="Compact"/>
        <w:numPr>
          <w:ilvl w:val="0"/>
          <w:numId w:val="1009"/>
        </w:numPr>
      </w:pPr>
      <w:r>
        <w:rPr>
          <w:rFonts w:hint="eastAsia"/>
        </w:rPr>
        <w:t xml:space="preserve">向患者解釋評估目的和過程</w:t>
      </w:r>
    </w:p>
    <w:p>
      <w:pPr>
        <w:pStyle w:val="Compact"/>
        <w:numPr>
          <w:ilvl w:val="0"/>
          <w:numId w:val="1009"/>
        </w:numPr>
      </w:pPr>
      <w:r>
        <w:rPr>
          <w:rFonts w:hint="eastAsia"/>
        </w:rPr>
        <w:t xml:space="preserve">取得知情同意</w:t>
      </w:r>
    </w:p>
    <w:p>
      <w:pPr>
        <w:pStyle w:val="Compact"/>
        <w:numPr>
          <w:ilvl w:val="0"/>
          <w:numId w:val="1009"/>
        </w:numPr>
      </w:pPr>
      <w:r>
        <w:rPr>
          <w:rFonts w:hint="eastAsia"/>
        </w:rPr>
        <w:t xml:space="preserve">指導患者更換適合評估的服裝（如需要）</w:t>
      </w:r>
    </w:p>
    <w:p>
      <w:pPr>
        <w:pStyle w:val="Compact"/>
        <w:numPr>
          <w:ilvl w:val="0"/>
          <w:numId w:val="1009"/>
        </w:numPr>
      </w:pPr>
      <w:r>
        <w:rPr>
          <w:rFonts w:hint="eastAsia"/>
        </w:rPr>
        <w:t xml:space="preserve">確認患者當前狀態適合進行評估</w:t>
      </w:r>
    </w:p>
    <w:bookmarkEnd w:id="37"/>
    <w:bookmarkEnd w:id="38"/>
    <w:bookmarkStart w:id="43" w:name="問診與病史收集"/>
    <w:p>
      <w:pPr>
        <w:pStyle w:val="Heading3"/>
      </w:pPr>
      <w:r>
        <w:t xml:space="preserve">5.2 </w:t>
      </w:r>
      <w:r>
        <w:rPr>
          <w:rFonts w:hint="eastAsia"/>
        </w:rPr>
        <w:t xml:space="preserve">問診與病史收集</w:t>
      </w:r>
    </w:p>
    <w:bookmarkStart w:id="39" w:name="建立關係"/>
    <w:p>
      <w:pPr>
        <w:pStyle w:val="Heading4"/>
      </w:pPr>
      <w:r>
        <w:t xml:space="preserve">5.2.1 </w:t>
      </w:r>
      <w:r>
        <w:rPr>
          <w:rFonts w:hint="eastAsia"/>
        </w:rPr>
        <w:t xml:space="preserve">建立關係</w:t>
      </w:r>
    </w:p>
    <w:p>
      <w:pPr>
        <w:pStyle w:val="Compact"/>
        <w:numPr>
          <w:ilvl w:val="0"/>
          <w:numId w:val="1010"/>
        </w:numPr>
      </w:pPr>
      <w:r>
        <w:rPr>
          <w:rFonts w:hint="eastAsia"/>
        </w:rPr>
        <w:t xml:space="preserve">以專業、友善的態度接待患者</w:t>
      </w:r>
    </w:p>
    <w:p>
      <w:pPr>
        <w:pStyle w:val="Compact"/>
        <w:numPr>
          <w:ilvl w:val="0"/>
          <w:numId w:val="1010"/>
        </w:numPr>
      </w:pPr>
      <w:r>
        <w:rPr>
          <w:rFonts w:hint="eastAsia"/>
        </w:rPr>
        <w:t xml:space="preserve">建立融洽的溝通氛圍</w:t>
      </w:r>
    </w:p>
    <w:p>
      <w:pPr>
        <w:pStyle w:val="Compact"/>
        <w:numPr>
          <w:ilvl w:val="0"/>
          <w:numId w:val="1010"/>
        </w:numPr>
      </w:pPr>
      <w:r>
        <w:rPr>
          <w:rFonts w:hint="eastAsia"/>
        </w:rPr>
        <w:t xml:space="preserve">尊重患者的文化背景和個人差異</w:t>
      </w:r>
    </w:p>
    <w:p>
      <w:pPr>
        <w:pStyle w:val="Compact"/>
        <w:numPr>
          <w:ilvl w:val="0"/>
          <w:numId w:val="1010"/>
        </w:numPr>
      </w:pPr>
      <w:r>
        <w:rPr>
          <w:rFonts w:hint="eastAsia"/>
        </w:rPr>
        <w:t xml:space="preserve">保持開放性的傾聽態度</w:t>
      </w:r>
    </w:p>
    <w:bookmarkEnd w:id="39"/>
    <w:bookmarkStart w:id="40" w:name="基本資料收集"/>
    <w:p>
      <w:pPr>
        <w:pStyle w:val="Heading4"/>
      </w:pPr>
      <w:r>
        <w:t xml:space="preserve">5.2.2 </w:t>
      </w:r>
      <w:r>
        <w:rPr>
          <w:rFonts w:hint="eastAsia"/>
        </w:rPr>
        <w:t xml:space="preserve">基本資料收集</w:t>
      </w:r>
    </w:p>
    <w:p>
      <w:pPr>
        <w:pStyle w:val="Compact"/>
        <w:numPr>
          <w:ilvl w:val="0"/>
          <w:numId w:val="1011"/>
        </w:numPr>
      </w:pPr>
      <w:r>
        <w:rPr>
          <w:rFonts w:hint="eastAsia"/>
        </w:rPr>
        <w:t xml:space="preserve">記錄個人基本資料（姓名、年齡、性別等）</w:t>
      </w:r>
    </w:p>
    <w:p>
      <w:pPr>
        <w:pStyle w:val="Compact"/>
        <w:numPr>
          <w:ilvl w:val="0"/>
          <w:numId w:val="1011"/>
        </w:numPr>
      </w:pPr>
      <w:r>
        <w:rPr>
          <w:rFonts w:hint="eastAsia"/>
        </w:rPr>
        <w:t xml:space="preserve">職業和日常活動模式</w:t>
      </w:r>
    </w:p>
    <w:p>
      <w:pPr>
        <w:pStyle w:val="Compact"/>
        <w:numPr>
          <w:ilvl w:val="0"/>
          <w:numId w:val="1011"/>
        </w:numPr>
      </w:pPr>
      <w:r>
        <w:rPr>
          <w:rFonts w:hint="eastAsia"/>
        </w:rPr>
        <w:t xml:space="preserve">家庭和社會支持情況</w:t>
      </w:r>
    </w:p>
    <w:p>
      <w:pPr>
        <w:pStyle w:val="Compact"/>
        <w:numPr>
          <w:ilvl w:val="0"/>
          <w:numId w:val="1011"/>
        </w:numPr>
      </w:pPr>
      <w:r>
        <w:rPr>
          <w:rFonts w:hint="eastAsia"/>
        </w:rPr>
        <w:t xml:space="preserve">休閒活動和運動習慣</w:t>
      </w:r>
    </w:p>
    <w:bookmarkEnd w:id="40"/>
    <w:bookmarkStart w:id="41" w:name="疾病相關資料"/>
    <w:p>
      <w:pPr>
        <w:pStyle w:val="Heading4"/>
      </w:pPr>
      <w:r>
        <w:t xml:space="preserve">5.2.3 </w:t>
      </w:r>
      <w:r>
        <w:rPr>
          <w:rFonts w:hint="eastAsia"/>
        </w:rPr>
        <w:t xml:space="preserve">疾病相關資料</w:t>
      </w:r>
    </w:p>
    <w:p>
      <w:pPr>
        <w:pStyle w:val="Compact"/>
        <w:numPr>
          <w:ilvl w:val="0"/>
          <w:numId w:val="1012"/>
        </w:numPr>
      </w:pPr>
      <w:r>
        <w:rPr>
          <w:rFonts w:hint="eastAsia"/>
        </w:rPr>
        <w:t xml:space="preserve">主訴和當前症狀</w:t>
      </w:r>
    </w:p>
    <w:p>
      <w:pPr>
        <w:pStyle w:val="Compact"/>
        <w:numPr>
          <w:ilvl w:val="1"/>
          <w:numId w:val="1013"/>
        </w:numPr>
      </w:pPr>
      <w:r>
        <w:rPr>
          <w:rFonts w:hint="eastAsia"/>
        </w:rPr>
        <w:t xml:space="preserve">症狀性質、位置、強度、頻率</w:t>
      </w:r>
    </w:p>
    <w:p>
      <w:pPr>
        <w:pStyle w:val="Compact"/>
        <w:numPr>
          <w:ilvl w:val="1"/>
          <w:numId w:val="1013"/>
        </w:numPr>
      </w:pPr>
      <w:r>
        <w:rPr>
          <w:rFonts w:hint="eastAsia"/>
        </w:rPr>
        <w:t xml:space="preserve">發病時間和進展情況</w:t>
      </w:r>
    </w:p>
    <w:p>
      <w:pPr>
        <w:pStyle w:val="Compact"/>
        <w:numPr>
          <w:ilvl w:val="1"/>
          <w:numId w:val="1013"/>
        </w:numPr>
      </w:pPr>
      <w:r>
        <w:rPr>
          <w:rFonts w:hint="eastAsia"/>
        </w:rPr>
        <w:t xml:space="preserve">加重和緩解因素</w:t>
      </w:r>
    </w:p>
    <w:p>
      <w:pPr>
        <w:pStyle w:val="Compact"/>
        <w:numPr>
          <w:ilvl w:val="1"/>
          <w:numId w:val="1013"/>
        </w:numPr>
      </w:pPr>
      <w:r>
        <w:rPr>
          <w:rFonts w:hint="eastAsia"/>
        </w:rPr>
        <w:t xml:space="preserve">日常活動影響程度</w:t>
      </w:r>
    </w:p>
    <w:p>
      <w:pPr>
        <w:pStyle w:val="Compact"/>
        <w:numPr>
          <w:ilvl w:val="0"/>
          <w:numId w:val="1012"/>
        </w:numPr>
      </w:pPr>
      <w:r>
        <w:rPr>
          <w:rFonts w:hint="eastAsia"/>
        </w:rPr>
        <w:t xml:space="preserve">病史</w:t>
      </w:r>
    </w:p>
    <w:p>
      <w:pPr>
        <w:pStyle w:val="Compact"/>
        <w:numPr>
          <w:ilvl w:val="1"/>
          <w:numId w:val="1014"/>
        </w:numPr>
      </w:pPr>
      <w:r>
        <w:rPr>
          <w:rFonts w:hint="eastAsia"/>
        </w:rPr>
        <w:t xml:space="preserve">相關疾病的既往史</w:t>
      </w:r>
    </w:p>
    <w:p>
      <w:pPr>
        <w:pStyle w:val="Compact"/>
        <w:numPr>
          <w:ilvl w:val="1"/>
          <w:numId w:val="1014"/>
        </w:numPr>
      </w:pPr>
      <w:r>
        <w:rPr>
          <w:rFonts w:hint="eastAsia"/>
        </w:rPr>
        <w:t xml:space="preserve">類似症狀的先前經驗</w:t>
      </w:r>
    </w:p>
    <w:p>
      <w:pPr>
        <w:pStyle w:val="Compact"/>
        <w:numPr>
          <w:ilvl w:val="1"/>
          <w:numId w:val="1014"/>
        </w:numPr>
      </w:pPr>
      <w:r>
        <w:rPr>
          <w:rFonts w:hint="eastAsia"/>
        </w:rPr>
        <w:t xml:space="preserve">手術史和外傷史</w:t>
      </w:r>
    </w:p>
    <w:p>
      <w:pPr>
        <w:pStyle w:val="Compact"/>
        <w:numPr>
          <w:ilvl w:val="1"/>
          <w:numId w:val="1014"/>
        </w:numPr>
      </w:pPr>
      <w:r>
        <w:rPr>
          <w:rFonts w:hint="eastAsia"/>
        </w:rPr>
        <w:t xml:space="preserve">其他相關病史</w:t>
      </w:r>
    </w:p>
    <w:p>
      <w:pPr>
        <w:pStyle w:val="Compact"/>
        <w:numPr>
          <w:ilvl w:val="0"/>
          <w:numId w:val="1012"/>
        </w:numPr>
      </w:pPr>
      <w:r>
        <w:rPr>
          <w:rFonts w:hint="eastAsia"/>
        </w:rPr>
        <w:t xml:space="preserve">治療史</w:t>
      </w:r>
    </w:p>
    <w:p>
      <w:pPr>
        <w:pStyle w:val="Compact"/>
        <w:numPr>
          <w:ilvl w:val="1"/>
          <w:numId w:val="1015"/>
        </w:numPr>
      </w:pPr>
      <w:r>
        <w:rPr>
          <w:rFonts w:hint="eastAsia"/>
        </w:rPr>
        <w:t xml:space="preserve">已嘗試的治療和結果</w:t>
      </w:r>
    </w:p>
    <w:p>
      <w:pPr>
        <w:pStyle w:val="Compact"/>
        <w:numPr>
          <w:ilvl w:val="1"/>
          <w:numId w:val="1015"/>
        </w:numPr>
      </w:pPr>
      <w:r>
        <w:rPr>
          <w:rFonts w:hint="eastAsia"/>
        </w:rPr>
        <w:t xml:space="preserve">藥物使用情況</w:t>
      </w:r>
    </w:p>
    <w:p>
      <w:pPr>
        <w:pStyle w:val="Compact"/>
        <w:numPr>
          <w:ilvl w:val="1"/>
          <w:numId w:val="1015"/>
        </w:numPr>
      </w:pPr>
      <w:r>
        <w:rPr>
          <w:rFonts w:hint="eastAsia"/>
        </w:rPr>
        <w:t xml:space="preserve">其他醫療專業的診斷和建議</w:t>
      </w:r>
    </w:p>
    <w:p>
      <w:pPr>
        <w:pStyle w:val="Compact"/>
        <w:numPr>
          <w:ilvl w:val="0"/>
          <w:numId w:val="1012"/>
        </w:numPr>
      </w:pPr>
      <w:r>
        <w:rPr>
          <w:rFonts w:hint="eastAsia"/>
        </w:rPr>
        <w:t xml:space="preserve">健康狀況</w:t>
      </w:r>
    </w:p>
    <w:p>
      <w:pPr>
        <w:pStyle w:val="Compact"/>
        <w:numPr>
          <w:ilvl w:val="1"/>
          <w:numId w:val="1016"/>
        </w:numPr>
      </w:pPr>
      <w:r>
        <w:rPr>
          <w:rFonts w:hint="eastAsia"/>
        </w:rPr>
        <w:t xml:space="preserve">合併疾病</w:t>
      </w:r>
    </w:p>
    <w:p>
      <w:pPr>
        <w:pStyle w:val="Compact"/>
        <w:numPr>
          <w:ilvl w:val="1"/>
          <w:numId w:val="1016"/>
        </w:numPr>
      </w:pPr>
      <w:r>
        <w:rPr>
          <w:rFonts w:hint="eastAsia"/>
        </w:rPr>
        <w:t xml:space="preserve">過敏史</w:t>
      </w:r>
    </w:p>
    <w:p>
      <w:pPr>
        <w:pStyle w:val="Compact"/>
        <w:numPr>
          <w:ilvl w:val="1"/>
          <w:numId w:val="1016"/>
        </w:numPr>
      </w:pPr>
      <w:r>
        <w:rPr>
          <w:rFonts w:hint="eastAsia"/>
        </w:rPr>
        <w:t xml:space="preserve">目前服用的藥物</w:t>
      </w:r>
    </w:p>
    <w:bookmarkEnd w:id="41"/>
    <w:bookmarkStart w:id="42" w:name="功能活動與參與"/>
    <w:p>
      <w:pPr>
        <w:pStyle w:val="Heading4"/>
      </w:pPr>
      <w:r>
        <w:t xml:space="preserve">5.2.4 </w:t>
      </w:r>
      <w:r>
        <w:rPr>
          <w:rFonts w:hint="eastAsia"/>
        </w:rPr>
        <w:t xml:space="preserve">功能活動與參與</w:t>
      </w:r>
    </w:p>
    <w:p>
      <w:pPr>
        <w:pStyle w:val="Compact"/>
        <w:numPr>
          <w:ilvl w:val="0"/>
          <w:numId w:val="1017"/>
        </w:numPr>
      </w:pPr>
      <w:r>
        <w:rPr>
          <w:rFonts w:hint="eastAsia"/>
        </w:rPr>
        <w:t xml:space="preserve">日常生活活動能力評估</w:t>
      </w:r>
    </w:p>
    <w:p>
      <w:pPr>
        <w:pStyle w:val="Compact"/>
        <w:numPr>
          <w:ilvl w:val="0"/>
          <w:numId w:val="1017"/>
        </w:numPr>
      </w:pPr>
      <w:r>
        <w:rPr>
          <w:rFonts w:hint="eastAsia"/>
        </w:rPr>
        <w:t xml:space="preserve">工作和學習活動的限制</w:t>
      </w:r>
    </w:p>
    <w:p>
      <w:pPr>
        <w:pStyle w:val="Compact"/>
        <w:numPr>
          <w:ilvl w:val="0"/>
          <w:numId w:val="1017"/>
        </w:numPr>
      </w:pPr>
      <w:r>
        <w:rPr>
          <w:rFonts w:hint="eastAsia"/>
        </w:rPr>
        <w:t xml:space="preserve">休閒和社交活動的參與情況</w:t>
      </w:r>
    </w:p>
    <w:p>
      <w:pPr>
        <w:pStyle w:val="Compact"/>
        <w:numPr>
          <w:ilvl w:val="0"/>
          <w:numId w:val="1017"/>
        </w:numPr>
      </w:pPr>
      <w:r>
        <w:rPr>
          <w:rFonts w:hint="eastAsia"/>
        </w:rPr>
        <w:t xml:space="preserve">患者對功能恢復的期望和目標</w:t>
      </w:r>
    </w:p>
    <w:bookmarkEnd w:id="42"/>
    <w:bookmarkEnd w:id="43"/>
    <w:bookmarkStart w:id="48" w:name="檢查與測試"/>
    <w:p>
      <w:pPr>
        <w:pStyle w:val="Heading3"/>
      </w:pPr>
      <w:r>
        <w:t xml:space="preserve">5.3 </w:t>
      </w:r>
      <w:r>
        <w:rPr>
          <w:rFonts w:hint="eastAsia"/>
        </w:rPr>
        <w:t xml:space="preserve">檢查與測試</w:t>
      </w:r>
    </w:p>
    <w:bookmarkStart w:id="44" w:name="一般觀察"/>
    <w:p>
      <w:pPr>
        <w:pStyle w:val="Heading4"/>
      </w:pPr>
      <w:r>
        <w:t xml:space="preserve">5.3.1 </w:t>
      </w:r>
      <w:r>
        <w:rPr>
          <w:rFonts w:hint="eastAsia"/>
        </w:rPr>
        <w:t xml:space="preserve">一般觀察</w:t>
      </w:r>
    </w:p>
    <w:p>
      <w:pPr>
        <w:pStyle w:val="Compact"/>
        <w:numPr>
          <w:ilvl w:val="0"/>
          <w:numId w:val="1018"/>
        </w:numPr>
      </w:pPr>
      <w:r>
        <w:rPr>
          <w:rFonts w:hint="eastAsia"/>
        </w:rPr>
        <w:t xml:space="preserve">姿勢和體態評估</w:t>
      </w:r>
    </w:p>
    <w:p>
      <w:pPr>
        <w:pStyle w:val="Compact"/>
        <w:numPr>
          <w:ilvl w:val="0"/>
          <w:numId w:val="1018"/>
        </w:numPr>
      </w:pPr>
      <w:r>
        <w:rPr>
          <w:rFonts w:hint="eastAsia"/>
        </w:rPr>
        <w:t xml:space="preserve">步態分析（如適用）</w:t>
      </w:r>
    </w:p>
    <w:p>
      <w:pPr>
        <w:pStyle w:val="Compact"/>
        <w:numPr>
          <w:ilvl w:val="0"/>
          <w:numId w:val="1018"/>
        </w:numPr>
      </w:pPr>
      <w:r>
        <w:rPr>
          <w:rFonts w:hint="eastAsia"/>
        </w:rPr>
        <w:t xml:space="preserve">活動過程中的代償動作</w:t>
      </w:r>
    </w:p>
    <w:p>
      <w:pPr>
        <w:pStyle w:val="Compact"/>
        <w:numPr>
          <w:ilvl w:val="0"/>
          <w:numId w:val="1018"/>
        </w:numPr>
      </w:pPr>
      <w:r>
        <w:rPr>
          <w:rFonts w:hint="eastAsia"/>
        </w:rPr>
        <w:t xml:space="preserve">面部表情和疼痛行為</w:t>
      </w:r>
    </w:p>
    <w:bookmarkEnd w:id="44"/>
    <w:bookmarkStart w:id="45" w:name="系統檢查"/>
    <w:p>
      <w:pPr>
        <w:pStyle w:val="Heading4"/>
      </w:pPr>
      <w:r>
        <w:t xml:space="preserve">5.3.2 </w:t>
      </w:r>
      <w:r>
        <w:rPr>
          <w:rFonts w:hint="eastAsia"/>
        </w:rPr>
        <w:t xml:space="preserve">系統檢查</w:t>
      </w:r>
    </w:p>
    <w:p>
      <w:pPr>
        <w:pStyle w:val="FirstParagraph"/>
      </w:pPr>
      <w:r>
        <w:rPr>
          <w:rFonts w:hint="eastAsia"/>
        </w:rPr>
        <w:t xml:space="preserve">根據主訴和病史選擇適當的檢查項目：</w:t>
      </w:r>
    </w:p>
    <w:p>
      <w:pPr>
        <w:pStyle w:val="Compact"/>
        <w:numPr>
          <w:ilvl w:val="0"/>
          <w:numId w:val="1019"/>
        </w:numPr>
      </w:pPr>
      <w:r>
        <w:rPr>
          <w:rFonts w:hint="eastAsia"/>
        </w:rPr>
        <w:t xml:space="preserve">皮膚與軟組織檢查</w:t>
      </w:r>
    </w:p>
    <w:p>
      <w:pPr>
        <w:pStyle w:val="Compact"/>
        <w:numPr>
          <w:ilvl w:val="1"/>
          <w:numId w:val="1020"/>
        </w:numPr>
      </w:pPr>
      <w:r>
        <w:rPr>
          <w:rFonts w:hint="eastAsia"/>
        </w:rPr>
        <w:t xml:space="preserve">顏色、溫度、濕度</w:t>
      </w:r>
    </w:p>
    <w:p>
      <w:pPr>
        <w:pStyle w:val="Compact"/>
        <w:numPr>
          <w:ilvl w:val="1"/>
          <w:numId w:val="1020"/>
        </w:numPr>
      </w:pPr>
      <w:r>
        <w:rPr>
          <w:rFonts w:hint="eastAsia"/>
        </w:rPr>
        <w:t xml:space="preserve">水腫、瘢痕、組織鬆弛度</w:t>
      </w:r>
    </w:p>
    <w:p>
      <w:pPr>
        <w:pStyle w:val="Compact"/>
        <w:numPr>
          <w:ilvl w:val="0"/>
          <w:numId w:val="1019"/>
        </w:numPr>
      </w:pPr>
      <w:r>
        <w:rPr>
          <w:rFonts w:hint="eastAsia"/>
        </w:rPr>
        <w:t xml:space="preserve">骨骼肌肉系統檢查</w:t>
      </w:r>
    </w:p>
    <w:p>
      <w:pPr>
        <w:pStyle w:val="Compact"/>
        <w:numPr>
          <w:ilvl w:val="1"/>
          <w:numId w:val="1021"/>
        </w:numPr>
      </w:pPr>
      <w:r>
        <w:rPr>
          <w:rFonts w:hint="eastAsia"/>
        </w:rPr>
        <w:t xml:space="preserve">關節活動度測量</w:t>
      </w:r>
    </w:p>
    <w:p>
      <w:pPr>
        <w:pStyle w:val="Compact"/>
        <w:numPr>
          <w:ilvl w:val="1"/>
          <w:numId w:val="1021"/>
        </w:numPr>
      </w:pPr>
      <w:r>
        <w:rPr>
          <w:rFonts w:hint="eastAsia"/>
        </w:rPr>
        <w:t xml:space="preserve">肌力測試</w:t>
      </w:r>
    </w:p>
    <w:p>
      <w:pPr>
        <w:pStyle w:val="Compact"/>
        <w:numPr>
          <w:ilvl w:val="1"/>
          <w:numId w:val="1021"/>
        </w:numPr>
      </w:pPr>
      <w:r>
        <w:rPr>
          <w:rFonts w:hint="eastAsia"/>
        </w:rPr>
        <w:t xml:space="preserve">肌耐力評估</w:t>
      </w:r>
    </w:p>
    <w:p>
      <w:pPr>
        <w:pStyle w:val="Compact"/>
        <w:numPr>
          <w:ilvl w:val="1"/>
          <w:numId w:val="1021"/>
        </w:numPr>
      </w:pPr>
      <w:r>
        <w:rPr>
          <w:rFonts w:hint="eastAsia"/>
        </w:rPr>
        <w:t xml:space="preserve">柔軟度測試</w:t>
      </w:r>
    </w:p>
    <w:p>
      <w:pPr>
        <w:pStyle w:val="Compact"/>
        <w:numPr>
          <w:ilvl w:val="1"/>
          <w:numId w:val="1021"/>
        </w:numPr>
      </w:pPr>
      <w:r>
        <w:rPr>
          <w:rFonts w:hint="eastAsia"/>
        </w:rPr>
        <w:t xml:space="preserve">關節穩定性測試</w:t>
      </w:r>
    </w:p>
    <w:p>
      <w:pPr>
        <w:pStyle w:val="Compact"/>
        <w:numPr>
          <w:ilvl w:val="1"/>
          <w:numId w:val="1021"/>
        </w:numPr>
      </w:pPr>
      <w:r>
        <w:rPr>
          <w:rFonts w:hint="eastAsia"/>
        </w:rPr>
        <w:t xml:space="preserve">徒手觸診</w:t>
      </w:r>
    </w:p>
    <w:p>
      <w:pPr>
        <w:pStyle w:val="Compact"/>
        <w:numPr>
          <w:ilvl w:val="0"/>
          <w:numId w:val="1019"/>
        </w:numPr>
      </w:pPr>
      <w:r>
        <w:rPr>
          <w:rFonts w:hint="eastAsia"/>
        </w:rPr>
        <w:t xml:space="preserve">神經系統檢查</w:t>
      </w:r>
    </w:p>
    <w:p>
      <w:pPr>
        <w:pStyle w:val="Compact"/>
        <w:numPr>
          <w:ilvl w:val="1"/>
          <w:numId w:val="1022"/>
        </w:numPr>
      </w:pPr>
      <w:r>
        <w:rPr>
          <w:rFonts w:hint="eastAsia"/>
        </w:rPr>
        <w:t xml:space="preserve">感覺測試</w:t>
      </w:r>
    </w:p>
    <w:p>
      <w:pPr>
        <w:pStyle w:val="Compact"/>
        <w:numPr>
          <w:ilvl w:val="1"/>
          <w:numId w:val="1022"/>
        </w:numPr>
      </w:pPr>
      <w:r>
        <w:rPr>
          <w:rFonts w:hint="eastAsia"/>
        </w:rPr>
        <w:t xml:space="preserve">反射檢查</w:t>
      </w:r>
    </w:p>
    <w:p>
      <w:pPr>
        <w:pStyle w:val="Compact"/>
        <w:numPr>
          <w:ilvl w:val="1"/>
          <w:numId w:val="1022"/>
        </w:numPr>
      </w:pPr>
      <w:r>
        <w:rPr>
          <w:rFonts w:hint="eastAsia"/>
        </w:rPr>
        <w:t xml:space="preserve">協調性測試</w:t>
      </w:r>
    </w:p>
    <w:p>
      <w:pPr>
        <w:pStyle w:val="Compact"/>
        <w:numPr>
          <w:ilvl w:val="1"/>
          <w:numId w:val="1022"/>
        </w:numPr>
      </w:pPr>
      <w:r>
        <w:rPr>
          <w:rFonts w:hint="eastAsia"/>
        </w:rPr>
        <w:t xml:space="preserve">平衡功能評估</w:t>
      </w:r>
    </w:p>
    <w:p>
      <w:pPr>
        <w:pStyle w:val="Compact"/>
        <w:numPr>
          <w:ilvl w:val="1"/>
          <w:numId w:val="1022"/>
        </w:numPr>
      </w:pPr>
      <w:r>
        <w:rPr>
          <w:rFonts w:hint="eastAsia"/>
        </w:rPr>
        <w:t xml:space="preserve">神經張力測試</w:t>
      </w:r>
    </w:p>
    <w:p>
      <w:pPr>
        <w:pStyle w:val="Compact"/>
        <w:numPr>
          <w:ilvl w:val="0"/>
          <w:numId w:val="1019"/>
        </w:numPr>
      </w:pPr>
      <w:r>
        <w:rPr>
          <w:rFonts w:hint="eastAsia"/>
        </w:rPr>
        <w:t xml:space="preserve">心肺功能評估</w:t>
      </w:r>
    </w:p>
    <w:p>
      <w:pPr>
        <w:pStyle w:val="Compact"/>
        <w:numPr>
          <w:ilvl w:val="1"/>
          <w:numId w:val="1023"/>
        </w:numPr>
      </w:pPr>
      <w:r>
        <w:rPr>
          <w:rFonts w:hint="eastAsia"/>
        </w:rPr>
        <w:t xml:space="preserve">生命徵象測量</w:t>
      </w:r>
    </w:p>
    <w:p>
      <w:pPr>
        <w:pStyle w:val="Compact"/>
        <w:numPr>
          <w:ilvl w:val="1"/>
          <w:numId w:val="1023"/>
        </w:numPr>
      </w:pPr>
      <w:r>
        <w:rPr>
          <w:rFonts w:hint="eastAsia"/>
        </w:rPr>
        <w:t xml:space="preserve">呼吸型態觀察</w:t>
      </w:r>
    </w:p>
    <w:p>
      <w:pPr>
        <w:pStyle w:val="Compact"/>
        <w:numPr>
          <w:ilvl w:val="1"/>
          <w:numId w:val="1023"/>
        </w:numPr>
      </w:pPr>
      <w:r>
        <w:rPr>
          <w:rFonts w:hint="eastAsia"/>
        </w:rPr>
        <w:t xml:space="preserve">運動耐力測試</w:t>
      </w:r>
    </w:p>
    <w:p>
      <w:pPr>
        <w:pStyle w:val="Compact"/>
        <w:numPr>
          <w:ilvl w:val="1"/>
          <w:numId w:val="1023"/>
        </w:numPr>
      </w:pPr>
      <w:r>
        <w:rPr>
          <w:rFonts w:hint="eastAsia"/>
        </w:rPr>
        <w:t xml:space="preserve">基本心肺功能篩檢</w:t>
      </w:r>
    </w:p>
    <w:bookmarkEnd w:id="45"/>
    <w:bookmarkStart w:id="46" w:name="特殊測試"/>
    <w:p>
      <w:pPr>
        <w:pStyle w:val="Heading4"/>
      </w:pPr>
      <w:r>
        <w:t xml:space="preserve">5.3.3 </w:t>
      </w:r>
      <w:r>
        <w:rPr>
          <w:rFonts w:hint="eastAsia"/>
        </w:rPr>
        <w:t xml:space="preserve">特殊測試</w:t>
      </w:r>
    </w:p>
    <w:p>
      <w:pPr>
        <w:pStyle w:val="Compact"/>
        <w:numPr>
          <w:ilvl w:val="0"/>
          <w:numId w:val="1024"/>
        </w:numPr>
      </w:pPr>
      <w:r>
        <w:rPr>
          <w:rFonts w:hint="eastAsia"/>
        </w:rPr>
        <w:t xml:space="preserve">根據具體情況選擇相關的特殊測試</w:t>
      </w:r>
    </w:p>
    <w:p>
      <w:pPr>
        <w:pStyle w:val="Compact"/>
        <w:numPr>
          <w:ilvl w:val="0"/>
          <w:numId w:val="1024"/>
        </w:numPr>
      </w:pPr>
      <w:r>
        <w:rPr>
          <w:rFonts w:hint="eastAsia"/>
        </w:rPr>
        <w:t xml:space="preserve">按照標準化程序執行測試</w:t>
      </w:r>
    </w:p>
    <w:p>
      <w:pPr>
        <w:pStyle w:val="Compact"/>
        <w:numPr>
          <w:ilvl w:val="0"/>
          <w:numId w:val="1024"/>
        </w:numPr>
      </w:pPr>
      <w:r>
        <w:rPr>
          <w:rFonts w:hint="eastAsia"/>
        </w:rPr>
        <w:t xml:space="preserve">記錄測試結果和反應</w:t>
      </w:r>
    </w:p>
    <w:p>
      <w:pPr>
        <w:pStyle w:val="Compact"/>
        <w:numPr>
          <w:ilvl w:val="0"/>
          <w:numId w:val="1024"/>
        </w:numPr>
      </w:pPr>
      <w:r>
        <w:rPr>
          <w:rFonts w:hint="eastAsia"/>
        </w:rPr>
        <w:t xml:space="preserve">必要時使用標準化評估量表</w:t>
      </w:r>
    </w:p>
    <w:bookmarkEnd w:id="46"/>
    <w:bookmarkStart w:id="47" w:name="功能性測試"/>
    <w:p>
      <w:pPr>
        <w:pStyle w:val="Heading4"/>
      </w:pPr>
      <w:r>
        <w:t xml:space="preserve">5.3.4 </w:t>
      </w:r>
      <w:r>
        <w:rPr>
          <w:rFonts w:hint="eastAsia"/>
        </w:rPr>
        <w:t xml:space="preserve">功能性測試</w:t>
      </w:r>
    </w:p>
    <w:p>
      <w:pPr>
        <w:pStyle w:val="Compact"/>
        <w:numPr>
          <w:ilvl w:val="0"/>
          <w:numId w:val="1025"/>
        </w:numPr>
      </w:pPr>
      <w:r>
        <w:rPr>
          <w:rFonts w:hint="eastAsia"/>
        </w:rPr>
        <w:t xml:space="preserve">基本移動能力評估</w:t>
      </w:r>
    </w:p>
    <w:p>
      <w:pPr>
        <w:pStyle w:val="Compact"/>
        <w:numPr>
          <w:ilvl w:val="0"/>
          <w:numId w:val="1025"/>
        </w:numPr>
      </w:pPr>
      <w:r>
        <w:rPr>
          <w:rFonts w:hint="eastAsia"/>
        </w:rPr>
        <w:t xml:space="preserve">特定功能性動作測試</w:t>
      </w:r>
    </w:p>
    <w:p>
      <w:pPr>
        <w:pStyle w:val="Compact"/>
        <w:numPr>
          <w:ilvl w:val="0"/>
          <w:numId w:val="1025"/>
        </w:numPr>
      </w:pPr>
      <w:r>
        <w:rPr>
          <w:rFonts w:hint="eastAsia"/>
        </w:rPr>
        <w:t xml:space="preserve">工作或運動相關的特定動作測試</w:t>
      </w:r>
    </w:p>
    <w:p>
      <w:pPr>
        <w:pStyle w:val="Compact"/>
        <w:numPr>
          <w:ilvl w:val="0"/>
          <w:numId w:val="1025"/>
        </w:numPr>
      </w:pPr>
      <w:r>
        <w:rPr>
          <w:rFonts w:hint="eastAsia"/>
        </w:rPr>
        <w:t xml:space="preserve">日常生活活動評估</w:t>
      </w:r>
    </w:p>
    <w:bookmarkEnd w:id="47"/>
    <w:bookmarkEnd w:id="48"/>
    <w:bookmarkStart w:id="52" w:name="評估分析與記錄"/>
    <w:p>
      <w:pPr>
        <w:pStyle w:val="Heading3"/>
      </w:pPr>
      <w:r>
        <w:t xml:space="preserve">5.4 </w:t>
      </w:r>
      <w:r>
        <w:rPr>
          <w:rFonts w:hint="eastAsia"/>
        </w:rPr>
        <w:t xml:space="preserve">評估分析與記錄</w:t>
      </w:r>
    </w:p>
    <w:bookmarkStart w:id="49" w:name="資料整合與分析"/>
    <w:p>
      <w:pPr>
        <w:pStyle w:val="Heading4"/>
      </w:pPr>
      <w:r>
        <w:t xml:space="preserve">5.4.1 </w:t>
      </w:r>
      <w:r>
        <w:rPr>
          <w:rFonts w:hint="eastAsia"/>
        </w:rPr>
        <w:t xml:space="preserve">資料整合與分析</w:t>
      </w:r>
    </w:p>
    <w:p>
      <w:pPr>
        <w:pStyle w:val="Compact"/>
        <w:numPr>
          <w:ilvl w:val="0"/>
          <w:numId w:val="1026"/>
        </w:numPr>
      </w:pPr>
      <w:r>
        <w:rPr>
          <w:rFonts w:hint="eastAsia"/>
        </w:rPr>
        <w:t xml:space="preserve">綜合主觀和客觀資料</w:t>
      </w:r>
    </w:p>
    <w:p>
      <w:pPr>
        <w:pStyle w:val="Compact"/>
        <w:numPr>
          <w:ilvl w:val="0"/>
          <w:numId w:val="1026"/>
        </w:numPr>
      </w:pPr>
      <w:r>
        <w:rPr>
          <w:rFonts w:hint="eastAsia"/>
        </w:rPr>
        <w:t xml:space="preserve">識別主要問題和功能限制</w:t>
      </w:r>
    </w:p>
    <w:p>
      <w:pPr>
        <w:pStyle w:val="Compact"/>
        <w:numPr>
          <w:ilvl w:val="0"/>
          <w:numId w:val="1026"/>
        </w:numPr>
      </w:pPr>
      <w:r>
        <w:rPr>
          <w:rFonts w:hint="eastAsia"/>
        </w:rPr>
        <w:t xml:space="preserve">分析症狀與功能之間的關聯</w:t>
      </w:r>
    </w:p>
    <w:p>
      <w:pPr>
        <w:pStyle w:val="Compact"/>
        <w:numPr>
          <w:ilvl w:val="0"/>
          <w:numId w:val="1026"/>
        </w:numPr>
      </w:pPr>
      <w:r>
        <w:rPr>
          <w:rFonts w:hint="eastAsia"/>
        </w:rPr>
        <w:t xml:space="preserve">進行臨床推理，確定可能的病因和機制</w:t>
      </w:r>
    </w:p>
    <w:p>
      <w:pPr>
        <w:pStyle w:val="Compact"/>
        <w:numPr>
          <w:ilvl w:val="0"/>
          <w:numId w:val="1026"/>
        </w:numPr>
      </w:pPr>
      <w:r>
        <w:rPr>
          <w:rFonts w:hint="eastAsia"/>
        </w:rPr>
        <w:t xml:space="preserve">評估影響康復的促進和阻礙因素</w:t>
      </w:r>
    </w:p>
    <w:p>
      <w:pPr>
        <w:pStyle w:val="Compact"/>
        <w:numPr>
          <w:ilvl w:val="0"/>
          <w:numId w:val="1026"/>
        </w:numPr>
      </w:pPr>
      <w:r>
        <w:rPr>
          <w:rFonts w:hint="eastAsia"/>
        </w:rPr>
        <w:t xml:space="preserve">制定物理治療診斷</w:t>
      </w:r>
    </w:p>
    <w:bookmarkEnd w:id="49"/>
    <w:bookmarkStart w:id="50" w:name="評估記錄"/>
    <w:p>
      <w:pPr>
        <w:pStyle w:val="Heading4"/>
      </w:pPr>
      <w:r>
        <w:t xml:space="preserve">5.4.2 </w:t>
      </w:r>
      <w:r>
        <w:rPr>
          <w:rFonts w:hint="eastAsia"/>
        </w:rPr>
        <w:t xml:space="preserve">評估記錄</w:t>
      </w:r>
    </w:p>
    <w:p>
      <w:pPr>
        <w:pStyle w:val="Compact"/>
        <w:numPr>
          <w:ilvl w:val="0"/>
          <w:numId w:val="1027"/>
        </w:numPr>
      </w:pPr>
      <w:r>
        <w:rPr>
          <w:rFonts w:hint="eastAsia"/>
        </w:rPr>
        <w:t xml:space="preserve">It用標準格式完整記錄評估過程和結果</w:t>
      </w:r>
    </w:p>
    <w:p>
      <w:pPr>
        <w:pStyle w:val="Compact"/>
        <w:numPr>
          <w:ilvl w:val="0"/>
          <w:numId w:val="1027"/>
        </w:numPr>
      </w:pPr>
      <w:r>
        <w:rPr>
          <w:rFonts w:hint="eastAsia"/>
        </w:rPr>
        <w:t xml:space="preserve">確保記錄客觀、準確、詳細</w:t>
      </w:r>
    </w:p>
    <w:p>
      <w:pPr>
        <w:pStyle w:val="Compact"/>
        <w:numPr>
          <w:ilvl w:val="0"/>
          <w:numId w:val="1027"/>
        </w:numPr>
      </w:pPr>
      <w:r>
        <w:rPr>
          <w:rFonts w:hint="eastAsia"/>
        </w:rPr>
        <w:t xml:space="preserve">使用專業術語並避免主觀判斷</w:t>
      </w:r>
    </w:p>
    <w:p>
      <w:pPr>
        <w:pStyle w:val="Compact"/>
        <w:numPr>
          <w:ilvl w:val="0"/>
          <w:numId w:val="1027"/>
        </w:numPr>
      </w:pPr>
      <w:r>
        <w:rPr>
          <w:rFonts w:hint="eastAsia"/>
        </w:rPr>
        <w:t xml:space="preserve">記錄必須包含：</w:t>
      </w:r>
    </w:p>
    <w:p>
      <w:pPr>
        <w:pStyle w:val="Compact"/>
        <w:numPr>
          <w:ilvl w:val="1"/>
          <w:numId w:val="1028"/>
        </w:numPr>
      </w:pPr>
      <w:r>
        <w:rPr>
          <w:rFonts w:hint="eastAsia"/>
        </w:rPr>
        <w:t xml:space="preserve">主觀評估資料</w:t>
      </w:r>
    </w:p>
    <w:p>
      <w:pPr>
        <w:pStyle w:val="Compact"/>
        <w:numPr>
          <w:ilvl w:val="1"/>
          <w:numId w:val="1028"/>
        </w:numPr>
      </w:pPr>
      <w:r>
        <w:rPr>
          <w:rFonts w:hint="eastAsia"/>
        </w:rPr>
        <w:t xml:space="preserve">客觀檢查結果</w:t>
      </w:r>
    </w:p>
    <w:p>
      <w:pPr>
        <w:pStyle w:val="Compact"/>
        <w:numPr>
          <w:ilvl w:val="1"/>
          <w:numId w:val="1028"/>
        </w:numPr>
      </w:pPr>
      <w:r>
        <w:rPr>
          <w:rFonts w:hint="eastAsia"/>
        </w:rPr>
        <w:t xml:space="preserve">功能限制分析</w:t>
      </w:r>
    </w:p>
    <w:p>
      <w:pPr>
        <w:pStyle w:val="Compact"/>
        <w:numPr>
          <w:ilvl w:val="1"/>
          <w:numId w:val="1028"/>
        </w:numPr>
      </w:pPr>
      <w:r>
        <w:rPr>
          <w:rFonts w:hint="eastAsia"/>
        </w:rPr>
        <w:t xml:space="preserve">物理治療診斷</w:t>
      </w:r>
    </w:p>
    <w:p>
      <w:pPr>
        <w:pStyle w:val="Compact"/>
        <w:numPr>
          <w:ilvl w:val="1"/>
          <w:numId w:val="1028"/>
        </w:numPr>
      </w:pPr>
      <w:r>
        <w:rPr>
          <w:rFonts w:hint="eastAsia"/>
        </w:rPr>
        <w:t xml:space="preserve">預後評估</w:t>
      </w:r>
    </w:p>
    <w:p>
      <w:pPr>
        <w:pStyle w:val="Compact"/>
        <w:numPr>
          <w:ilvl w:val="1"/>
          <w:numId w:val="1028"/>
        </w:numPr>
      </w:pPr>
      <w:r>
        <w:rPr>
          <w:rFonts w:hint="eastAsia"/>
        </w:rPr>
        <w:t xml:space="preserve">治療建議</w:t>
      </w:r>
    </w:p>
    <w:p>
      <w:pPr>
        <w:pStyle w:val="Compact"/>
        <w:numPr>
          <w:ilvl w:val="0"/>
          <w:numId w:val="1027"/>
        </w:numPr>
      </w:pPr>
      <w:r>
        <w:rPr>
          <w:rFonts w:hint="eastAsia"/>
        </w:rPr>
        <w:t xml:space="preserve">依規定時限完成記錄</w:t>
      </w:r>
    </w:p>
    <w:p>
      <w:pPr>
        <w:pStyle w:val="Compact"/>
        <w:numPr>
          <w:ilvl w:val="0"/>
          <w:numId w:val="1027"/>
        </w:numPr>
      </w:pPr>
      <w:r>
        <w:rPr>
          <w:rFonts w:hint="eastAsia"/>
        </w:rPr>
        <w:t xml:space="preserve">由執行評估的物理治療師簽名</w:t>
      </w:r>
    </w:p>
    <w:bookmarkEnd w:id="50"/>
    <w:bookmarkStart w:id="51" w:name="預後評估"/>
    <w:p>
      <w:pPr>
        <w:pStyle w:val="Heading4"/>
      </w:pPr>
      <w:r>
        <w:t xml:space="preserve">5.4.3 </w:t>
      </w:r>
      <w:r>
        <w:rPr>
          <w:rFonts w:hint="eastAsia"/>
        </w:rPr>
        <w:t xml:space="preserve">預後評估</w:t>
      </w:r>
    </w:p>
    <w:p>
      <w:pPr>
        <w:pStyle w:val="Compact"/>
        <w:numPr>
          <w:ilvl w:val="0"/>
          <w:numId w:val="1029"/>
        </w:numPr>
      </w:pPr>
      <w:r>
        <w:rPr>
          <w:rFonts w:hint="eastAsia"/>
        </w:rPr>
        <w:t xml:space="preserve">基於評估結果預測恢復程度和所需時間</w:t>
      </w:r>
    </w:p>
    <w:p>
      <w:pPr>
        <w:pStyle w:val="Compact"/>
        <w:numPr>
          <w:ilvl w:val="0"/>
          <w:numId w:val="1029"/>
        </w:numPr>
      </w:pPr>
      <w:r>
        <w:rPr>
          <w:rFonts w:hint="eastAsia"/>
        </w:rPr>
        <w:t xml:space="preserve">考慮疾病自然病程和影響因素</w:t>
      </w:r>
    </w:p>
    <w:p>
      <w:pPr>
        <w:pStyle w:val="Compact"/>
        <w:numPr>
          <w:ilvl w:val="0"/>
          <w:numId w:val="1029"/>
        </w:numPr>
      </w:pPr>
      <w:r>
        <w:rPr>
          <w:rFonts w:hint="eastAsia"/>
        </w:rPr>
        <w:t xml:space="preserve">評估治療的可能效果</w:t>
      </w:r>
    </w:p>
    <w:p>
      <w:pPr>
        <w:pStyle w:val="Compact"/>
        <w:numPr>
          <w:ilvl w:val="0"/>
          <w:numId w:val="1029"/>
        </w:numPr>
      </w:pPr>
      <w:r>
        <w:rPr>
          <w:rFonts w:hint="eastAsia"/>
        </w:rPr>
        <w:t xml:space="preserve">分析可能影響治療結果的因素</w:t>
      </w:r>
    </w:p>
    <w:bookmarkEnd w:id="51"/>
    <w:bookmarkEnd w:id="52"/>
    <w:bookmarkStart w:id="55" w:name="評估結果溝通"/>
    <w:p>
      <w:pPr>
        <w:pStyle w:val="Heading3"/>
      </w:pPr>
      <w:r>
        <w:t xml:space="preserve">5.5 </w:t>
      </w:r>
      <w:r>
        <w:rPr>
          <w:rFonts w:hint="eastAsia"/>
        </w:rPr>
        <w:t xml:space="preserve">評估結果溝通</w:t>
      </w:r>
    </w:p>
    <w:bookmarkStart w:id="53" w:name="與患者溝通"/>
    <w:p>
      <w:pPr>
        <w:pStyle w:val="Heading4"/>
      </w:pPr>
      <w:r>
        <w:t xml:space="preserve">5.5.1 </w:t>
      </w:r>
      <w:r>
        <w:rPr>
          <w:rFonts w:hint="eastAsia"/>
        </w:rPr>
        <w:t xml:space="preserve">與患者溝通</w:t>
      </w:r>
    </w:p>
    <w:p>
      <w:pPr>
        <w:pStyle w:val="Compact"/>
        <w:numPr>
          <w:ilvl w:val="0"/>
          <w:numId w:val="1030"/>
        </w:numPr>
      </w:pPr>
      <w:r>
        <w:rPr>
          <w:rFonts w:hint="eastAsia"/>
        </w:rPr>
        <w:t xml:space="preserve">以患者可理解的語言解釋評估發現</w:t>
      </w:r>
    </w:p>
    <w:p>
      <w:pPr>
        <w:pStyle w:val="Compact"/>
        <w:numPr>
          <w:ilvl w:val="0"/>
          <w:numId w:val="1030"/>
        </w:numPr>
      </w:pPr>
      <w:r>
        <w:rPr>
          <w:rFonts w:hint="eastAsia"/>
        </w:rPr>
        <w:t xml:space="preserve">說明症狀與功能問題之間的關係</w:t>
      </w:r>
    </w:p>
    <w:p>
      <w:pPr>
        <w:pStyle w:val="Compact"/>
        <w:numPr>
          <w:ilvl w:val="0"/>
          <w:numId w:val="1030"/>
        </w:numPr>
      </w:pPr>
      <w:r>
        <w:rPr>
          <w:rFonts w:hint="eastAsia"/>
        </w:rPr>
        <w:t xml:space="preserve">討論物理治療的可能效果和限制</w:t>
      </w:r>
    </w:p>
    <w:p>
      <w:pPr>
        <w:pStyle w:val="Compact"/>
        <w:numPr>
          <w:ilvl w:val="0"/>
          <w:numId w:val="1030"/>
        </w:numPr>
      </w:pPr>
      <w:r>
        <w:rPr>
          <w:rFonts w:hint="eastAsia"/>
        </w:rPr>
        <w:t xml:space="preserve">回答患者疑問</w:t>
      </w:r>
    </w:p>
    <w:p>
      <w:pPr>
        <w:pStyle w:val="Compact"/>
        <w:numPr>
          <w:ilvl w:val="0"/>
          <w:numId w:val="1030"/>
        </w:numPr>
      </w:pPr>
      <w:r>
        <w:rPr>
          <w:rFonts w:hint="eastAsia"/>
        </w:rPr>
        <w:t xml:space="preserve">討論治療選項和後續計劃</w:t>
      </w:r>
    </w:p>
    <w:bookmarkEnd w:id="53"/>
    <w:bookmarkStart w:id="54" w:name="團隊溝通"/>
    <w:p>
      <w:pPr>
        <w:pStyle w:val="Heading4"/>
      </w:pPr>
      <w:r>
        <w:t xml:space="preserve">5.5.2 </w:t>
      </w:r>
      <w:r>
        <w:rPr>
          <w:rFonts w:hint="eastAsia"/>
        </w:rPr>
        <w:t xml:space="preserve">團隊溝通</w:t>
      </w:r>
    </w:p>
    <w:p>
      <w:pPr>
        <w:pStyle w:val="Compact"/>
        <w:numPr>
          <w:ilvl w:val="0"/>
          <w:numId w:val="1031"/>
        </w:numPr>
      </w:pPr>
      <w:r>
        <w:rPr>
          <w:rFonts w:hint="eastAsia"/>
        </w:rPr>
        <w:t xml:space="preserve">向相關的醫療團隊成員報告評估結果</w:t>
      </w:r>
    </w:p>
    <w:p>
      <w:pPr>
        <w:pStyle w:val="Compact"/>
        <w:numPr>
          <w:ilvl w:val="0"/>
          <w:numId w:val="1031"/>
        </w:numPr>
      </w:pPr>
      <w:r>
        <w:rPr>
          <w:rFonts w:hint="eastAsia"/>
        </w:rPr>
        <w:t xml:space="preserve">必要時與轉診醫師聯繫</w:t>
      </w:r>
    </w:p>
    <w:p>
      <w:pPr>
        <w:pStyle w:val="Compact"/>
        <w:numPr>
          <w:ilvl w:val="0"/>
          <w:numId w:val="1031"/>
        </w:numPr>
      </w:pPr>
      <w:r>
        <w:rPr>
          <w:rFonts w:hint="eastAsia"/>
        </w:rPr>
        <w:t xml:space="preserve">參與團隊討論複雜個案</w:t>
      </w:r>
    </w:p>
    <w:p>
      <w:pPr>
        <w:pStyle w:val="Compact"/>
        <w:numPr>
          <w:ilvl w:val="0"/>
          <w:numId w:val="1031"/>
        </w:numPr>
      </w:pPr>
      <w:r>
        <w:rPr>
          <w:rFonts w:hint="eastAsia"/>
        </w:rPr>
        <w:t xml:space="preserve">確保資訊在團隊內適當共享</w:t>
      </w:r>
    </w:p>
    <w:bookmarkEnd w:id="54"/>
    <w:bookmarkEnd w:id="55"/>
    <w:bookmarkStart w:id="59" w:name="復評與進展追蹤"/>
    <w:p>
      <w:pPr>
        <w:pStyle w:val="Heading3"/>
      </w:pPr>
      <w:r>
        <w:t xml:space="preserve">5.6 </w:t>
      </w:r>
      <w:r>
        <w:rPr>
          <w:rFonts w:hint="eastAsia"/>
        </w:rPr>
        <w:t xml:space="preserve">復評與進展追蹤</w:t>
      </w:r>
    </w:p>
    <w:bookmarkStart w:id="56" w:name="復評時機"/>
    <w:p>
      <w:pPr>
        <w:pStyle w:val="Heading4"/>
      </w:pPr>
      <w:r>
        <w:t xml:space="preserve">5.6.1 </w:t>
      </w:r>
      <w:r>
        <w:rPr>
          <w:rFonts w:hint="eastAsia"/>
        </w:rPr>
        <w:t xml:space="preserve">復評時機</w:t>
      </w:r>
    </w:p>
    <w:p>
      <w:pPr>
        <w:pStyle w:val="Compact"/>
        <w:numPr>
          <w:ilvl w:val="0"/>
          <w:numId w:val="1032"/>
        </w:numPr>
      </w:pPr>
      <w:r>
        <w:rPr>
          <w:rFonts w:hint="eastAsia"/>
        </w:rPr>
        <w:t xml:space="preserve">治療計劃中規定的時間點</w:t>
      </w:r>
    </w:p>
    <w:p>
      <w:pPr>
        <w:pStyle w:val="Compact"/>
        <w:numPr>
          <w:ilvl w:val="0"/>
          <w:numId w:val="1032"/>
        </w:numPr>
      </w:pPr>
      <w:r>
        <w:rPr>
          <w:rFonts w:hint="eastAsia"/>
        </w:rPr>
        <w:t xml:space="preserve">患者狀況出現顯著變化時</w:t>
      </w:r>
    </w:p>
    <w:p>
      <w:pPr>
        <w:pStyle w:val="Compact"/>
        <w:numPr>
          <w:ilvl w:val="0"/>
          <w:numId w:val="1032"/>
        </w:numPr>
      </w:pPr>
      <w:r>
        <w:rPr>
          <w:rFonts w:hint="eastAsia"/>
        </w:rPr>
        <w:t xml:space="preserve">治療效果不如預期時</w:t>
      </w:r>
    </w:p>
    <w:p>
      <w:pPr>
        <w:pStyle w:val="Compact"/>
        <w:numPr>
          <w:ilvl w:val="0"/>
          <w:numId w:val="1032"/>
        </w:numPr>
      </w:pPr>
      <w:r>
        <w:rPr>
          <w:rFonts w:hint="eastAsia"/>
        </w:rPr>
        <w:t xml:space="preserve">治療結束前的總結評估</w:t>
      </w:r>
    </w:p>
    <w:bookmarkEnd w:id="56"/>
    <w:bookmarkStart w:id="57" w:name="復評內容"/>
    <w:p>
      <w:pPr>
        <w:pStyle w:val="Heading4"/>
      </w:pPr>
      <w:r>
        <w:t xml:space="preserve">5.6.2 </w:t>
      </w:r>
      <w:r>
        <w:rPr>
          <w:rFonts w:hint="eastAsia"/>
        </w:rPr>
        <w:t xml:space="preserve">復評內容</w:t>
      </w:r>
    </w:p>
    <w:p>
      <w:pPr>
        <w:pStyle w:val="Compact"/>
        <w:numPr>
          <w:ilvl w:val="0"/>
          <w:numId w:val="1033"/>
        </w:numPr>
      </w:pPr>
      <w:r>
        <w:rPr>
          <w:rFonts w:hint="eastAsia"/>
        </w:rPr>
        <w:t xml:space="preserve">聚焦於初始評估中發現的主要問題</w:t>
      </w:r>
    </w:p>
    <w:p>
      <w:pPr>
        <w:pStyle w:val="Compact"/>
        <w:numPr>
          <w:ilvl w:val="0"/>
          <w:numId w:val="1033"/>
        </w:numPr>
      </w:pPr>
      <w:r>
        <w:rPr>
          <w:rFonts w:hint="eastAsia"/>
        </w:rPr>
        <w:t xml:space="preserve">重複相關測試以評估進展</w:t>
      </w:r>
    </w:p>
    <w:p>
      <w:pPr>
        <w:pStyle w:val="Compact"/>
        <w:numPr>
          <w:ilvl w:val="0"/>
          <w:numId w:val="1033"/>
        </w:numPr>
      </w:pPr>
      <w:r>
        <w:rPr>
          <w:rFonts w:hint="eastAsia"/>
        </w:rPr>
        <w:t xml:space="preserve">比較當前狀況與基線評估的差異</w:t>
      </w:r>
    </w:p>
    <w:p>
      <w:pPr>
        <w:pStyle w:val="Compact"/>
        <w:numPr>
          <w:ilvl w:val="0"/>
          <w:numId w:val="1033"/>
        </w:numPr>
      </w:pPr>
      <w:r>
        <w:rPr>
          <w:rFonts w:hint="eastAsia"/>
        </w:rPr>
        <w:t xml:space="preserve">收集患者對治療效果的感受</w:t>
      </w:r>
    </w:p>
    <w:p>
      <w:pPr>
        <w:pStyle w:val="Compact"/>
        <w:numPr>
          <w:ilvl w:val="0"/>
          <w:numId w:val="1033"/>
        </w:numPr>
      </w:pPr>
      <w:r>
        <w:rPr>
          <w:rFonts w:hint="eastAsia"/>
        </w:rPr>
        <w:t xml:space="preserve">評估治療計劃有效性</w:t>
      </w:r>
    </w:p>
    <w:bookmarkEnd w:id="57"/>
    <w:bookmarkStart w:id="58" w:name="進展記錄"/>
    <w:p>
      <w:pPr>
        <w:pStyle w:val="Heading4"/>
      </w:pPr>
      <w:r>
        <w:t xml:space="preserve">5.6.3 </w:t>
      </w:r>
      <w:r>
        <w:rPr>
          <w:rFonts w:hint="eastAsia"/>
        </w:rPr>
        <w:t xml:space="preserve">進展記錄</w:t>
      </w:r>
    </w:p>
    <w:p>
      <w:pPr>
        <w:pStyle w:val="Compact"/>
        <w:numPr>
          <w:ilvl w:val="0"/>
          <w:numId w:val="1034"/>
        </w:numPr>
      </w:pPr>
      <w:r>
        <w:rPr>
          <w:rFonts w:hint="eastAsia"/>
        </w:rPr>
        <w:t xml:space="preserve">記錄患者的進展情況</w:t>
      </w:r>
    </w:p>
    <w:p>
      <w:pPr>
        <w:pStyle w:val="Compact"/>
        <w:numPr>
          <w:ilvl w:val="0"/>
          <w:numId w:val="1034"/>
        </w:numPr>
      </w:pPr>
      <w:r>
        <w:rPr>
          <w:rFonts w:hint="eastAsia"/>
        </w:rPr>
        <w:t xml:space="preserve">使用客觀指標量化改善程度</w:t>
      </w:r>
    </w:p>
    <w:p>
      <w:pPr>
        <w:pStyle w:val="Compact"/>
        <w:numPr>
          <w:ilvl w:val="0"/>
          <w:numId w:val="1034"/>
        </w:numPr>
      </w:pPr>
      <w:r>
        <w:rPr>
          <w:rFonts w:hint="eastAsia"/>
        </w:rPr>
        <w:t xml:space="preserve">更新功能狀態評估</w:t>
      </w:r>
    </w:p>
    <w:p>
      <w:pPr>
        <w:pStyle w:val="Compact"/>
        <w:numPr>
          <w:ilvl w:val="0"/>
          <w:numId w:val="1034"/>
        </w:numPr>
      </w:pPr>
      <w:r>
        <w:rPr>
          <w:rFonts w:hint="eastAsia"/>
        </w:rPr>
        <w:t xml:space="preserve">調整治療計劃（如需要）</w:t>
      </w:r>
    </w:p>
    <w:p>
      <w:pPr>
        <w:pStyle w:val="Compact"/>
        <w:numPr>
          <w:ilvl w:val="0"/>
          <w:numId w:val="1034"/>
        </w:numPr>
      </w:pPr>
      <w:r>
        <w:rPr>
          <w:rFonts w:hint="eastAsia"/>
        </w:rPr>
        <w:t xml:space="preserve">更新預後評估</w:t>
      </w:r>
    </w:p>
    <w:bookmarkEnd w:id="58"/>
    <w:bookmarkEnd w:id="59"/>
    <w:bookmarkEnd w:id="60"/>
    <w:bookmarkStart w:id="65" w:name="相關文件"/>
    <w:p>
      <w:pPr>
        <w:pStyle w:val="Heading2"/>
      </w:pPr>
      <w:r>
        <w:t xml:space="preserve">6. </w:t>
      </w:r>
      <w:r>
        <w:rPr>
          <w:rFonts w:hint="eastAsia"/>
        </w:rPr>
        <w:t xml:space="preserve">相關文件</w:t>
      </w:r>
      <w:r>
        <w:t xml:space="preserve"> </w:t>
      </w:r>
    </w:p>
    <w:bookmarkStart w:id="61" w:name="上階文件"/>
    <w:p>
      <w:pPr>
        <w:pStyle w:val="Heading3"/>
      </w:pPr>
      <w:r>
        <w:t xml:space="preserve">6.1 </w:t>
      </w:r>
      <w:r>
        <w:rPr>
          <w:rFonts w:hint="eastAsia"/>
        </w:rPr>
        <w:t xml:space="preserve">上階文件</w:t>
      </w:r>
    </w:p>
    <w:p>
      <w:pPr>
        <w:pStyle w:val="Compact"/>
        <w:numPr>
          <w:ilvl w:val="0"/>
          <w:numId w:val="1035"/>
        </w:numPr>
      </w:pPr>
      <w:r>
        <w:t xml:space="preserve">QM-M001 </w:t>
      </w:r>
      <w:r>
        <w:rPr>
          <w:rFonts w:hint="eastAsia"/>
        </w:rPr>
        <w:t xml:space="preserve">Ohealth品質手冊</w:t>
      </w:r>
    </w:p>
    <w:bookmarkEnd w:id="61"/>
    <w:bookmarkStart w:id="62" w:name="平行文件"/>
    <w:p>
      <w:pPr>
        <w:pStyle w:val="Heading3"/>
      </w:pPr>
      <w:r>
        <w:t xml:space="preserve">6.2 </w:t>
      </w:r>
      <w:r>
        <w:rPr>
          <w:rFonts w:hint="eastAsia"/>
        </w:rPr>
        <w:t xml:space="preserve">平行文件</w:t>
      </w:r>
    </w:p>
    <w:p>
      <w:pPr>
        <w:pStyle w:val="Compact"/>
        <w:numPr>
          <w:ilvl w:val="0"/>
          <w:numId w:val="1036"/>
        </w:numPr>
      </w:pPr>
      <w:r>
        <w:t xml:space="preserve">PT-P002 </w:t>
      </w:r>
      <w:r>
        <w:rPr>
          <w:rFonts w:hint="eastAsia"/>
        </w:rPr>
        <w:t xml:space="preserve">治療計劃制定程序</w:t>
      </w:r>
    </w:p>
    <w:p>
      <w:pPr>
        <w:pStyle w:val="Compact"/>
        <w:numPr>
          <w:ilvl w:val="0"/>
          <w:numId w:val="1036"/>
        </w:numPr>
      </w:pPr>
      <w:r>
        <w:t xml:space="preserve">PT-P003 </w:t>
      </w:r>
      <w:r>
        <w:rPr>
          <w:rFonts w:hint="eastAsia"/>
        </w:rPr>
        <w:t xml:space="preserve">治療實施程序</w:t>
      </w:r>
    </w:p>
    <w:p>
      <w:pPr>
        <w:pStyle w:val="Compact"/>
        <w:numPr>
          <w:ilvl w:val="0"/>
          <w:numId w:val="1036"/>
        </w:numPr>
      </w:pPr>
      <w:r>
        <w:t xml:space="preserve">PT-P004 </w:t>
      </w:r>
      <w:r>
        <w:rPr>
          <w:rFonts w:hint="eastAsia"/>
        </w:rPr>
        <w:t xml:space="preserve">治療成效評估程序</w:t>
      </w:r>
    </w:p>
    <w:p>
      <w:pPr>
        <w:pStyle w:val="Compact"/>
        <w:numPr>
          <w:ilvl w:val="0"/>
          <w:numId w:val="1036"/>
        </w:numPr>
      </w:pPr>
      <w:r>
        <w:t xml:space="preserve">PT-P005 </w:t>
      </w:r>
      <w:r>
        <w:rPr>
          <w:rFonts w:hint="eastAsia"/>
        </w:rPr>
        <w:t xml:space="preserve">出院與轉銜程序</w:t>
      </w:r>
    </w:p>
    <w:p>
      <w:pPr>
        <w:pStyle w:val="Compact"/>
        <w:numPr>
          <w:ilvl w:val="0"/>
          <w:numId w:val="1036"/>
        </w:numPr>
      </w:pPr>
      <w:r>
        <w:t xml:space="preserve">PT-P006 </w:t>
      </w:r>
      <w:r>
        <w:rPr>
          <w:rFonts w:hint="eastAsia"/>
        </w:rPr>
        <w:t xml:space="preserve">治療安全管理程序</w:t>
      </w:r>
    </w:p>
    <w:bookmarkEnd w:id="62"/>
    <w:bookmarkStart w:id="63" w:name="下階文件"/>
    <w:p>
      <w:pPr>
        <w:pStyle w:val="Heading3"/>
      </w:pPr>
      <w:r>
        <w:t xml:space="preserve">6.3 </w:t>
      </w:r>
      <w:r>
        <w:rPr>
          <w:rFonts w:hint="eastAsia"/>
        </w:rPr>
        <w:t xml:space="preserve">下階文件</w:t>
      </w:r>
    </w:p>
    <w:p>
      <w:pPr>
        <w:pStyle w:val="Compact"/>
        <w:numPr>
          <w:ilvl w:val="0"/>
          <w:numId w:val="1037"/>
        </w:numPr>
      </w:pPr>
      <w:r>
        <w:t xml:space="preserve">PT-I001 </w:t>
      </w:r>
      <w:r>
        <w:rPr>
          <w:rFonts w:hint="eastAsia"/>
        </w:rPr>
        <w:t xml:space="preserve">肌肉骨骼評估指導書</w:t>
      </w:r>
    </w:p>
    <w:p>
      <w:pPr>
        <w:pStyle w:val="Compact"/>
        <w:numPr>
          <w:ilvl w:val="0"/>
          <w:numId w:val="1037"/>
        </w:numPr>
      </w:pPr>
      <w:r>
        <w:t xml:space="preserve">PT-I003 </w:t>
      </w:r>
      <w:r>
        <w:rPr>
          <w:rFonts w:hint="eastAsia"/>
        </w:rPr>
        <w:t xml:space="preserve">徒手治療操作指導書</w:t>
      </w:r>
    </w:p>
    <w:p>
      <w:pPr>
        <w:pStyle w:val="Compact"/>
        <w:numPr>
          <w:ilvl w:val="0"/>
          <w:numId w:val="1037"/>
        </w:numPr>
      </w:pPr>
      <w:r>
        <w:t xml:space="preserve">PT-I004 </w:t>
      </w:r>
      <w:r>
        <w:rPr>
          <w:rFonts w:hint="eastAsia"/>
        </w:rPr>
        <w:t xml:space="preserve">運動治療指導書</w:t>
      </w:r>
    </w:p>
    <w:p>
      <w:pPr>
        <w:pStyle w:val="Compact"/>
        <w:numPr>
          <w:ilvl w:val="0"/>
          <w:numId w:val="1037"/>
        </w:numPr>
      </w:pPr>
      <w:r>
        <w:t xml:space="preserve">PT-I005 </w:t>
      </w:r>
      <w:r>
        <w:rPr>
          <w:rFonts w:hint="eastAsia"/>
        </w:rPr>
        <w:t xml:space="preserve">物理因子治療操作指導書</w:t>
      </w:r>
    </w:p>
    <w:bookmarkEnd w:id="63"/>
    <w:bookmarkStart w:id="64" w:name="表單"/>
    <w:p>
      <w:pPr>
        <w:pStyle w:val="Heading3"/>
      </w:pPr>
      <w:r>
        <w:t xml:space="preserve">6.4 </w:t>
      </w:r>
      <w:r>
        <w:rPr>
          <w:rFonts w:hint="eastAsia"/>
        </w:rPr>
        <w:t xml:space="preserve">表單</w:t>
      </w:r>
    </w:p>
    <w:p>
      <w:pPr>
        <w:pStyle w:val="Compact"/>
        <w:numPr>
          <w:ilvl w:val="0"/>
          <w:numId w:val="1038"/>
        </w:numPr>
      </w:pPr>
      <w:r>
        <w:t xml:space="preserve">PT-F001 </w:t>
      </w:r>
      <w:r>
        <w:rPr>
          <w:rFonts w:hint="eastAsia"/>
        </w:rPr>
        <w:t xml:space="preserve">物理治療評估表</w:t>
      </w:r>
    </w:p>
    <w:p>
      <w:pPr>
        <w:pStyle w:val="Compact"/>
        <w:numPr>
          <w:ilvl w:val="0"/>
          <w:numId w:val="1038"/>
        </w:numPr>
      </w:pPr>
      <w:r>
        <w:t xml:space="preserve">PT-F002 </w:t>
      </w:r>
      <w:r>
        <w:rPr>
          <w:rFonts w:hint="eastAsia"/>
        </w:rPr>
        <w:t xml:space="preserve">治療計畫表</w:t>
      </w:r>
    </w:p>
    <w:p>
      <w:pPr>
        <w:pStyle w:val="Compact"/>
        <w:numPr>
          <w:ilvl w:val="0"/>
          <w:numId w:val="1038"/>
        </w:numPr>
      </w:pPr>
      <w:r>
        <w:t xml:space="preserve">PT-F003 </w:t>
      </w:r>
      <w:r>
        <w:rPr>
          <w:rFonts w:hint="eastAsia"/>
        </w:rPr>
        <w:t xml:space="preserve">病患進展記錄表</w:t>
      </w:r>
    </w:p>
    <w:p>
      <w:pPr>
        <w:pStyle w:val="Compact"/>
        <w:numPr>
          <w:ilvl w:val="0"/>
          <w:numId w:val="1038"/>
        </w:numPr>
      </w:pPr>
      <w:r>
        <w:t xml:space="preserve">PT-F014 </w:t>
      </w:r>
      <w:r>
        <w:rPr>
          <w:rFonts w:hint="eastAsia"/>
        </w:rPr>
        <w:t xml:space="preserve">運動治療評估表</w:t>
      </w:r>
    </w:p>
    <w:bookmarkEnd w:id="64"/>
    <w:bookmarkEnd w:id="65"/>
    <w:bookmarkEnd w:id="6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2025-04-16T05:33:09Z</dcterms:created>
  <dcterms:modified xsi:type="dcterms:W3CDTF">2025-04-16T05:33:09Z</dcterms:modified>
</cp:coreProperties>
</file>

<file path=docProps/custom.xml><?xml version="1.0" encoding="utf-8"?>
<Properties xmlns="http://schemas.openxmlformats.org/officeDocument/2006/custom-properties" xmlns:vt="http://schemas.openxmlformats.org/officeDocument/2006/docPropsVTypes"/>
</file>