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pt-p001-門診服務流程程序"/>
    <w:p>
      <w:pPr>
        <w:pStyle w:val="Heading1"/>
      </w:pPr>
      <w:r>
        <w:t xml:space="preserve">PT-P001 </w:t>
      </w:r>
      <w:r>
        <w:rPr>
          <w:rFonts w:hint="eastAsia"/>
        </w:rPr>
        <w:t xml:space="preserve">門診服務流程程序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門診服務流程程序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作業流程">
        <w:r>
          <w:rPr>
            <w:rStyle w:val="Hyperlink"/>
            <w:rFonts w:hint="eastAsia"/>
          </w:rPr>
          <w:t xml:space="preserve">作業流程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預約掛號流程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初診評估流程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治療執行流程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療程管理流程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治療結案流程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特殊狀況處理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品質監控與改善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本程序旨在規範Ohealth物理治療體系中門診服務的標準作業流程，確保提供安全、有效、一致且高品質的物理治療服務，滿足病患需求，提高醫療品質與病患滿意度，並促進物理治療服務的規範化管理。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本程序適用於Ohealth物理治療體系內所有提供門診物理治療服務的單位及相關人員，包括但不限於以下情境：</w:t>
      </w:r>
      <w:r>
        <w:t xml:space="preserve"> </w:t>
      </w:r>
      <w:r>
        <w:t xml:space="preserve">- </w:t>
      </w:r>
      <w:r>
        <w:rPr>
          <w:rFonts w:hint="eastAsia"/>
        </w:rPr>
        <w:t xml:space="preserve">經醫師轉診的物理治療門診服務</w:t>
      </w:r>
      <w:r>
        <w:t xml:space="preserve"> </w:t>
      </w:r>
      <w:r>
        <w:t xml:space="preserve">- </w:t>
      </w:r>
      <w:r>
        <w:rPr>
          <w:rFonts w:hint="eastAsia"/>
        </w:rPr>
        <w:t xml:space="preserve">病患自行前來尋求物理治療諮詢與服務</w:t>
      </w:r>
      <w:r>
        <w:t xml:space="preserve"> </w:t>
      </w:r>
      <w:r>
        <w:t xml:space="preserve">- </w:t>
      </w:r>
      <w:r>
        <w:rPr>
          <w:rFonts w:hint="eastAsia"/>
        </w:rPr>
        <w:t xml:space="preserve">物理治療復健計劃的制定與執行</w:t>
      </w:r>
      <w:r>
        <w:t xml:space="preserve"> </w:t>
      </w:r>
      <w:r>
        <w:t xml:space="preserve">- </w:t>
      </w:r>
      <w:r>
        <w:rPr>
          <w:rFonts w:hint="eastAsia"/>
        </w:rPr>
        <w:t xml:space="preserve">物理治療治療效果評估與調整</w:t>
      </w:r>
      <w:r>
        <w:t xml:space="preserve"> </w:t>
      </w:r>
      <w:r>
        <w:t xml:space="preserve">- </w:t>
      </w:r>
      <w:r>
        <w:rPr>
          <w:rFonts w:hint="eastAsia"/>
        </w:rPr>
        <w:t xml:space="preserve">物理治療門診服務的品質監控與改善</w:t>
      </w:r>
    </w:p>
    <w:bookmarkEnd w:id="22"/>
    <w:bookmarkStart w:id="29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監督門診服務流程的執行情況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協調各單位間的合作，確保服務流程順暢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審核與更新門診服務相關流程與標準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解決門診服務中的重大問題與爭議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確保門診服務品質符合相關法規與標準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負責門診人力配置與資源調度</w:t>
      </w:r>
    </w:p>
    <w:bookmarkEnd w:id="23"/>
    <w:bookmarkStart w:id="24" w:name="資深物理治療師組長"/>
    <w:p>
      <w:pPr>
        <w:pStyle w:val="Heading3"/>
      </w:pPr>
      <w:r>
        <w:t xml:space="preserve">3.2 </w:t>
      </w:r>
      <w:r>
        <w:rPr>
          <w:rFonts w:hint="eastAsia"/>
        </w:rPr>
        <w:t xml:space="preserve">資深物理治療師/組長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指導與監督物理治療師執行門診服務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協助處理複雜個案與服務過程中的問題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參與門診服務流程的制定與改善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進行門診服務的品質監控與審核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提供臨床指導與專業支持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協助安排門診排班與任務分配</w:t>
      </w:r>
    </w:p>
    <w:bookmarkEnd w:id="24"/>
    <w:bookmarkStart w:id="25" w:name="物理治療師"/>
    <w:p>
      <w:pPr>
        <w:pStyle w:val="Heading3"/>
      </w:pPr>
      <w:r>
        <w:t xml:space="preserve">3.3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依照本程序提供專業的門診物理治療服務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執行評估、制定與實施治療計劃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正確記錄治療過程與結果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與患者及其家屬進行有效溝通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及時報告服務過程中的異常情況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協助門診服務流程的持續改善</w:t>
      </w:r>
    </w:p>
    <w:bookmarkEnd w:id="25"/>
    <w:bookmarkStart w:id="26" w:name="門診護理人員"/>
    <w:p>
      <w:pPr>
        <w:pStyle w:val="Heading3"/>
      </w:pPr>
      <w:r>
        <w:t xml:space="preserve">3.4 </w:t>
      </w:r>
      <w:r>
        <w:rPr>
          <w:rFonts w:hint="eastAsia"/>
        </w:rPr>
        <w:t xml:space="preserve">門診護理人員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協助病患進行初步篩檢與基本資料收集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維護治療環境的整潔與安全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支援物理治療師進行治療準備工作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協助處理突發醫療狀況</w:t>
      </w:r>
    </w:p>
    <w:bookmarkEnd w:id="26"/>
    <w:bookmarkStart w:id="27" w:name="前台接待行政人員"/>
    <w:p>
      <w:pPr>
        <w:pStyle w:val="Heading3"/>
      </w:pPr>
      <w:r>
        <w:t xml:space="preserve">3.5 </w:t>
      </w:r>
      <w:r>
        <w:rPr>
          <w:rFonts w:hint="eastAsia"/>
        </w:rPr>
        <w:t xml:space="preserve">前台接待/行政人員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負責病患預約掛號與資料登記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安排病患就診時間與治療順序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收集與管理病患基本資料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處理收費與保險相關事宜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回應病患的一般性諮詢</w:t>
      </w:r>
    </w:p>
    <w:bookmarkEnd w:id="27"/>
    <w:bookmarkStart w:id="28" w:name="品質管理人員"/>
    <w:p>
      <w:pPr>
        <w:pStyle w:val="Heading3"/>
      </w:pPr>
      <w:r>
        <w:t xml:space="preserve">3.6 </w:t>
      </w:r>
      <w:r>
        <w:rPr>
          <w:rFonts w:hint="eastAsia"/>
        </w:rPr>
        <w:t xml:space="preserve">品質管理人員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定期稽核門診服務執行情況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收集與分析服務品質指標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協助制定與實施改善計劃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推動服務標準化與流程優化</w:t>
      </w:r>
    </w:p>
    <w:bookmarkEnd w:id="28"/>
    <w:bookmarkEnd w:id="29"/>
    <w:bookmarkStart w:id="36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30" w:name="門診物理治療服務"/>
    <w:p>
      <w:pPr>
        <w:pStyle w:val="Heading3"/>
      </w:pPr>
      <w:r>
        <w:t xml:space="preserve">4.1 </w:t>
      </w:r>
      <w:r>
        <w:rPr>
          <w:rFonts w:hint="eastAsia"/>
        </w:rPr>
        <w:t xml:space="preserve">門診物理治療服務</w:t>
      </w:r>
    </w:p>
    <w:p>
      <w:pPr>
        <w:pStyle w:val="FirstParagraph"/>
      </w:pPr>
      <w:r>
        <w:rPr>
          <w:rFonts w:hint="eastAsia"/>
        </w:rPr>
        <w:t xml:space="preserve">指在非住院狀態下提供的物理治療評估、診斷與治療服務，包括初診評估、治療計劃制定、治療實施、進展評估、居家指導及結案規劃等。</w:t>
      </w:r>
    </w:p>
    <w:bookmarkEnd w:id="30"/>
    <w:bookmarkStart w:id="31" w:name="初診評估"/>
    <w:p>
      <w:pPr>
        <w:pStyle w:val="Heading3"/>
      </w:pPr>
      <w:r>
        <w:t xml:space="preserve">4.2 </w:t>
      </w:r>
      <w:r>
        <w:rPr>
          <w:rFonts w:hint="eastAsia"/>
        </w:rPr>
        <w:t xml:space="preserve">初診評估</w:t>
      </w:r>
    </w:p>
    <w:p>
      <w:pPr>
        <w:pStyle w:val="FirstParagraph"/>
      </w:pPr>
      <w:r>
        <w:rPr>
          <w:rFonts w:hint="eastAsia"/>
        </w:rPr>
        <w:t xml:space="preserve">指物理治療師在患者首次就診時進行的全面評估，包括病史收集、功能評估、身體檢查、問題分析與治療計劃制定等。</w:t>
      </w:r>
    </w:p>
    <w:bookmarkEnd w:id="31"/>
    <w:bookmarkStart w:id="32" w:name="治療計劃"/>
    <w:p>
      <w:pPr>
        <w:pStyle w:val="Heading3"/>
      </w:pPr>
      <w:r>
        <w:t xml:space="preserve">4.3 </w:t>
      </w:r>
      <w:r>
        <w:rPr>
          <w:rFonts w:hint="eastAsia"/>
        </w:rPr>
        <w:t xml:space="preserve">治療計劃</w:t>
      </w:r>
    </w:p>
    <w:p>
      <w:pPr>
        <w:pStyle w:val="FirstParagraph"/>
      </w:pPr>
      <w:r>
        <w:rPr>
          <w:rFonts w:hint="eastAsia"/>
        </w:rPr>
        <w:t xml:space="preserve">指物理治療師根據初診評估結果為患者制定的個別化治療方案，包括治療目標、治療方法、治療頻率、預期結果與時程安排等。</w:t>
      </w:r>
    </w:p>
    <w:bookmarkEnd w:id="32"/>
    <w:bookmarkStart w:id="33" w:name="療程管理"/>
    <w:p>
      <w:pPr>
        <w:pStyle w:val="Heading3"/>
      </w:pPr>
      <w:r>
        <w:t xml:space="preserve">4.4 </w:t>
      </w:r>
      <w:r>
        <w:rPr>
          <w:rFonts w:hint="eastAsia"/>
        </w:rPr>
        <w:t xml:space="preserve">療程管理</w:t>
      </w:r>
    </w:p>
    <w:p>
      <w:pPr>
        <w:pStyle w:val="FirstParagraph"/>
      </w:pPr>
      <w:r>
        <w:rPr>
          <w:rFonts w:hint="eastAsia"/>
        </w:rPr>
        <w:t xml:space="preserve">指對病患整個治療過程的追蹤與管理，包括進展評估、治療計劃調整、療效追蹤、病患教育與居家計劃安排等。</w:t>
      </w:r>
    </w:p>
    <w:bookmarkEnd w:id="33"/>
    <w:bookmarkStart w:id="34" w:name="結案評估"/>
    <w:p>
      <w:pPr>
        <w:pStyle w:val="Heading3"/>
      </w:pPr>
      <w:r>
        <w:t xml:space="preserve">4.5 </w:t>
      </w:r>
      <w:r>
        <w:rPr>
          <w:rFonts w:hint="eastAsia"/>
        </w:rPr>
        <w:t xml:space="preserve">結案評估</w:t>
      </w:r>
    </w:p>
    <w:p>
      <w:pPr>
        <w:pStyle w:val="FirstParagraph"/>
      </w:pPr>
      <w:r>
        <w:rPr>
          <w:rFonts w:hint="eastAsia"/>
        </w:rPr>
        <w:t xml:space="preserve">指在治療結束時進行的最終評估，比較治療前後的功能狀態，評估治療目標達成情況，並提供後續建議。</w:t>
      </w:r>
    </w:p>
    <w:bookmarkEnd w:id="34"/>
    <w:bookmarkStart w:id="35" w:name="特殊狀況"/>
    <w:p>
      <w:pPr>
        <w:pStyle w:val="Heading3"/>
      </w:pPr>
      <w:r>
        <w:t xml:space="preserve">4.6 </w:t>
      </w:r>
      <w:r>
        <w:rPr>
          <w:rFonts w:hint="eastAsia"/>
        </w:rPr>
        <w:t xml:space="preserve">特殊狀況</w:t>
      </w:r>
    </w:p>
    <w:p>
      <w:pPr>
        <w:pStyle w:val="FirstParagraph"/>
      </w:pPr>
      <w:r>
        <w:rPr>
          <w:rFonts w:hint="eastAsia"/>
        </w:rPr>
        <w:t xml:space="preserve">指在門診服務過程中可能發生的非常規事件，包括但不限於醫療緊急狀況、病患不適或投訴、設備故障、治療不良反應等。</w:t>
      </w:r>
    </w:p>
    <w:bookmarkEnd w:id="35"/>
    <w:bookmarkEnd w:id="36"/>
    <w:bookmarkStart w:id="64" w:name="作業流程"/>
    <w:p>
      <w:pPr>
        <w:pStyle w:val="Heading2"/>
      </w:pPr>
      <w:r>
        <w:t xml:space="preserve">5. </w:t>
      </w:r>
      <w:r>
        <w:rPr>
          <w:rFonts w:hint="eastAsia"/>
        </w:rPr>
        <w:t xml:space="preserve">作業流程</w:t>
      </w:r>
      <w:r>
        <w:t xml:space="preserve"> </w:t>
      </w:r>
    </w:p>
    <w:bookmarkStart w:id="40" w:name="預約掛號流程"/>
    <w:p>
      <w:pPr>
        <w:pStyle w:val="Heading3"/>
      </w:pPr>
      <w:r>
        <w:t xml:space="preserve">5.1 </w:t>
      </w:r>
      <w:r>
        <w:rPr>
          <w:rFonts w:hint="eastAsia"/>
        </w:rPr>
        <w:t xml:space="preserve">預約掛號流程</w:t>
      </w:r>
    </w:p>
    <w:bookmarkStart w:id="37" w:name="初次預約"/>
    <w:p>
      <w:pPr>
        <w:pStyle w:val="Heading4"/>
      </w:pPr>
      <w:r>
        <w:t xml:space="preserve">5.1.1 </w:t>
      </w:r>
      <w:r>
        <w:rPr>
          <w:rFonts w:hint="eastAsia"/>
        </w:rPr>
        <w:t xml:space="preserve">初次預約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接收預約來源：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醫師轉診單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患者或家屬電話預約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現場掛號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網路預約系統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資料收集項目：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患者基本資料(姓名、性別、年齡、聯絡方式)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主訴症狀或診斷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轉診醫師資訊(如適用)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保險相關資訊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預約偏好時間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初步分類與安排：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依據症狀或診斷進行專業分流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安排適合的物理治療師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考量緊急程度與等待時間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預留足夠的初診評估時間(通常45-60分鐘)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預約確認：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向患者確認預約時間與地點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說明首次就診需攜帶的資料與注意事項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提供交通與停車等實用信息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記錄預約資訊於系統中</w:t>
      </w:r>
    </w:p>
    <w:bookmarkEnd w:id="37"/>
    <w:bookmarkStart w:id="38" w:name="後續預約"/>
    <w:p>
      <w:pPr>
        <w:pStyle w:val="Heading4"/>
      </w:pPr>
      <w:r>
        <w:t xml:space="preserve">5.1.2 </w:t>
      </w:r>
      <w:r>
        <w:rPr>
          <w:rFonts w:hint="eastAsia"/>
        </w:rPr>
        <w:t xml:space="preserve">後續預約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治療後安排：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依治療計劃建議頻率安排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考量患者時間偏好與交通便利性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盡量安排固定治療師以保持連續性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提供預約卡或電子通知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預約調整：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患者請求變更時進行協調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治療師請假時安排適當替代方案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臨時取消時進行重新安排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長期缺席時進行追蹤聯繫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預約提醒：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就診前一天進行電話或簡訊提醒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長期治療提供月曆或療程表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特殊檢查或準備事項的額外提醒</w:t>
      </w:r>
    </w:p>
    <w:bookmarkEnd w:id="38"/>
    <w:bookmarkStart w:id="39" w:name="掛號與報到"/>
    <w:p>
      <w:pPr>
        <w:pStyle w:val="Heading4"/>
      </w:pPr>
      <w:r>
        <w:t xml:space="preserve">5.1.3 </w:t>
      </w:r>
      <w:r>
        <w:rPr>
          <w:rFonts w:hint="eastAsia"/>
        </w:rPr>
        <w:t xml:space="preserve">掛號與報到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患者到診報到：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確認身份與預約資訊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核對基本資料與聯絡方式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確認保險或支付資訊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請患者填寫必要表格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資料準備：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建立或調閱病歷資料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準備評估表格或記錄單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整理相關轉診資料與檢查報告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候診安排：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說明預計等待時間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指引候診區位置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提供舒適的候診環境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異常延誤時進行說明與安撫</w:t>
      </w:r>
    </w:p>
    <w:bookmarkEnd w:id="39"/>
    <w:bookmarkEnd w:id="40"/>
    <w:bookmarkStart w:id="44" w:name="初診評估流程"/>
    <w:p>
      <w:pPr>
        <w:pStyle w:val="Heading3"/>
      </w:pPr>
      <w:r>
        <w:t xml:space="preserve">5.2 </w:t>
      </w:r>
      <w:r>
        <w:rPr>
          <w:rFonts w:hint="eastAsia"/>
        </w:rPr>
        <w:t xml:space="preserve">初診評估流程</w:t>
      </w:r>
    </w:p>
    <w:bookmarkStart w:id="41" w:name="準備階段"/>
    <w:p>
      <w:pPr>
        <w:pStyle w:val="Heading4"/>
      </w:pPr>
      <w:r>
        <w:t xml:space="preserve">5.2.1 </w:t>
      </w:r>
      <w:r>
        <w:rPr>
          <w:rFonts w:hint="eastAsia"/>
        </w:rPr>
        <w:t xml:space="preserve">準備階段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資料預覽：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檢視轉診單與醫師建議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閱讀相關醫療記錄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查看檢查報告(如影像學、實驗室等)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了解患者基本資料與就醫歷史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評估環境準備：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確保評估空間隱私與安全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準備必要評估工具與設備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調整溫度與照明以確保舒適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準備評估記錄表格與病患資料</w:t>
      </w:r>
    </w:p>
    <w:bookmarkEnd w:id="41"/>
    <w:bookmarkStart w:id="42" w:name="評估執行"/>
    <w:p>
      <w:pPr>
        <w:pStyle w:val="Heading4"/>
      </w:pPr>
      <w:r>
        <w:t xml:space="preserve">5.2.2 </w:t>
      </w:r>
      <w:r>
        <w:rPr>
          <w:rFonts w:hint="eastAsia"/>
        </w:rPr>
        <w:t xml:space="preserve">評估執行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初步面談：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建立良好治療關係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詢問就診原因與主訴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收集相關病史與治療經驗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了解患者對治療的期望與目標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說明評估流程與內容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主觀評估(Subjective</w:t>
      </w:r>
      <w:r>
        <w:t xml:space="preserve"> </w:t>
      </w:r>
      <w:r>
        <w:rPr>
          <w:rFonts w:hint="eastAsia"/>
        </w:rPr>
        <w:t xml:space="preserve">Examination)：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詳細疼痛評估(位置、性質、程度、誘發因素等)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功能受限情況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日常生活活動影響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相關既往病史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目前用藥情況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其他治療經驗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客觀評估(Objective</w:t>
      </w:r>
      <w:r>
        <w:t xml:space="preserve"> </w:t>
      </w:r>
      <w:r>
        <w:rPr>
          <w:rFonts w:hint="eastAsia"/>
        </w:rPr>
        <w:t xml:space="preserve">Examination)：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姿勢與步態觀察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關節活動度測量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肌力與肌耐力評估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神經學檢查(如適用)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特殊測試(如適用)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功能性評估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平衡與協調能力評估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其他相關物理檢查</w:t>
      </w:r>
    </w:p>
    <w:bookmarkEnd w:id="42"/>
    <w:bookmarkStart w:id="43" w:name="評估後處理"/>
    <w:p>
      <w:pPr>
        <w:pStyle w:val="Heading4"/>
      </w:pPr>
      <w:r>
        <w:t xml:space="preserve">5.2.3 </w:t>
      </w:r>
      <w:r>
        <w:rPr>
          <w:rFonts w:hint="eastAsia"/>
        </w:rPr>
        <w:t xml:space="preserve">評估後處理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臨床推理與診斷：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分析評估發現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確定功能障礙與限制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尋找相關影響因素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建立物理治療診斷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與患者溝通：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解釋評估發現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討論病況性質與預後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說明建議的治療選項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共同設定治療目標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回答患者問題與疑慮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治療計劃制定：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設定短期與長期治療目標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選擇適當治療方法與技術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制定治療頻率與預計療程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考慮居家運動計劃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確定進展評估時間點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記錄完成：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詳細記錄評估過程與發現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完成初診評估報告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記錄治療計劃與建議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必要時提供轉診醫師回饋</w:t>
      </w:r>
    </w:p>
    <w:bookmarkEnd w:id="43"/>
    <w:bookmarkEnd w:id="44"/>
    <w:bookmarkStart w:id="48" w:name="治療執行流程"/>
    <w:p>
      <w:pPr>
        <w:pStyle w:val="Heading3"/>
      </w:pPr>
      <w:r>
        <w:t xml:space="preserve">5.3 </w:t>
      </w:r>
      <w:r>
        <w:rPr>
          <w:rFonts w:hint="eastAsia"/>
        </w:rPr>
        <w:t xml:space="preserve">治療執行流程</w:t>
      </w:r>
    </w:p>
    <w:bookmarkStart w:id="45" w:name="治療前準備"/>
    <w:p>
      <w:pPr>
        <w:pStyle w:val="Heading4"/>
      </w:pPr>
      <w:r>
        <w:t xml:space="preserve">5.3.1 </w:t>
      </w:r>
      <w:r>
        <w:rPr>
          <w:rFonts w:hint="eastAsia"/>
        </w:rPr>
        <w:t xml:space="preserve">治療前準備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環境與設備準備：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確認治療空間整潔與安全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準備所需治療設備與用品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檢查設備功能與狀態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準備適當的消毒與清潔用品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患者準備：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檢視前次治療記錄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確認患者身份與預約項目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詢問自上次治療後的變化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說明本次治療計劃與目標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指導適當更衣或準備(如需要)</w:t>
      </w:r>
    </w:p>
    <w:bookmarkEnd w:id="45"/>
    <w:bookmarkStart w:id="46" w:name="治療實施"/>
    <w:p>
      <w:pPr>
        <w:pStyle w:val="Heading4"/>
      </w:pPr>
      <w:r>
        <w:t xml:space="preserve">5.3.2 </w:t>
      </w:r>
      <w:r>
        <w:rPr>
          <w:rFonts w:hint="eastAsia"/>
        </w:rPr>
        <w:t xml:space="preserve">治療實施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治療前評估：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簡要更新評估重點項目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確認疼痛或症狀現況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檢查功能改變情況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調整當日治療計劃(如需要)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治療技術應用：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依據治療計劃執行適當技術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解釋治療手法與目的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監測患者反應與耐受性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必要時調整治療強度或方式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確保治療安全與有效性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患者教育與指導：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說明治療原理與預期效果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指導居家運動或自我照護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提供活動修改或保護建議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示範正確技巧並確認患者理解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解答相關問題與疑慮</w:t>
      </w:r>
    </w:p>
    <w:bookmarkEnd w:id="46"/>
    <w:bookmarkStart w:id="47" w:name="治療後處理"/>
    <w:p>
      <w:pPr>
        <w:pStyle w:val="Heading4"/>
      </w:pPr>
      <w:r>
        <w:t xml:space="preserve">5.3.3 </w:t>
      </w:r>
      <w:r>
        <w:rPr>
          <w:rFonts w:hint="eastAsia"/>
        </w:rPr>
        <w:t xml:space="preserve">治療後處理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治療效果評估：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比較治療前後的變化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詢問患者感受與回饋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記錄觀察到的即時效果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調整下次治療計劃(如需要)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後續安排：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確認下次治療時間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說明居家運動計劃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提供自我管理建議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說明可能的不適反應與處理方法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記錄完成：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詳細記錄治療內容與技術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記錄患者反應與進展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更新治療計劃調整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記錄居家指導內容</w:t>
      </w:r>
    </w:p>
    <w:bookmarkEnd w:id="47"/>
    <w:bookmarkEnd w:id="48"/>
    <w:bookmarkStart w:id="52" w:name="療程管理流程"/>
    <w:p>
      <w:pPr>
        <w:pStyle w:val="Heading3"/>
      </w:pPr>
      <w:r>
        <w:t xml:space="preserve">5.4 </w:t>
      </w:r>
      <w:r>
        <w:rPr>
          <w:rFonts w:hint="eastAsia"/>
        </w:rPr>
        <w:t xml:space="preserve">療程管理流程</w:t>
      </w:r>
    </w:p>
    <w:bookmarkStart w:id="49" w:name="進展評估"/>
    <w:p>
      <w:pPr>
        <w:pStyle w:val="Heading4"/>
      </w:pPr>
      <w:r>
        <w:t xml:space="preserve">5.4.1 </w:t>
      </w:r>
      <w:r>
        <w:rPr>
          <w:rFonts w:hint="eastAsia"/>
        </w:rPr>
        <w:t xml:space="preserve">進展評估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定期評估安排：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新病患治療3-5次後進行首次進展評估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長期治療每月至少進行一次進展評估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發生重大變化時立即進行評估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療程結束前進行最終評估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評估內容：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重複關鍵初診評估項目進行比較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評估治療目標達成程度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使用適當量表或測試工具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記錄功能改善與症狀變化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收集患者主觀反饋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治療計劃調整：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根據進展評估結果修改治療計劃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調整治療頻率或內容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更新短期與長期目標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必要時考慮轉診或諮詢其他專業</w:t>
      </w:r>
    </w:p>
    <w:bookmarkEnd w:id="49"/>
    <w:bookmarkStart w:id="50" w:name="患者依從性管理"/>
    <w:p>
      <w:pPr>
        <w:pStyle w:val="Heading4"/>
      </w:pPr>
      <w:r>
        <w:t xml:space="preserve">5.4.2 </w:t>
      </w:r>
      <w:r>
        <w:rPr>
          <w:rFonts w:hint="eastAsia"/>
        </w:rPr>
        <w:t xml:space="preserve">患者依從性管理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出席監控：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追蹤患者出席情況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分析缺席原因與模式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與經常缺席患者聯繫跟進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提供解決方案促進依從性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居家計劃執行：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檢視居家運動執行情況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解決執行障礙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調整計劃以提高可行性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強化執行動機與知識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</w:rPr>
        <w:t xml:space="preserve">增強策略：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設定可實現的階段性目標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提供正向回饋與鼓勵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利用視覺化工具展示進展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強調治療效益與患者價值</w:t>
      </w:r>
    </w:p>
    <w:bookmarkEnd w:id="50"/>
    <w:bookmarkStart w:id="51" w:name="多專業協作"/>
    <w:p>
      <w:pPr>
        <w:pStyle w:val="Heading4"/>
      </w:pPr>
      <w:r>
        <w:t xml:space="preserve">5.4.3 </w:t>
      </w:r>
      <w:r>
        <w:rPr>
          <w:rFonts w:hint="eastAsia"/>
        </w:rPr>
        <w:t xml:space="preserve">多專業協作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轉診醫師溝通：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定期提供治療進展報告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諮詢特殊情況或問題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協調用藥與治療的配合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必要時安排聯合門診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</w:rPr>
        <w:t xml:space="preserve">其他專業協作：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識別需要其他專業介入的情況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進行適當的內部或外部轉介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參與多專業團隊會議(如適用)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整合不同專業的治療建議</w:t>
      </w:r>
    </w:p>
    <w:bookmarkEnd w:id="51"/>
    <w:bookmarkEnd w:id="52"/>
    <w:bookmarkStart w:id="56" w:name="治療結案流程"/>
    <w:p>
      <w:pPr>
        <w:pStyle w:val="Heading3"/>
      </w:pPr>
      <w:r>
        <w:t xml:space="preserve">5.5 </w:t>
      </w:r>
      <w:r>
        <w:rPr>
          <w:rFonts w:hint="eastAsia"/>
        </w:rPr>
        <w:t xml:space="preserve">治療結案流程</w:t>
      </w:r>
    </w:p>
    <w:bookmarkStart w:id="53" w:name="結案評估-1"/>
    <w:p>
      <w:pPr>
        <w:pStyle w:val="Heading4"/>
      </w:pPr>
      <w:r>
        <w:t xml:space="preserve">5.5.1 </w:t>
      </w:r>
      <w:r>
        <w:rPr>
          <w:rFonts w:hint="eastAsia"/>
        </w:rPr>
        <w:t xml:space="preserve">結案評估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最終評估執行：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全面評估功能恢復情況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比較初診與當前評估結果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評定治療目標達成程度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收集患者對治療結果的滿意度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識別任何殘留問題或風險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結案條件確認：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治療目標已充分達成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患者功能已恢復至最佳狀態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患者已具備自我管理能力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治療效益達到平台期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患者要求結束治療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轉診醫師建議結束治療</w:t>
      </w:r>
    </w:p>
    <w:bookmarkEnd w:id="53"/>
    <w:bookmarkStart w:id="54" w:name="結案處理"/>
    <w:p>
      <w:pPr>
        <w:pStyle w:val="Heading4"/>
      </w:pPr>
      <w:r>
        <w:t xml:space="preserve">5.5.2 </w:t>
      </w:r>
      <w:r>
        <w:rPr>
          <w:rFonts w:hint="eastAsia"/>
        </w:rPr>
        <w:t xml:space="preserve">結案處理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結案計劃制定：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整合長期自我管理策略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設計維持計劃與預防復發建議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提供漸進式減少治療頻率方案(如適用)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制定定期追蹤計劃(如適用)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患者指導：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說明結案原因與依據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提供完整的居家運動計劃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指導功能維持與預防復發方法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說明症狀復發時的處理與就醫指引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提供書面資料支持自我管理</w:t>
      </w:r>
    </w:p>
    <w:p>
      <w:pPr>
        <w:pStyle w:val="Compact"/>
        <w:numPr>
          <w:ilvl w:val="0"/>
          <w:numId w:val="1059"/>
        </w:numPr>
      </w:pPr>
      <w:r>
        <w:rPr>
          <w:rFonts w:hint="eastAsia"/>
        </w:rPr>
        <w:t xml:space="preserve">結案文件處理：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完成結案摘要報告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記錄治療結果與建議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提供轉診醫師結案報告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必要時安排後續追蹤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確保所有記錄完整歸檔</w:t>
      </w:r>
    </w:p>
    <w:bookmarkEnd w:id="54"/>
    <w:bookmarkStart w:id="55" w:name="後續追蹤"/>
    <w:p>
      <w:pPr>
        <w:pStyle w:val="Heading4"/>
      </w:pPr>
      <w:r>
        <w:t xml:space="preserve">5.5.3 </w:t>
      </w:r>
      <w:r>
        <w:rPr>
          <w:rFonts w:hint="eastAsia"/>
        </w:rPr>
        <w:t xml:space="preserve">後續追蹤</w:t>
      </w:r>
    </w:p>
    <w:p>
      <w:pPr>
        <w:pStyle w:val="Compact"/>
        <w:numPr>
          <w:ilvl w:val="0"/>
          <w:numId w:val="1063"/>
        </w:numPr>
      </w:pPr>
      <w:r>
        <w:rPr>
          <w:rFonts w:hint="eastAsia"/>
        </w:rPr>
        <w:t xml:space="preserve">追蹤計劃制定：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設定適當的追蹤時間點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確定追蹤方式(門診、電話等)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明確追蹤評估內容與目標</w:t>
      </w:r>
    </w:p>
    <w:p>
      <w:pPr>
        <w:pStyle w:val="Compact"/>
        <w:numPr>
          <w:ilvl w:val="1"/>
          <w:numId w:val="1064"/>
        </w:numPr>
      </w:pPr>
      <w:r>
        <w:rPr>
          <w:rFonts w:hint="eastAsia"/>
        </w:rPr>
        <w:t xml:space="preserve">記錄追蹤計劃於病歷中</w:t>
      </w:r>
    </w:p>
    <w:p>
      <w:pPr>
        <w:pStyle w:val="Compact"/>
        <w:numPr>
          <w:ilvl w:val="0"/>
          <w:numId w:val="1063"/>
        </w:numPr>
      </w:pPr>
      <w:r>
        <w:rPr>
          <w:rFonts w:hint="eastAsia"/>
        </w:rPr>
        <w:t xml:space="preserve">追蹤執行：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依計劃進行追蹤聯繫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評估功能維持情況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確認自我管理計劃執行情況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處理新出現的問題或疑慮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必要時調整維持計劃或安排複診</w:t>
      </w:r>
    </w:p>
    <w:bookmarkEnd w:id="55"/>
    <w:bookmarkEnd w:id="56"/>
    <w:bookmarkStart w:id="60" w:name="特殊狀況處理"/>
    <w:p>
      <w:pPr>
        <w:pStyle w:val="Heading3"/>
      </w:pPr>
      <w:r>
        <w:t xml:space="preserve">5.6 </w:t>
      </w:r>
      <w:r>
        <w:rPr>
          <w:rFonts w:hint="eastAsia"/>
        </w:rPr>
        <w:t xml:space="preserve">特殊狀況處理</w:t>
      </w:r>
    </w:p>
    <w:bookmarkStart w:id="57" w:name="醫療緊急情況"/>
    <w:p>
      <w:pPr>
        <w:pStyle w:val="Heading4"/>
      </w:pPr>
      <w:r>
        <w:t xml:space="preserve">5.6.1 </w:t>
      </w:r>
      <w:r>
        <w:rPr>
          <w:rFonts w:hint="eastAsia"/>
        </w:rPr>
        <w:t xml:space="preserve">醫療緊急情況</w:t>
      </w:r>
    </w:p>
    <w:p>
      <w:pPr>
        <w:pStyle w:val="Compact"/>
        <w:numPr>
          <w:ilvl w:val="0"/>
          <w:numId w:val="1066"/>
        </w:numPr>
      </w:pPr>
      <w:r>
        <w:rPr>
          <w:rFonts w:hint="eastAsia"/>
        </w:rPr>
        <w:t xml:space="preserve">急性醫療事件：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立即評估病患狀況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啟動緊急應變程序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聯繫醫師或急診支援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提供適當的急救措施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密切監測生命徵象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準備必要的緊急設備與藥物</w:t>
      </w:r>
    </w:p>
    <w:p>
      <w:pPr>
        <w:pStyle w:val="Compact"/>
        <w:numPr>
          <w:ilvl w:val="0"/>
          <w:numId w:val="1066"/>
        </w:numPr>
      </w:pPr>
      <w:r>
        <w:rPr>
          <w:rFonts w:hint="eastAsia"/>
        </w:rPr>
        <w:t xml:space="preserve">治療不良反應：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立即停止引起不良反應的治療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評估不良反應的嚴重程度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提供適當的緩解措施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記錄不良反應詳細情況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追蹤觀察直至症狀緩解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調整後續治療計劃避免再次發生</w:t>
      </w:r>
    </w:p>
    <w:bookmarkEnd w:id="57"/>
    <w:bookmarkStart w:id="58" w:name="治療進展不如預期"/>
    <w:p>
      <w:pPr>
        <w:pStyle w:val="Heading4"/>
      </w:pPr>
      <w:r>
        <w:t xml:space="preserve">5.6.2 </w:t>
      </w:r>
      <w:r>
        <w:rPr>
          <w:rFonts w:hint="eastAsia"/>
        </w:rPr>
        <w:t xml:space="preserve">治療進展不如預期</w:t>
      </w:r>
    </w:p>
    <w:p>
      <w:pPr>
        <w:pStyle w:val="Compact"/>
        <w:numPr>
          <w:ilvl w:val="0"/>
          <w:numId w:val="1069"/>
        </w:numPr>
      </w:pPr>
      <w:r>
        <w:rPr>
          <w:rFonts w:hint="eastAsia"/>
        </w:rPr>
        <w:t xml:space="preserve">評估分析：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重新評估患者狀況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檢討治療計劃適當性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分析可能的影響因素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考慮其他診斷可能性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評估患者依從性與配合度</w:t>
      </w:r>
    </w:p>
    <w:p>
      <w:pPr>
        <w:pStyle w:val="Compact"/>
        <w:numPr>
          <w:ilvl w:val="0"/>
          <w:numId w:val="1069"/>
        </w:numPr>
      </w:pPr>
      <w:r>
        <w:rPr>
          <w:rFonts w:hint="eastAsia"/>
        </w:rPr>
        <w:t xml:space="preserve">處理策略：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調整治療方案與技術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考慮增加治療頻率或強度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諮詢資深治療師或專家意見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必要時尋求其他專業協助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與患者討論期望與現實的差距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設定更適當的治療目標</w:t>
      </w:r>
    </w:p>
    <w:bookmarkEnd w:id="58"/>
    <w:bookmarkStart w:id="59" w:name="患者投訴與抱怨"/>
    <w:p>
      <w:pPr>
        <w:pStyle w:val="Heading4"/>
      </w:pPr>
      <w:r>
        <w:t xml:space="preserve">5.6.3 </w:t>
      </w:r>
      <w:r>
        <w:rPr>
          <w:rFonts w:hint="eastAsia"/>
        </w:rPr>
        <w:t xml:space="preserve">患者投訴與抱怨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初步處理：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耐心傾聽患者意見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表達理解與同理心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避免爭辯或辯解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收集相關事實與細節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說明後續處理流程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進階處理：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依照投訴處理程序進行記錄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通知相關主管或品質人員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進行事件調查與分析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制定改善措施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向患者提供回饋與說明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必要時提供適當補償或替代方案</w:t>
      </w:r>
    </w:p>
    <w:bookmarkEnd w:id="59"/>
    <w:bookmarkEnd w:id="60"/>
    <w:bookmarkStart w:id="63" w:name="品質監控與改善"/>
    <w:p>
      <w:pPr>
        <w:pStyle w:val="Heading3"/>
      </w:pPr>
      <w:r>
        <w:t xml:space="preserve">5.7 </w:t>
      </w:r>
      <w:r>
        <w:rPr>
          <w:rFonts w:hint="eastAsia"/>
        </w:rPr>
        <w:t xml:space="preserve">品質監控與改善</w:t>
      </w:r>
    </w:p>
    <w:bookmarkStart w:id="61" w:name="服務品質監控"/>
    <w:p>
      <w:pPr>
        <w:pStyle w:val="Heading4"/>
      </w:pPr>
      <w:r>
        <w:t xml:space="preserve">5.7.1 </w:t>
      </w:r>
      <w:r>
        <w:rPr>
          <w:rFonts w:hint="eastAsia"/>
        </w:rPr>
        <w:t xml:space="preserve">服務品質監控</w:t>
      </w:r>
    </w:p>
    <w:p>
      <w:pPr>
        <w:pStyle w:val="Compact"/>
        <w:numPr>
          <w:ilvl w:val="0"/>
          <w:numId w:val="1075"/>
        </w:numPr>
      </w:pPr>
      <w:r>
        <w:rPr>
          <w:rFonts w:hint="eastAsia"/>
        </w:rPr>
        <w:t xml:space="preserve">定期稽核：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病歷書寫完整性審查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治療計劃適當性評估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服務流程遵循度檢查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治療結果有效性分析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患者滿意度調查</w:t>
      </w:r>
    </w:p>
    <w:p>
      <w:pPr>
        <w:pStyle w:val="Compact"/>
        <w:numPr>
          <w:ilvl w:val="0"/>
          <w:numId w:val="1075"/>
        </w:numPr>
      </w:pPr>
      <w:r>
        <w:rPr>
          <w:rFonts w:hint="eastAsia"/>
        </w:rPr>
        <w:t xml:space="preserve">品質指標監測：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平均治療次數與治療效果關係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患者功能改善程度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療程完成率與中斷率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患者滿意度評分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治療相關不良事件發生率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患者投訴率與解決情況</w:t>
      </w:r>
    </w:p>
    <w:bookmarkEnd w:id="61"/>
    <w:bookmarkStart w:id="62" w:name="持續改善機制"/>
    <w:p>
      <w:pPr>
        <w:pStyle w:val="Heading4"/>
      </w:pPr>
      <w:r>
        <w:t xml:space="preserve">5.7.2 </w:t>
      </w:r>
      <w:r>
        <w:rPr>
          <w:rFonts w:hint="eastAsia"/>
        </w:rPr>
        <w:t xml:space="preserve">持續改善機制</w:t>
      </w:r>
    </w:p>
    <w:p>
      <w:pPr>
        <w:pStyle w:val="Compact"/>
        <w:numPr>
          <w:ilvl w:val="0"/>
          <w:numId w:val="1078"/>
        </w:numPr>
      </w:pPr>
      <w:r>
        <w:rPr>
          <w:rFonts w:hint="eastAsia"/>
        </w:rPr>
        <w:t xml:space="preserve">資料分析與回饋：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定期分析品質監控數據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識別問題點與改善機會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召開品質檢討會議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收集治療師與患者建議</w:t>
      </w:r>
    </w:p>
    <w:p>
      <w:pPr>
        <w:pStyle w:val="Compact"/>
        <w:numPr>
          <w:ilvl w:val="0"/>
          <w:numId w:val="1078"/>
        </w:numPr>
      </w:pPr>
      <w:r>
        <w:rPr>
          <w:rFonts w:hint="eastAsia"/>
        </w:rPr>
        <w:t xml:space="preserve">改善計劃實施：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制定具體改善目標與策略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實施PDCA(計劃-執行-檢查-行動)循環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調整服務流程與標準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提供必要的教育訓練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追蹤改善成效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標準化成功的改善措施</w:t>
      </w:r>
    </w:p>
    <w:bookmarkEnd w:id="62"/>
    <w:bookmarkEnd w:id="63"/>
    <w:bookmarkEnd w:id="64"/>
    <w:bookmarkStart w:id="69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65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81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p>
      <w:pPr>
        <w:pStyle w:val="Compact"/>
        <w:numPr>
          <w:ilvl w:val="0"/>
          <w:numId w:val="1081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81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81"/>
        </w:numPr>
      </w:pPr>
      <w:r>
        <w:t xml:space="preserve">QM-P004 </w:t>
      </w:r>
      <w:r>
        <w:rPr>
          <w:rFonts w:hint="eastAsia"/>
        </w:rPr>
        <w:t xml:space="preserve">不符合項處理程序</w:t>
      </w:r>
    </w:p>
    <w:p>
      <w:pPr>
        <w:pStyle w:val="Compact"/>
        <w:numPr>
          <w:ilvl w:val="0"/>
          <w:numId w:val="1081"/>
        </w:numPr>
      </w:pPr>
      <w:r>
        <w:t xml:space="preserve">QM-P005 </w:t>
      </w:r>
      <w:r>
        <w:rPr>
          <w:rFonts w:hint="eastAsia"/>
        </w:rPr>
        <w:t xml:space="preserve">矯正預防措施程序</w:t>
      </w:r>
    </w:p>
    <w:bookmarkEnd w:id="65"/>
    <w:bookmarkStart w:id="66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82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082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p>
      <w:pPr>
        <w:pStyle w:val="Compact"/>
        <w:numPr>
          <w:ilvl w:val="0"/>
          <w:numId w:val="1082"/>
        </w:numPr>
      </w:pPr>
      <w:r>
        <w:t xml:space="preserve">PT-P008 </w:t>
      </w:r>
      <w:r>
        <w:rPr>
          <w:rFonts w:hint="eastAsia"/>
        </w:rPr>
        <w:t xml:space="preserve">住院患者服務流程程序</w:t>
      </w:r>
    </w:p>
    <w:p>
      <w:pPr>
        <w:pStyle w:val="Compact"/>
        <w:numPr>
          <w:ilvl w:val="0"/>
          <w:numId w:val="1082"/>
        </w:numPr>
      </w:pPr>
      <w:r>
        <w:t xml:space="preserve">CS-P001 </w:t>
      </w:r>
      <w:r>
        <w:rPr>
          <w:rFonts w:hint="eastAsia"/>
        </w:rPr>
        <w:t xml:space="preserve">客戶滿意度調查程序</w:t>
      </w:r>
    </w:p>
    <w:p>
      <w:pPr>
        <w:pStyle w:val="Compact"/>
        <w:numPr>
          <w:ilvl w:val="0"/>
          <w:numId w:val="1082"/>
        </w:numPr>
      </w:pPr>
      <w:r>
        <w:t xml:space="preserve">QM-P007 </w:t>
      </w:r>
      <w:r>
        <w:rPr>
          <w:rFonts w:hint="eastAsia"/>
        </w:rPr>
        <w:t xml:space="preserve">設備管理程序</w:t>
      </w:r>
    </w:p>
    <w:bookmarkEnd w:id="66"/>
    <w:bookmarkStart w:id="67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83"/>
        </w:numPr>
      </w:pPr>
      <w:r>
        <w:t xml:space="preserve">PT-I001 </w:t>
      </w:r>
      <w:r>
        <w:rPr>
          <w:rFonts w:hint="eastAsia"/>
        </w:rPr>
        <w:t xml:space="preserve">肌肉骨骼評估指導書</w:t>
      </w:r>
    </w:p>
    <w:p>
      <w:pPr>
        <w:pStyle w:val="Compact"/>
        <w:numPr>
          <w:ilvl w:val="0"/>
          <w:numId w:val="1083"/>
        </w:numPr>
      </w:pPr>
      <w:r>
        <w:t xml:space="preserve">PT-I003 </w:t>
      </w:r>
      <w:r>
        <w:rPr>
          <w:rFonts w:hint="eastAsia"/>
        </w:rPr>
        <w:t xml:space="preserve">徒手治療指導書</w:t>
      </w:r>
    </w:p>
    <w:p>
      <w:pPr>
        <w:pStyle w:val="Compact"/>
        <w:numPr>
          <w:ilvl w:val="0"/>
          <w:numId w:val="1083"/>
        </w:numPr>
      </w:pPr>
      <w:r>
        <w:t xml:space="preserve">PT-I004 </w:t>
      </w:r>
      <w:r>
        <w:rPr>
          <w:rFonts w:hint="eastAsia"/>
        </w:rPr>
        <w:t xml:space="preserve">運動治療指導書</w:t>
      </w:r>
    </w:p>
    <w:p>
      <w:pPr>
        <w:pStyle w:val="Compact"/>
        <w:numPr>
          <w:ilvl w:val="0"/>
          <w:numId w:val="1083"/>
        </w:numPr>
      </w:pPr>
      <w:r>
        <w:t xml:space="preserve">PT-I005 </w:t>
      </w:r>
      <w:r>
        <w:rPr>
          <w:rFonts w:hint="eastAsia"/>
        </w:rPr>
        <w:t xml:space="preserve">物理因子治療操作指導書</w:t>
      </w:r>
    </w:p>
    <w:p>
      <w:pPr>
        <w:pStyle w:val="Compact"/>
        <w:numPr>
          <w:ilvl w:val="0"/>
          <w:numId w:val="1083"/>
        </w:numPr>
      </w:pPr>
      <w:r>
        <w:t xml:space="preserve">PT-I007 </w:t>
      </w:r>
      <w:r>
        <w:rPr>
          <w:rFonts w:hint="eastAsia"/>
        </w:rPr>
        <w:t xml:space="preserve">呼吸物理治療指導書</w:t>
      </w:r>
    </w:p>
    <w:bookmarkEnd w:id="67"/>
    <w:bookmarkStart w:id="68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84"/>
        </w:numPr>
      </w:pPr>
      <w:r>
        <w:t xml:space="preserve">PT-F001 </w:t>
      </w:r>
      <w:r>
        <w:rPr>
          <w:rFonts w:hint="eastAsia"/>
        </w:rPr>
        <w:t xml:space="preserve">物理治療評估表</w:t>
      </w:r>
    </w:p>
    <w:p>
      <w:pPr>
        <w:pStyle w:val="Compact"/>
        <w:numPr>
          <w:ilvl w:val="0"/>
          <w:numId w:val="1084"/>
        </w:numPr>
      </w:pPr>
      <w:r>
        <w:t xml:space="preserve">PT-F002 </w:t>
      </w:r>
      <w:r>
        <w:rPr>
          <w:rFonts w:hint="eastAsia"/>
        </w:rPr>
        <w:t xml:space="preserve">治療計劃表</w:t>
      </w:r>
    </w:p>
    <w:p>
      <w:pPr>
        <w:pStyle w:val="Compact"/>
        <w:numPr>
          <w:ilvl w:val="0"/>
          <w:numId w:val="1084"/>
        </w:numPr>
      </w:pPr>
      <w:r>
        <w:t xml:space="preserve">PT-F003 </w:t>
      </w:r>
      <w:r>
        <w:rPr>
          <w:rFonts w:hint="eastAsia"/>
        </w:rPr>
        <w:t xml:space="preserve">病患進展記錄表</w:t>
      </w:r>
    </w:p>
    <w:p>
      <w:pPr>
        <w:pStyle w:val="Compact"/>
        <w:numPr>
          <w:ilvl w:val="0"/>
          <w:numId w:val="1084"/>
        </w:numPr>
      </w:pPr>
      <w:r>
        <w:t xml:space="preserve">PT-F004 </w:t>
      </w:r>
      <w:r>
        <w:rPr>
          <w:rFonts w:hint="eastAsia"/>
        </w:rPr>
        <w:t xml:space="preserve">居家運動指導表</w:t>
      </w:r>
    </w:p>
    <w:p>
      <w:pPr>
        <w:pStyle w:val="Compact"/>
        <w:numPr>
          <w:ilvl w:val="0"/>
          <w:numId w:val="1084"/>
        </w:numPr>
      </w:pPr>
      <w:r>
        <w:t xml:space="preserve">PT-F005 </w:t>
      </w:r>
      <w:r>
        <w:rPr>
          <w:rFonts w:hint="eastAsia"/>
        </w:rPr>
        <w:t xml:space="preserve">治療結案摘要表</w:t>
      </w:r>
    </w:p>
    <w:p>
      <w:pPr>
        <w:pStyle w:val="Compact"/>
        <w:numPr>
          <w:ilvl w:val="0"/>
          <w:numId w:val="1084"/>
        </w:numPr>
      </w:pPr>
      <w:r>
        <w:t xml:space="preserve">CS-F001 </w:t>
      </w:r>
      <w:r>
        <w:rPr>
          <w:rFonts w:hint="eastAsia"/>
        </w:rPr>
        <w:t xml:space="preserve">顧客滿意度調查表</w:t>
      </w:r>
    </w:p>
    <w:p>
      <w:pPr>
        <w:pStyle w:val="Compact"/>
        <w:numPr>
          <w:ilvl w:val="0"/>
          <w:numId w:val="1084"/>
        </w:numPr>
      </w:pPr>
      <w:r>
        <w:t xml:space="preserve">QM-F003 </w:t>
      </w:r>
      <w:r>
        <w:rPr>
          <w:rFonts w:hint="eastAsia"/>
        </w:rPr>
        <w:t xml:space="preserve">異常事件報告表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2025-04-16T05:33:09Z</dcterms:created>
  <dcterms:modified xsi:type="dcterms:W3CDTF">2025-04-16T05:33:09Z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