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5" w:name="pt-p010-病歷管理程序"/>
    <w:p>
      <w:pPr>
        <w:pStyle w:val="Heading1"/>
      </w:pPr>
      <w:r>
        <w:t xml:space="preserve">PT-P010 </w:t>
      </w:r>
      <w:r>
        <w:rPr>
          <w:rFonts w:hint="eastAsia"/>
        </w:rPr>
        <w:t xml:space="preserve">病歷管理程序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病歷管理程序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目的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適用範圍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權責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定義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程序</w:t>
      </w:r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病歷建立與編碼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病歷內容與格式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病歷填寫與記錄要求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病歷審核與簽署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病歷存取與借閱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病歷保存與儲存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病歷修改與更正</w:t>
      </w:r>
    </w:p>
    <w:p>
      <w:pPr>
        <w:pStyle w:val="Compact"/>
        <w:numPr>
          <w:ilvl w:val="1"/>
          <w:numId w:val="1002"/>
        </w:numPr>
      </w:pPr>
      <w:r>
        <w:t xml:space="preserve">5.8 </w:t>
      </w:r>
      <w:r>
        <w:rPr>
          <w:rFonts w:hint="eastAsia"/>
        </w:rPr>
        <w:t xml:space="preserve">病歷外借與複製</w:t>
      </w:r>
    </w:p>
    <w:p>
      <w:pPr>
        <w:pStyle w:val="Compact"/>
        <w:numPr>
          <w:ilvl w:val="1"/>
          <w:numId w:val="1002"/>
        </w:numPr>
      </w:pPr>
      <w:r>
        <w:t xml:space="preserve">5.9 </w:t>
      </w:r>
      <w:r>
        <w:rPr>
          <w:rFonts w:hint="eastAsia"/>
        </w:rPr>
        <w:t xml:space="preserve">電子病歷管理</w:t>
      </w:r>
    </w:p>
    <w:p>
      <w:pPr>
        <w:pStyle w:val="Compact"/>
        <w:numPr>
          <w:ilvl w:val="1"/>
          <w:numId w:val="1002"/>
        </w:numPr>
      </w:pPr>
      <w:r>
        <w:t xml:space="preserve">5.10 </w:t>
      </w:r>
      <w:r>
        <w:rPr>
          <w:rFonts w:hint="eastAsia"/>
        </w:rPr>
        <w:t xml:space="preserve">病歷安全與保密</w:t>
      </w:r>
    </w:p>
    <w:p>
      <w:pPr>
        <w:pStyle w:val="Compact"/>
        <w:numPr>
          <w:ilvl w:val="1"/>
          <w:numId w:val="1002"/>
        </w:numPr>
      </w:pPr>
      <w:r>
        <w:t xml:space="preserve">5.11 </w:t>
      </w:r>
      <w:r>
        <w:rPr>
          <w:rFonts w:hint="eastAsia"/>
        </w:rPr>
        <w:t xml:space="preserve">病歷品質管理</w:t>
      </w:r>
    </w:p>
    <w:p>
      <w:pPr>
        <w:pStyle w:val="Compact"/>
        <w:numPr>
          <w:ilvl w:val="1"/>
          <w:numId w:val="1002"/>
        </w:numPr>
      </w:pPr>
      <w:r>
        <w:t xml:space="preserve">5.12 </w:t>
      </w:r>
      <w:r>
        <w:rPr>
          <w:rFonts w:hint="eastAsia"/>
        </w:rPr>
        <w:t xml:space="preserve">病歷銷毀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修訂紀錄</w:t>
      </w:r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標準化的病歷管理程序，確保Ohealth物理治療系統的病歷記錄完整、準確、安全，符合相關法規及專業要求，有效支持患者治療過程，提供持續性的治療依據，並為臨床決策、品質管理和醫療評估提供可靠的資料基礎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本程序適用於Ohealth物理治療系統內所有物理治療相關病歷的管理，包括但不限於：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紙本病歷的建立、記錄、存取、傳遞、保存和銷毀</w:t>
      </w:r>
      <w:r>
        <w:t xml:space="preserve"> </w:t>
      </w:r>
      <w:r>
        <w:t xml:space="preserve">- </w:t>
      </w:r>
      <w:r>
        <w:rPr>
          <w:rFonts w:hint="eastAsia"/>
        </w:rPr>
        <w:t xml:space="preserve">電子病歷的建立、記錄、存取、備份和維護</w:t>
      </w:r>
      <w:r>
        <w:t xml:space="preserve"> </w:t>
      </w:r>
      <w:r>
        <w:t xml:space="preserve">- </w:t>
      </w:r>
      <w:r>
        <w:rPr>
          <w:rFonts w:hint="eastAsia"/>
        </w:rPr>
        <w:t xml:space="preserve">特殊病歷資料（如影像資料、評估表格等）的管理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相關的病歷管理表單與申請程序</w:t>
      </w:r>
    </w:p>
    <w:bookmarkEnd w:id="22"/>
    <w:bookmarkStart w:id="29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</w:p>
    <w:bookmarkStart w:id="23" w:name="院長管理代表"/>
    <w:p>
      <w:pPr>
        <w:pStyle w:val="Heading3"/>
      </w:pPr>
      <w:r>
        <w:t xml:space="preserve">3.1 </w:t>
      </w:r>
      <w:r>
        <w:rPr>
          <w:rFonts w:hint="eastAsia"/>
        </w:rPr>
        <w:t xml:space="preserve">院長/管理代表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批准病歷管理程序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提供必要資源確保病歷管理系統的有效運行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監督病歷管理程序的執行成效</w:t>
      </w:r>
    </w:p>
    <w:bookmarkEnd w:id="23"/>
    <w:bookmarkStart w:id="24" w:name="品質管理部門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協助制定病歷管理程序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監督程序執行情況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定期評估程序有效性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組織病歷管理相關教育訓練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進行病歷品質稽核與改進</w:t>
      </w:r>
    </w:p>
    <w:bookmarkEnd w:id="24"/>
    <w:bookmarkStart w:id="25" w:name="物理治療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確保部門內病歷管理程序的執行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監督治療師病歷記錄的完整性與準確性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審核複雜或特殊病例的病歷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協調解決病歷相關問題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參與病歷管理系統的持續改進</w:t>
      </w:r>
    </w:p>
    <w:bookmarkEnd w:id="25"/>
    <w:bookmarkStart w:id="26" w:name="物理治療師"/>
    <w:p>
      <w:pPr>
        <w:pStyle w:val="Heading3"/>
      </w:pPr>
      <w:r>
        <w:t xml:space="preserve">3.4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依規定及時、準確、完整記錄病歷內容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確保病歷記錄符合專業標準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妥善保管使用中的病歷資料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配合病歷審核與改進建議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嚴守病歷保密要求</w:t>
      </w:r>
    </w:p>
    <w:bookmarkEnd w:id="26"/>
    <w:bookmarkStart w:id="27" w:name="病歷管理人員醫療檔案管理師"/>
    <w:p>
      <w:pPr>
        <w:pStyle w:val="Heading3"/>
      </w:pPr>
      <w:r>
        <w:t xml:space="preserve">3.5 </w:t>
      </w:r>
      <w:r>
        <w:rPr>
          <w:rFonts w:hint="eastAsia"/>
        </w:rPr>
        <w:t xml:space="preserve">病歷管理人員/醫療檔案管理師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負責病歷的編碼、分類與保存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管理病歷的存取與借閱流程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維護病歷索引與檢索系統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執行病歷安全與保密措施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監控病歷的借閱、歸還與保存狀況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協助處理病歷相關的申請與問題</w:t>
      </w:r>
    </w:p>
    <w:bookmarkEnd w:id="27"/>
    <w:bookmarkStart w:id="28" w:name="資訊部門"/>
    <w:p>
      <w:pPr>
        <w:pStyle w:val="Heading3"/>
      </w:pPr>
      <w:r>
        <w:t xml:space="preserve">3.6 </w:t>
      </w:r>
      <w:r>
        <w:rPr>
          <w:rFonts w:hint="eastAsia"/>
        </w:rPr>
        <w:t xml:space="preserve">資訊部門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維護電子病歷系統的正常運行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確保電子病歷系統的安全性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執行電子病歷的備份與災難恢復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開發與優化電子病歷功能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提供電子病歷系統的技術支援</w:t>
      </w:r>
    </w:p>
    <w:bookmarkEnd w:id="28"/>
    <w:bookmarkEnd w:id="29"/>
    <w:bookmarkStart w:id="39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30" w:name="病歷"/>
    <w:p>
      <w:pPr>
        <w:pStyle w:val="Heading3"/>
      </w:pPr>
      <w:r>
        <w:t xml:space="preserve">4.1 </w:t>
      </w:r>
      <w:r>
        <w:rPr>
          <w:rFonts w:hint="eastAsia"/>
        </w:rPr>
        <w:t xml:space="preserve">病歷</w:t>
      </w:r>
    </w:p>
    <w:p>
      <w:pPr>
        <w:pStyle w:val="FirstParagraph"/>
      </w:pPr>
      <w:r>
        <w:rPr>
          <w:rFonts w:hint="eastAsia"/>
        </w:rPr>
        <w:t xml:space="preserve">記錄患者基本資料、健康狀況、診斷結果、評估資訊、治療計劃、治療過程、治療結果等相關醫療資訊的文件，包含紙本與電子形式。</w:t>
      </w:r>
    </w:p>
    <w:bookmarkEnd w:id="30"/>
    <w:bookmarkStart w:id="31" w:name="物理治療病歷"/>
    <w:p>
      <w:pPr>
        <w:pStyle w:val="Heading3"/>
      </w:pPr>
      <w:r>
        <w:t xml:space="preserve">4.2 </w:t>
      </w:r>
      <w:r>
        <w:rPr>
          <w:rFonts w:hint="eastAsia"/>
        </w:rPr>
        <w:t xml:space="preserve">物理治療病歷</w:t>
      </w:r>
    </w:p>
    <w:p>
      <w:pPr>
        <w:pStyle w:val="FirstParagraph"/>
      </w:pPr>
      <w:r>
        <w:rPr>
          <w:rFonts w:hint="eastAsia"/>
        </w:rPr>
        <w:t xml:space="preserve">特指記錄患者在物理治療過程中的相關資訊，包括評估資料、治療計劃、治療記錄、進展報告、結案摘要等。</w:t>
      </w:r>
    </w:p>
    <w:bookmarkEnd w:id="31"/>
    <w:bookmarkStart w:id="32" w:name="病歷單元"/>
    <w:p>
      <w:pPr>
        <w:pStyle w:val="Heading3"/>
      </w:pPr>
      <w:r>
        <w:t xml:space="preserve">4.3 </w:t>
      </w:r>
      <w:r>
        <w:rPr>
          <w:rFonts w:hint="eastAsia"/>
        </w:rPr>
        <w:t xml:space="preserve">病歷單元</w:t>
      </w:r>
    </w:p>
    <w:p>
      <w:pPr>
        <w:pStyle w:val="FirstParagraph"/>
      </w:pPr>
      <w:r>
        <w:rPr>
          <w:rFonts w:hint="eastAsia"/>
        </w:rPr>
        <w:t xml:space="preserve">組成完整病歷的各個部分，如基本資料表、初步評估表、治療計劃、治療記錄表、進展報告、結案摘要等。</w:t>
      </w:r>
    </w:p>
    <w:bookmarkEnd w:id="32"/>
    <w:bookmarkStart w:id="33" w:name="現行病歷"/>
    <w:p>
      <w:pPr>
        <w:pStyle w:val="Heading3"/>
      </w:pPr>
      <w:r>
        <w:t xml:space="preserve">4.4 </w:t>
      </w:r>
      <w:r>
        <w:rPr>
          <w:rFonts w:hint="eastAsia"/>
        </w:rPr>
        <w:t xml:space="preserve">現行病歷</w:t>
      </w:r>
    </w:p>
    <w:p>
      <w:pPr>
        <w:pStyle w:val="FirstParagraph"/>
      </w:pPr>
      <w:r>
        <w:rPr>
          <w:rFonts w:hint="eastAsia"/>
        </w:rPr>
        <w:t xml:space="preserve">患者目前正在接受治療過程中的病歷，常保存於治療區或門診區，便於治療師使用。</w:t>
      </w:r>
    </w:p>
    <w:bookmarkEnd w:id="33"/>
    <w:bookmarkStart w:id="34" w:name="非現行病歷"/>
    <w:p>
      <w:pPr>
        <w:pStyle w:val="Heading3"/>
      </w:pPr>
      <w:r>
        <w:t xml:space="preserve">4.5 </w:t>
      </w:r>
      <w:r>
        <w:rPr>
          <w:rFonts w:hint="eastAsia"/>
        </w:rPr>
        <w:t xml:space="preserve">非現行病歷</w:t>
      </w:r>
    </w:p>
    <w:p>
      <w:pPr>
        <w:pStyle w:val="FirstParagraph"/>
      </w:pPr>
      <w:r>
        <w:rPr>
          <w:rFonts w:hint="eastAsia"/>
        </w:rPr>
        <w:t xml:space="preserve">患者已結束治療的病歷，通常轉存至病歷室或檔案區保存。</w:t>
      </w:r>
    </w:p>
    <w:bookmarkEnd w:id="34"/>
    <w:bookmarkStart w:id="35" w:name="電子病歷"/>
    <w:p>
      <w:pPr>
        <w:pStyle w:val="Heading3"/>
      </w:pPr>
      <w:r>
        <w:t xml:space="preserve">4.6 </w:t>
      </w:r>
      <w:r>
        <w:rPr>
          <w:rFonts w:hint="eastAsia"/>
        </w:rPr>
        <w:t xml:space="preserve">電子病歷</w:t>
      </w:r>
    </w:p>
    <w:p>
      <w:pPr>
        <w:pStyle w:val="FirstParagraph"/>
      </w:pPr>
      <w:r>
        <w:rPr>
          <w:rFonts w:hint="eastAsia"/>
        </w:rPr>
        <w:t xml:space="preserve">以電子形式儲存於電腦系統中的病歷資料，通常透過醫療資訊系統進行建立、記錄與管理。</w:t>
      </w:r>
    </w:p>
    <w:bookmarkEnd w:id="35"/>
    <w:bookmarkStart w:id="36" w:name="病歷修改"/>
    <w:p>
      <w:pPr>
        <w:pStyle w:val="Heading3"/>
      </w:pPr>
      <w:r>
        <w:t xml:space="preserve">4.7 </w:t>
      </w:r>
      <w:r>
        <w:rPr>
          <w:rFonts w:hint="eastAsia"/>
        </w:rPr>
        <w:t xml:space="preserve">病歷修改</w:t>
      </w:r>
    </w:p>
    <w:p>
      <w:pPr>
        <w:pStyle w:val="FirstParagraph"/>
      </w:pPr>
      <w:r>
        <w:rPr>
          <w:rFonts w:hint="eastAsia"/>
        </w:rPr>
        <w:t xml:space="preserve">對已完成記錄的病歷內容進行更正或補充的過程，必須遵循特定程序並保留修改記錄。</w:t>
      </w:r>
    </w:p>
    <w:bookmarkEnd w:id="36"/>
    <w:bookmarkStart w:id="37" w:name="病歷審核"/>
    <w:p>
      <w:pPr>
        <w:pStyle w:val="Heading3"/>
      </w:pPr>
      <w:r>
        <w:t xml:space="preserve">4.8 </w:t>
      </w:r>
      <w:r>
        <w:rPr>
          <w:rFonts w:hint="eastAsia"/>
        </w:rPr>
        <w:t xml:space="preserve">病歷審核</w:t>
      </w:r>
    </w:p>
    <w:p>
      <w:pPr>
        <w:pStyle w:val="FirstParagraph"/>
      </w:pPr>
      <w:r>
        <w:rPr>
          <w:rFonts w:hint="eastAsia"/>
        </w:rPr>
        <w:t xml:space="preserve">由主管或指定人員檢視病歷記錄內容的完整性、準確性與合規性的程序。</w:t>
      </w:r>
    </w:p>
    <w:bookmarkEnd w:id="37"/>
    <w:bookmarkStart w:id="38" w:name="病歷品質"/>
    <w:p>
      <w:pPr>
        <w:pStyle w:val="Heading3"/>
      </w:pPr>
      <w:r>
        <w:t xml:space="preserve">4.9 </w:t>
      </w:r>
      <w:r>
        <w:rPr>
          <w:rFonts w:hint="eastAsia"/>
        </w:rPr>
        <w:t xml:space="preserve">病歷品質</w:t>
      </w:r>
    </w:p>
    <w:p>
      <w:pPr>
        <w:pStyle w:val="FirstParagraph"/>
      </w:pPr>
      <w:r>
        <w:rPr>
          <w:rFonts w:hint="eastAsia"/>
        </w:rPr>
        <w:t xml:space="preserve">指病歷在完整性、準確性、及時性、合法性和專業性等方面的綜合表現。</w:t>
      </w:r>
    </w:p>
    <w:bookmarkEnd w:id="38"/>
    <w:bookmarkEnd w:id="39"/>
    <w:bookmarkStart w:id="100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44" w:name="病歷建立與編碼"/>
    <w:p>
      <w:pPr>
        <w:pStyle w:val="Heading3"/>
      </w:pPr>
      <w:r>
        <w:t xml:space="preserve">5.1 </w:t>
      </w:r>
      <w:r>
        <w:rPr>
          <w:rFonts w:hint="eastAsia"/>
        </w:rPr>
        <w:t xml:space="preserve">病歷建立與編碼</w:t>
      </w:r>
    </w:p>
    <w:bookmarkStart w:id="40" w:name="病歷建立時機"/>
    <w:p>
      <w:pPr>
        <w:pStyle w:val="Heading4"/>
      </w:pPr>
      <w:r>
        <w:t xml:space="preserve">5.1.1 </w:t>
      </w:r>
      <w:r>
        <w:rPr>
          <w:rFonts w:hint="eastAsia"/>
        </w:rPr>
        <w:t xml:space="preserve">病歷建立時機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患者初次就診時建立新病歷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轉診患者接收相關資料後建立病歷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依據各分院規定的程序啟動病歷建立流程</w:t>
      </w:r>
    </w:p>
    <w:bookmarkEnd w:id="40"/>
    <w:bookmarkStart w:id="41" w:name="病歷編碼系統"/>
    <w:p>
      <w:pPr>
        <w:pStyle w:val="Heading4"/>
      </w:pPr>
      <w:r>
        <w:t xml:space="preserve">5.1.2 </w:t>
      </w:r>
      <w:r>
        <w:rPr>
          <w:rFonts w:hint="eastAsia"/>
        </w:rPr>
        <w:t xml:space="preserve">病歷編碼系統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採用統一的病歷編碼系統，確保病歷號唯一性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病歷號格式：年份(4碼)+流水號(6碼)，例如：202400001234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同一患者在不同時期就診使用同一病歷號，以確保治療連續性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患者基本資料變更時應維持原病歷號，更新相關資訊</w:t>
      </w:r>
    </w:p>
    <w:bookmarkEnd w:id="41"/>
    <w:bookmarkStart w:id="42" w:name="病歷建立程序"/>
    <w:p>
      <w:pPr>
        <w:pStyle w:val="Heading4"/>
      </w:pPr>
      <w:r>
        <w:t xml:space="preserve">5.1.3 </w:t>
      </w:r>
      <w:r>
        <w:rPr>
          <w:rFonts w:hint="eastAsia"/>
        </w:rPr>
        <w:t xml:space="preserve">病歷建立程序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確認患者身份（身分證、健保卡或其他證件）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核對是否有舊病歷記錄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收集並記錄患者基本資料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獲取患者隱私同意書簽署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分配病歷號並建立紙本或電子病歷檔案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建立索引與檢索連結</w:t>
      </w:r>
    </w:p>
    <w:bookmarkEnd w:id="42"/>
    <w:bookmarkStart w:id="43" w:name="轉診病歷處理"/>
    <w:p>
      <w:pPr>
        <w:pStyle w:val="Heading4"/>
      </w:pPr>
      <w:r>
        <w:t xml:space="preserve">5.1.4 </w:t>
      </w:r>
      <w:r>
        <w:rPr>
          <w:rFonts w:hint="eastAsia"/>
        </w:rPr>
        <w:t xml:space="preserve">轉診病歷處理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確認轉診資料完整性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建立本機構病歷號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將轉診資料納入新建立的病歷中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建立轉診資料與新病歷的對照索引</w:t>
      </w:r>
    </w:p>
    <w:bookmarkEnd w:id="43"/>
    <w:bookmarkEnd w:id="44"/>
    <w:bookmarkStart w:id="49" w:name="病歷內容與格式"/>
    <w:p>
      <w:pPr>
        <w:pStyle w:val="Heading3"/>
      </w:pPr>
      <w:r>
        <w:t xml:space="preserve">5.2 </w:t>
      </w:r>
      <w:r>
        <w:rPr>
          <w:rFonts w:hint="eastAsia"/>
        </w:rPr>
        <w:t xml:space="preserve">病歷內容與格式</w:t>
      </w:r>
    </w:p>
    <w:bookmarkStart w:id="45" w:name="病歷基本結構"/>
    <w:p>
      <w:pPr>
        <w:pStyle w:val="Heading4"/>
      </w:pPr>
      <w:r>
        <w:t xml:space="preserve">5.2.1 </w:t>
      </w:r>
      <w:r>
        <w:rPr>
          <w:rFonts w:hint="eastAsia"/>
        </w:rPr>
        <w:t xml:space="preserve">病歷基本結構</w:t>
      </w:r>
    </w:p>
    <w:p>
      <w:pPr>
        <w:pStyle w:val="FirstParagraph"/>
      </w:pPr>
      <w:r>
        <w:rPr>
          <w:rFonts w:hint="eastAsia"/>
        </w:rPr>
        <w:t xml:space="preserve">物理治療病歷應包含以下基本單元：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患者基本資料（含個人、聯絡與緊急聯絡資訊）</w:t>
      </w:r>
      <w:r>
        <w:t xml:space="preserve"> </w:t>
      </w:r>
      <w:r>
        <w:t xml:space="preserve">- </w:t>
      </w:r>
      <w:r>
        <w:rPr>
          <w:rFonts w:hint="eastAsia"/>
        </w:rPr>
        <w:t xml:space="preserve">轉診資訊（如適用）</w:t>
      </w:r>
      <w:r>
        <w:t xml:space="preserve"> </w:t>
      </w:r>
      <w:r>
        <w:t xml:space="preserve">- </w:t>
      </w:r>
      <w:r>
        <w:rPr>
          <w:rFonts w:hint="eastAsia"/>
        </w:rPr>
        <w:t xml:space="preserve">知情同意書與隱私同意書</w:t>
      </w:r>
      <w:r>
        <w:t xml:space="preserve"> </w:t>
      </w:r>
      <w:r>
        <w:t xml:space="preserve">- </w:t>
      </w:r>
      <w:r>
        <w:rPr>
          <w:rFonts w:hint="eastAsia"/>
        </w:rPr>
        <w:t xml:space="preserve">初步評估表</w:t>
      </w:r>
      <w:r>
        <w:t xml:space="preserve"> </w:t>
      </w:r>
      <w:r>
        <w:t xml:space="preserve">- </w:t>
      </w:r>
      <w:r>
        <w:rPr>
          <w:rFonts w:hint="eastAsia"/>
        </w:rPr>
        <w:t xml:space="preserve">物理治療診斷與問題清單</w:t>
      </w:r>
      <w:r>
        <w:t xml:space="preserve"> </w:t>
      </w:r>
      <w:r>
        <w:t xml:space="preserve">- </w:t>
      </w:r>
      <w:r>
        <w:rPr>
          <w:rFonts w:hint="eastAsia"/>
        </w:rPr>
        <w:t xml:space="preserve">治療計劃</w:t>
      </w:r>
      <w:r>
        <w:t xml:space="preserve"> </w:t>
      </w:r>
      <w:r>
        <w:t xml:space="preserve">- </w:t>
      </w:r>
      <w:r>
        <w:rPr>
          <w:rFonts w:hint="eastAsia"/>
        </w:rPr>
        <w:t xml:space="preserve">治療記錄</w:t>
      </w:r>
      <w:r>
        <w:t xml:space="preserve"> </w:t>
      </w:r>
      <w:r>
        <w:t xml:space="preserve">- </w:t>
      </w:r>
      <w:r>
        <w:rPr>
          <w:rFonts w:hint="eastAsia"/>
        </w:rPr>
        <w:t xml:space="preserve">進展評估記錄</w:t>
      </w:r>
      <w:r>
        <w:t xml:space="preserve"> </w:t>
      </w:r>
      <w:r>
        <w:t xml:space="preserve">- </w:t>
      </w:r>
      <w:r>
        <w:rPr>
          <w:rFonts w:hint="eastAsia"/>
        </w:rPr>
        <w:t xml:space="preserve">結案摘要</w:t>
      </w:r>
      <w:r>
        <w:t xml:space="preserve"> </w:t>
      </w:r>
      <w:r>
        <w:t xml:space="preserve">- </w:t>
      </w:r>
      <w:r>
        <w:rPr>
          <w:rFonts w:hint="eastAsia"/>
        </w:rPr>
        <w:t xml:space="preserve">照會與轉診記錄（如適用）</w:t>
      </w:r>
      <w:r>
        <w:t xml:space="preserve"> </w:t>
      </w:r>
      <w:r>
        <w:t xml:space="preserve">- </w:t>
      </w:r>
      <w:r>
        <w:rPr>
          <w:rFonts w:hint="eastAsia"/>
        </w:rPr>
        <w:t xml:space="preserve">居家計劃與衛教資料（如適用）</w:t>
      </w:r>
    </w:p>
    <w:bookmarkEnd w:id="45"/>
    <w:bookmarkStart w:id="46" w:name="標準化表單使用"/>
    <w:p>
      <w:pPr>
        <w:pStyle w:val="Heading4"/>
      </w:pPr>
      <w:r>
        <w:t xml:space="preserve">5.2.2 </w:t>
      </w:r>
      <w:r>
        <w:rPr>
          <w:rFonts w:hint="eastAsia"/>
        </w:rPr>
        <w:t xml:space="preserve">標準化表單使用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使用機構核准的標準化表單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確保表單具有適當的識別資訊（病歷號、姓名、日期）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使用統一的表單編號系統便於管理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表單修訂後應有版本控制與替換機制</w:t>
      </w:r>
    </w:p>
    <w:bookmarkEnd w:id="46"/>
    <w:bookmarkStart w:id="47" w:name="病歷頁面要求"/>
    <w:p>
      <w:pPr>
        <w:pStyle w:val="Heading4"/>
      </w:pPr>
      <w:r>
        <w:t xml:space="preserve">5.2.3 </w:t>
      </w:r>
      <w:r>
        <w:rPr>
          <w:rFonts w:hint="eastAsia"/>
        </w:rPr>
        <w:t xml:space="preserve">病歷頁面要求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每頁病歷應包含患者識別資訊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頁碼標示（當前頁/總頁數）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記錄日期與時間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執行/紀錄者的姓名與簽名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表單編號與版本</w:t>
      </w:r>
    </w:p>
    <w:bookmarkEnd w:id="47"/>
    <w:bookmarkStart w:id="48" w:name="特殊資料的管理"/>
    <w:p>
      <w:pPr>
        <w:pStyle w:val="Heading4"/>
      </w:pPr>
      <w:r>
        <w:t xml:space="preserve">5.2.4 </w:t>
      </w:r>
      <w:r>
        <w:rPr>
          <w:rFonts w:hint="eastAsia"/>
        </w:rPr>
        <w:t xml:space="preserve">特殊資料的管理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影像資料應標明患者資訊、拍攝日期、部位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測量數據應註明測量方法與單位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外部檢查報告應完整歸檔並註明來源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照片等資料應徵得患者書面同意後納入</w:t>
      </w:r>
    </w:p>
    <w:bookmarkEnd w:id="48"/>
    <w:bookmarkEnd w:id="49"/>
    <w:bookmarkStart w:id="54" w:name="病歷填寫與記錄要求"/>
    <w:p>
      <w:pPr>
        <w:pStyle w:val="Heading3"/>
      </w:pPr>
      <w:r>
        <w:t xml:space="preserve">5.3 </w:t>
      </w:r>
      <w:r>
        <w:rPr>
          <w:rFonts w:hint="eastAsia"/>
        </w:rPr>
        <w:t xml:space="preserve">病歷填寫與記錄要求</w:t>
      </w:r>
    </w:p>
    <w:bookmarkStart w:id="50" w:name="記錄基本原則"/>
    <w:p>
      <w:pPr>
        <w:pStyle w:val="Heading4"/>
      </w:pPr>
      <w:r>
        <w:t xml:space="preserve">5.3.1 </w:t>
      </w:r>
      <w:r>
        <w:rPr>
          <w:rFonts w:hint="eastAsia"/>
        </w:rPr>
        <w:t xml:space="preserve">記錄基本原則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使用正式醫療術語與標準縮寫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避免使用非標準或可能混淆的縮寫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記錄應客觀、準確、完整、及時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記錄應具可讀性（字跡清晰或電子文字）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避免空白處（必要時劃線註明）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按時間順序記錄</w:t>
      </w:r>
    </w:p>
    <w:bookmarkEnd w:id="50"/>
    <w:bookmarkStart w:id="51" w:name="記錄內容要求"/>
    <w:p>
      <w:pPr>
        <w:pStyle w:val="Heading4"/>
      </w:pPr>
      <w:r>
        <w:t xml:space="preserve">5.3.2 </w:t>
      </w:r>
      <w:r>
        <w:rPr>
          <w:rFonts w:hint="eastAsia"/>
        </w:rPr>
        <w:t xml:space="preserve">記錄內容要求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初步評估應包含主訴、現病史、既往史、評估發現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治療計劃應包含短期目標、長期目標、治療方案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治療記錄應包含治療項目、參數設置、治療反應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進展評估應比較目標達成情況與功能變化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結案摘要應總結治療成效、目標達成情況、後續建議</w:t>
      </w:r>
    </w:p>
    <w:bookmarkEnd w:id="51"/>
    <w:bookmarkStart w:id="52" w:name="記錄時效要求"/>
    <w:p>
      <w:pPr>
        <w:pStyle w:val="Heading4"/>
      </w:pPr>
      <w:r>
        <w:t xml:space="preserve">5.3.3 </w:t>
      </w:r>
      <w:r>
        <w:rPr>
          <w:rFonts w:hint="eastAsia"/>
        </w:rPr>
        <w:t xml:space="preserve">記錄時效要求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初步評估記錄應在評估結束後24小時內完成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治療記錄應在治療當日完成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進展評估應按計劃定期完成（至少每兩週一次）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結案摘要應在最後一次治療後3個工作日內完成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特殊事件（如不良反應）應立即記錄</w:t>
      </w:r>
    </w:p>
    <w:bookmarkEnd w:id="52"/>
    <w:bookmarkStart w:id="53" w:name="專業用語與縮寫使用"/>
    <w:p>
      <w:pPr>
        <w:pStyle w:val="Heading4"/>
      </w:pPr>
      <w:r>
        <w:t xml:space="preserve">5.3.4 </w:t>
      </w:r>
      <w:r>
        <w:rPr>
          <w:rFonts w:hint="eastAsia"/>
        </w:rPr>
        <w:t xml:space="preserve">專業用語與縮寫使用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使用機構認可的專業用語清單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使用機構認可的標準縮寫清單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首次使用非常見縮寫時應標明全稱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避免使用易混淆的縮寫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定期更新標準用語與縮寫清單</w:t>
      </w:r>
    </w:p>
    <w:bookmarkEnd w:id="53"/>
    <w:bookmarkEnd w:id="54"/>
    <w:bookmarkStart w:id="58" w:name="病歷審核與簽署"/>
    <w:p>
      <w:pPr>
        <w:pStyle w:val="Heading3"/>
      </w:pPr>
      <w:r>
        <w:t xml:space="preserve">5.4 </w:t>
      </w:r>
      <w:r>
        <w:rPr>
          <w:rFonts w:hint="eastAsia"/>
        </w:rPr>
        <w:t xml:space="preserve">病歷審核與簽署</w:t>
      </w:r>
    </w:p>
    <w:bookmarkStart w:id="55" w:name="病歷簽署要求"/>
    <w:p>
      <w:pPr>
        <w:pStyle w:val="Heading4"/>
      </w:pPr>
      <w:r>
        <w:t xml:space="preserve">5.4.1 </w:t>
      </w:r>
      <w:r>
        <w:rPr>
          <w:rFonts w:hint="eastAsia"/>
        </w:rPr>
        <w:t xml:space="preserve">病歷簽署要求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所有病歷記錄必須由記錄者簽名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電子病歷應有電子簽章機制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簽名應包含日期與時間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學生或實習生記錄須有臨床指導教師複簽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共同參與記錄應各自簽名並註明職責</w:t>
      </w:r>
    </w:p>
    <w:bookmarkEnd w:id="55"/>
    <w:bookmarkStart w:id="56" w:name="病歷審核流程"/>
    <w:p>
      <w:pPr>
        <w:pStyle w:val="Heading4"/>
      </w:pPr>
      <w:r>
        <w:t xml:space="preserve">5.4.2 </w:t>
      </w:r>
      <w:r>
        <w:rPr>
          <w:rFonts w:hint="eastAsia"/>
        </w:rPr>
        <w:t xml:space="preserve">病歷審核流程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初步評估與治療計劃應由資深治療師或主管審核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特殊或複雜病例的病歷應進行多級審核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定期抽查審核一般病歷（至少每月一次）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審核發現問題應及時修正並追蹤改進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審核結果應記錄存檔</w:t>
      </w:r>
    </w:p>
    <w:bookmarkEnd w:id="56"/>
    <w:bookmarkStart w:id="57" w:name="未完成病歷的管理"/>
    <w:p>
      <w:pPr>
        <w:pStyle w:val="Heading4"/>
      </w:pPr>
      <w:r>
        <w:t xml:space="preserve">5.4.3 </w:t>
      </w:r>
      <w:r>
        <w:rPr>
          <w:rFonts w:hint="eastAsia"/>
        </w:rPr>
        <w:t xml:space="preserve">未完成病歷的管理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定期（至少每週）檢查未完成病歷清單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對超時未完成病歷發出提醒通知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持續未完成者通報部門主管介入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建立未完成病歷的提升改善機制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將病歷完成率納入績效考評</w:t>
      </w:r>
    </w:p>
    <w:bookmarkEnd w:id="57"/>
    <w:bookmarkEnd w:id="58"/>
    <w:bookmarkStart w:id="63" w:name="病歷存取與借閱"/>
    <w:p>
      <w:pPr>
        <w:pStyle w:val="Heading3"/>
      </w:pPr>
      <w:r>
        <w:t xml:space="preserve">5.5 </w:t>
      </w:r>
      <w:r>
        <w:rPr>
          <w:rFonts w:hint="eastAsia"/>
        </w:rPr>
        <w:t xml:space="preserve">病歷存取與借閱</w:t>
      </w:r>
    </w:p>
    <w:bookmarkStart w:id="59" w:name="病歷存取權限管理"/>
    <w:p>
      <w:pPr>
        <w:pStyle w:val="Heading4"/>
      </w:pPr>
      <w:r>
        <w:t xml:space="preserve">5.5.1 </w:t>
      </w:r>
      <w:r>
        <w:rPr>
          <w:rFonts w:hint="eastAsia"/>
        </w:rPr>
        <w:t xml:space="preserve">病歷存取權限管理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制定病歷存取權限矩陣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根據職務需要分配最小必要的存取權限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定期審查與更新存取權限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特殊病歷（如VIP、員工）設置額外的存取限制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記錄並監控病歷存取活動</w:t>
      </w:r>
    </w:p>
    <w:bookmarkEnd w:id="59"/>
    <w:bookmarkStart w:id="60" w:name="病歷借閱程序"/>
    <w:p>
      <w:pPr>
        <w:pStyle w:val="Heading4"/>
      </w:pPr>
      <w:r>
        <w:t xml:space="preserve">5.5.2 </w:t>
      </w:r>
      <w:r>
        <w:rPr>
          <w:rFonts w:hint="eastAsia"/>
        </w:rPr>
        <w:t xml:space="preserve">病歷借閱程序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使用標準化的病歷借閱申請表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借閱人須經授權並出示有效證件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記錄借閱目的、日期、預計歸還日期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限定借閱時間（一般不超過24小時）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特殊情況延長借閱需經主管批准</w:t>
      </w:r>
    </w:p>
    <w:bookmarkEnd w:id="60"/>
    <w:bookmarkStart w:id="61" w:name="病歷借出追蹤"/>
    <w:p>
      <w:pPr>
        <w:pStyle w:val="Heading4"/>
      </w:pPr>
      <w:r>
        <w:t xml:space="preserve">5.5.3 </w:t>
      </w:r>
      <w:r>
        <w:rPr>
          <w:rFonts w:hint="eastAsia"/>
        </w:rPr>
        <w:t xml:space="preserve">病歷借出追蹤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維護借出病歷登記表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定期（每日）檢查逾期未還病歷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發送催還通知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超過3天未歸還上報主管處理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定期統計病歷借閱情況</w:t>
      </w:r>
    </w:p>
    <w:bookmarkEnd w:id="61"/>
    <w:bookmarkStart w:id="62" w:name="非治療目的存取管理"/>
    <w:p>
      <w:pPr>
        <w:pStyle w:val="Heading4"/>
      </w:pPr>
      <w:r>
        <w:t xml:space="preserve">5.5.4 </w:t>
      </w:r>
      <w:r>
        <w:rPr>
          <w:rFonts w:hint="eastAsia"/>
        </w:rPr>
        <w:t xml:space="preserve">非治療目的存取管理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研究用途存取需提供研究計劃與倫理審查證明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行政或稽核用途需提供正式申請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教學用途使用需去識別化處理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外部機構或人員存取需簽署保密協議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所有非治療目的存取須記錄在案</w:t>
      </w:r>
    </w:p>
    <w:bookmarkEnd w:id="62"/>
    <w:bookmarkEnd w:id="63"/>
    <w:bookmarkStart w:id="68" w:name="病歷保存與儲存"/>
    <w:p>
      <w:pPr>
        <w:pStyle w:val="Heading3"/>
      </w:pPr>
      <w:r>
        <w:t xml:space="preserve">5.6 </w:t>
      </w:r>
      <w:r>
        <w:rPr>
          <w:rFonts w:hint="eastAsia"/>
        </w:rPr>
        <w:t xml:space="preserve">病歷保存與儲存</w:t>
      </w:r>
    </w:p>
    <w:bookmarkStart w:id="64" w:name="現行病歷管理"/>
    <w:p>
      <w:pPr>
        <w:pStyle w:val="Heading4"/>
      </w:pPr>
      <w:r>
        <w:t xml:space="preserve">5.6.1 </w:t>
      </w:r>
      <w:r>
        <w:rPr>
          <w:rFonts w:hint="eastAsia"/>
        </w:rPr>
        <w:t xml:space="preserve">現行病歷管理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現行病歷存放於指定的安全區域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依病歷號或就診日期排序存放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每日整理與歸檔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非使用時應存放於鎖定的櫃子或區域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定期檢查現行病歷的完整性</w:t>
      </w:r>
    </w:p>
    <w:bookmarkEnd w:id="64"/>
    <w:bookmarkStart w:id="65" w:name="非現行病歷歸檔"/>
    <w:p>
      <w:pPr>
        <w:pStyle w:val="Heading4"/>
      </w:pPr>
      <w:r>
        <w:t xml:space="preserve">5.6.2 </w:t>
      </w:r>
      <w:r>
        <w:rPr>
          <w:rFonts w:hint="eastAsia"/>
        </w:rPr>
        <w:t xml:space="preserve">非現行病歷歸檔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治療完成後30日內完成病歷歸檔程序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確認病歷內容完整性與簽署完整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按歸檔順序整理與編排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建立歸檔記錄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轉移至非現行病歷儲存區</w:t>
      </w:r>
    </w:p>
    <w:bookmarkEnd w:id="65"/>
    <w:bookmarkStart w:id="66" w:name="病歷保存環境要求"/>
    <w:p>
      <w:pPr>
        <w:pStyle w:val="Heading4"/>
      </w:pPr>
      <w:r>
        <w:t xml:space="preserve">5.6.3 </w:t>
      </w:r>
      <w:r>
        <w:rPr>
          <w:rFonts w:hint="eastAsia"/>
        </w:rPr>
        <w:t xml:space="preserve">病歷保存環境要求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溫度控制在18-22°C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相對濕度控制在45-55%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防火、防水、防蟲害設施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防盜、門禁管控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定期環境監測與記錄</w:t>
      </w:r>
    </w:p>
    <w:bookmarkEnd w:id="66"/>
    <w:bookmarkStart w:id="67" w:name="病歷保存期限"/>
    <w:p>
      <w:pPr>
        <w:pStyle w:val="Heading4"/>
      </w:pPr>
      <w:r>
        <w:t xml:space="preserve">5.6.4 </w:t>
      </w:r>
      <w:r>
        <w:rPr>
          <w:rFonts w:hint="eastAsia"/>
        </w:rPr>
        <w:t xml:space="preserve">病歷保存期限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成人病歷：至少保存7年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未成年患者病歷：保存至成年後7年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特殊案例（如法律相關）：延長保存期限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具歷史或教學價值病歷：永久保存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病歷銷毀前須經審核批准</w:t>
      </w:r>
    </w:p>
    <w:bookmarkEnd w:id="67"/>
    <w:bookmarkEnd w:id="68"/>
    <w:bookmarkStart w:id="73" w:name="病歷修改與更正"/>
    <w:p>
      <w:pPr>
        <w:pStyle w:val="Heading3"/>
      </w:pPr>
      <w:r>
        <w:t xml:space="preserve">5.7 </w:t>
      </w:r>
      <w:r>
        <w:rPr>
          <w:rFonts w:hint="eastAsia"/>
        </w:rPr>
        <w:t xml:space="preserve">病歷修改與更正</w:t>
      </w:r>
    </w:p>
    <w:bookmarkStart w:id="69" w:name="紙本病歷修改規範"/>
    <w:p>
      <w:pPr>
        <w:pStyle w:val="Heading4"/>
      </w:pPr>
      <w:r>
        <w:t xml:space="preserve">5.7.1 </w:t>
      </w:r>
      <w:r>
        <w:rPr>
          <w:rFonts w:hint="eastAsia"/>
        </w:rPr>
        <w:t xml:space="preserve">紙本病歷修改規範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錯誤內容用單線劃過，確保原內容仍可辨識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禁止使用修正液、橡皮擦或完全塗黑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在錯誤內容旁標註更正內容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標註更正日期與簽名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重大錯誤需說明更正原因</w:t>
      </w:r>
    </w:p>
    <w:bookmarkEnd w:id="69"/>
    <w:bookmarkStart w:id="70" w:name="電子病歷修改規範"/>
    <w:p>
      <w:pPr>
        <w:pStyle w:val="Heading4"/>
      </w:pPr>
      <w:r>
        <w:t xml:space="preserve">5.7.2 </w:t>
      </w:r>
      <w:r>
        <w:rPr>
          <w:rFonts w:hint="eastAsia"/>
        </w:rPr>
        <w:t xml:space="preserve">電子病歷修改規範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系統必須保留原始記錄與修改記錄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修改時必須輸入修改原因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系統記錄修改時間與修改者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原始資料不可刪除，僅可標記為已修改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重大修改需經主管審核</w:t>
      </w:r>
    </w:p>
    <w:bookmarkEnd w:id="70"/>
    <w:bookmarkStart w:id="71" w:name="補充記錄規範"/>
    <w:p>
      <w:pPr>
        <w:pStyle w:val="Heading4"/>
      </w:pPr>
      <w:r>
        <w:t xml:space="preserve">5.7.3 </w:t>
      </w:r>
      <w:r>
        <w:rPr>
          <w:rFonts w:hint="eastAsia"/>
        </w:rPr>
        <w:t xml:space="preserve">補充記錄規範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補充記錄應明確標示為補充內容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註明補充記錄的時間與原始記錄時間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說明補充原因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簽名確認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不得以補充記錄方式改變原始記錄事實</w:t>
      </w:r>
    </w:p>
    <w:bookmarkEnd w:id="71"/>
    <w:bookmarkStart w:id="72" w:name="病歷修改的限制"/>
    <w:p>
      <w:pPr>
        <w:pStyle w:val="Heading4"/>
      </w:pPr>
      <w:r>
        <w:t xml:space="preserve">5.7.4 </w:t>
      </w:r>
      <w:r>
        <w:rPr>
          <w:rFonts w:hint="eastAsia"/>
        </w:rPr>
        <w:t xml:space="preserve">病歷修改的限制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禁止修改他人記錄（除非有特殊授權）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禁止追溯性修改以規避責任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禁止因非臨床原因而修改臨床判斷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禁止未經授權刪除任何病歷內容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修改涉及醫療糾紛的病歷需特別審核與批准</w:t>
      </w:r>
    </w:p>
    <w:bookmarkEnd w:id="72"/>
    <w:bookmarkEnd w:id="73"/>
    <w:bookmarkStart w:id="78" w:name="病歷外借與複製"/>
    <w:p>
      <w:pPr>
        <w:pStyle w:val="Heading3"/>
      </w:pPr>
      <w:r>
        <w:t xml:space="preserve">5.8 </w:t>
      </w:r>
      <w:r>
        <w:rPr>
          <w:rFonts w:hint="eastAsia"/>
        </w:rPr>
        <w:t xml:space="preserve">病歷外借與複製</w:t>
      </w:r>
    </w:p>
    <w:bookmarkStart w:id="74" w:name="病歷外借原則"/>
    <w:p>
      <w:pPr>
        <w:pStyle w:val="Heading4"/>
      </w:pPr>
      <w:r>
        <w:t xml:space="preserve">5.8.1 </w:t>
      </w:r>
      <w:r>
        <w:rPr>
          <w:rFonts w:hint="eastAsia"/>
        </w:rPr>
        <w:t xml:space="preserve">病歷外借原則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原則上病歷不得攜出機構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特殊情況（如司法要求）需經院長批准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外借必須有專人負責與跟蹤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建立詳細的外借記錄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確保外借期間的安全措施</w:t>
      </w:r>
    </w:p>
    <w:bookmarkEnd w:id="74"/>
    <w:bookmarkStart w:id="75" w:name="病歷複製規範"/>
    <w:p>
      <w:pPr>
        <w:pStyle w:val="Heading4"/>
      </w:pPr>
      <w:r>
        <w:t xml:space="preserve">5.8.2 </w:t>
      </w:r>
      <w:r>
        <w:rPr>
          <w:rFonts w:hint="eastAsia"/>
        </w:rPr>
        <w:t xml:space="preserve">病歷複製規範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複製需有合理目的並經授權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記錄複製原因、範圍、數量與去向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複製件標明「複製件」字樣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確保複製過程的隱私保護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不再需要的複製件須安全銷毀</w:t>
      </w:r>
    </w:p>
    <w:bookmarkEnd w:id="75"/>
    <w:bookmarkStart w:id="76" w:name="病歷複製申請程序"/>
    <w:p>
      <w:pPr>
        <w:pStyle w:val="Heading4"/>
      </w:pPr>
      <w:r>
        <w:t xml:space="preserve">5.8.3 </w:t>
      </w:r>
      <w:r>
        <w:rPr>
          <w:rFonts w:hint="eastAsia"/>
        </w:rPr>
        <w:t xml:space="preserve">病歷複製申請程序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填寫標準化的病歷複製申請表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說明複製目的與範圍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獲得相關主管批准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患者本人申請需驗證身份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第三方申請需提供患者授權書</w:t>
      </w:r>
    </w:p>
    <w:bookmarkEnd w:id="76"/>
    <w:bookmarkStart w:id="77" w:name="特殊情況的病歷提供"/>
    <w:p>
      <w:pPr>
        <w:pStyle w:val="Heading4"/>
      </w:pPr>
      <w:r>
        <w:t xml:space="preserve">5.8.4 </w:t>
      </w:r>
      <w:r>
        <w:rPr>
          <w:rFonts w:hint="eastAsia"/>
        </w:rPr>
        <w:t xml:space="preserve">特殊情況的病歷提供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司法要求：需正式公文，經法務審核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保險理賠：需患者書面授權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研究用途：需倫理委員會批准，並去識別化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外部評鑑：依評鑑規範提供必要資料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患者申訴：依申訴處理程序提供相關資料</w:t>
      </w:r>
    </w:p>
    <w:bookmarkEnd w:id="77"/>
    <w:bookmarkEnd w:id="78"/>
    <w:bookmarkStart w:id="84" w:name="電子病歷管理"/>
    <w:p>
      <w:pPr>
        <w:pStyle w:val="Heading3"/>
      </w:pPr>
      <w:r>
        <w:t xml:space="preserve">5.9 </w:t>
      </w:r>
      <w:r>
        <w:rPr>
          <w:rFonts w:hint="eastAsia"/>
        </w:rPr>
        <w:t xml:space="preserve">電子病歷管理</w:t>
      </w:r>
    </w:p>
    <w:bookmarkStart w:id="79" w:name="電子病歷系統要求"/>
    <w:p>
      <w:pPr>
        <w:pStyle w:val="Heading4"/>
      </w:pPr>
      <w:r>
        <w:t xml:space="preserve">5.9.1 </w:t>
      </w:r>
      <w:r>
        <w:rPr>
          <w:rFonts w:hint="eastAsia"/>
        </w:rPr>
        <w:t xml:space="preserve">電子病歷系統要求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符合相關法規與標準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具備適當的存取控制與權限管理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支援電子簽章與身份驗證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具備完整的稽核追蹤功能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數據加密與安全保護機制</w:t>
      </w:r>
    </w:p>
    <w:bookmarkEnd w:id="79"/>
    <w:bookmarkStart w:id="80" w:name="電子病歷資料輸入標準"/>
    <w:p>
      <w:pPr>
        <w:pStyle w:val="Heading4"/>
      </w:pPr>
      <w:r>
        <w:t xml:space="preserve">5.9.2 </w:t>
      </w:r>
      <w:r>
        <w:rPr>
          <w:rFonts w:hint="eastAsia"/>
        </w:rPr>
        <w:t xml:space="preserve">電子病歷資料輸入標準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建立標準化的資料輸入模板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關鍵資料設置必填欄位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使用標準化的術語與編碼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設置合理的資料驗證規則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具備即時提示與警告功能</w:t>
      </w:r>
    </w:p>
    <w:bookmarkEnd w:id="80"/>
    <w:bookmarkStart w:id="81" w:name="電子病歷備份與復原"/>
    <w:p>
      <w:pPr>
        <w:pStyle w:val="Heading4"/>
      </w:pPr>
      <w:r>
        <w:t xml:space="preserve">5.9.3 </w:t>
      </w:r>
      <w:r>
        <w:rPr>
          <w:rFonts w:hint="eastAsia"/>
        </w:rPr>
        <w:t xml:space="preserve">電子病歷備份與復原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實施每日自動備份機制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備份資料存放於不同實體位置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定期測試備份資料的可恢復性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建立災難復原計劃與程序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備份記錄與測試結果存檔</w:t>
      </w:r>
    </w:p>
    <w:bookmarkEnd w:id="81"/>
    <w:bookmarkStart w:id="82" w:name="電子病歷與紙本病歷的協調"/>
    <w:p>
      <w:pPr>
        <w:pStyle w:val="Heading4"/>
      </w:pPr>
      <w:r>
        <w:t xml:space="preserve">5.9.4 </w:t>
      </w:r>
      <w:r>
        <w:rPr>
          <w:rFonts w:hint="eastAsia"/>
        </w:rPr>
        <w:t xml:space="preserve">電子病歷與紙本病歷的協調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明確定義哪些資料應以紙本形式保存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建立紙本資料數位化的流程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確保紙本與電子記錄的一致性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紙本資料納入電子病歷的索引與追蹤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混合系統的病歷完整性確保機制</w:t>
      </w:r>
    </w:p>
    <w:bookmarkEnd w:id="82"/>
    <w:bookmarkStart w:id="83" w:name="電子病歷系統升級與變更管理"/>
    <w:p>
      <w:pPr>
        <w:pStyle w:val="Heading4"/>
      </w:pPr>
      <w:r>
        <w:t xml:space="preserve">5.9.5 </w:t>
      </w:r>
      <w:r>
        <w:rPr>
          <w:rFonts w:hint="eastAsia"/>
        </w:rPr>
        <w:t xml:space="preserve">電子病歷系統升級與變更管理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系統變更前進行風險評估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變更實施前進行充分測試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提供使用者適當培訓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建立回退機制應對問題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記錄系統變更與影響評估</w:t>
      </w:r>
    </w:p>
    <w:bookmarkEnd w:id="83"/>
    <w:bookmarkEnd w:id="84"/>
    <w:bookmarkStart w:id="89" w:name="病歷安全與保密"/>
    <w:p>
      <w:pPr>
        <w:pStyle w:val="Heading3"/>
      </w:pPr>
      <w:r>
        <w:t xml:space="preserve">5.10 </w:t>
      </w:r>
      <w:r>
        <w:rPr>
          <w:rFonts w:hint="eastAsia"/>
        </w:rPr>
        <w:t xml:space="preserve">病歷安全與保密</w:t>
      </w:r>
    </w:p>
    <w:bookmarkStart w:id="85" w:name="物理安全措施"/>
    <w:p>
      <w:pPr>
        <w:pStyle w:val="Heading4"/>
      </w:pPr>
      <w:r>
        <w:t xml:space="preserve">5.10.1 </w:t>
      </w:r>
      <w:r>
        <w:rPr>
          <w:rFonts w:hint="eastAsia"/>
        </w:rPr>
        <w:t xml:space="preserve">物理安全措施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病歷存放區域實施門禁控制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非工作時間鎖定存放區域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禁止在未經授權區域查閱病歷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禁止將病歷帶離指定區域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閒置病歷不得無人看管</w:t>
      </w:r>
    </w:p>
    <w:bookmarkEnd w:id="85"/>
    <w:bookmarkStart w:id="86" w:name="資訊安全措施"/>
    <w:p>
      <w:pPr>
        <w:pStyle w:val="Heading4"/>
      </w:pPr>
      <w:r>
        <w:t xml:space="preserve">5.10.2 </w:t>
      </w:r>
      <w:r>
        <w:rPr>
          <w:rFonts w:hint="eastAsia"/>
        </w:rPr>
        <w:t xml:space="preserve">資訊安全措施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使用者唯一帳號與強密碼政策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定期更換密碼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閒置自動登出機制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存取行為記錄與審計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資料傳輸加密保護</w:t>
      </w:r>
    </w:p>
    <w:bookmarkEnd w:id="86"/>
    <w:bookmarkStart w:id="87" w:name="人員安全管理"/>
    <w:p>
      <w:pPr>
        <w:pStyle w:val="Heading4"/>
      </w:pPr>
      <w:r>
        <w:t xml:space="preserve">5.10.3 </w:t>
      </w:r>
      <w:r>
        <w:rPr>
          <w:rFonts w:hint="eastAsia"/>
        </w:rPr>
        <w:t xml:space="preserve">人員安全管理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所有接觸病歷人員簽署保密協議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定期進行保密教育培訓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職務變動時及時調整權限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離職人員權限立即撤銷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違反保密規定的處理機制</w:t>
      </w:r>
    </w:p>
    <w:bookmarkEnd w:id="87"/>
    <w:bookmarkStart w:id="88" w:name="保密原則與例外處理"/>
    <w:p>
      <w:pPr>
        <w:pStyle w:val="Heading4"/>
      </w:pPr>
      <w:r>
        <w:t xml:space="preserve">5.10.4 </w:t>
      </w:r>
      <w:r>
        <w:rPr>
          <w:rFonts w:hint="eastAsia"/>
        </w:rPr>
        <w:t xml:space="preserve">保密原則與例外處理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未經患者授權不得披露病歷資訊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治療團隊內部共享遵循最小必要原則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教學使用須去識別化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法定通報疾病的保密處理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患者自傷或傷人風險的保密例外處理</w:t>
      </w:r>
    </w:p>
    <w:bookmarkEnd w:id="88"/>
    <w:bookmarkEnd w:id="89"/>
    <w:bookmarkStart w:id="94" w:name="病歷品質管理"/>
    <w:p>
      <w:pPr>
        <w:pStyle w:val="Heading3"/>
      </w:pPr>
      <w:r>
        <w:t xml:space="preserve">5.11 </w:t>
      </w:r>
      <w:r>
        <w:rPr>
          <w:rFonts w:hint="eastAsia"/>
        </w:rPr>
        <w:t xml:space="preserve">病歷品質管理</w:t>
      </w:r>
    </w:p>
    <w:bookmarkStart w:id="90" w:name="病歷品質標準"/>
    <w:p>
      <w:pPr>
        <w:pStyle w:val="Heading4"/>
      </w:pPr>
      <w:r>
        <w:t xml:space="preserve">5.11.1 </w:t>
      </w:r>
      <w:r>
        <w:rPr>
          <w:rFonts w:hint="eastAsia"/>
        </w:rPr>
        <w:t xml:space="preserve">病歷品質標準</w:t>
      </w:r>
    </w:p>
    <w:p>
      <w:pPr>
        <w:pStyle w:val="FirstParagraph"/>
      </w:pPr>
      <w:r>
        <w:rPr>
          <w:rFonts w:hint="eastAsia"/>
        </w:rPr>
        <w:t xml:space="preserve">建立以下病歷品質評估標準：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完整性：必要資訊的存在與充分性</w:t>
      </w:r>
      <w:r>
        <w:t xml:space="preserve"> </w:t>
      </w:r>
      <w:r>
        <w:t xml:space="preserve">- </w:t>
      </w:r>
      <w:r>
        <w:rPr>
          <w:rFonts w:hint="eastAsia"/>
        </w:rPr>
        <w:t xml:space="preserve">準確性：資訊的正確性與一致性</w:t>
      </w:r>
      <w:r>
        <w:t xml:space="preserve"> </w:t>
      </w:r>
      <w:r>
        <w:t xml:space="preserve">- </w:t>
      </w:r>
      <w:r>
        <w:rPr>
          <w:rFonts w:hint="eastAsia"/>
        </w:rPr>
        <w:t xml:space="preserve">及時性：記錄的即時完成程度</w:t>
      </w:r>
      <w:r>
        <w:t xml:space="preserve"> </w:t>
      </w:r>
      <w:r>
        <w:t xml:space="preserve">- </w:t>
      </w:r>
      <w:r>
        <w:rPr>
          <w:rFonts w:hint="eastAsia"/>
        </w:rPr>
        <w:t xml:space="preserve">可讀性：記錄的清晰度與條理性</w:t>
      </w:r>
      <w:r>
        <w:t xml:space="preserve"> </w:t>
      </w:r>
      <w:r>
        <w:t xml:space="preserve">- </w:t>
      </w:r>
      <w:r>
        <w:rPr>
          <w:rFonts w:hint="eastAsia"/>
        </w:rPr>
        <w:t xml:space="preserve">一致性：病歷各部分內容的協調一致性</w:t>
      </w:r>
      <w:r>
        <w:t xml:space="preserve"> </w:t>
      </w:r>
      <w:r>
        <w:t xml:space="preserve">- </w:t>
      </w:r>
      <w:r>
        <w:rPr>
          <w:rFonts w:hint="eastAsia"/>
        </w:rPr>
        <w:t xml:space="preserve">合規性：符合法規與機構政策的程度</w:t>
      </w:r>
    </w:p>
    <w:bookmarkEnd w:id="90"/>
    <w:bookmarkStart w:id="91" w:name="病歷稽核程序"/>
    <w:p>
      <w:pPr>
        <w:pStyle w:val="Heading4"/>
      </w:pPr>
      <w:r>
        <w:t xml:space="preserve">5.11.2 </w:t>
      </w:r>
      <w:r>
        <w:rPr>
          <w:rFonts w:hint="eastAsia"/>
        </w:rPr>
        <w:t xml:space="preserve">病歷稽核程序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制定定期稽核計劃（每季至少一次）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使用標準化的稽核工具與清單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隨機抽樣選擇稽核病歷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稽核結果量化評分與分析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向相關人員反饋稽核結果</w:t>
      </w:r>
    </w:p>
    <w:bookmarkEnd w:id="91"/>
    <w:bookmarkStart w:id="92" w:name="病歷問題改進機制"/>
    <w:p>
      <w:pPr>
        <w:pStyle w:val="Heading4"/>
      </w:pPr>
      <w:r>
        <w:t xml:space="preserve">5.11.3 </w:t>
      </w:r>
      <w:r>
        <w:rPr>
          <w:rFonts w:hint="eastAsia"/>
        </w:rPr>
        <w:t xml:space="preserve">病歷問題改進機制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分析並分類常見問題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針對系統性問題制定改進計劃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提供個別指導與培訓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追蹤改進措施實施效果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將改進結果納入下次稽核評估</w:t>
      </w:r>
    </w:p>
    <w:bookmarkEnd w:id="92"/>
    <w:bookmarkStart w:id="93" w:name="病歷品質績效指標"/>
    <w:p>
      <w:pPr>
        <w:pStyle w:val="Heading4"/>
      </w:pPr>
      <w:r>
        <w:t xml:space="preserve">5.11.4 </w:t>
      </w:r>
      <w:r>
        <w:rPr>
          <w:rFonts w:hint="eastAsia"/>
        </w:rPr>
        <w:t xml:space="preserve">病歷品質績效指標</w:t>
      </w:r>
    </w:p>
    <w:p>
      <w:pPr>
        <w:pStyle w:val="FirstParagraph"/>
      </w:pPr>
      <w:r>
        <w:rPr>
          <w:rFonts w:hint="eastAsia"/>
        </w:rPr>
        <w:t xml:space="preserve">建立並監測以下績效指標：</w:t>
      </w:r>
      <w:r>
        <w:t xml:space="preserve"> </w:t>
      </w:r>
      <w:r>
        <w:t xml:space="preserve">- </w:t>
      </w:r>
      <w:r>
        <w:rPr>
          <w:rFonts w:hint="eastAsia"/>
        </w:rPr>
        <w:t xml:space="preserve">病歷完成率（24小時/72小時/7天）</w:t>
      </w:r>
      <w:r>
        <w:t xml:space="preserve"> </w:t>
      </w:r>
      <w:r>
        <w:t xml:space="preserve">- </w:t>
      </w:r>
      <w:r>
        <w:rPr>
          <w:rFonts w:hint="eastAsia"/>
        </w:rPr>
        <w:t xml:space="preserve">病歷完整性符合率</w:t>
      </w:r>
      <w:r>
        <w:t xml:space="preserve"> </w:t>
      </w:r>
      <w:r>
        <w:t xml:space="preserve">- </w:t>
      </w:r>
      <w:r>
        <w:rPr>
          <w:rFonts w:hint="eastAsia"/>
        </w:rPr>
        <w:t xml:space="preserve">病歷簽署完整率</w:t>
      </w:r>
      <w:r>
        <w:t xml:space="preserve"> </w:t>
      </w:r>
      <w:r>
        <w:t xml:space="preserve">- </w:t>
      </w:r>
      <w:r>
        <w:rPr>
          <w:rFonts w:hint="eastAsia"/>
        </w:rPr>
        <w:t xml:space="preserve">病歷缺失率</w:t>
      </w:r>
      <w:r>
        <w:t xml:space="preserve"> </w:t>
      </w:r>
      <w:r>
        <w:t xml:space="preserve">- </w:t>
      </w:r>
      <w:r>
        <w:rPr>
          <w:rFonts w:hint="eastAsia"/>
        </w:rPr>
        <w:t xml:space="preserve">病歷修改率</w:t>
      </w:r>
      <w:r>
        <w:t xml:space="preserve"> </w:t>
      </w:r>
      <w:r>
        <w:t xml:space="preserve">- </w:t>
      </w:r>
      <w:r>
        <w:rPr>
          <w:rFonts w:hint="eastAsia"/>
        </w:rPr>
        <w:t xml:space="preserve">病歷稽核評分</w:t>
      </w:r>
    </w:p>
    <w:bookmarkEnd w:id="93"/>
    <w:bookmarkEnd w:id="94"/>
    <w:bookmarkStart w:id="99" w:name="病歷銷毀"/>
    <w:p>
      <w:pPr>
        <w:pStyle w:val="Heading3"/>
      </w:pPr>
      <w:r>
        <w:t xml:space="preserve">5.12 </w:t>
      </w:r>
      <w:r>
        <w:rPr>
          <w:rFonts w:hint="eastAsia"/>
        </w:rPr>
        <w:t xml:space="preserve">病歷銷毀</w:t>
      </w:r>
    </w:p>
    <w:bookmarkStart w:id="95" w:name="病歷銷毀評估與審核"/>
    <w:p>
      <w:pPr>
        <w:pStyle w:val="Heading4"/>
      </w:pPr>
      <w:r>
        <w:t xml:space="preserve">5.12.1 </w:t>
      </w:r>
      <w:r>
        <w:rPr>
          <w:rFonts w:hint="eastAsia"/>
        </w:rPr>
        <w:t xml:space="preserve">病歷銷毀評估與審核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定期（每年）評估符合銷毀條件的病歷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編制擬銷毀病歷清單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品質管理部門與法務審核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院長或授權代表最終批准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保存銷毀評估與審核記錄</w:t>
      </w:r>
    </w:p>
    <w:bookmarkEnd w:id="95"/>
    <w:bookmarkStart w:id="96" w:name="病歷銷毀方法"/>
    <w:p>
      <w:pPr>
        <w:pStyle w:val="Heading4"/>
      </w:pPr>
      <w:r>
        <w:t xml:space="preserve">5.12.2 </w:t>
      </w:r>
      <w:r>
        <w:rPr>
          <w:rFonts w:hint="eastAsia"/>
        </w:rPr>
        <w:t xml:space="preserve">病歷銷毀方法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紙本病歷採用碎紙或焚燒方式銷毀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電子資料採用專業數據清除工具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影像資料的專業銷毀方法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確保銷毀過程中的資料安全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</w:rPr>
        <w:t xml:space="preserve">銷毀過程有專人監督</w:t>
      </w:r>
    </w:p>
    <w:bookmarkEnd w:id="96"/>
    <w:bookmarkStart w:id="97" w:name="病歷銷毀記錄"/>
    <w:p>
      <w:pPr>
        <w:pStyle w:val="Heading4"/>
      </w:pPr>
      <w:r>
        <w:t xml:space="preserve">5.12.3 </w:t>
      </w:r>
      <w:r>
        <w:rPr>
          <w:rFonts w:hint="eastAsia"/>
        </w:rPr>
        <w:t xml:space="preserve">病歷銷毀記錄</w:t>
      </w:r>
    </w:p>
    <w:p>
      <w:pPr>
        <w:pStyle w:val="FirstParagraph"/>
      </w:pPr>
      <w:r>
        <w:rPr>
          <w:rFonts w:hint="eastAsia"/>
        </w:rPr>
        <w:t xml:space="preserve">記錄以下銷毀資訊：</w:t>
      </w:r>
      <w:r>
        <w:t xml:space="preserve"> </w:t>
      </w:r>
      <w:r>
        <w:t xml:space="preserve">- </w:t>
      </w:r>
      <w:r>
        <w:rPr>
          <w:rFonts w:hint="eastAsia"/>
        </w:rPr>
        <w:t xml:space="preserve">銷毀日期與地點</w:t>
      </w:r>
      <w:r>
        <w:t xml:space="preserve"> </w:t>
      </w:r>
      <w:r>
        <w:t xml:space="preserve">- </w:t>
      </w:r>
      <w:r>
        <w:rPr>
          <w:rFonts w:hint="eastAsia"/>
        </w:rPr>
        <w:t xml:space="preserve">銷毀病歷的範圍與數量</w:t>
      </w:r>
      <w:r>
        <w:t xml:space="preserve"> </w:t>
      </w:r>
      <w:r>
        <w:t xml:space="preserve">- </w:t>
      </w:r>
      <w:r>
        <w:rPr>
          <w:rFonts w:hint="eastAsia"/>
        </w:rPr>
        <w:t xml:space="preserve">銷毀方法</w:t>
      </w:r>
      <w:r>
        <w:t xml:space="preserve"> </w:t>
      </w:r>
      <w:r>
        <w:t xml:space="preserve">- </w:t>
      </w:r>
      <w:r>
        <w:rPr>
          <w:rFonts w:hint="eastAsia"/>
        </w:rPr>
        <w:t xml:space="preserve">執行銷毀的人員</w:t>
      </w:r>
      <w:r>
        <w:t xml:space="preserve"> </w:t>
      </w:r>
      <w:r>
        <w:t xml:space="preserve">- </w:t>
      </w:r>
      <w:r>
        <w:rPr>
          <w:rFonts w:hint="eastAsia"/>
        </w:rPr>
        <w:t xml:space="preserve">監督銷毀的人員</w:t>
      </w:r>
      <w:r>
        <w:t xml:space="preserve"> </w:t>
      </w:r>
      <w:r>
        <w:t xml:space="preserve">- </w:t>
      </w:r>
      <w:r>
        <w:rPr>
          <w:rFonts w:hint="eastAsia"/>
        </w:rPr>
        <w:t xml:space="preserve">銷毀審核與批准文件</w:t>
      </w:r>
    </w:p>
    <w:bookmarkEnd w:id="97"/>
    <w:bookmarkStart w:id="98" w:name="特殊病歷的保存決策"/>
    <w:p>
      <w:pPr>
        <w:pStyle w:val="Heading4"/>
      </w:pPr>
      <w:r>
        <w:t xml:space="preserve">5.12.4 </w:t>
      </w:r>
      <w:r>
        <w:rPr>
          <w:rFonts w:hint="eastAsia"/>
        </w:rPr>
        <w:t xml:space="preserve">特殊病歷的保存決策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具有重要研究價值的病歷考慮永久保存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具有重要教學價值的病歷考慮保存樣本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涉及未結案法律事件的病歷暫緩銷毀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具有歷史意義的病歷考慮特殊保存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特殊保存決策的記錄與追蹤</w:t>
      </w:r>
    </w:p>
    <w:bookmarkEnd w:id="98"/>
    <w:bookmarkEnd w:id="99"/>
    <w:bookmarkEnd w:id="100"/>
    <w:bookmarkStart w:id="101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保管部門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病歷借閱記錄</w:t>
            </w:r>
          </w:p>
        </w:tc>
        <w:tc>
          <w:tcPr/>
          <w:p>
            <w:pPr>
              <w:pStyle w:val="Compact"/>
            </w:pPr>
            <w:r>
              <w:t xml:space="preserve">PT-R-010-01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病歷審核記錄</w:t>
            </w:r>
          </w:p>
        </w:tc>
        <w:tc>
          <w:tcPr/>
          <w:p>
            <w:pPr>
              <w:pStyle w:val="Compact"/>
            </w:pPr>
            <w:r>
              <w:t xml:space="preserve">PT-R-010-02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品質管理部、物理治療部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病歷外借申請表</w:t>
            </w:r>
          </w:p>
        </w:tc>
        <w:tc>
          <w:tcPr/>
          <w:p>
            <w:pPr>
              <w:pStyle w:val="Compact"/>
            </w:pPr>
            <w:r>
              <w:t xml:space="preserve">PT-R-010-03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病歷複製申請表</w:t>
            </w:r>
          </w:p>
        </w:tc>
        <w:tc>
          <w:tcPr/>
          <w:p>
            <w:pPr>
              <w:pStyle w:val="Compact"/>
            </w:pPr>
            <w:r>
              <w:t xml:space="preserve">PT-R-010-04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病歷銷毀記錄</w:t>
            </w:r>
          </w:p>
        </w:tc>
        <w:tc>
          <w:tcPr/>
          <w:p>
            <w:pPr>
              <w:pStyle w:val="Compact"/>
            </w:pPr>
            <w:r>
              <w:t xml:space="preserve">PT-R-010-05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品質管理部、病歷室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病歷稽核報告</w:t>
            </w:r>
          </w:p>
        </w:tc>
        <w:tc>
          <w:tcPr/>
          <w:p>
            <w:pPr>
              <w:pStyle w:val="Compact"/>
            </w:pPr>
            <w:r>
              <w:t xml:space="preserve">PT-R-010-06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電子病歷備份記錄</w:t>
            </w:r>
          </w:p>
        </w:tc>
        <w:tc>
          <w:tcPr/>
          <w:p>
            <w:pPr>
              <w:pStyle w:val="Compact"/>
            </w:pPr>
            <w:r>
              <w:t xml:space="preserve">PT-R-010-07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資訊部門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未完成病歷追蹤表</w:t>
            </w:r>
          </w:p>
        </w:tc>
        <w:tc>
          <w:tcPr/>
          <w:p>
            <w:pPr>
              <w:pStyle w:val="Compact"/>
            </w:pPr>
            <w:r>
              <w:t xml:space="preserve">PT-R-010-08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</w:tr>
    </w:tbl>
    <w:bookmarkEnd w:id="101"/>
    <w:bookmarkStart w:id="102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53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53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53"/>
        </w:numPr>
      </w:pPr>
      <w:r>
        <w:t xml:space="preserve">PT-P009 </w:t>
      </w:r>
      <w:r>
        <w:rPr>
          <w:rFonts w:hint="eastAsia"/>
        </w:rPr>
        <w:t xml:space="preserve">患者隱私保護程序</w:t>
      </w:r>
    </w:p>
    <w:p>
      <w:pPr>
        <w:pStyle w:val="Compact"/>
        <w:numPr>
          <w:ilvl w:val="0"/>
          <w:numId w:val="1053"/>
        </w:numPr>
      </w:pPr>
      <w:r>
        <w:t xml:space="preserve">IT-P001 </w:t>
      </w:r>
      <w:r>
        <w:rPr>
          <w:rFonts w:hint="eastAsia"/>
        </w:rPr>
        <w:t xml:space="preserve">資訊系統管理程序</w:t>
      </w:r>
    </w:p>
    <w:p>
      <w:pPr>
        <w:pStyle w:val="Compact"/>
        <w:numPr>
          <w:ilvl w:val="0"/>
          <w:numId w:val="1053"/>
        </w:numPr>
      </w:pPr>
      <w:r>
        <w:t xml:space="preserve">QM-P010 </w:t>
      </w:r>
      <w:r>
        <w:rPr>
          <w:rFonts w:hint="eastAsia"/>
        </w:rPr>
        <w:t xml:space="preserve">風險管理程序</w:t>
      </w:r>
    </w:p>
    <w:p>
      <w:pPr>
        <w:pStyle w:val="Compact"/>
        <w:numPr>
          <w:ilvl w:val="0"/>
          <w:numId w:val="1053"/>
        </w:numPr>
      </w:pPr>
      <w:r>
        <w:t xml:space="preserve">PT-P005 </w:t>
      </w:r>
      <w:r>
        <w:rPr>
          <w:rFonts w:hint="eastAsia"/>
        </w:rPr>
        <w:t xml:space="preserve">出院與轉銜程序</w:t>
      </w:r>
    </w:p>
    <w:p>
      <w:pPr>
        <w:pStyle w:val="Compact"/>
        <w:numPr>
          <w:ilvl w:val="0"/>
          <w:numId w:val="1053"/>
        </w:numPr>
      </w:pPr>
      <w:r>
        <w:t xml:space="preserve">PT-F001 </w:t>
      </w:r>
      <w:r>
        <w:rPr>
          <w:rFonts w:hint="eastAsia"/>
        </w:rPr>
        <w:t xml:space="preserve">初步評估表</w:t>
      </w:r>
    </w:p>
    <w:p>
      <w:pPr>
        <w:pStyle w:val="Compact"/>
        <w:numPr>
          <w:ilvl w:val="0"/>
          <w:numId w:val="1053"/>
        </w:numPr>
      </w:pPr>
      <w:r>
        <w:t xml:space="preserve">PT-F002 </w:t>
      </w:r>
      <w:r>
        <w:rPr>
          <w:rFonts w:hint="eastAsia"/>
        </w:rPr>
        <w:t xml:space="preserve">治療計劃表</w:t>
      </w:r>
    </w:p>
    <w:p>
      <w:pPr>
        <w:pStyle w:val="Compact"/>
        <w:numPr>
          <w:ilvl w:val="0"/>
          <w:numId w:val="1053"/>
        </w:numPr>
      </w:pPr>
      <w:r>
        <w:t xml:space="preserve">PT-F003 </w:t>
      </w:r>
      <w:r>
        <w:rPr>
          <w:rFonts w:hint="eastAsia"/>
        </w:rPr>
        <w:t xml:space="preserve">治療記錄表</w:t>
      </w:r>
    </w:p>
    <w:p>
      <w:pPr>
        <w:pStyle w:val="Compact"/>
        <w:numPr>
          <w:ilvl w:val="0"/>
          <w:numId w:val="1053"/>
        </w:numPr>
      </w:pPr>
      <w:r>
        <w:t xml:space="preserve">PT-F004 </w:t>
      </w:r>
      <w:r>
        <w:rPr>
          <w:rFonts w:hint="eastAsia"/>
        </w:rPr>
        <w:t xml:space="preserve">進展評估表</w:t>
      </w:r>
    </w:p>
    <w:p>
      <w:pPr>
        <w:pStyle w:val="Compact"/>
        <w:numPr>
          <w:ilvl w:val="0"/>
          <w:numId w:val="1053"/>
        </w:numPr>
      </w:pPr>
      <w:r>
        <w:t xml:space="preserve">PT-F005 </w:t>
      </w:r>
      <w:r>
        <w:rPr>
          <w:rFonts w:hint="eastAsia"/>
        </w:rPr>
        <w:t xml:space="preserve">結案摘要表</w:t>
      </w:r>
    </w:p>
    <w:bookmarkEnd w:id="102"/>
    <w:bookmarkStart w:id="103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附件1：病歷內容完整性檢查表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附件2：病歷借閱流程圖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附件3：病歷稽核評估表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附件4：電子病歷系統存取權限矩陣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附件5：標準縮寫與術語清單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</w:rPr>
        <w:t xml:space="preserve">附件6：病歷銷毀流程圖</w:t>
      </w:r>
    </w:p>
    <w:bookmarkEnd w:id="103"/>
    <w:bookmarkStart w:id="104" w:name="修訂紀錄"/>
    <w:p>
      <w:pPr>
        <w:pStyle w:val="Heading2"/>
      </w:pPr>
      <w:r>
        <w:t xml:space="preserve">9. </w:t>
      </w:r>
      <w:r>
        <w:rPr>
          <w:rFonts w:hint="eastAsia"/>
        </w:rPr>
        <w:t xml:space="preserve">修訂紀錄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首次發布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管理代表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</w:t>
            </w:r>
          </w:p>
        </w:tc>
      </w:tr>
    </w:tbl>
    <w:bookmarkEnd w:id="104"/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2025-04-16T05:33:10Z</dcterms:created>
  <dcterms:modified xsi:type="dcterms:W3CDTF">2025-04-16T05:33:10Z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