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qm-p001-文件控制程序"/>
    <w:p>
      <w:pPr>
        <w:pStyle w:val="Heading1"/>
      </w:pPr>
      <w:r>
        <w:rPr>
          <w:rFonts w:hint="eastAsia"/>
        </w:rPr>
        <w:t xml:space="preserve">QM-P001-文件控制程序</w:t>
      </w:r>
    </w:p>
    <w:p>
      <w:pPr>
        <w:pStyle w:val="FirstParagraph"/>
      </w:pPr>
      <w:r>
        <w:rPr>
          <w:rFonts w:hint="eastAsia"/>
          <w:b/>
          <w:bCs/>
        </w:rPr>
        <w:t xml:space="preserve">文件編號</w:t>
      </w:r>
      <w:r>
        <w:rPr>
          <w:rFonts w:hint="eastAsia"/>
        </w:rPr>
        <w:t xml:space="preserve">：QM-P001</w:t>
      </w:r>
      <w:r>
        <w:br/>
      </w:r>
      <w:r>
        <w:rPr>
          <w:rFonts w:hint="eastAsia"/>
          <w:b/>
          <w:bCs/>
        </w:rPr>
        <w:t xml:space="preserve">版本</w:t>
      </w:r>
      <w:r>
        <w:rPr>
          <w:rFonts w:hint="eastAsia"/>
        </w:rPr>
        <w:t xml:space="preserve">：1.0</w:t>
      </w:r>
      <w:r>
        <w:br/>
      </w:r>
      <w:r>
        <w:rPr>
          <w:rFonts w:hint="eastAsia"/>
          <w:b/>
          <w:bCs/>
        </w:rPr>
        <w:t xml:space="preserve">生效日期</w:t>
      </w:r>
      <w:r>
        <w:rPr>
          <w:rFonts w:hint="eastAsia"/>
        </w:rPr>
        <w:t xml:space="preserve">：2024/01/01</w:t>
      </w:r>
      <w:r>
        <w:br/>
      </w:r>
      <w:r>
        <w:rPr>
          <w:rFonts w:hint="eastAsia"/>
          <w:b/>
          <w:bCs/>
        </w:rPr>
        <w:t xml:space="preserve">審核：</w:t>
      </w:r>
      <w:r>
        <w:t xml:space="preserve">________________</w:t>
      </w:r>
      <w:r>
        <w:br/>
      </w:r>
      <w:r>
        <w:rPr>
          <w:rFonts w:hint="eastAsia"/>
          <w:b/>
          <w:bCs/>
        </w:rPr>
        <w:t xml:space="preserve">核准：</w:t>
      </w:r>
      <w:r>
        <w:t xml:space="preserve">________________</w:t>
      </w:r>
    </w:p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e2ad0b473bd3d91aa953fd7f85e8ae15217109f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b8cf72b333f2fd98d0b4656760f2040894cb61a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0"/>
          <w:numId w:val="1001"/>
        </w:numPr>
      </w:pPr>
      <w:hyperlink w:anchor="X17cef47f1ec39a5606cfc594d7b7096fb7629ed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本程序旨在規範Ohealth物理治療體系品質管理系統文件的編制、審核、批准、發行、修訂、廢止和保存等控制要求，確保品質管理系統相關文件得到有效控制。</w:t>
      </w:r>
    </w:p>
    <w:bookmarkEnd w:id="21"/>
    <w:bookmarkStart w:id="24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本程序適用於Ohealth物理治療體系品質管理系統中的所有文件，包括內部文件和外部文件。</w:t>
      </w:r>
    </w:p>
    <w:bookmarkStart w:id="22" w:name="內部文件"/>
    <w:p>
      <w:pPr>
        <w:pStyle w:val="Heading3"/>
      </w:pPr>
      <w:r>
        <w:t xml:space="preserve">2.1 </w:t>
      </w:r>
      <w:r>
        <w:rPr>
          <w:rFonts w:hint="eastAsia"/>
        </w:rPr>
        <w:t xml:space="preserve">內部文件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品質手冊（一階文件）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程序文件（二階文件）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作業指導書（三階文件）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表單（四階文件的空白表格）</w:t>
      </w:r>
    </w:p>
    <w:bookmarkEnd w:id="22"/>
    <w:bookmarkStart w:id="23" w:name="外部文件"/>
    <w:p>
      <w:pPr>
        <w:pStyle w:val="Heading3"/>
      </w:pPr>
      <w:r>
        <w:t xml:space="preserve">2.2 </w:t>
      </w:r>
      <w:r>
        <w:rPr>
          <w:rFonts w:hint="eastAsia"/>
        </w:rPr>
        <w:t xml:space="preserve">外部文件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法律法規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標準規範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設備操作手冊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其他外部來源文件</w:t>
      </w:r>
    </w:p>
    <w:bookmarkEnd w:id="23"/>
    <w:bookmarkEnd w:id="24"/>
    <w:bookmarkStart w:id="29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5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批准品質手冊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監督品質管理系統文件的實施</w:t>
      </w:r>
    </w:p>
    <w:bookmarkEnd w:id="25"/>
    <w:bookmarkStart w:id="26" w:name="品質管理部主管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品質管理部主管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負責品質管理系統文件的整體管理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審核品質手冊和程序文件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批准作業指導書和表單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確保文件的適用性和有效性</w:t>
      </w:r>
    </w:p>
    <w:bookmarkEnd w:id="26"/>
    <w:bookmarkStart w:id="27" w:name="各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各部門主管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編制本部門相關文件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審核本部門的作業指導書和表單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確保本部門執行文件要求</w:t>
      </w:r>
    </w:p>
    <w:bookmarkEnd w:id="27"/>
    <w:bookmarkStart w:id="28" w:name="品質管理專員"/>
    <w:p>
      <w:pPr>
        <w:pStyle w:val="Heading3"/>
      </w:pPr>
      <w:r>
        <w:t xml:space="preserve">3.4 </w:t>
      </w:r>
      <w:r>
        <w:rPr>
          <w:rFonts w:hint="eastAsia"/>
        </w:rPr>
        <w:t xml:space="preserve">品質管理專員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維護文件清單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管理文件的分發和回收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確保使用正確版本的文件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保存文件的電子和紙質副本</w:t>
      </w:r>
    </w:p>
    <w:bookmarkEnd w:id="28"/>
    <w:bookmarkEnd w:id="29"/>
    <w:bookmarkStart w:id="36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30" w:name="文件"/>
    <w:p>
      <w:pPr>
        <w:pStyle w:val="Heading3"/>
      </w:pPr>
      <w:r>
        <w:t xml:space="preserve">4.1 </w:t>
      </w:r>
      <w:r>
        <w:rPr>
          <w:rFonts w:hint="eastAsia"/>
        </w:rPr>
        <w:t xml:space="preserve">文件</w:t>
      </w:r>
    </w:p>
    <w:p>
      <w:pPr>
        <w:pStyle w:val="FirstParagraph"/>
      </w:pPr>
      <w:r>
        <w:rPr>
          <w:rFonts w:hint="eastAsia"/>
        </w:rPr>
        <w:t xml:space="preserve">指導工作、規定要求或提供證據的信息及其承載媒介。</w:t>
      </w:r>
    </w:p>
    <w:bookmarkEnd w:id="30"/>
    <w:bookmarkStart w:id="31" w:name="記錄"/>
    <w:p>
      <w:pPr>
        <w:pStyle w:val="Heading3"/>
      </w:pPr>
      <w:r>
        <w:t xml:space="preserve">4.2 </w:t>
      </w:r>
      <w:r>
        <w:rPr>
          <w:rFonts w:hint="eastAsia"/>
        </w:rPr>
        <w:t xml:space="preserve">記錄</w:t>
      </w:r>
    </w:p>
    <w:p>
      <w:pPr>
        <w:pStyle w:val="FirstParagraph"/>
      </w:pPr>
      <w:r>
        <w:rPr>
          <w:rFonts w:hint="eastAsia"/>
        </w:rPr>
        <w:t xml:space="preserve">描述所取得的結果或提供所完成活動證據的文件。</w:t>
      </w:r>
    </w:p>
    <w:bookmarkEnd w:id="31"/>
    <w:bookmarkStart w:id="32" w:name="品質手冊"/>
    <w:p>
      <w:pPr>
        <w:pStyle w:val="Heading3"/>
      </w:pPr>
      <w:r>
        <w:t xml:space="preserve">4.3 </w:t>
      </w:r>
      <w:r>
        <w:rPr>
          <w:rFonts w:hint="eastAsia"/>
        </w:rPr>
        <w:t xml:space="preserve">品質手冊</w:t>
      </w:r>
    </w:p>
    <w:p>
      <w:pPr>
        <w:pStyle w:val="FirstParagraph"/>
      </w:pPr>
      <w:r>
        <w:rPr>
          <w:rFonts w:hint="eastAsia"/>
        </w:rPr>
        <w:t xml:space="preserve">描述品質管理系統的文件。</w:t>
      </w:r>
    </w:p>
    <w:bookmarkEnd w:id="32"/>
    <w:bookmarkStart w:id="33" w:name="程序文件"/>
    <w:p>
      <w:pPr>
        <w:pStyle w:val="Heading3"/>
      </w:pPr>
      <w:r>
        <w:t xml:space="preserve">4.4 </w:t>
      </w:r>
      <w:r>
        <w:rPr>
          <w:rFonts w:hint="eastAsia"/>
        </w:rPr>
        <w:t xml:space="preserve">程序文件</w:t>
      </w:r>
    </w:p>
    <w:p>
      <w:pPr>
        <w:pStyle w:val="FirstParagraph"/>
      </w:pPr>
      <w:r>
        <w:rPr>
          <w:rFonts w:hint="eastAsia"/>
        </w:rPr>
        <w:t xml:space="preserve">描述為確保過程有效策劃、運行和控制所需活動的文件。</w:t>
      </w:r>
    </w:p>
    <w:bookmarkEnd w:id="33"/>
    <w:bookmarkStart w:id="34" w:name="作業指導書"/>
    <w:p>
      <w:pPr>
        <w:pStyle w:val="Heading3"/>
      </w:pPr>
      <w:r>
        <w:t xml:space="preserve">4.5 </w:t>
      </w:r>
      <w:r>
        <w:rPr>
          <w:rFonts w:hint="eastAsia"/>
        </w:rPr>
        <w:t xml:space="preserve">作業指導書</w:t>
      </w:r>
    </w:p>
    <w:p>
      <w:pPr>
        <w:pStyle w:val="FirstParagraph"/>
      </w:pPr>
      <w:r>
        <w:rPr>
          <w:rFonts w:hint="eastAsia"/>
        </w:rPr>
        <w:t xml:space="preserve">詳細描述如何執行特定工作的文件。</w:t>
      </w:r>
    </w:p>
    <w:bookmarkEnd w:id="34"/>
    <w:bookmarkStart w:id="35" w:name="表單"/>
    <w:p>
      <w:pPr>
        <w:pStyle w:val="Heading3"/>
      </w:pPr>
      <w:r>
        <w:t xml:space="preserve">4.6 </w:t>
      </w:r>
      <w:r>
        <w:rPr>
          <w:rFonts w:hint="eastAsia"/>
        </w:rPr>
        <w:t xml:space="preserve">表單</w:t>
      </w:r>
    </w:p>
    <w:p>
      <w:pPr>
        <w:pStyle w:val="FirstParagraph"/>
      </w:pPr>
      <w:r>
        <w:rPr>
          <w:rFonts w:hint="eastAsia"/>
        </w:rPr>
        <w:t xml:space="preserve">用於記錄資料的標準化文件。</w:t>
      </w:r>
    </w:p>
    <w:bookmarkEnd w:id="35"/>
    <w:bookmarkEnd w:id="36"/>
    <w:bookmarkStart w:id="62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9" w:name="文件的編號與命名"/>
    <w:p>
      <w:pPr>
        <w:pStyle w:val="Heading3"/>
      </w:pPr>
      <w:r>
        <w:t xml:space="preserve">5.1 </w:t>
      </w:r>
      <w:r>
        <w:rPr>
          <w:rFonts w:hint="eastAsia"/>
        </w:rPr>
        <w:t xml:space="preserve">文件的編號與命名</w:t>
      </w:r>
    </w:p>
    <w:bookmarkStart w:id="37" w:name="編號規則"/>
    <w:p>
      <w:pPr>
        <w:pStyle w:val="Heading4"/>
      </w:pPr>
      <w:r>
        <w:t xml:space="preserve">5.1.1 </w:t>
      </w:r>
      <w:r>
        <w:rPr>
          <w:rFonts w:hint="eastAsia"/>
        </w:rPr>
        <w:t xml:space="preserve">編號規則</w:t>
      </w:r>
    </w:p>
    <w:p>
      <w:pPr>
        <w:pStyle w:val="FirstParagraph"/>
      </w:pPr>
      <w:r>
        <w:rPr>
          <w:rFonts w:hint="eastAsia"/>
        </w:rPr>
        <w:t xml:space="preserve">文件編號採用以下格式：</w:t>
      </w:r>
      <w:r>
        <w:rPr>
          <w:rStyle w:val="VerbatimChar"/>
          <w:rFonts w:hint="eastAsia"/>
        </w:rPr>
        <w:t xml:space="preserve">[部門代碼]-[文件類型代碼][序號]-[文件名稱]_[版本日期]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部門代碼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9"/>
        </w:numPr>
      </w:pPr>
      <w:r>
        <w:t xml:space="preserve">QM: </w:t>
      </w:r>
      <w:r>
        <w:rPr>
          <w:rFonts w:hint="eastAsia"/>
        </w:rPr>
        <w:t xml:space="preserve">品質管理</w:t>
      </w:r>
    </w:p>
    <w:p>
      <w:pPr>
        <w:pStyle w:val="Compact"/>
        <w:numPr>
          <w:ilvl w:val="1"/>
          <w:numId w:val="1009"/>
        </w:numPr>
      </w:pPr>
      <w:r>
        <w:t xml:space="preserve">PT: </w:t>
      </w:r>
      <w:r>
        <w:rPr>
          <w:rFonts w:hint="eastAsia"/>
        </w:rPr>
        <w:t xml:space="preserve">物理治療</w:t>
      </w:r>
    </w:p>
    <w:p>
      <w:pPr>
        <w:pStyle w:val="Compact"/>
        <w:numPr>
          <w:ilvl w:val="1"/>
          <w:numId w:val="1009"/>
        </w:numPr>
      </w:pPr>
      <w:r>
        <w:t xml:space="preserve">HR: </w:t>
      </w:r>
      <w:r>
        <w:rPr>
          <w:rFonts w:hint="eastAsia"/>
        </w:rPr>
        <w:t xml:space="preserve">人力資源</w:t>
      </w:r>
    </w:p>
    <w:p>
      <w:pPr>
        <w:pStyle w:val="Compact"/>
        <w:numPr>
          <w:ilvl w:val="1"/>
          <w:numId w:val="1009"/>
        </w:numPr>
      </w:pPr>
      <w:r>
        <w:t xml:space="preserve">FN: </w:t>
      </w:r>
      <w:r>
        <w:rPr>
          <w:rFonts w:hint="eastAsia"/>
        </w:rPr>
        <w:t xml:space="preserve">財務</w:t>
      </w:r>
    </w:p>
    <w:p>
      <w:pPr>
        <w:pStyle w:val="Compact"/>
        <w:numPr>
          <w:ilvl w:val="1"/>
          <w:numId w:val="1009"/>
        </w:numPr>
      </w:pPr>
      <w:r>
        <w:t xml:space="preserve">CS: </w:t>
      </w:r>
      <w:r>
        <w:rPr>
          <w:rFonts w:hint="eastAsia"/>
        </w:rPr>
        <w:t xml:space="preserve">客服</w:t>
      </w:r>
    </w:p>
    <w:p>
      <w:pPr>
        <w:pStyle w:val="Compact"/>
        <w:numPr>
          <w:ilvl w:val="1"/>
          <w:numId w:val="1009"/>
        </w:numPr>
      </w:pPr>
      <w:r>
        <w:t xml:space="preserve">IT: </w:t>
      </w:r>
      <w:r>
        <w:rPr>
          <w:rFonts w:hint="eastAsia"/>
        </w:rPr>
        <w:t xml:space="preserve">資訊科技</w:t>
      </w:r>
    </w:p>
    <w:p>
      <w:pPr>
        <w:pStyle w:val="Compact"/>
        <w:numPr>
          <w:ilvl w:val="1"/>
          <w:numId w:val="1009"/>
        </w:numPr>
      </w:pPr>
      <w:r>
        <w:t xml:space="preserve">GN: </w:t>
      </w:r>
      <w:r>
        <w:rPr>
          <w:rFonts w:hint="eastAsia"/>
        </w:rPr>
        <w:t xml:space="preserve">一般行政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文件類型代碼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t xml:space="preserve">M: </w:t>
      </w:r>
      <w:r>
        <w:rPr>
          <w:rFonts w:hint="eastAsia"/>
        </w:rPr>
        <w:t xml:space="preserve">手冊(一階)</w:t>
      </w:r>
    </w:p>
    <w:p>
      <w:pPr>
        <w:pStyle w:val="Compact"/>
        <w:numPr>
          <w:ilvl w:val="1"/>
          <w:numId w:val="1010"/>
        </w:numPr>
      </w:pPr>
      <w:r>
        <w:t xml:space="preserve">P: </w:t>
      </w:r>
      <w:r>
        <w:rPr>
          <w:rFonts w:hint="eastAsia"/>
        </w:rPr>
        <w:t xml:space="preserve">程序書(二階)</w:t>
      </w:r>
    </w:p>
    <w:p>
      <w:pPr>
        <w:pStyle w:val="Compact"/>
        <w:numPr>
          <w:ilvl w:val="1"/>
          <w:numId w:val="1010"/>
        </w:numPr>
      </w:pPr>
      <w:r>
        <w:t xml:space="preserve">I: </w:t>
      </w:r>
      <w:r>
        <w:rPr>
          <w:rFonts w:hint="eastAsia"/>
        </w:rPr>
        <w:t xml:space="preserve">指導書(三階)</w:t>
      </w:r>
    </w:p>
    <w:p>
      <w:pPr>
        <w:pStyle w:val="Compact"/>
        <w:numPr>
          <w:ilvl w:val="1"/>
          <w:numId w:val="1010"/>
        </w:numPr>
      </w:pPr>
      <w:r>
        <w:t xml:space="preserve">F: </w:t>
      </w:r>
      <w:r>
        <w:rPr>
          <w:rFonts w:hint="eastAsia"/>
        </w:rPr>
        <w:t xml:space="preserve">表單(四階)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序號</w:t>
      </w:r>
      <w:r>
        <w:rPr>
          <w:rFonts w:hint="eastAsia"/>
        </w:rPr>
        <w:t xml:space="preserve">：三位數字，如001,</w:t>
      </w:r>
      <w:r>
        <w:t xml:space="preserve"> 002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版本日期</w:t>
      </w:r>
      <w:r>
        <w:rPr>
          <w:rFonts w:hint="eastAsia"/>
        </w:rPr>
        <w:t xml:space="preserve">：採用YYYYMMDD格式</w:t>
      </w:r>
    </w:p>
    <w:p>
      <w:pPr>
        <w:pStyle w:val="FirstParagraph"/>
      </w:pPr>
      <w:r>
        <w:rPr>
          <w:rFonts w:hint="eastAsia"/>
        </w:rPr>
        <w:t xml:space="preserve">例如：</w:t>
      </w:r>
      <w:r>
        <w:rPr>
          <w:rStyle w:val="VerbatimChar"/>
          <w:rFonts w:hint="eastAsia"/>
        </w:rPr>
        <w:t xml:space="preserve">PT-P001-物理治療評估程序_20240101</w:t>
      </w:r>
    </w:p>
    <w:bookmarkEnd w:id="37"/>
    <w:bookmarkStart w:id="38" w:name="文件格式"/>
    <w:p>
      <w:pPr>
        <w:pStyle w:val="Heading4"/>
      </w:pPr>
      <w:r>
        <w:t xml:space="preserve">5.1.2 </w:t>
      </w:r>
      <w:r>
        <w:rPr>
          <w:rFonts w:hint="eastAsia"/>
        </w:rPr>
        <w:t xml:space="preserve">文件格式</w:t>
      </w:r>
    </w:p>
    <w:p>
      <w:pPr>
        <w:pStyle w:val="FirstParagraph"/>
      </w:pPr>
      <w:r>
        <w:rPr>
          <w:rFonts w:hint="eastAsia"/>
        </w:rPr>
        <w:t xml:space="preserve">各級文件應包含以下基本要素：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文件標題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文件編號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版本號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生效日期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審核人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批准人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正文內容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相關附件（若有）</w:t>
      </w:r>
    </w:p>
    <w:bookmarkEnd w:id="38"/>
    <w:bookmarkEnd w:id="39"/>
    <w:bookmarkStart w:id="42" w:name="文件的起草與編制"/>
    <w:p>
      <w:pPr>
        <w:pStyle w:val="Heading3"/>
      </w:pPr>
      <w:r>
        <w:t xml:space="preserve">5.2 </w:t>
      </w:r>
      <w:r>
        <w:rPr>
          <w:rFonts w:hint="eastAsia"/>
        </w:rPr>
        <w:t xml:space="preserve">文件的起草與編制</w:t>
      </w:r>
    </w:p>
    <w:bookmarkStart w:id="40" w:name="編制流程"/>
    <w:p>
      <w:pPr>
        <w:pStyle w:val="Heading4"/>
      </w:pPr>
      <w:r>
        <w:t xml:space="preserve">5.2.1 </w:t>
      </w:r>
      <w:r>
        <w:rPr>
          <w:rFonts w:hint="eastAsia"/>
        </w:rPr>
        <w:t xml:space="preserve">編制流程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提出編制需求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指定起草人員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收集相關資料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起草文件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征求相關部門意見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根據反饋修改完善</w:t>
      </w:r>
    </w:p>
    <w:bookmarkEnd w:id="40"/>
    <w:bookmarkStart w:id="41" w:name="起草要求"/>
    <w:p>
      <w:pPr>
        <w:pStyle w:val="Heading4"/>
      </w:pPr>
      <w:r>
        <w:t xml:space="preserve">5.2.2 </w:t>
      </w:r>
      <w:r>
        <w:rPr>
          <w:rFonts w:hint="eastAsia"/>
        </w:rPr>
        <w:t xml:space="preserve">起草要求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文件內容應清晰明確，語言簡潔準確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滿足實際工作需要，具有可操作性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符合相關法律法規和標準要求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與其他文件保持一致性</w:t>
      </w:r>
    </w:p>
    <w:bookmarkEnd w:id="41"/>
    <w:bookmarkEnd w:id="42"/>
    <w:bookmarkStart w:id="45" w:name="文件的審核與批准"/>
    <w:p>
      <w:pPr>
        <w:pStyle w:val="Heading3"/>
      </w:pPr>
      <w:r>
        <w:t xml:space="preserve">5.3 </w:t>
      </w:r>
      <w:r>
        <w:rPr>
          <w:rFonts w:hint="eastAsia"/>
        </w:rPr>
        <w:t xml:space="preserve">文件的審核與批准</w:t>
      </w:r>
    </w:p>
    <w:bookmarkStart w:id="43" w:name="審核批准權限"/>
    <w:p>
      <w:pPr>
        <w:pStyle w:val="Heading4"/>
      </w:pPr>
      <w:r>
        <w:t xml:space="preserve">5.3.1 </w:t>
      </w:r>
      <w:r>
        <w:rPr>
          <w:rFonts w:hint="eastAsia"/>
        </w:rPr>
        <w:t xml:space="preserve">審核批准權限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品質手冊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程序文件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作業指導書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品質管理部主管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表單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品質管理部主管</w:t>
            </w:r>
          </w:p>
        </w:tc>
      </w:tr>
    </w:tbl>
    <w:bookmarkEnd w:id="43"/>
    <w:bookmarkStart w:id="44" w:name="審核要點"/>
    <w:p>
      <w:pPr>
        <w:pStyle w:val="Heading4"/>
      </w:pPr>
      <w:r>
        <w:t xml:space="preserve">5.3.2 </w:t>
      </w:r>
      <w:r>
        <w:rPr>
          <w:rFonts w:hint="eastAsia"/>
        </w:rPr>
        <w:t xml:space="preserve">審核要點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內容的完整性和準確性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與相關文件的一致性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適用性和可操作性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格式規範性</w:t>
      </w:r>
    </w:p>
    <w:bookmarkEnd w:id="44"/>
    <w:bookmarkEnd w:id="45"/>
    <w:bookmarkStart w:id="48" w:name="文件的發行與分發"/>
    <w:p>
      <w:pPr>
        <w:pStyle w:val="Heading3"/>
      </w:pPr>
      <w:r>
        <w:t xml:space="preserve">5.4 </w:t>
      </w:r>
      <w:r>
        <w:rPr>
          <w:rFonts w:hint="eastAsia"/>
        </w:rPr>
        <w:t xml:space="preserve">文件的發行與分發</w:t>
      </w:r>
    </w:p>
    <w:bookmarkStart w:id="46" w:name="發行程序"/>
    <w:p>
      <w:pPr>
        <w:pStyle w:val="Heading4"/>
      </w:pPr>
      <w:r>
        <w:t xml:space="preserve">5.4.1 </w:t>
      </w:r>
      <w:r>
        <w:rPr>
          <w:rFonts w:hint="eastAsia"/>
        </w:rPr>
        <w:t xml:space="preserve">發行程序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文件批准後，由品質管理專員負責文件的發行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在文件清單中登記新發行的文件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制作並標識受控文件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分發至相關部門和人員</w:t>
      </w:r>
    </w:p>
    <w:bookmarkEnd w:id="46"/>
    <w:bookmarkStart w:id="47" w:name="分發控制"/>
    <w:p>
      <w:pPr>
        <w:pStyle w:val="Heading4"/>
      </w:pPr>
      <w:r>
        <w:t xml:space="preserve">5.4.2 </w:t>
      </w:r>
      <w:r>
        <w:rPr>
          <w:rFonts w:hint="eastAsia"/>
        </w:rPr>
        <w:t xml:space="preserve">分發控制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建立文件分發清單，記錄受控文件的分發情況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受控文件須蓋「受控」印章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不允許複印或轉借受控文件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電子文件通過權限控制進行管理</w:t>
      </w:r>
    </w:p>
    <w:bookmarkEnd w:id="47"/>
    <w:bookmarkEnd w:id="48"/>
    <w:bookmarkStart w:id="52" w:name="文件的修訂"/>
    <w:p>
      <w:pPr>
        <w:pStyle w:val="Heading3"/>
      </w:pPr>
      <w:r>
        <w:t xml:space="preserve">5.5 </w:t>
      </w:r>
      <w:r>
        <w:rPr>
          <w:rFonts w:hint="eastAsia"/>
        </w:rPr>
        <w:t xml:space="preserve">文件的修訂</w:t>
      </w:r>
    </w:p>
    <w:bookmarkStart w:id="49" w:name="修訂啟動條件"/>
    <w:p>
      <w:pPr>
        <w:pStyle w:val="Heading4"/>
      </w:pPr>
      <w:r>
        <w:t xml:space="preserve">5.5.1 </w:t>
      </w:r>
      <w:r>
        <w:rPr>
          <w:rFonts w:hint="eastAsia"/>
        </w:rPr>
        <w:t xml:space="preserve">修訂啟動條件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組織機構或人員變動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工作流程或方法改變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相關法規或標準變更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改進需求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文件週期性評審發現需修訂</w:t>
      </w:r>
    </w:p>
    <w:bookmarkEnd w:id="49"/>
    <w:bookmarkStart w:id="50" w:name="修訂流程"/>
    <w:p>
      <w:pPr>
        <w:pStyle w:val="Heading4"/>
      </w:pPr>
      <w:r>
        <w:t xml:space="preserve">5.5.2 </w:t>
      </w:r>
      <w:r>
        <w:rPr>
          <w:rFonts w:hint="eastAsia"/>
        </w:rPr>
        <w:t xml:space="preserve">修訂流程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提出修訂申請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評估修訂必要性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批准修訂申請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修訂文件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審核與批准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發行新版文件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回收舊版文件</w:t>
      </w:r>
    </w:p>
    <w:bookmarkEnd w:id="50"/>
    <w:bookmarkStart w:id="51" w:name="版本控制"/>
    <w:p>
      <w:pPr>
        <w:pStyle w:val="Heading4"/>
      </w:pPr>
      <w:r>
        <w:t xml:space="preserve">5.5.3 </w:t>
      </w:r>
      <w:r>
        <w:rPr>
          <w:rFonts w:hint="eastAsia"/>
        </w:rPr>
        <w:t xml:space="preserve">版本控制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每次修訂更新版本號（如1.0→1.1或1.0→2.0）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修訂處標識或形成修訂記錄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更新文件生效日期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在文件清單中更新文件狀態</w:t>
      </w:r>
    </w:p>
    <w:bookmarkEnd w:id="51"/>
    <w:bookmarkEnd w:id="52"/>
    <w:bookmarkStart w:id="55" w:name="文件的廢止"/>
    <w:p>
      <w:pPr>
        <w:pStyle w:val="Heading3"/>
      </w:pPr>
      <w:r>
        <w:t xml:space="preserve">5.6 </w:t>
      </w:r>
      <w:r>
        <w:rPr>
          <w:rFonts w:hint="eastAsia"/>
        </w:rPr>
        <w:t xml:space="preserve">文件的廢止</w:t>
      </w:r>
    </w:p>
    <w:bookmarkStart w:id="53" w:name="廢止條件"/>
    <w:p>
      <w:pPr>
        <w:pStyle w:val="Heading4"/>
      </w:pPr>
      <w:r>
        <w:t xml:space="preserve">5.6.1 </w:t>
      </w:r>
      <w:r>
        <w:rPr>
          <w:rFonts w:hint="eastAsia"/>
        </w:rPr>
        <w:t xml:space="preserve">廢止條件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業務流程取消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被新文件替代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不再適用於現有業務</w:t>
      </w:r>
    </w:p>
    <w:bookmarkEnd w:id="53"/>
    <w:bookmarkStart w:id="54" w:name="廢止流程"/>
    <w:p>
      <w:pPr>
        <w:pStyle w:val="Heading4"/>
      </w:pPr>
      <w:r>
        <w:t xml:space="preserve">5.6.2 </w:t>
      </w:r>
      <w:r>
        <w:rPr>
          <w:rFonts w:hint="eastAsia"/>
        </w:rPr>
        <w:t xml:space="preserve">廢止流程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提出廢止申請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評估廢止影響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批准廢止申請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通知相關部門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回收廢止文件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更新文件清單</w:t>
      </w:r>
    </w:p>
    <w:bookmarkEnd w:id="54"/>
    <w:bookmarkEnd w:id="55"/>
    <w:bookmarkStart w:id="58" w:name="外部文件控制"/>
    <w:p>
      <w:pPr>
        <w:pStyle w:val="Heading3"/>
      </w:pPr>
      <w:r>
        <w:t xml:space="preserve">5.7 </w:t>
      </w:r>
      <w:r>
        <w:rPr>
          <w:rFonts w:hint="eastAsia"/>
        </w:rPr>
        <w:t xml:space="preserve">外部文件控制</w:t>
      </w:r>
    </w:p>
    <w:bookmarkStart w:id="56" w:name="識別與獲取"/>
    <w:p>
      <w:pPr>
        <w:pStyle w:val="Heading4"/>
      </w:pPr>
      <w:r>
        <w:t xml:space="preserve">5.7.1 </w:t>
      </w:r>
      <w:r>
        <w:rPr>
          <w:rFonts w:hint="eastAsia"/>
        </w:rPr>
        <w:t xml:space="preserve">識別與獲取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各部門負責識別本部門需要的外部文件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由品質管理部統一獲取和管理法規及標準類文件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建立外部文件清單</w:t>
      </w:r>
    </w:p>
    <w:bookmarkEnd w:id="56"/>
    <w:bookmarkStart w:id="57" w:name="更新管理"/>
    <w:p>
      <w:pPr>
        <w:pStyle w:val="Heading4"/>
      </w:pPr>
      <w:r>
        <w:t xml:space="preserve">5.7.2 </w:t>
      </w:r>
      <w:r>
        <w:rPr>
          <w:rFonts w:hint="eastAsia"/>
        </w:rPr>
        <w:t xml:space="preserve">更新管理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定期檢查外部文件的有效性和適用性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獲取更新版本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評估變更影響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必要時修訂相關內部文件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及時更新外部文件清單</w:t>
      </w:r>
    </w:p>
    <w:bookmarkEnd w:id="57"/>
    <w:bookmarkEnd w:id="58"/>
    <w:bookmarkStart w:id="61" w:name="文件的保存與銷毀"/>
    <w:p>
      <w:pPr>
        <w:pStyle w:val="Heading3"/>
      </w:pPr>
      <w:r>
        <w:t xml:space="preserve">5.8 </w:t>
      </w:r>
      <w:r>
        <w:rPr>
          <w:rFonts w:hint="eastAsia"/>
        </w:rPr>
        <w:t xml:space="preserve">文件的保存與銷毀</w:t>
      </w:r>
    </w:p>
    <w:bookmarkStart w:id="59" w:name="保存要求"/>
    <w:p>
      <w:pPr>
        <w:pStyle w:val="Heading4"/>
      </w:pPr>
      <w:r>
        <w:t xml:space="preserve">5.8.1 </w:t>
      </w:r>
      <w:r>
        <w:rPr>
          <w:rFonts w:hint="eastAsia"/>
        </w:rPr>
        <w:t xml:space="preserve">保存要求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紙質文件保存在乾燥、通風處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電子文件定期備份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建立文件歸檔管理制度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失效文件保存至少一個版本，並標識「作廢」</w:t>
      </w:r>
    </w:p>
    <w:bookmarkEnd w:id="59"/>
    <w:bookmarkStart w:id="60" w:name="銷毀管理"/>
    <w:p>
      <w:pPr>
        <w:pStyle w:val="Heading4"/>
      </w:pPr>
      <w:r>
        <w:t xml:space="preserve">5.8.2 </w:t>
      </w:r>
      <w:r>
        <w:rPr>
          <w:rFonts w:hint="eastAsia"/>
        </w:rPr>
        <w:t xml:space="preserve">銷毀管理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超過保存期限的文件可進行銷毀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填寫文件銷毀記錄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確保機密文件得到安全銷毀</w:t>
      </w:r>
    </w:p>
    <w:bookmarkEnd w:id="60"/>
    <w:bookmarkEnd w:id="61"/>
    <w:bookmarkEnd w:id="62"/>
    <w:bookmarkStart w:id="63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QM-M001-Ohealth品質手冊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QM-P002-記錄控制程序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QM-F001-文件變更申請表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QM-F002-文件分發記錄表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QM-F003-外部文件清單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QM-F004-文件銷毀記錄表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本文件為Ohealth物理治療體系品質管理系統二階文件，所有相關人員必須遵循執行。</w:t>
      </w:r>
    </w:p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2025-04-16T05:33:11Z</dcterms:created>
  <dcterms:modified xsi:type="dcterms:W3CDTF">2025-04-16T05:33:11Z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