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3-資深物理治療師職務說明書"/>
    <w:p>
      <w:pPr>
        <w:pStyle w:val="Heading1"/>
      </w:pPr>
      <w:r>
        <w:t xml:space="preserve">HR-F003 </w:t>
      </w:r>
      <w:r>
        <w:rPr>
          <w:rFonts w:hint="eastAsia"/>
        </w:rPr>
        <w:t xml:space="preserve">資深物理治療師職務說明書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PT-S-01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物理治療師、物理治療助理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資深專業人員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領導並指導物理治療團隊提供高品質專業服務，執行複雜或專科物理治療評估與治療，參與臨床教學與指導，協助物理治療部主管進行臨床管理與服務品質提升，確保物理治療服務的專業水準與治療成效。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專科臨床服務</w:t>
      </w:r>
      <w:r>
        <w:rPr>
          <w:rFonts w:hint="eastAsia"/>
        </w:rPr>
        <w:t xml:space="preserve">（約佔工作時間：40%）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執行專科領域的物理治療評估與診斷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處理複雜或疑難個案的治療計劃與執行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提供專科物理治療諮詢與建議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使用先進與專業的物理治療技術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評估治療成效並調整進階治療策略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參與跨專業團隊協作處理複雜個案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臨床教學與指導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指導與督導物理治療師的臨床工作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協助解決物理治療師遇到的臨床問題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提供物理治療技術示範與指導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參與物理治療實習生教學與實習督導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安排與執行部門內的專業知識與技術培訓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指導物理治療師進行治療計劃制定與調整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部門臨床管理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協助物理治療部主管進行部門工作分配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參與制定臨床服務標準與臨床指引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監督臨床服務品質與治療成效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協助處理臨床工作困難與異常情況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參與部門業務流程優化與改進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協助管理臨床資源與設備使用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專業發展與研究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參與或主導專業領域的臨床研究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追蹤與汲取物理治療領域的最新發展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參加專業領域的進階培訓與認證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將新知識與技術引入臨床實踐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協助發展部門專科特色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撰寫專業文章或分享臨床經驗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品質管理與改進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參與臨床服務品質監測與評估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協助制定與更新臨床標準作業流程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參與臨床治療結果評估系統建立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協助臨床不良事件調查與改進措施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參與患者滿意度調查與分析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提出服務品質改進建議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溝通與協調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與物理治療部主管溝通部門運作情況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與醫療團隊協調複雜患者的整體照護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處理患者與家屬的專業諮詢與投訴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協調跨部門合作事項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參與部門會議與決策討論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向主管反映團隊需求與建議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專科物理治療評估與診斷</w:t>
            </w:r>
            <w:r>
              <w:rPr>
                <w:rFonts w:hint="eastAsia"/>
              </w:rPr>
              <w:t xml:space="preserve">複雜治療計劃制定與調整</w:t>
            </w:r>
            <w:r>
              <w:rPr>
                <w:rFonts w:hint="eastAsia"/>
              </w:rPr>
              <w:t xml:space="preserve">治療技術選擇與應用</w:t>
            </w:r>
            <w:r>
              <w:rPr>
                <w:rFonts w:hint="eastAsia"/>
              </w:rPr>
              <w:t xml:space="preserve">治療成效判斷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新治療技術或設備引入建議</w:t>
            </w:r>
            <w:r>
              <w:rPr>
                <w:rFonts w:hint="eastAsia"/>
              </w:rPr>
              <w:t xml:space="preserve">臨床指引或標準更新</w:t>
            </w:r>
            <w:r>
              <w:rPr>
                <w:rFonts w:hint="eastAsia"/>
              </w:rPr>
              <w:t xml:space="preserve">專業培訓需求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非常規高風險治療方案</w:t>
            </w:r>
            <w:r>
              <w:rPr>
                <w:rFonts w:hint="eastAsia"/>
              </w:rPr>
              <w:t xml:space="preserve">重大臨床決策變更</w:t>
            </w:r>
            <w:r>
              <w:rPr>
                <w:rFonts w:hint="eastAsia"/>
              </w:rPr>
              <w:t xml:space="preserve">臨床研究方案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日常臨床工作協調</w:t>
            </w:r>
            <w:r>
              <w:rPr>
                <w:rFonts w:hint="eastAsia"/>
              </w:rPr>
              <w:t xml:space="preserve">下屬工作任務分配</w:t>
            </w:r>
            <w:r>
              <w:rPr>
                <w:rFonts w:hint="eastAsia"/>
              </w:rPr>
              <w:t xml:space="preserve">臨床小組協作安排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人員工作績效評估建議</w:t>
            </w:r>
            <w:r>
              <w:rPr>
                <w:rFonts w:hint="eastAsia"/>
              </w:rPr>
              <w:t xml:space="preserve">工作流程改進建議</w:t>
            </w:r>
            <w:r>
              <w:rPr>
                <w:rFonts w:hint="eastAsia"/>
              </w:rPr>
              <w:t xml:space="preserve">設備資源優化配置建議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人員招募與晉升</w:t>
            </w:r>
            <w:r>
              <w:rPr>
                <w:rFonts w:hint="eastAsia"/>
              </w:rPr>
              <w:t xml:space="preserve">預算分配與支出</w:t>
            </w:r>
            <w:r>
              <w:rPr>
                <w:rFonts w:hint="eastAsia"/>
              </w:rPr>
              <w:t xml:space="preserve">重大設備採購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臨床教學指導分配</w:t>
            </w:r>
            <w:r>
              <w:rPr>
                <w:rFonts w:hint="eastAsia"/>
              </w:rPr>
              <w:t xml:space="preserve">臨床實習安排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人員培訓發展建議</w:t>
            </w:r>
            <w:r>
              <w:rPr>
                <w:rFonts w:hint="eastAsia"/>
              </w:rPr>
              <w:t xml:space="preserve">人員工作能力評估</w:t>
            </w:r>
            <w:r>
              <w:rPr>
                <w:rFonts w:hint="eastAsia"/>
              </w:rPr>
              <w:t xml:space="preserve">團隊衝突調解建議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人員錄用與解聘</w:t>
            </w:r>
            <w:r>
              <w:rPr>
                <w:rFonts w:hint="eastAsia"/>
              </w:rPr>
              <w:t xml:space="preserve">績效獎懲決定</w:t>
            </w:r>
            <w:r>
              <w:rPr>
                <w:rFonts w:hint="eastAsia"/>
              </w:rPr>
              <w:t xml:space="preserve">薪酬調整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基本臨床耗材使用決策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設備與耗材需求評估</w:t>
            </w:r>
            <w:r>
              <w:rPr>
                <w:rFonts w:hint="eastAsia"/>
              </w:rPr>
              <w:t xml:space="preserve">成本控制建議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經費申請與支出</w:t>
            </w:r>
            <w:r>
              <w:rPr>
                <w:rFonts w:hint="eastAsia"/>
              </w:rPr>
              <w:t xml:space="preserve">預算編制與執行</w:t>
            </w:r>
            <w:r>
              <w:rPr>
                <w:rFonts w:hint="eastAsia"/>
              </w:rPr>
              <w:t xml:space="preserve">採購決策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臨床工作彙報、部門管理協助、專業問題討論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臨床指導、工作分配、專業問題解答、經驗分享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工作指導、任務分配、專業要求溝通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醫師團隊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複雜病例討論、治療方案協調、專業意見交流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護理部門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患者照護協調、治療銜接、跨團隊合作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跨專業合作、複雜個案協調、資源共享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品質管理事務、臨床標準討論、服務改進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專業諮詢回應、複雜治療解釋、治療進展溝通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實習生與指導教師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實習安排、臨床教學、實習評核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專業協會與學會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專業發展活動、繼續教育、行業標準交流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其他醫療機構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病患轉介、專業諮詢、專業合作交流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：物理治療相關專業學士學位或以上，碩士優先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：物理治療專業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執照/證書要求</w:t>
      </w:r>
      <w:r>
        <w:rPr>
          <w:rFonts w:hint="eastAsia"/>
        </w:rPr>
        <w:t xml:space="preserve">：物理治療師執業執照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專科證照</w:t>
      </w:r>
      <w:r>
        <w:rPr>
          <w:rFonts w:hint="eastAsia"/>
        </w:rPr>
        <w:t xml:space="preserve">：專科物理治療師證書優先(如骨科、神經、心肺等)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繼續教育要求</w:t>
      </w:r>
      <w:r>
        <w:rPr>
          <w:rFonts w:hint="eastAsia"/>
        </w:rPr>
        <w:t xml:space="preserve">：每年完成至少20小時專業繼續教育學分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：5年以上物理治療臨床工作經驗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專業領域經驗</w:t>
      </w:r>
      <w:r>
        <w:rPr>
          <w:rFonts w:hint="eastAsia"/>
        </w:rPr>
        <w:t xml:space="preserve">：至少一個專科領域3年以上經驗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：有團隊帶領或臨床教學經驗優先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：有多專科治療經驗或跨專業團隊合作經驗者優先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：深入的解剖學、生理學、病理學、運動學與物理治療專業知識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專業技能</w:t>
      </w:r>
      <w:r>
        <w:rPr>
          <w:rFonts w:hint="eastAsia"/>
        </w:rPr>
        <w:t xml:space="preserve">：精通多種專業物理治療評估與治療技術，能處理複雜個案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管理能力</w:t>
      </w:r>
      <w:r>
        <w:rPr>
          <w:rFonts w:hint="eastAsia"/>
        </w:rPr>
        <w:t xml:space="preserve">：具備基本的團隊管理、教學指導、品質管理知識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：熟練使用醫療資訊系統，基本數據分析能力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：流利的中文表達能力，良好的英文閱讀理解能力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專科物理治療評估與診斷能力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高級物理治療技術操作能力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複雜病例處理能力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專業文獻閱讀與應用能力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臨床思考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臨床推理與分析能力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複雜問題解決能力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臨床決策能力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循證實踐能力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臨床教學與指導能力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團隊協調與帶領能力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時間與資源管理能力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品質監控與改進能力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專業溝通表達能力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跨專業協作能力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衝突處理能力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知識傳授能力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主動學習精神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批判性思維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壓力應對能力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數量指標"/>
    <w:p>
      <w:pPr>
        <w:pStyle w:val="Heading3"/>
      </w:pPr>
      <w:r>
        <w:rPr>
          <w:rFonts w:hint="eastAsia"/>
        </w:rPr>
        <w:t xml:space="preserve">數量指標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專科治療個案數量達成率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臨床指導與督導完成次數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專業培訓與教學場次數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參與臨床研究或改進項目數</w:t>
      </w:r>
    </w:p>
    <w:bookmarkEnd w:id="32"/>
    <w:bookmarkStart w:id="33" w:name="質量指標"/>
    <w:p>
      <w:pPr>
        <w:pStyle w:val="Heading3"/>
      </w:pPr>
      <w:r>
        <w:rPr>
          <w:rFonts w:hint="eastAsia"/>
        </w:rPr>
        <w:t xml:space="preserve">質量指標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專科治療成效達成率(≥90%)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臨床指導與教學評價(≥90%)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患者/家屬滿意度(≥90%)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團隊成員滿意度(≥85%)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複雜個案處理成功率(≥85%)</w:t>
      </w:r>
    </w:p>
    <w:bookmarkEnd w:id="33"/>
    <w:bookmarkStart w:id="34" w:name="時效指標"/>
    <w:p>
      <w:pPr>
        <w:pStyle w:val="Heading3"/>
      </w:pPr>
      <w:r>
        <w:rPr>
          <w:rFonts w:hint="eastAsia"/>
        </w:rPr>
        <w:t xml:space="preserve">時效指標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複雜個案評估報告完成時效(≤48小時)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臨床問題解決回應時間(≤24小時)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團隊協調與溝通及時率(≥95%)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專業諮詢回應及時率(≥95%)</w:t>
      </w:r>
    </w:p>
    <w:bookmarkEnd w:id="34"/>
    <w:bookmarkStart w:id="35" w:name="發展指標"/>
    <w:p>
      <w:pPr>
        <w:pStyle w:val="Heading3"/>
      </w:pPr>
      <w:r>
        <w:rPr>
          <w:rFonts w:hint="eastAsia"/>
        </w:rPr>
        <w:t xml:space="preserve">發展指標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專業知識與技術更新應用情況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團隊專業能力提升程度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臨床服務品質改進成效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專科領域發展貢獻度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：週一至週五8:30-17:30，可能需輪值值班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：偶爾需要參加週末專業培訓或會議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：複雜病例治療要求、臨床教學與管理責任、專業發展壓力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：患者搬運與移位風險、傳染病暴露風險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：長時間站立、操作治療技術的肌肉骨骼負擔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：人體工學培訓、適當防護裝備、適當休息與調整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物理治療部組長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物理治療部主管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專科物理治療顧問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臨床教育總監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專職臨床教育者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專業顧問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學術研究者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專科診所發展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2025-04-16T05:33:20Z</dcterms:created>
  <dcterms:modified xsi:type="dcterms:W3CDTF">2025-04-16T05:33:20Z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