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5-物理治療助理職務說明書"/>
    <w:p>
      <w:pPr>
        <w:pStyle w:val="Heading1"/>
      </w:pPr>
      <w:r>
        <w:t xml:space="preserve">HR-F005 </w:t>
      </w:r>
      <w:r>
        <w:rPr>
          <w:rFonts w:hint="eastAsia"/>
        </w:rPr>
        <w:t xml:space="preserve">物理治療助理職務說明書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HR-F005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PT-A-01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技術支援人員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在物理治療師的指導與監督下，協助執行基礎的物理治療準備工作與治療輔助活動，確保治療環境與設備的準備與維護，協助患者在治療過程中的安全與舒適，提高物理治療部整體服務效率與品質。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治療前準備工作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準備治療床位與治療空間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備妥治療所需的設備、工具與耗材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協助消毒與清潔治療設備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根據治療師指示調整治療設備參數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準備熱療或冷療等物理因子治療設備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治療過程協助</w:t>
      </w:r>
      <w:r>
        <w:rPr>
          <w:rFonts w:hint="eastAsia"/>
        </w:rPr>
        <w:t xml:space="preserve">（約佔工作時間：40%）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在物理治療師指導下協助患者執行基本治療活動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協助患者正確使用固定與輔助設備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監測患者在治療過程中的一般狀況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協助治療師執行患者的移位與搬運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在治療師指導下協助進行基本的物理因子治療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患者服務與照護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引導患者至治療區域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協助患者準備治療（如更換衣物、擺位等）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提供患者基本舒適照護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回應患者基本需求並轉達給治療師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協助與陪伴行動不便的患者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設備與環境管理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維護治療環境的整潔與安全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整理與歸位治療設備與工具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執行治療設備的日常清潔與消毒程序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檢查設備狀態並報告異常情況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管理治療耗材的庫存與補充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行政支援工作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協助預約與接待患者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整理與歸檔治療記錄與文件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接聽電話並轉達訊息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協助準備簡單的統計資料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輸入基本治療資訊至系統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基本清潔消毒執行</w:t>
            </w:r>
            <w:r>
              <w:rPr>
                <w:rFonts w:hint="eastAsia"/>
              </w:rPr>
              <w:t xml:space="preserve">治療環境準備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設備清潔方法建議</w:t>
            </w:r>
            <w:r>
              <w:rPr>
                <w:rFonts w:hint="eastAsia"/>
              </w:rPr>
              <w:t xml:space="preserve">患者舒適度改善建議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任何治療相關決策</w:t>
            </w:r>
            <w:r>
              <w:rPr>
                <w:rFonts w:hint="eastAsia"/>
              </w:rPr>
              <w:t xml:space="preserve">設備參數設定</w:t>
            </w:r>
            <w:r>
              <w:rPr>
                <w:rFonts w:hint="eastAsia"/>
              </w:rPr>
              <w:t xml:space="preserve">患者照護方式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治療室整潔維護</w:t>
            </w:r>
            <w:r>
              <w:rPr>
                <w:rFonts w:hint="eastAsia"/>
              </w:rPr>
              <w:t xml:space="preserve">基本耗材整理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治療室設置建議</w:t>
            </w:r>
            <w:r>
              <w:rPr>
                <w:rFonts w:hint="eastAsia"/>
              </w:rPr>
              <w:t xml:space="preserve">工作流程改進建議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治療排程安排</w:t>
            </w:r>
            <w:r>
              <w:rPr>
                <w:rFonts w:hint="eastAsia"/>
              </w:rPr>
              <w:t xml:space="preserve">耗材使用優先順序</w:t>
            </w:r>
            <w:r>
              <w:rPr>
                <w:rFonts w:hint="eastAsia"/>
              </w:rPr>
              <w:t xml:space="preserve">環境調整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人事決策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任何人事相關決策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基本耗材補充建議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任何經費與採購相關決策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接收工作指示、報告工作完成情況、患者狀況回報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接收專業指導、複雜工作協助需求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部門工作安排、一般問題報告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護理人員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患者轉送協調、基本照護配合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預約安排協助、文件傳遞、基本行政事務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患者與家屬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基本需求接待、引導與協助、簡單諮詢回應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基本設備維護聯繫、耗材補充通知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：高中或專科畢業，物理治療相關科系優先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專業要求</w:t>
      </w:r>
      <w:r>
        <w:rPr>
          <w:rFonts w:hint="eastAsia"/>
        </w:rPr>
        <w:t xml:space="preserve">：物理治療相關領域基礎知識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執照/證書要求</w:t>
      </w:r>
      <w:r>
        <w:rPr>
          <w:rFonts w:hint="eastAsia"/>
        </w:rPr>
        <w:t xml:space="preserve">：基本急救證書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繼續教育要求</w:t>
      </w:r>
      <w:r>
        <w:rPr>
          <w:rFonts w:hint="eastAsia"/>
        </w:rPr>
        <w:t xml:space="preserve">：每年完成機構安排的在職訓練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：醫療或照護相關工作經驗1年以上優先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相關經驗</w:t>
      </w:r>
      <w:r>
        <w:rPr>
          <w:rFonts w:hint="eastAsia"/>
        </w:rPr>
        <w:t xml:space="preserve">：有醫院或復健中心工作經驗者優先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特殊要求</w:t>
      </w:r>
      <w:r>
        <w:rPr>
          <w:rFonts w:hint="eastAsia"/>
        </w:rPr>
        <w:t xml:space="preserve">：具備基本患者照護與搬運經驗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必備基礎知識</w:t>
      </w:r>
      <w:r>
        <w:rPr>
          <w:rFonts w:hint="eastAsia"/>
        </w:rPr>
        <w:t xml:space="preserve">：基本解剖學概念、患者安全與照護原則、感染控制原則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必備基礎技能</w:t>
      </w:r>
      <w:r>
        <w:rPr>
          <w:rFonts w:hint="eastAsia"/>
        </w:rPr>
        <w:t xml:space="preserve">：患者搬運技巧、基本生命徵象測量、基本物理治療設備操作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：基本電腦操作技能、簡單醫療資訊系統使用能力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：流利的中文表達能力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患者安全照護能力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基本設備操作能力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清潔消毒執行能力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患者搬運技巧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工作態度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責任感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細心程度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工作主動性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基本溝通表達能力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指令理解能力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團隊合作精神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服務態度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耐心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同理心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適應能力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數量指標"/>
    <w:p>
      <w:pPr>
        <w:pStyle w:val="Heading3"/>
      </w:pPr>
      <w:r>
        <w:rPr>
          <w:rFonts w:hint="eastAsia"/>
        </w:rPr>
        <w:t xml:space="preserve">數量指標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每日協助治療患者人次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設備準備與清潔完成率(100%)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患者協助與服務人次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行政任務完成數量</w:t>
      </w:r>
    </w:p>
    <w:bookmarkEnd w:id="32"/>
    <w:bookmarkStart w:id="33" w:name="質量指標"/>
    <w:p>
      <w:pPr>
        <w:pStyle w:val="Heading3"/>
      </w:pPr>
      <w:r>
        <w:rPr>
          <w:rFonts w:hint="eastAsia"/>
        </w:rPr>
        <w:t xml:space="preserve">質量指標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治療環境準備合格率(≥95%)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設備清潔消毒合格率(100%)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患者滿意度調查(≥85%)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工作指令執行正確率(≥95%)</w:t>
      </w:r>
    </w:p>
    <w:bookmarkEnd w:id="33"/>
    <w:bookmarkStart w:id="34" w:name="時效指標"/>
    <w:p>
      <w:pPr>
        <w:pStyle w:val="Heading3"/>
      </w:pPr>
      <w:r>
        <w:rPr>
          <w:rFonts w:hint="eastAsia"/>
        </w:rPr>
        <w:t xml:space="preserve">時效指標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治療準備及時率(≥95%)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患者轉送及時率(≥90%)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設備清潔消毒及時率(≥95%)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交辦任務準時完成率(≥95%)</w:t>
      </w:r>
    </w:p>
    <w:bookmarkEnd w:id="34"/>
    <w:bookmarkStart w:id="35" w:name="成本指標"/>
    <w:p>
      <w:pPr>
        <w:pStyle w:val="Heading3"/>
      </w:pPr>
      <w:r>
        <w:rPr>
          <w:rFonts w:hint="eastAsia"/>
        </w:rPr>
        <w:t xml:space="preserve">成本指標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耗材使用效率(≥90%)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設備維護狀況(良好率≥95%)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工作時間效率(符合標準)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：歐亥健復健中心物理治療部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：週一至週五8:30-17:30，可能需輪值值班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：需長時間站立與走動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：工作量、患者服務要求、緊急情況處理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☑一般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安全風險</w:t>
      </w:r>
      <w:r>
        <w:rPr>
          <w:rFonts w:hint="eastAsia"/>
        </w:rPr>
        <w:t xml:space="preserve">：患者搬運導致的肌肉骨骼損傷、跌倒風險、傳染病暴露風險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：長時間站立、腰背負重、接觸清潔消毒劑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：正確搬運技巧訓練、適當防護裝備使用、感染控制措施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高級物理治療助理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物理治療助理組長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透過進修取得物理治療師資格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醫療行政助理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病患服務人員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照護服務員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醫療設備管理人員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HR-F005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2025-04-16T05:33:21Z</dcterms:created>
  <dcterms:modified xsi:type="dcterms:W3CDTF">2025-04-16T05:33:21Z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