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06-客服人員職務說明書"/>
    <w:p>
      <w:pPr>
        <w:pStyle w:val="Heading1"/>
      </w:pPr>
      <w:r>
        <w:t xml:space="preserve">HR-F006 </w:t>
      </w:r>
      <w:r>
        <w:rPr>
          <w:rFonts w:hint="eastAsia"/>
        </w:rPr>
        <w:t xml:space="preserve">客服人員職務說明書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HR-F006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客服人員職務說明書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客服人員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CS-S-01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客戶服務部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客戶服務主管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行政支援人員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提供專業、高效且溫馨的客戶服務，管理患者預約與接待流程，維持復健中心前台運作順暢，處理患者諮詢、意見與投訴，協調各部門溝通，確保患者獲得良好的服務體驗，提升復健中心整體服務品質與患者滿意度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前台接待與諮詢服務</w:t>
      </w:r>
      <w:r>
        <w:rPr>
          <w:rFonts w:hint="eastAsia"/>
        </w:rPr>
        <w:t xml:space="preserve">（約佔工作時間：30%）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親切接待來訪的患者與家屬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回答患者關於復健中心服務、流程等問題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提供復健中心設施、服務與收費標準等基本資訊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引導患者至適當的治療區域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協助行動不便患者完成登記與報到流程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維持接待區域的整潔與舒適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預約管理與排程</w:t>
      </w:r>
      <w:r>
        <w:rPr>
          <w:rFonts w:hint="eastAsia"/>
        </w:rPr>
        <w:t xml:space="preserve">（約佔工作時間：25%）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處理電話、現場與線上預約請求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維護與更新治療師排班與時段安排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協調並安排患者治療時間與頻率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提醒患者即將到來的預約時間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處理患者取消或更改預約的請求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協調緊急或特殊預約需求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患者資料管理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建立新患者檔案並錄入基本資料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收集並更新患者的聯絡資料與保險資訊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維護患者治療記錄與檔案的完整性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確保患者資料的安全性與保密性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整理並歸檔患者相關文件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協助患者完成必要的表格與同意書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收費與結帳處理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向患者說明治療費用與收費標準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處理現金、信用卡等各種支付方式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開立發票與收據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協助患者處理健保或保險申請事宜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進行每日收費對帳與結算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記錄與追蹤欠費或特殊付款安排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患者關係維護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接收並處理患者意見與反饋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初步處理患者投訴並轉介至適當人員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收集患者滿意度調查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向患者提供關懷與支持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實施患者忠誠度與回訪計劃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與長期患者保持良好關係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部門協調與溝通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在各治療部門與患者之間傳遞訊息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協調跨部門的患者安排與需求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向治療師通報患者抵達或特殊情況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與醫護人員協調解決患者問題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參與部門會議與溝通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專業服務決策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常規預約調整</w:t>
            </w:r>
            <w:r>
              <w:rPr>
                <w:rFonts w:hint="eastAsia"/>
              </w:rPr>
              <w:t xml:space="preserve">基本患者諮詢回應</w:t>
            </w:r>
            <w:r>
              <w:rPr>
                <w:rFonts w:hint="eastAsia"/>
              </w:rPr>
              <w:t xml:space="preserve">一般接待流程實施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預約流程優化建議</w:t>
            </w:r>
            <w:r>
              <w:rPr>
                <w:rFonts w:hint="eastAsia"/>
              </w:rPr>
              <w:t xml:space="preserve">服務流程改進建議</w:t>
            </w:r>
            <w:r>
              <w:rPr>
                <w:rFonts w:hint="eastAsia"/>
              </w:rPr>
              <w:t xml:space="preserve">患者體驗提升方案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非常規特殊預約安排</w:t>
            </w:r>
            <w:r>
              <w:rPr>
                <w:rFonts w:hint="eastAsia"/>
              </w:rPr>
              <w:t xml:space="preserve">重大服務流程變更</w:t>
            </w:r>
            <w:r>
              <w:rPr>
                <w:rFonts w:hint="eastAsia"/>
              </w:rPr>
              <w:t xml:space="preserve">特殊患者處理方案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行政管理決策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日常接待區域整理</w:t>
            </w:r>
            <w:r>
              <w:rPr>
                <w:rFonts w:hint="eastAsia"/>
              </w:rPr>
              <w:t xml:space="preserve">基本資料整理歸檔</w:t>
            </w:r>
            <w:r>
              <w:rPr>
                <w:rFonts w:hint="eastAsia"/>
              </w:rPr>
              <w:t xml:space="preserve">常規工作安排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工作流程改進建議</w:t>
            </w:r>
            <w:r>
              <w:rPr>
                <w:rFonts w:hint="eastAsia"/>
              </w:rPr>
              <w:t xml:space="preserve">前台區域設置建議</w:t>
            </w:r>
            <w:r>
              <w:rPr>
                <w:rFonts w:hint="eastAsia"/>
              </w:rPr>
              <w:t xml:space="preserve">工作優先順序調整建議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特殊工作時間安排</w:t>
            </w:r>
            <w:r>
              <w:rPr>
                <w:rFonts w:hint="eastAsia"/>
              </w:rPr>
              <w:t xml:space="preserve">資源分配與使用</w:t>
            </w:r>
            <w:r>
              <w:rPr>
                <w:rFonts w:hint="eastAsia"/>
              </w:rPr>
              <w:t xml:space="preserve">工作職責範圍變更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常規溝通事項處理</w:t>
            </w:r>
            <w:r>
              <w:rPr>
                <w:rFonts w:hint="eastAsia"/>
              </w:rPr>
              <w:t xml:space="preserve">患者基本問題回應</w:t>
            </w:r>
            <w:r>
              <w:rPr>
                <w:rFonts w:hint="eastAsia"/>
              </w:rPr>
              <w:t xml:space="preserve">部門間一般信息傳遞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溝通模式改進建議</w:t>
            </w:r>
            <w:r>
              <w:rPr>
                <w:rFonts w:hint="eastAsia"/>
              </w:rPr>
              <w:t xml:space="preserve">患者溝通方案建議</w:t>
            </w:r>
            <w:r>
              <w:rPr>
                <w:rFonts w:hint="eastAsia"/>
              </w:rPr>
              <w:t xml:space="preserve">部門溝通流程建議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敏感話題溝通</w:t>
            </w:r>
            <w:r>
              <w:rPr>
                <w:rFonts w:hint="eastAsia"/>
              </w:rPr>
              <w:t xml:space="preserve">重大投訴處理</w:t>
            </w:r>
            <w:r>
              <w:rPr>
                <w:rFonts w:hint="eastAsia"/>
              </w:rPr>
              <w:t xml:space="preserve">跨部門溝通困難處理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常規收費處理</w:t>
            </w:r>
            <w:r>
              <w:rPr>
                <w:rFonts w:hint="eastAsia"/>
              </w:rPr>
              <w:t xml:space="preserve">日常結帳作業</w:t>
            </w:r>
            <w:r>
              <w:rPr>
                <w:rFonts w:hint="eastAsia"/>
              </w:rPr>
              <w:t xml:space="preserve">基本對帳工作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收費流程改進建議</w:t>
            </w:r>
            <w:r>
              <w:rPr>
                <w:rFonts w:hint="eastAsia"/>
              </w:rPr>
              <w:t xml:space="preserve">小額支出需求提報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費用減免或特殊處理</w:t>
            </w:r>
            <w:r>
              <w:rPr>
                <w:rFonts w:hint="eastAsia"/>
              </w:rPr>
              <w:t xml:space="preserve">收費標準解釋爭議</w:t>
            </w:r>
            <w:r>
              <w:rPr>
                <w:rFonts w:hint="eastAsia"/>
              </w:rPr>
              <w:t xml:space="preserve">財務異常處理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客戶服務主管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工作彙報、問題討論、服務指導、工作安排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患者預約協調、治療排程溝通、患者特殊需求通報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整體排程協調、服務流程討論、特殊情況處理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收費結算、對帳作業、費用問題協調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行政支援需求、資料管理協調、設施維護溝通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醫療諮詢預約、醫囑轉達、患者需求溝通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患者與家屬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預約服務、諮詢回應、意見接收、服務引導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保險公司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保險理賠協調、資料提供、付款確認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外部合作機構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轉診協調、合作活動安排、資源共享溝通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基本物資需求、服務請求、交付確認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：專科或以上學歷，醫療行政、客戶服務或相關科系優先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專業要求</w:t>
      </w:r>
      <w:r>
        <w:rPr>
          <w:rFonts w:hint="eastAsia"/>
        </w:rPr>
        <w:t xml:space="preserve">：基本醫療行政知識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證照要求</w:t>
      </w:r>
      <w:r>
        <w:rPr>
          <w:rFonts w:hint="eastAsia"/>
        </w:rPr>
        <w:t xml:space="preserve">：無特定要求，具備醫療行政相關證照者優先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培訓要求</w:t>
      </w:r>
      <w:r>
        <w:rPr>
          <w:rFonts w:hint="eastAsia"/>
        </w:rPr>
        <w:t xml:space="preserve">：完成公司提供的客服培訓課程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：1年以上客戶服務或醫療行政相關工作經驗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相關經驗</w:t>
      </w:r>
      <w:r>
        <w:rPr>
          <w:rFonts w:hint="eastAsia"/>
        </w:rPr>
        <w:t xml:space="preserve">：醫療機構前台接待或客戶服務經驗優先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：有醫療保險處理、醫療行政或復健中心工作經驗者優先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必備知識</w:t>
      </w:r>
      <w:r>
        <w:rPr>
          <w:rFonts w:hint="eastAsia"/>
        </w:rPr>
        <w:t xml:space="preserve">：基本醫療術語、復健流程、預約管理知識、顧客服務原則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必備技能</w:t>
      </w:r>
      <w:r>
        <w:rPr>
          <w:rFonts w:hint="eastAsia"/>
        </w:rPr>
        <w:t xml:space="preserve">：電腦基本操作、醫療管理系統使用、文書處理、收銀對帳技能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計算機/系統操作能力</w:t>
      </w:r>
      <w:r>
        <w:rPr>
          <w:rFonts w:hint="eastAsia"/>
        </w:rPr>
        <w:t xml:space="preserve">：熟練使用醫療預約系統、Microsoft</w:t>
      </w:r>
      <w:r>
        <w:t xml:space="preserve"> </w:t>
      </w:r>
      <w:r>
        <w:rPr>
          <w:rFonts w:hint="eastAsia"/>
        </w:rPr>
        <w:t xml:space="preserve">Office、基本數據輸入與處理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：流利的中文口語與書寫能力，基本英文能力優先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預約管理能力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患者資料處理能力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基本醫療知識應用能力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收費結算能力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言語表達能力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電話溝通技巧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衝突處理能力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跨部門協調能力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工作態度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服務意識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責任感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工作主動性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抗壓性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耐心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同理心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細心程度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情緒穩定性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數量指標"/>
    <w:p>
      <w:pPr>
        <w:pStyle w:val="Heading3"/>
      </w:pPr>
      <w:r>
        <w:rPr>
          <w:rFonts w:hint="eastAsia"/>
        </w:rPr>
        <w:t xml:space="preserve">數量指標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每日處理患者數量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預約安排完成率(≥95%)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電話接聽率(≥95%)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資料輸入準確率(≥98%)</w:t>
      </w:r>
    </w:p>
    <w:bookmarkEnd w:id="32"/>
    <w:bookmarkStart w:id="33" w:name="質量指標"/>
    <w:p>
      <w:pPr>
        <w:pStyle w:val="Heading3"/>
      </w:pPr>
      <w:r>
        <w:rPr>
          <w:rFonts w:hint="eastAsia"/>
        </w:rPr>
        <w:t xml:space="preserve">質量指標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患者滿意度調查結果(≥90%)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預約安排正確率(≥98%)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資料處理正確率(≥99%)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客訴處理滿意率(≥85%)</w:t>
      </w:r>
    </w:p>
    <w:bookmarkEnd w:id="33"/>
    <w:bookmarkStart w:id="34" w:name="時效指標"/>
    <w:p>
      <w:pPr>
        <w:pStyle w:val="Heading3"/>
      </w:pPr>
      <w:r>
        <w:rPr>
          <w:rFonts w:hint="eastAsia"/>
        </w:rPr>
        <w:t xml:space="preserve">時效指標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電話接聽速度(≤3響鈴)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櫃台等候時間(≤5分鐘)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患者諮詢回應時間(≤24小時)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投訴初步處理時間(≤4小時)</w:t>
      </w:r>
    </w:p>
    <w:bookmarkEnd w:id="34"/>
    <w:bookmarkStart w:id="35" w:name="服務指標"/>
    <w:p>
      <w:pPr>
        <w:pStyle w:val="Heading3"/>
      </w:pPr>
      <w:r>
        <w:rPr>
          <w:rFonts w:hint="eastAsia"/>
        </w:rPr>
        <w:t xml:space="preserve">服務指標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服務禮儀評分(≥90分)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溝通清晰度評分(≥85分)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服務流程順暢度評分(≥85分)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團隊協作評分(≥85分)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：歐亥健復健中心前台接待區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：週一至週五8:00-17:30，可能需輪班或彈性工時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：需長時間接觸電腦、電話，主要為坐姿工作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：高峰期患者量大、多任務處理、特殊患者應對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☑較大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安全風險</w:t>
      </w:r>
      <w:r>
        <w:rPr>
          <w:rFonts w:hint="eastAsia"/>
        </w:rPr>
        <w:t xml:space="preserve">：情緒失控患者可能的衝突、長時間使用電腦的視力負擔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：長期坐姿工作、聲帶疲勞、心理壓力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：定期休息、人際衝突處理培訓、工作間隔伸展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資深客服人員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客服組長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客服主管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客戶關係經理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醫療行政助理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醫療保險專員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患者關係專員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醫療機構營運專員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HR-F006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客服人員職務說明書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2025-04-16T05:33:22Z</dcterms:created>
  <dcterms:modified xsi:type="dcterms:W3CDTF">2025-04-16T05:33:22Z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