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hr-f024-董事長職務說明書"/>
    <w:p>
      <w:pPr>
        <w:pStyle w:val="Heading1"/>
      </w:pPr>
      <w:r>
        <w:t xml:space="preserve">HR-F024 </w:t>
      </w:r>
      <w:r>
        <w:rPr>
          <w:rFonts w:hint="eastAsia"/>
        </w:rPr>
        <w:t xml:space="preserve">董事長職務說明書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76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HR-F024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董事長職務說明書</w:t>
            </w:r>
          </w:p>
        </w:tc>
        <w:tc>
          <w:tcPr/>
          <w:p>
            <w:pPr>
              <w:pStyle w:val="Compact"/>
            </w:pPr>
            <w:r>
              <w:t xml:space="preserve">1/3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擬制部門：人力資源部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批准：董事會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職位基本資訊"/>
    <w:p>
      <w:pPr>
        <w:pStyle w:val="Heading2"/>
      </w:pPr>
      <w:r>
        <w:rPr>
          <w:rFonts w:hint="eastAsia"/>
        </w:rPr>
        <w:t xml:space="preserve">職位基本資訊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董事長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職位編號</w:t>
            </w:r>
          </w:p>
        </w:tc>
        <w:tc>
          <w:tcPr/>
          <w:p>
            <w:pPr>
              <w:pStyle w:val="Compact"/>
            </w:pPr>
            <w:r>
              <w:t xml:space="preserve">BOD-01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所屬部門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董事會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工作地點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歐亥健復健中心總部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直接上級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董事會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下屬職位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執行長、董事會秘書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□全職</w:t>
            </w:r>
            <w:r>
              <w:t xml:space="preserve"> </w:t>
            </w:r>
            <w:r>
              <w:rPr>
                <w:rFonts w:hint="eastAsia"/>
              </w:rPr>
              <w:t xml:space="preserve">☑兼職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職位層級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最高治理層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最近修訂日期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職位目的"/>
    <w:p>
      <w:pPr>
        <w:pStyle w:val="Heading2"/>
      </w:pPr>
      <w:r>
        <w:rPr>
          <w:rFonts w:hint="eastAsia"/>
        </w:rPr>
        <w:t xml:space="preserve">職位目的</w:t>
      </w:r>
    </w:p>
    <w:p>
      <w:pPr>
        <w:pStyle w:val="FirstParagraph"/>
      </w:pPr>
      <w:r>
        <w:rPr>
          <w:rFonts w:hint="eastAsia"/>
        </w:rPr>
        <w:t xml:space="preserve">擔任歐亥健復健中心集團的最高治理機構負責人，領導董事會履行戰略指導、風險監督與公司治理職責，確保集團長期可持續發展與股東利益最大化，維護公司願景與核心價值觀，代表董事會對外建立重要合作關係，促進企業優質發展與社會責任履行，並確保執行管理層與股東利益保持一致。</w:t>
      </w:r>
    </w:p>
    <w:p>
      <w:r>
        <w:pict>
          <v:rect style="width:0;height:1.5pt" o:hralign="center" o:hrstd="t" o:hr="t"/>
        </w:pict>
      </w:r>
    </w:p>
    <w:bookmarkEnd w:id="21"/>
    <w:bookmarkStart w:id="22" w:name="主要職責與工作任務"/>
    <w:p>
      <w:pPr>
        <w:pStyle w:val="Heading2"/>
      </w:pPr>
      <w:r>
        <w:rPr>
          <w:rFonts w:hint="eastAsia"/>
        </w:rPr>
        <w:t xml:space="preserve">主要職責與工作任務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董事會領導</w:t>
      </w:r>
      <w:r>
        <w:rPr>
          <w:rFonts w:hint="eastAsia"/>
        </w:rPr>
        <w:t xml:space="preserve">（約佔工作時間：25%）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主持董事會會議與股東大會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制定董事會議程與討論重點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促進董事會有效運作與決策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確保董事會議事規則遵守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協調董事會成員關係與互動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領導董事會委員會建設與運作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評估董事會績效與改進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公司治理</w:t>
      </w:r>
      <w:r>
        <w:rPr>
          <w:rFonts w:hint="eastAsia"/>
        </w:rPr>
        <w:t xml:space="preserve">（約佔工作時間：20%）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建立健全公司治理結構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確保公司治理透明度與問責制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監督公司章程與治理政策遵循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維護股東權益與公平對待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促進各利益相關方權益平衡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監督企業社會責任履行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建立與優化風險管理體系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戰略引領</w:t>
      </w:r>
      <w:r>
        <w:rPr>
          <w:rFonts w:hint="eastAsia"/>
        </w:rPr>
        <w:t xml:space="preserve">（約佔工作時間：15%）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引導公司願景與使命制定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領導董事會進行戰略審議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促進戰略與商業環境適配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確保長期戰略與短期目標平衡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審查重大戰略計劃與轉型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把關創新方向與核心競爭力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監督戰略執行的主要里程碑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高管監督與支持</w:t>
      </w:r>
      <w:r>
        <w:rPr>
          <w:rFonts w:hint="eastAsia"/>
        </w:rPr>
        <w:t xml:space="preserve">（約佔工作時間：15%）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任免執行長與高級管理人員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設定執行長績效目標與評估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審核高管薪酬與激勵方案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指導執行長重大決策與挑戰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促進董事會與管理層有效溝通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支持管理層價值創造與發展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確保管理層交接計劃與繼任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外部關係管理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代表公司參與重要外部活動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建立與維護重要戰略合作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與主要投資者和股東溝通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與政府與監管機構保持關係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參與行業標準與政策制定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維護企業品牌與聲譽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促進產業聯盟與合作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風險監督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確保健全風險管理體系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審核重大風險評估報告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監督企業合規與內控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把關重大投資與並購風險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審查財務健康狀況與報告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監督危機管理與處理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關注新興風險與應對準備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董事會發展</w:t>
      </w:r>
      <w:r>
        <w:rPr>
          <w:rFonts w:hint="eastAsia"/>
        </w:rPr>
        <w:t xml:space="preserve">（約佔工作時間：5%）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領導董事會成員提名與遴選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促進董事會結構與專業配比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推動董事專業發展與培訓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提升董事會多元性與專業性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組織董事會績效評估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引領董事會文化與價值觀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優化董事會工作流程與效率</w:t>
      </w:r>
    </w:p>
    <w:p>
      <w:r>
        <w:pict>
          <v:rect style="width:0;height:1.5pt" o:hralign="center" o:hrstd="t" o:hr="t"/>
        </w:pict>
      </w:r>
    </w:p>
    <w:bookmarkEnd w:id="22"/>
    <w:bookmarkStart w:id="23" w:name="決策權限"/>
    <w:p>
      <w:pPr>
        <w:pStyle w:val="Heading2"/>
      </w:pPr>
      <w:r>
        <w:rPr>
          <w:rFonts w:hint="eastAsia"/>
        </w:rPr>
        <w:t xml:space="preserve">決策權限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38"/>
        <w:gridCol w:w="2318"/>
        <w:gridCol w:w="1738"/>
        <w:gridCol w:w="212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決策類型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獨立決策權限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建議權限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需董事會批准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治理決策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董事會會議議程設定</w:t>
            </w:r>
            <w:r>
              <w:rPr>
                <w:rFonts w:hint="eastAsia"/>
              </w:rPr>
              <w:t xml:space="preserve">董事會流程管理</w:t>
            </w:r>
            <w:r>
              <w:rPr>
                <w:rFonts w:hint="eastAsia"/>
              </w:rPr>
              <w:t xml:space="preserve">董事會工作安排</w:t>
            </w:r>
            <w:r>
              <w:rPr>
                <w:rFonts w:hint="eastAsia"/>
              </w:rPr>
              <w:t xml:space="preserve">董事會文件審閱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董事會架構調整</w:t>
            </w:r>
            <w:r>
              <w:rPr>
                <w:rFonts w:hint="eastAsia"/>
              </w:rPr>
              <w:t xml:space="preserve">董事會提名委員會成員</w:t>
            </w:r>
            <w:r>
              <w:rPr>
                <w:rFonts w:hint="eastAsia"/>
              </w:rPr>
              <w:t xml:space="preserve">公司治理相關政策</w:t>
            </w:r>
            <w:r>
              <w:rPr>
                <w:rFonts w:hint="eastAsia"/>
              </w:rPr>
              <w:t xml:space="preserve">董事會年度工作計劃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公司章程修改</w:t>
            </w:r>
            <w:r>
              <w:rPr>
                <w:rFonts w:hint="eastAsia"/>
              </w:rPr>
              <w:t xml:space="preserve">董事會主要委員會設立</w:t>
            </w:r>
            <w:r>
              <w:rPr>
                <w:rFonts w:hint="eastAsia"/>
              </w:rPr>
              <w:t xml:space="preserve">獨立董事任命</w:t>
            </w:r>
            <w:r>
              <w:rPr>
                <w:rFonts w:hint="eastAsia"/>
              </w:rPr>
              <w:t xml:space="preserve">重大治理結構變更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戰略決策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戰略議題討論框架</w:t>
            </w:r>
            <w:r>
              <w:rPr>
                <w:rFonts w:hint="eastAsia"/>
              </w:rPr>
              <w:t xml:space="preserve">戰略回顧時間表</w:t>
            </w:r>
            <w:r>
              <w:rPr>
                <w:rFonts w:hint="eastAsia"/>
              </w:rPr>
              <w:t xml:space="preserve">戰略會議安排</w:t>
            </w:r>
            <w:r>
              <w:rPr>
                <w:rFonts w:hint="eastAsia"/>
              </w:rPr>
              <w:t xml:space="preserve">外部戰略諮詢選擇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公司長期願景</w:t>
            </w:r>
            <w:r>
              <w:rPr>
                <w:rFonts w:hint="eastAsia"/>
              </w:rPr>
              <w:t xml:space="preserve">中長期戰略規劃</w:t>
            </w:r>
            <w:r>
              <w:rPr>
                <w:rFonts w:hint="eastAsia"/>
              </w:rPr>
              <w:t xml:space="preserve">重大戰略轉型</w:t>
            </w:r>
            <w:r>
              <w:rPr>
                <w:rFonts w:hint="eastAsia"/>
              </w:rPr>
              <w:t xml:space="preserve">核心價值主張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企業願景使命變更</w:t>
            </w:r>
            <w:r>
              <w:rPr>
                <w:rFonts w:hint="eastAsia"/>
              </w:rPr>
              <w:t xml:space="preserve">五年戰略計劃</w:t>
            </w:r>
            <w:r>
              <w:rPr>
                <w:rFonts w:hint="eastAsia"/>
              </w:rPr>
              <w:t xml:space="preserve">重大資本配置戰略</w:t>
            </w:r>
            <w:r>
              <w:rPr>
                <w:rFonts w:hint="eastAsia"/>
              </w:rPr>
              <w:t xml:space="preserve">企業價值觀重塑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執行長溝通安排</w:t>
            </w:r>
            <w:r>
              <w:rPr>
                <w:rFonts w:hint="eastAsia"/>
              </w:rPr>
              <w:t xml:space="preserve">執行長績效標準</w:t>
            </w:r>
            <w:r>
              <w:rPr>
                <w:rFonts w:hint="eastAsia"/>
              </w:rPr>
              <w:t xml:space="preserve">執行長輔導計劃</w:t>
            </w:r>
            <w:r>
              <w:rPr>
                <w:rFonts w:hint="eastAsia"/>
              </w:rPr>
              <w:t xml:space="preserve">高管發展建議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執行長任免提議</w:t>
            </w:r>
            <w:r>
              <w:rPr>
                <w:rFonts w:hint="eastAsia"/>
              </w:rPr>
              <w:t xml:space="preserve">執行長薪酬方案</w:t>
            </w:r>
            <w:r>
              <w:rPr>
                <w:rFonts w:hint="eastAsia"/>
              </w:rPr>
              <w:t xml:space="preserve">高管繼任計劃</w:t>
            </w:r>
            <w:r>
              <w:rPr>
                <w:rFonts w:hint="eastAsia"/>
              </w:rPr>
              <w:t xml:space="preserve">關鍵人才發展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執行長任免</w:t>
            </w:r>
            <w:r>
              <w:rPr>
                <w:rFonts w:hint="eastAsia"/>
              </w:rPr>
              <w:t xml:space="preserve">執行長薪酬與激勵</w:t>
            </w:r>
            <w:r>
              <w:rPr>
                <w:rFonts w:hint="eastAsia"/>
              </w:rPr>
              <w:t xml:space="preserve">高管團隊整體結構</w:t>
            </w:r>
            <w:r>
              <w:rPr>
                <w:rFonts w:hint="eastAsia"/>
              </w:rPr>
              <w:t xml:space="preserve">高管薪酬政策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財務報告審閱流程</w:t>
            </w:r>
            <w:r>
              <w:rPr>
                <w:rFonts w:hint="eastAsia"/>
              </w:rPr>
              <w:t xml:space="preserve">財務風險檢討</w:t>
            </w:r>
            <w:r>
              <w:rPr>
                <w:rFonts w:hint="eastAsia"/>
              </w:rPr>
              <w:t xml:space="preserve">財務議題提案</w:t>
            </w:r>
            <w:r>
              <w:rPr>
                <w:rFonts w:hint="eastAsia"/>
              </w:rPr>
              <w:t xml:space="preserve">外部審計溝通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年度預算框架</w:t>
            </w:r>
            <w:r>
              <w:rPr>
                <w:rFonts w:hint="eastAsia"/>
              </w:rPr>
              <w:t xml:space="preserve">重大投資原則</w:t>
            </w:r>
            <w:r>
              <w:rPr>
                <w:rFonts w:hint="eastAsia"/>
              </w:rPr>
              <w:t xml:space="preserve">財務結構優化</w:t>
            </w:r>
            <w:r>
              <w:rPr>
                <w:rFonts w:hint="eastAsia"/>
              </w:rPr>
              <w:t xml:space="preserve">股利政策提議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年度預算批准</w:t>
            </w:r>
            <w:r>
              <w:rPr>
                <w:rFonts w:hint="eastAsia"/>
              </w:rPr>
              <w:t xml:space="preserve">重大投資決策</w:t>
            </w:r>
            <w:r>
              <w:rPr>
                <w:rFonts w:hint="eastAsia"/>
              </w:rPr>
              <w:t xml:space="preserve">重大融資計劃</w:t>
            </w:r>
            <w:r>
              <w:rPr>
                <w:rFonts w:hint="eastAsia"/>
              </w:rPr>
              <w:t xml:space="preserve">股利分配方案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6" w:name="工作關係"/>
    <w:p>
      <w:pPr>
        <w:pStyle w:val="Heading2"/>
      </w:pPr>
      <w:r>
        <w:rPr>
          <w:rFonts w:hint="eastAsia"/>
        </w:rPr>
        <w:t xml:space="preserve">工作關係</w:t>
      </w:r>
    </w:p>
    <w:bookmarkStart w:id="24" w:name="內部溝通關係"/>
    <w:p>
      <w:pPr>
        <w:pStyle w:val="Heading3"/>
      </w:pPr>
      <w:r>
        <w:rPr>
          <w:rFonts w:hint="eastAsia"/>
        </w:rPr>
        <w:t xml:space="preserve">內部溝通關係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28"/>
        <w:gridCol w:w="2545"/>
        <w:gridCol w:w="254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部門/職位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董事會成員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月度/季度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公司治理、戰略方向、重要決策、董事會事務、風險監督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董事會委員會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專業委員會工作、風險審核、薪酬方案、審計報告、提名事項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執行長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週度/雙週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戰略執行、營運情況、重大挑戰、決策支持、績效反饋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高級管理團隊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月度/季度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業績匯報、重大項目、組織發展、風險管理、執行力提升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董事會秘書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董事會議程、公司治理事項、信息披露、法規遵循、股東關係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內部審計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審計結果、風險發現、內控評估、合規狀況、改進建議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法務團隊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按需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法律風險、重大合同、訴訟情況、合規事務、法規更新</w:t>
            </w:r>
          </w:p>
        </w:tc>
      </w:tr>
    </w:tbl>
    <w:bookmarkEnd w:id="24"/>
    <w:bookmarkStart w:id="25" w:name="外部溝通關係"/>
    <w:p>
      <w:pPr>
        <w:pStyle w:val="Heading3"/>
      </w:pPr>
      <w:r>
        <w:rPr>
          <w:rFonts w:hint="eastAsia"/>
        </w:rPr>
        <w:t xml:space="preserve">外部溝通關係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28"/>
        <w:gridCol w:w="2545"/>
        <w:gridCol w:w="254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機構/人員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主要股東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季度/年度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發展戰略、公司治理、重大決策、投資回報、價值創造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金融機構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半年度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融資合作、資本結構、財務規劃、銀行關係、金融產品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政府機構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半年度/按需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政策溝通、行業發展、合規要求、重大項目、社會貢獻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行業協會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季度/按需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行業標準、行業交流、最佳實踐、產業發展、政策倡導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戰略合作夥伴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半年度/按需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戰略合作、資源整合、共同發展、價值鏈優化、互惠共贏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商業領袖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按需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經驗交流、商業趨勢、合作機會、資源共享、策略探討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媒體與公眾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年度/按需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公司願景、企業形象、社會責任、重大事件、公眾溝通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30" w:name="任職資格"/>
    <w:p>
      <w:pPr>
        <w:pStyle w:val="Heading2"/>
      </w:pPr>
      <w:r>
        <w:rPr>
          <w:rFonts w:hint="eastAsia"/>
        </w:rPr>
        <w:t xml:space="preserve">任職資格</w:t>
      </w:r>
    </w:p>
    <w:bookmarkStart w:id="27" w:name="教育背景與專業資格"/>
    <w:p>
      <w:pPr>
        <w:pStyle w:val="Heading3"/>
      </w:pPr>
      <w:r>
        <w:rPr>
          <w:rFonts w:hint="eastAsia"/>
        </w:rPr>
        <w:t xml:space="preserve">教育背景與專業資格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學歷要求</w:t>
      </w:r>
      <w:r>
        <w:rPr>
          <w:rFonts w:hint="eastAsia"/>
        </w:rPr>
        <w:t xml:space="preserve">：工商管理、經濟、醫療管理或相關領域碩士學位或以上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專業資格</w:t>
      </w:r>
      <w:r>
        <w:rPr>
          <w:rFonts w:hint="eastAsia"/>
        </w:rPr>
        <w:t xml:space="preserve">：公司董事資格認證、企業治理專業資格優先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治理培訓</w:t>
      </w:r>
      <w:r>
        <w:rPr>
          <w:rFonts w:hint="eastAsia"/>
        </w:rPr>
        <w:t xml:space="preserve">：接受過董事會治理、風險管理、企業戰略等專業培訓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繼續教育</w:t>
      </w:r>
      <w:r>
        <w:rPr>
          <w:rFonts w:hint="eastAsia"/>
        </w:rPr>
        <w:t xml:space="preserve">：參與高層領導力、公司治理、行業前沿等持續學習</w:t>
      </w:r>
    </w:p>
    <w:bookmarkEnd w:id="27"/>
    <w:bookmarkStart w:id="28" w:name="工作經驗"/>
    <w:p>
      <w:pPr>
        <w:pStyle w:val="Heading3"/>
      </w:pPr>
      <w:r>
        <w:rPr>
          <w:rFonts w:hint="eastAsia"/>
        </w:rPr>
        <w:t xml:space="preserve">工作經驗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最低工作年資</w:t>
      </w:r>
      <w:r>
        <w:rPr>
          <w:rFonts w:hint="eastAsia"/>
        </w:rPr>
        <w:t xml:space="preserve">：25年以上專業與管理工作經驗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董事經驗</w:t>
      </w:r>
      <w:r>
        <w:rPr>
          <w:rFonts w:hint="eastAsia"/>
        </w:rPr>
        <w:t xml:space="preserve">：10年以上董事會成員經驗，包括上市公司或大型企業董事經歷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行業經驗</w:t>
      </w:r>
      <w:r>
        <w:rPr>
          <w:rFonts w:hint="eastAsia"/>
        </w:rPr>
        <w:t xml:space="preserve">：醫療健康或相關服務行業的高級管理或治理經驗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特殊經驗</w:t>
      </w:r>
      <w:r>
        <w:rPr>
          <w:rFonts w:hint="eastAsia"/>
        </w:rPr>
        <w:t xml:space="preserve">：具有成功領導企業戰略轉型、併購整合或危機處理經驗</w:t>
      </w:r>
    </w:p>
    <w:bookmarkEnd w:id="28"/>
    <w:bookmarkStart w:id="29" w:name="專業知識與技能"/>
    <w:p>
      <w:pPr>
        <w:pStyle w:val="Heading3"/>
      </w:pPr>
      <w:r>
        <w:rPr>
          <w:rFonts w:hint="eastAsia"/>
        </w:rPr>
        <w:t xml:space="preserve">專業知識與技能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治理知識</w:t>
      </w:r>
      <w:r>
        <w:rPr>
          <w:rFonts w:hint="eastAsia"/>
        </w:rPr>
        <w:t xml:space="preserve">：公司治理理論與實踐、董事會運作、股東關係管理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戰略知識</w:t>
      </w:r>
      <w:r>
        <w:rPr>
          <w:rFonts w:hint="eastAsia"/>
        </w:rPr>
        <w:t xml:space="preserve">：企業戰略規劃、商業模式創新、組織變革管理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財務知識</w:t>
      </w:r>
      <w:r>
        <w:rPr>
          <w:rFonts w:hint="eastAsia"/>
        </w:rPr>
        <w:t xml:space="preserve">：財務報表分析、資本市場運作、投資融資決策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法律知識</w:t>
      </w:r>
      <w:r>
        <w:rPr>
          <w:rFonts w:hint="eastAsia"/>
        </w:rPr>
        <w:t xml:space="preserve">：企業法律法規、合規風險、公司章程管理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行業知識</w:t>
      </w:r>
      <w:r>
        <w:rPr>
          <w:rFonts w:hint="eastAsia"/>
        </w:rPr>
        <w:t xml:space="preserve">：醫療健康產業發展趨勢、法規環境、商業生態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能力素質要求"/>
    <w:p>
      <w:pPr>
        <w:pStyle w:val="Heading2"/>
      </w:pPr>
      <w:r>
        <w:rPr>
          <w:rFonts w:hint="eastAsia"/>
        </w:rPr>
        <w:t xml:space="preserve">能力素質要求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能力類別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關鍵能力要求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重要程度(1-5)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戰略能力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遠見卓識與格局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戰略思維與判斷力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洞察力與前瞻性思考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商業敏銳度與價值識別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領導能力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董事會領導力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影響力與說服力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建立共識與決策促進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價值觀與願景塑造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治理能力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公司治理專業性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平衡多方利益能力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風險識別與評估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問責制建立與監督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關係能力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高級人際關係管理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利益相關方平衡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董事與管理層關係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外部夥伴關係建立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高階溝通與談判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公開演講與表達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傾聽與理解能力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議程設定與會議引導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個人素質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正直誠信與道德操守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客觀獨立的判斷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勇於擔當與決斷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耐心與堅韌性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6" w:name="績效指標"/>
    <w:p>
      <w:pPr>
        <w:pStyle w:val="Heading2"/>
      </w:pPr>
      <w:r>
        <w:rPr>
          <w:rFonts w:hint="eastAsia"/>
        </w:rPr>
        <w:t xml:space="preserve">績效指標</w:t>
      </w:r>
    </w:p>
    <w:bookmarkStart w:id="32" w:name="公司治理指標"/>
    <w:p>
      <w:pPr>
        <w:pStyle w:val="Heading3"/>
      </w:pPr>
      <w:r>
        <w:rPr>
          <w:rFonts w:hint="eastAsia"/>
        </w:rPr>
        <w:t xml:space="preserve">公司治理指標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董事會運作有效性評估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公司治理透明度與合規評分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董事會決策質量與時效性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治理結構優化與改進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信息披露質量與及時性</w:t>
      </w:r>
    </w:p>
    <w:bookmarkEnd w:id="32"/>
    <w:bookmarkStart w:id="33" w:name="戰略指導指標"/>
    <w:p>
      <w:pPr>
        <w:pStyle w:val="Heading3"/>
      </w:pPr>
      <w:r>
        <w:rPr>
          <w:rFonts w:hint="eastAsia"/>
        </w:rPr>
        <w:t xml:space="preserve">戰略指導指標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公司長期戰略目標實現度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戰略執行關鍵里程碑達成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戰略風險識別與管理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創新與轉型項目推進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品牌與市場地位提升</w:t>
      </w:r>
    </w:p>
    <w:bookmarkEnd w:id="33"/>
    <w:bookmarkStart w:id="34" w:name="領導力指標"/>
    <w:p>
      <w:pPr>
        <w:pStyle w:val="Heading3"/>
      </w:pPr>
      <w:r>
        <w:rPr>
          <w:rFonts w:hint="eastAsia"/>
        </w:rPr>
        <w:t xml:space="preserve">領導力指標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董事會成員多元化與專業性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董事會與高管團隊協作度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董事會文化與團隊建設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董事專業發展與能力提升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行業影響力與領導地位</w:t>
      </w:r>
    </w:p>
    <w:bookmarkEnd w:id="34"/>
    <w:bookmarkStart w:id="35" w:name="股東價值指標"/>
    <w:p>
      <w:pPr>
        <w:pStyle w:val="Heading3"/>
      </w:pPr>
      <w:r>
        <w:rPr>
          <w:rFonts w:hint="eastAsia"/>
        </w:rPr>
        <w:t xml:space="preserve">股東價值指標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股東總回報率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長期企業價值增長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可持續發展能力建設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企業信譽與品牌資產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利益相關方關係維護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工作條件與環境"/>
    <w:p>
      <w:pPr>
        <w:pStyle w:val="Heading2"/>
      </w:pPr>
      <w:r>
        <w:rPr>
          <w:rFonts w:hint="eastAsia"/>
        </w:rPr>
        <w:t xml:space="preserve">工作條件與環境</w:t>
      </w:r>
    </w:p>
    <w:bookmarkStart w:id="37" w:name="工作環境"/>
    <w:p>
      <w:pPr>
        <w:pStyle w:val="Heading3"/>
      </w:pPr>
      <w:r>
        <w:rPr>
          <w:rFonts w:hint="eastAsia"/>
        </w:rPr>
        <w:t xml:space="preserve">工作環境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工作場所</w:t>
      </w:r>
      <w:r>
        <w:rPr>
          <w:rFonts w:hint="eastAsia"/>
        </w:rPr>
        <w:t xml:space="preserve">：歐亥健復健中心總部，偶爾需前往分支機構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工作時間</w:t>
      </w:r>
      <w:r>
        <w:rPr>
          <w:rFonts w:hint="eastAsia"/>
        </w:rPr>
        <w:t xml:space="preserve">：兼職性質，董事會會議與專項工作需要時在場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出差要求</w:t>
      </w:r>
      <w:r>
        <w:rPr>
          <w:rFonts w:hint="eastAsia"/>
        </w:rPr>
        <w:t xml:space="preserve">：參加重要商業會議、行業峰會、戰略合作洽談等</w:t>
      </w:r>
    </w:p>
    <w:bookmarkEnd w:id="37"/>
    <w:bookmarkStart w:id="38" w:name="工作壓力"/>
    <w:p>
      <w:pPr>
        <w:pStyle w:val="Heading3"/>
      </w:pPr>
      <w:r>
        <w:rPr>
          <w:rFonts w:hint="eastAsia"/>
        </w:rPr>
        <w:t xml:space="preserve">工作壓力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主要壓力來源</w:t>
      </w:r>
      <w:r>
        <w:rPr>
          <w:rFonts w:hint="eastAsia"/>
        </w:rPr>
        <w:t xml:space="preserve">：公司治理責任、戰略決策風險、股東期望、績效壓力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壓力程度</w:t>
      </w:r>
      <w:r>
        <w:rPr>
          <w:rFonts w:hint="eastAsia"/>
        </w:rPr>
        <w:t xml:space="preserve">：□輕微</w:t>
      </w:r>
      <w:r>
        <w:t xml:space="preserve"> </w:t>
      </w:r>
      <w:r>
        <w:rPr>
          <w:rFonts w:hint="eastAsia"/>
        </w:rPr>
        <w:t xml:space="preserve">□一般</w:t>
      </w:r>
      <w:r>
        <w:t xml:space="preserve"> </w:t>
      </w:r>
      <w:r>
        <w:rPr>
          <w:rFonts w:hint="eastAsia"/>
        </w:rPr>
        <w:t xml:space="preserve">□較大</w:t>
      </w:r>
      <w:r>
        <w:t xml:space="preserve"> </w:t>
      </w:r>
      <w:r>
        <w:rPr>
          <w:rFonts w:hint="eastAsia"/>
        </w:rPr>
        <w:t xml:space="preserve">☑巨大</w:t>
      </w:r>
    </w:p>
    <w:bookmarkEnd w:id="38"/>
    <w:bookmarkStart w:id="39" w:name="職業風險"/>
    <w:p>
      <w:pPr>
        <w:pStyle w:val="Heading3"/>
      </w:pPr>
      <w:r>
        <w:rPr>
          <w:rFonts w:hint="eastAsia"/>
        </w:rPr>
        <w:t xml:space="preserve">職業風險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治理風險</w:t>
      </w:r>
      <w:r>
        <w:rPr>
          <w:rFonts w:hint="eastAsia"/>
        </w:rPr>
        <w:t xml:space="preserve">：公司治理與董事責任相關的法律風險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決策風險</w:t>
      </w:r>
      <w:r>
        <w:rPr>
          <w:rFonts w:hint="eastAsia"/>
        </w:rPr>
        <w:t xml:space="preserve">：重大戰略決策對企業造成的風險與責任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聲譽風險</w:t>
      </w:r>
      <w:r>
        <w:rPr>
          <w:rFonts w:hint="eastAsia"/>
        </w:rPr>
        <w:t xml:space="preserve">：代表公司的聲譽與個人形象風險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風險防護措施</w:t>
      </w:r>
      <w:r>
        <w:rPr>
          <w:rFonts w:hint="eastAsia"/>
        </w:rPr>
        <w:t xml:space="preserve">：董事責任保險、專業法律顧問、決策支持系統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職業發展"/>
    <w:p>
      <w:pPr>
        <w:pStyle w:val="Heading2"/>
      </w:pPr>
      <w:r>
        <w:rPr>
          <w:rFonts w:hint="eastAsia"/>
        </w:rPr>
        <w:t xml:space="preserve">職業發展</w:t>
      </w:r>
    </w:p>
    <w:bookmarkStart w:id="41" w:name="晉升路徑"/>
    <w:p>
      <w:pPr>
        <w:pStyle w:val="Heading3"/>
      </w:pPr>
      <w:r>
        <w:rPr>
          <w:rFonts w:hint="eastAsia"/>
        </w:rPr>
        <w:t xml:space="preserve">晉升路徑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更大規模集團或上市公司董事長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多家企業董事會主席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商業集團創始人</w:t>
      </w:r>
    </w:p>
    <w:bookmarkEnd w:id="41"/>
    <w:bookmarkStart w:id="42" w:name="職業轉換路徑"/>
    <w:p>
      <w:pPr>
        <w:pStyle w:val="Heading3"/>
      </w:pPr>
      <w:r>
        <w:rPr>
          <w:rFonts w:hint="eastAsia"/>
        </w:rPr>
        <w:t xml:space="preserve">職業轉換路徑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企業家/企業創始人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私募股權/風險投資資深合夥人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行業協會領導者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商業顧問/高級管理顧問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商學院教授/管理教育者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編制與確認"/>
    <w:p>
      <w:pPr>
        <w:pStyle w:val="Heading2"/>
      </w:pPr>
      <w:r>
        <w:rPr>
          <w:rFonts w:hint="eastAsia"/>
        </w:rPr>
        <w:t xml:space="preserve">編制與確認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HR-F024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董事長職務說明書</w:t>
            </w:r>
          </w:p>
        </w:tc>
        <w:tc>
          <w:tcPr/>
          <w:p>
            <w:pPr>
              <w:pStyle w:val="Compact"/>
            </w:pPr>
            <w:r>
              <w:t xml:space="preserve">3/3</w:t>
            </w:r>
          </w:p>
        </w:tc>
      </w:tr>
    </w:tbl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2025-04-16T05:33:25Z</dcterms:created>
  <dcterms:modified xsi:type="dcterms:W3CDTF">2025-04-16T05:33:25Z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