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77FA" w14:textId="77777777" w:rsidR="00516A1D" w:rsidRDefault="00516A1D">
      <w:pPr>
        <w:pStyle w:val="Author"/>
        <w:rPr>
          <w:sz w:val="56"/>
          <w:szCs w:val="56"/>
        </w:rPr>
      </w:pPr>
      <w:r w:rsidRPr="00516A1D">
        <w:rPr>
          <w:sz w:val="56"/>
          <w:szCs w:val="56"/>
        </w:rPr>
        <w:t xml:space="preserve">SLR BUI 1 Technical Report Draft </w:t>
      </w:r>
      <w:r>
        <w:rPr>
          <w:sz w:val="56"/>
          <w:szCs w:val="56"/>
        </w:rPr>
        <w:t>2</w:t>
      </w:r>
    </w:p>
    <w:p w14:paraId="22576E66" w14:textId="73EE0A06" w:rsidR="00B5051E" w:rsidRDefault="00000000">
      <w:pPr>
        <w:pStyle w:val="Author"/>
      </w:pPr>
      <w:r>
        <w:t>Aaron Dain</w:t>
      </w:r>
    </w:p>
    <w:p w14:paraId="0F330604" w14:textId="77777777" w:rsidR="00B5051E" w:rsidRDefault="00000000">
      <w:pPr>
        <w:pStyle w:val="Date"/>
      </w:pPr>
      <w:r>
        <w:t>2025-11-26</w:t>
      </w:r>
    </w:p>
    <w:bookmarkStart w:id="0" w:name="introduction" w:displacedByCustomXml="next"/>
    <w:sdt>
      <w:sdtPr>
        <w:rPr>
          <w:rFonts w:asciiTheme="minorHAnsi" w:eastAsiaTheme="minorHAnsi" w:hAnsiTheme="minorHAnsi" w:cstheme="minorBidi"/>
          <w:color w:val="auto"/>
          <w:sz w:val="24"/>
          <w:szCs w:val="24"/>
        </w:rPr>
        <w:id w:val="-697854552"/>
        <w:docPartObj>
          <w:docPartGallery w:val="Table of Contents"/>
          <w:docPartUnique/>
        </w:docPartObj>
      </w:sdtPr>
      <w:sdtEndPr>
        <w:rPr>
          <w:b/>
          <w:bCs/>
          <w:noProof/>
        </w:rPr>
      </w:sdtEndPr>
      <w:sdtContent>
        <w:p w14:paraId="282A4334" w14:textId="4D306AA5" w:rsidR="002D438A" w:rsidRDefault="002D438A">
          <w:pPr>
            <w:pStyle w:val="TOCHeading"/>
          </w:pPr>
          <w:r>
            <w:t>Contents</w:t>
          </w:r>
        </w:p>
        <w:p w14:paraId="01339B24" w14:textId="3EA0C344" w:rsidR="002D438A" w:rsidRDefault="002D438A">
          <w:pPr>
            <w:pStyle w:val="TOC1"/>
            <w:tabs>
              <w:tab w:val="left" w:pos="480"/>
              <w:tab w:val="right" w:leader="dot" w:pos="9350"/>
            </w:tabs>
            <w:rPr>
              <w:noProof/>
            </w:rPr>
          </w:pPr>
          <w:r>
            <w:fldChar w:fldCharType="begin"/>
          </w:r>
          <w:r>
            <w:instrText xml:space="preserve"> TOC \o "1-3" \h \z \u </w:instrText>
          </w:r>
          <w:r>
            <w:fldChar w:fldCharType="separate"/>
          </w:r>
          <w:hyperlink w:anchor="_Toc215070092" w:history="1">
            <w:r w:rsidRPr="000360E2">
              <w:rPr>
                <w:rStyle w:val="Hyperlink"/>
                <w:noProof/>
              </w:rPr>
              <w:t>1</w:t>
            </w:r>
            <w:r>
              <w:rPr>
                <w:noProof/>
              </w:rPr>
              <w:tab/>
            </w:r>
            <w:r w:rsidRPr="000360E2">
              <w:rPr>
                <w:rStyle w:val="Hyperlink"/>
                <w:noProof/>
              </w:rPr>
              <w:t>Introduction</w:t>
            </w:r>
            <w:r>
              <w:rPr>
                <w:noProof/>
                <w:webHidden/>
              </w:rPr>
              <w:tab/>
            </w:r>
            <w:r>
              <w:rPr>
                <w:noProof/>
                <w:webHidden/>
              </w:rPr>
              <w:fldChar w:fldCharType="begin"/>
            </w:r>
            <w:r>
              <w:rPr>
                <w:noProof/>
                <w:webHidden/>
              </w:rPr>
              <w:instrText xml:space="preserve"> PAGEREF _Toc215070092 \h </w:instrText>
            </w:r>
            <w:r>
              <w:rPr>
                <w:noProof/>
                <w:webHidden/>
              </w:rPr>
            </w:r>
            <w:r>
              <w:rPr>
                <w:noProof/>
                <w:webHidden/>
              </w:rPr>
              <w:fldChar w:fldCharType="separate"/>
            </w:r>
            <w:r>
              <w:rPr>
                <w:noProof/>
                <w:webHidden/>
              </w:rPr>
              <w:t>1</w:t>
            </w:r>
            <w:r>
              <w:rPr>
                <w:noProof/>
                <w:webHidden/>
              </w:rPr>
              <w:fldChar w:fldCharType="end"/>
            </w:r>
          </w:hyperlink>
        </w:p>
        <w:p w14:paraId="33D35293" w14:textId="33CB2A19" w:rsidR="002D438A" w:rsidRDefault="002D438A">
          <w:pPr>
            <w:pStyle w:val="TOC2"/>
            <w:tabs>
              <w:tab w:val="left" w:pos="960"/>
              <w:tab w:val="right" w:leader="dot" w:pos="9350"/>
            </w:tabs>
            <w:rPr>
              <w:noProof/>
            </w:rPr>
          </w:pPr>
          <w:hyperlink w:anchor="_Toc215070093" w:history="1">
            <w:r w:rsidRPr="000360E2">
              <w:rPr>
                <w:rStyle w:val="Hyperlink"/>
                <w:noProof/>
              </w:rPr>
              <w:t>1.1</w:t>
            </w:r>
            <w:r>
              <w:rPr>
                <w:noProof/>
              </w:rPr>
              <w:tab/>
            </w:r>
            <w:r w:rsidRPr="000360E2">
              <w:rPr>
                <w:rStyle w:val="Hyperlink"/>
                <w:noProof/>
              </w:rPr>
              <w:t>Brief history of BUI in AOC and previous actions</w:t>
            </w:r>
            <w:r>
              <w:rPr>
                <w:noProof/>
                <w:webHidden/>
              </w:rPr>
              <w:tab/>
            </w:r>
            <w:r>
              <w:rPr>
                <w:noProof/>
                <w:webHidden/>
              </w:rPr>
              <w:fldChar w:fldCharType="begin"/>
            </w:r>
            <w:r>
              <w:rPr>
                <w:noProof/>
                <w:webHidden/>
              </w:rPr>
              <w:instrText xml:space="preserve"> PAGEREF _Toc215070093 \h </w:instrText>
            </w:r>
            <w:r>
              <w:rPr>
                <w:noProof/>
                <w:webHidden/>
              </w:rPr>
            </w:r>
            <w:r>
              <w:rPr>
                <w:noProof/>
                <w:webHidden/>
              </w:rPr>
              <w:fldChar w:fldCharType="separate"/>
            </w:r>
            <w:r>
              <w:rPr>
                <w:noProof/>
                <w:webHidden/>
              </w:rPr>
              <w:t>1</w:t>
            </w:r>
            <w:r>
              <w:rPr>
                <w:noProof/>
                <w:webHidden/>
              </w:rPr>
              <w:fldChar w:fldCharType="end"/>
            </w:r>
          </w:hyperlink>
        </w:p>
        <w:p w14:paraId="4D13A878" w14:textId="6167EE48" w:rsidR="002D438A" w:rsidRDefault="002D438A">
          <w:pPr>
            <w:pStyle w:val="TOC2"/>
            <w:tabs>
              <w:tab w:val="left" w:pos="960"/>
              <w:tab w:val="right" w:leader="dot" w:pos="9350"/>
            </w:tabs>
            <w:rPr>
              <w:noProof/>
            </w:rPr>
          </w:pPr>
          <w:hyperlink w:anchor="_Toc215070094" w:history="1">
            <w:r w:rsidRPr="000360E2">
              <w:rPr>
                <w:rStyle w:val="Hyperlink"/>
                <w:noProof/>
              </w:rPr>
              <w:t>1.2</w:t>
            </w:r>
            <w:r>
              <w:rPr>
                <w:noProof/>
              </w:rPr>
              <w:tab/>
            </w:r>
            <w:r w:rsidRPr="000360E2">
              <w:rPr>
                <w:rStyle w:val="Hyperlink"/>
                <w:noProof/>
              </w:rPr>
              <w:t>Actions since 2017 report</w:t>
            </w:r>
            <w:r>
              <w:rPr>
                <w:noProof/>
                <w:webHidden/>
              </w:rPr>
              <w:tab/>
            </w:r>
            <w:r>
              <w:rPr>
                <w:noProof/>
                <w:webHidden/>
              </w:rPr>
              <w:fldChar w:fldCharType="begin"/>
            </w:r>
            <w:r>
              <w:rPr>
                <w:noProof/>
                <w:webHidden/>
              </w:rPr>
              <w:instrText xml:space="preserve"> PAGEREF _Toc215070094 \h </w:instrText>
            </w:r>
            <w:r>
              <w:rPr>
                <w:noProof/>
                <w:webHidden/>
              </w:rPr>
            </w:r>
            <w:r>
              <w:rPr>
                <w:noProof/>
                <w:webHidden/>
              </w:rPr>
              <w:fldChar w:fldCharType="separate"/>
            </w:r>
            <w:r>
              <w:rPr>
                <w:noProof/>
                <w:webHidden/>
              </w:rPr>
              <w:t>1</w:t>
            </w:r>
            <w:r>
              <w:rPr>
                <w:noProof/>
                <w:webHidden/>
              </w:rPr>
              <w:fldChar w:fldCharType="end"/>
            </w:r>
          </w:hyperlink>
        </w:p>
        <w:p w14:paraId="0632EB7C" w14:textId="3DCF2BDA" w:rsidR="002D438A" w:rsidRDefault="002D438A">
          <w:pPr>
            <w:pStyle w:val="TOC2"/>
            <w:tabs>
              <w:tab w:val="left" w:pos="960"/>
              <w:tab w:val="right" w:leader="dot" w:pos="9350"/>
            </w:tabs>
            <w:rPr>
              <w:noProof/>
            </w:rPr>
          </w:pPr>
          <w:hyperlink w:anchor="_Toc215070095" w:history="1">
            <w:r w:rsidRPr="000360E2">
              <w:rPr>
                <w:rStyle w:val="Hyperlink"/>
                <w:noProof/>
              </w:rPr>
              <w:t>1.3</w:t>
            </w:r>
            <w:r>
              <w:rPr>
                <w:noProof/>
              </w:rPr>
              <w:tab/>
            </w:r>
            <w:r w:rsidRPr="000360E2">
              <w:rPr>
                <w:rStyle w:val="Hyperlink"/>
                <w:noProof/>
              </w:rPr>
              <w:t>Delisting criteria</w:t>
            </w:r>
            <w:r>
              <w:rPr>
                <w:noProof/>
                <w:webHidden/>
              </w:rPr>
              <w:tab/>
            </w:r>
            <w:r>
              <w:rPr>
                <w:noProof/>
                <w:webHidden/>
              </w:rPr>
              <w:fldChar w:fldCharType="begin"/>
            </w:r>
            <w:r>
              <w:rPr>
                <w:noProof/>
                <w:webHidden/>
              </w:rPr>
              <w:instrText xml:space="preserve"> PAGEREF _Toc215070095 \h </w:instrText>
            </w:r>
            <w:r>
              <w:rPr>
                <w:noProof/>
                <w:webHidden/>
              </w:rPr>
            </w:r>
            <w:r>
              <w:rPr>
                <w:noProof/>
                <w:webHidden/>
              </w:rPr>
              <w:fldChar w:fldCharType="separate"/>
            </w:r>
            <w:r>
              <w:rPr>
                <w:noProof/>
                <w:webHidden/>
              </w:rPr>
              <w:t>1</w:t>
            </w:r>
            <w:r>
              <w:rPr>
                <w:noProof/>
                <w:webHidden/>
              </w:rPr>
              <w:fldChar w:fldCharType="end"/>
            </w:r>
          </w:hyperlink>
        </w:p>
        <w:p w14:paraId="6A80B4C8" w14:textId="4FBD09DA" w:rsidR="002D438A" w:rsidRDefault="002D438A">
          <w:pPr>
            <w:pStyle w:val="TOC1"/>
            <w:tabs>
              <w:tab w:val="right" w:leader="dot" w:pos="9350"/>
            </w:tabs>
            <w:rPr>
              <w:noProof/>
            </w:rPr>
          </w:pPr>
          <w:hyperlink w:anchor="_Toc215070096" w:history="1">
            <w:r w:rsidRPr="000360E2">
              <w:rPr>
                <w:rStyle w:val="Hyperlink"/>
                <w:noProof/>
              </w:rPr>
              <w:t>Tiered Assessment Approach for Criterion 1.1</w:t>
            </w:r>
            <w:r>
              <w:rPr>
                <w:noProof/>
                <w:webHidden/>
              </w:rPr>
              <w:tab/>
            </w:r>
            <w:r>
              <w:rPr>
                <w:noProof/>
                <w:webHidden/>
              </w:rPr>
              <w:fldChar w:fldCharType="begin"/>
            </w:r>
            <w:r>
              <w:rPr>
                <w:noProof/>
                <w:webHidden/>
              </w:rPr>
              <w:instrText xml:space="preserve"> PAGEREF _Toc215070096 \h </w:instrText>
            </w:r>
            <w:r>
              <w:rPr>
                <w:noProof/>
                <w:webHidden/>
              </w:rPr>
            </w:r>
            <w:r>
              <w:rPr>
                <w:noProof/>
                <w:webHidden/>
              </w:rPr>
              <w:fldChar w:fldCharType="separate"/>
            </w:r>
            <w:r>
              <w:rPr>
                <w:noProof/>
                <w:webHidden/>
              </w:rPr>
              <w:t>1</w:t>
            </w:r>
            <w:r>
              <w:rPr>
                <w:noProof/>
                <w:webHidden/>
              </w:rPr>
              <w:fldChar w:fldCharType="end"/>
            </w:r>
          </w:hyperlink>
        </w:p>
        <w:p w14:paraId="66A45A75" w14:textId="50BFE2A7" w:rsidR="002D438A" w:rsidRDefault="002D438A">
          <w:pPr>
            <w:pStyle w:val="TOC1"/>
            <w:tabs>
              <w:tab w:val="left" w:pos="480"/>
              <w:tab w:val="right" w:leader="dot" w:pos="9350"/>
            </w:tabs>
            <w:rPr>
              <w:noProof/>
            </w:rPr>
          </w:pPr>
          <w:hyperlink w:anchor="_Toc215070097" w:history="1">
            <w:r w:rsidRPr="000360E2">
              <w:rPr>
                <w:rStyle w:val="Hyperlink"/>
                <w:noProof/>
              </w:rPr>
              <w:t>2</w:t>
            </w:r>
            <w:r>
              <w:rPr>
                <w:noProof/>
              </w:rPr>
              <w:tab/>
            </w:r>
            <w:r w:rsidRPr="000360E2">
              <w:rPr>
                <w:rStyle w:val="Hyperlink"/>
                <w:noProof/>
              </w:rPr>
              <w:t>Methods</w:t>
            </w:r>
            <w:r>
              <w:rPr>
                <w:noProof/>
                <w:webHidden/>
              </w:rPr>
              <w:tab/>
            </w:r>
            <w:r>
              <w:rPr>
                <w:noProof/>
                <w:webHidden/>
              </w:rPr>
              <w:fldChar w:fldCharType="begin"/>
            </w:r>
            <w:r>
              <w:rPr>
                <w:noProof/>
                <w:webHidden/>
              </w:rPr>
              <w:instrText xml:space="preserve"> PAGEREF _Toc215070097 \h </w:instrText>
            </w:r>
            <w:r>
              <w:rPr>
                <w:noProof/>
                <w:webHidden/>
              </w:rPr>
            </w:r>
            <w:r>
              <w:rPr>
                <w:noProof/>
                <w:webHidden/>
              </w:rPr>
              <w:fldChar w:fldCharType="separate"/>
            </w:r>
            <w:r>
              <w:rPr>
                <w:noProof/>
                <w:webHidden/>
              </w:rPr>
              <w:t>1</w:t>
            </w:r>
            <w:r>
              <w:rPr>
                <w:noProof/>
                <w:webHidden/>
              </w:rPr>
              <w:fldChar w:fldCharType="end"/>
            </w:r>
          </w:hyperlink>
        </w:p>
        <w:p w14:paraId="4A2F39BB" w14:textId="43D373D9" w:rsidR="002D438A" w:rsidRDefault="002D438A">
          <w:pPr>
            <w:pStyle w:val="TOC2"/>
            <w:tabs>
              <w:tab w:val="left" w:pos="960"/>
              <w:tab w:val="right" w:leader="dot" w:pos="9350"/>
            </w:tabs>
            <w:rPr>
              <w:noProof/>
            </w:rPr>
          </w:pPr>
          <w:hyperlink w:anchor="_Toc215070098" w:history="1">
            <w:r w:rsidRPr="000360E2">
              <w:rPr>
                <w:rStyle w:val="Hyperlink"/>
                <w:noProof/>
              </w:rPr>
              <w:t>2.1</w:t>
            </w:r>
            <w:r>
              <w:rPr>
                <w:noProof/>
              </w:rPr>
              <w:tab/>
            </w:r>
            <w:r w:rsidRPr="000360E2">
              <w:rPr>
                <w:rStyle w:val="Hyperlink"/>
                <w:noProof/>
              </w:rPr>
              <w:t>Generic criteria</w:t>
            </w:r>
            <w:r>
              <w:rPr>
                <w:noProof/>
                <w:webHidden/>
              </w:rPr>
              <w:tab/>
            </w:r>
            <w:r>
              <w:rPr>
                <w:noProof/>
                <w:webHidden/>
              </w:rPr>
              <w:fldChar w:fldCharType="begin"/>
            </w:r>
            <w:r>
              <w:rPr>
                <w:noProof/>
                <w:webHidden/>
              </w:rPr>
              <w:instrText xml:space="preserve"> PAGEREF _Toc215070098 \h </w:instrText>
            </w:r>
            <w:r>
              <w:rPr>
                <w:noProof/>
                <w:webHidden/>
              </w:rPr>
            </w:r>
            <w:r>
              <w:rPr>
                <w:noProof/>
                <w:webHidden/>
              </w:rPr>
              <w:fldChar w:fldCharType="separate"/>
            </w:r>
            <w:r>
              <w:rPr>
                <w:noProof/>
                <w:webHidden/>
              </w:rPr>
              <w:t>1</w:t>
            </w:r>
            <w:r>
              <w:rPr>
                <w:noProof/>
                <w:webHidden/>
              </w:rPr>
              <w:fldChar w:fldCharType="end"/>
            </w:r>
          </w:hyperlink>
        </w:p>
        <w:p w14:paraId="10C6A51C" w14:textId="62C0EF4A" w:rsidR="002D438A" w:rsidRDefault="002D438A">
          <w:pPr>
            <w:pStyle w:val="TOC2"/>
            <w:tabs>
              <w:tab w:val="left" w:pos="960"/>
              <w:tab w:val="right" w:leader="dot" w:pos="9350"/>
            </w:tabs>
            <w:rPr>
              <w:noProof/>
            </w:rPr>
          </w:pPr>
          <w:hyperlink w:anchor="_Toc215070099" w:history="1">
            <w:r w:rsidRPr="000360E2">
              <w:rPr>
                <w:rStyle w:val="Hyperlink"/>
                <w:noProof/>
              </w:rPr>
              <w:t>2.2</w:t>
            </w:r>
            <w:r>
              <w:rPr>
                <w:noProof/>
              </w:rPr>
              <w:tab/>
            </w:r>
            <w:r w:rsidRPr="000360E2">
              <w:rPr>
                <w:rStyle w:val="Hyperlink"/>
                <w:noProof/>
              </w:rPr>
              <w:t>Tiered assessment framework</w:t>
            </w:r>
            <w:r>
              <w:rPr>
                <w:noProof/>
                <w:webHidden/>
              </w:rPr>
              <w:tab/>
            </w:r>
            <w:r>
              <w:rPr>
                <w:noProof/>
                <w:webHidden/>
              </w:rPr>
              <w:fldChar w:fldCharType="begin"/>
            </w:r>
            <w:r>
              <w:rPr>
                <w:noProof/>
                <w:webHidden/>
              </w:rPr>
              <w:instrText xml:space="preserve"> PAGEREF _Toc215070099 \h </w:instrText>
            </w:r>
            <w:r>
              <w:rPr>
                <w:noProof/>
                <w:webHidden/>
              </w:rPr>
            </w:r>
            <w:r>
              <w:rPr>
                <w:noProof/>
                <w:webHidden/>
              </w:rPr>
              <w:fldChar w:fldCharType="separate"/>
            </w:r>
            <w:r>
              <w:rPr>
                <w:noProof/>
                <w:webHidden/>
              </w:rPr>
              <w:t>2</w:t>
            </w:r>
            <w:r>
              <w:rPr>
                <w:noProof/>
                <w:webHidden/>
              </w:rPr>
              <w:fldChar w:fldCharType="end"/>
            </w:r>
          </w:hyperlink>
        </w:p>
        <w:p w14:paraId="2FB8E569" w14:textId="4E4F0083" w:rsidR="002D438A" w:rsidRDefault="002D438A">
          <w:pPr>
            <w:pStyle w:val="TOC3"/>
            <w:tabs>
              <w:tab w:val="left" w:pos="1440"/>
              <w:tab w:val="right" w:leader="dot" w:pos="9350"/>
            </w:tabs>
            <w:rPr>
              <w:noProof/>
            </w:rPr>
          </w:pPr>
          <w:hyperlink w:anchor="_Toc215070100" w:history="1">
            <w:r w:rsidRPr="000360E2">
              <w:rPr>
                <w:rStyle w:val="Hyperlink"/>
                <w:noProof/>
              </w:rPr>
              <w:t>2.2.1</w:t>
            </w:r>
            <w:r>
              <w:rPr>
                <w:noProof/>
              </w:rPr>
              <w:tab/>
            </w:r>
            <w:r w:rsidRPr="000360E2">
              <w:rPr>
                <w:rStyle w:val="Hyperlink"/>
                <w:noProof/>
              </w:rPr>
              <w:t>Tier 1</w:t>
            </w:r>
            <w:r>
              <w:rPr>
                <w:noProof/>
                <w:webHidden/>
              </w:rPr>
              <w:tab/>
            </w:r>
            <w:r>
              <w:rPr>
                <w:noProof/>
                <w:webHidden/>
              </w:rPr>
              <w:fldChar w:fldCharType="begin"/>
            </w:r>
            <w:r>
              <w:rPr>
                <w:noProof/>
                <w:webHidden/>
              </w:rPr>
              <w:instrText xml:space="preserve"> PAGEREF _Toc215070100 \h </w:instrText>
            </w:r>
            <w:r>
              <w:rPr>
                <w:noProof/>
                <w:webHidden/>
              </w:rPr>
            </w:r>
            <w:r>
              <w:rPr>
                <w:noProof/>
                <w:webHidden/>
              </w:rPr>
              <w:fldChar w:fldCharType="separate"/>
            </w:r>
            <w:r>
              <w:rPr>
                <w:noProof/>
                <w:webHidden/>
              </w:rPr>
              <w:t>4</w:t>
            </w:r>
            <w:r>
              <w:rPr>
                <w:noProof/>
                <w:webHidden/>
              </w:rPr>
              <w:fldChar w:fldCharType="end"/>
            </w:r>
          </w:hyperlink>
        </w:p>
        <w:p w14:paraId="6345B67F" w14:textId="18C56A88" w:rsidR="002D438A" w:rsidRDefault="002D438A">
          <w:pPr>
            <w:pStyle w:val="TOC3"/>
            <w:tabs>
              <w:tab w:val="left" w:pos="1440"/>
              <w:tab w:val="right" w:leader="dot" w:pos="9350"/>
            </w:tabs>
            <w:rPr>
              <w:noProof/>
            </w:rPr>
          </w:pPr>
          <w:hyperlink w:anchor="_Toc215070101" w:history="1">
            <w:r w:rsidRPr="000360E2">
              <w:rPr>
                <w:rStyle w:val="Hyperlink"/>
                <w:noProof/>
              </w:rPr>
              <w:t>2.2.2</w:t>
            </w:r>
            <w:r>
              <w:rPr>
                <w:noProof/>
              </w:rPr>
              <w:tab/>
            </w:r>
            <w:r w:rsidRPr="000360E2">
              <w:rPr>
                <w:rStyle w:val="Hyperlink"/>
                <w:noProof/>
              </w:rPr>
              <w:t>Tier 2</w:t>
            </w:r>
            <w:r>
              <w:rPr>
                <w:noProof/>
                <w:webHidden/>
              </w:rPr>
              <w:tab/>
            </w:r>
            <w:r>
              <w:rPr>
                <w:noProof/>
                <w:webHidden/>
              </w:rPr>
              <w:fldChar w:fldCharType="begin"/>
            </w:r>
            <w:r>
              <w:rPr>
                <w:noProof/>
                <w:webHidden/>
              </w:rPr>
              <w:instrText xml:space="preserve"> PAGEREF _Toc215070101 \h </w:instrText>
            </w:r>
            <w:r>
              <w:rPr>
                <w:noProof/>
                <w:webHidden/>
              </w:rPr>
            </w:r>
            <w:r>
              <w:rPr>
                <w:noProof/>
                <w:webHidden/>
              </w:rPr>
              <w:fldChar w:fldCharType="separate"/>
            </w:r>
            <w:r>
              <w:rPr>
                <w:noProof/>
                <w:webHidden/>
              </w:rPr>
              <w:t>4</w:t>
            </w:r>
            <w:r>
              <w:rPr>
                <w:noProof/>
                <w:webHidden/>
              </w:rPr>
              <w:fldChar w:fldCharType="end"/>
            </w:r>
          </w:hyperlink>
        </w:p>
        <w:p w14:paraId="04771FAD" w14:textId="27227123" w:rsidR="002D438A" w:rsidRDefault="002D438A">
          <w:pPr>
            <w:pStyle w:val="TOC3"/>
            <w:tabs>
              <w:tab w:val="left" w:pos="1440"/>
              <w:tab w:val="right" w:leader="dot" w:pos="9350"/>
            </w:tabs>
            <w:rPr>
              <w:noProof/>
            </w:rPr>
          </w:pPr>
          <w:hyperlink w:anchor="_Toc215070102" w:history="1">
            <w:r w:rsidRPr="000360E2">
              <w:rPr>
                <w:rStyle w:val="Hyperlink"/>
                <w:noProof/>
              </w:rPr>
              <w:t>2.2.3</w:t>
            </w:r>
            <w:r>
              <w:rPr>
                <w:noProof/>
              </w:rPr>
              <w:tab/>
            </w:r>
            <w:r w:rsidRPr="000360E2">
              <w:rPr>
                <w:rStyle w:val="Hyperlink"/>
                <w:noProof/>
              </w:rPr>
              <w:t>Tier 3</w:t>
            </w:r>
            <w:r>
              <w:rPr>
                <w:noProof/>
                <w:webHidden/>
              </w:rPr>
              <w:tab/>
            </w:r>
            <w:r>
              <w:rPr>
                <w:noProof/>
                <w:webHidden/>
              </w:rPr>
              <w:fldChar w:fldCharType="begin"/>
            </w:r>
            <w:r>
              <w:rPr>
                <w:noProof/>
                <w:webHidden/>
              </w:rPr>
              <w:instrText xml:space="preserve"> PAGEREF _Toc215070102 \h </w:instrText>
            </w:r>
            <w:r>
              <w:rPr>
                <w:noProof/>
                <w:webHidden/>
              </w:rPr>
            </w:r>
            <w:r>
              <w:rPr>
                <w:noProof/>
                <w:webHidden/>
              </w:rPr>
              <w:fldChar w:fldCharType="separate"/>
            </w:r>
            <w:r>
              <w:rPr>
                <w:noProof/>
                <w:webHidden/>
              </w:rPr>
              <w:t>5</w:t>
            </w:r>
            <w:r>
              <w:rPr>
                <w:noProof/>
                <w:webHidden/>
              </w:rPr>
              <w:fldChar w:fldCharType="end"/>
            </w:r>
          </w:hyperlink>
        </w:p>
        <w:p w14:paraId="6906D4C9" w14:textId="157A98BF" w:rsidR="002D438A" w:rsidRDefault="002D438A">
          <w:pPr>
            <w:pStyle w:val="TOC3"/>
            <w:tabs>
              <w:tab w:val="left" w:pos="1440"/>
              <w:tab w:val="right" w:leader="dot" w:pos="9350"/>
            </w:tabs>
            <w:rPr>
              <w:noProof/>
            </w:rPr>
          </w:pPr>
          <w:hyperlink w:anchor="_Toc215070103" w:history="1">
            <w:r w:rsidRPr="000360E2">
              <w:rPr>
                <w:rStyle w:val="Hyperlink"/>
                <w:noProof/>
              </w:rPr>
              <w:t>2.2.4</w:t>
            </w:r>
            <w:r>
              <w:rPr>
                <w:noProof/>
              </w:rPr>
              <w:tab/>
            </w:r>
            <w:r w:rsidRPr="000360E2">
              <w:rPr>
                <w:rStyle w:val="Hyperlink"/>
                <w:noProof/>
              </w:rPr>
              <w:t>Tier 4</w:t>
            </w:r>
            <w:r>
              <w:rPr>
                <w:noProof/>
                <w:webHidden/>
              </w:rPr>
              <w:tab/>
            </w:r>
            <w:r>
              <w:rPr>
                <w:noProof/>
                <w:webHidden/>
              </w:rPr>
              <w:fldChar w:fldCharType="begin"/>
            </w:r>
            <w:r>
              <w:rPr>
                <w:noProof/>
                <w:webHidden/>
              </w:rPr>
              <w:instrText xml:space="preserve"> PAGEREF _Toc215070103 \h </w:instrText>
            </w:r>
            <w:r>
              <w:rPr>
                <w:noProof/>
                <w:webHidden/>
              </w:rPr>
            </w:r>
            <w:r>
              <w:rPr>
                <w:noProof/>
                <w:webHidden/>
              </w:rPr>
              <w:fldChar w:fldCharType="separate"/>
            </w:r>
            <w:r>
              <w:rPr>
                <w:noProof/>
                <w:webHidden/>
              </w:rPr>
              <w:t>8</w:t>
            </w:r>
            <w:r>
              <w:rPr>
                <w:noProof/>
                <w:webHidden/>
              </w:rPr>
              <w:fldChar w:fldCharType="end"/>
            </w:r>
          </w:hyperlink>
        </w:p>
        <w:p w14:paraId="461E11EA" w14:textId="62F89067" w:rsidR="002D438A" w:rsidRDefault="002D438A">
          <w:pPr>
            <w:pStyle w:val="TOC2"/>
            <w:tabs>
              <w:tab w:val="left" w:pos="960"/>
              <w:tab w:val="right" w:leader="dot" w:pos="9350"/>
            </w:tabs>
            <w:rPr>
              <w:noProof/>
            </w:rPr>
          </w:pPr>
          <w:hyperlink w:anchor="_Toc215070104" w:history="1">
            <w:r w:rsidRPr="000360E2">
              <w:rPr>
                <w:rStyle w:val="Hyperlink"/>
                <w:noProof/>
              </w:rPr>
              <w:t>2.3</w:t>
            </w:r>
            <w:r>
              <w:rPr>
                <w:noProof/>
              </w:rPr>
              <w:tab/>
            </w:r>
            <w:r w:rsidRPr="000360E2">
              <w:rPr>
                <w:rStyle w:val="Hyperlink"/>
                <w:noProof/>
              </w:rPr>
              <w:t>Community fish consumption survey</w:t>
            </w:r>
            <w:r>
              <w:rPr>
                <w:noProof/>
                <w:webHidden/>
              </w:rPr>
              <w:tab/>
            </w:r>
            <w:r>
              <w:rPr>
                <w:noProof/>
                <w:webHidden/>
              </w:rPr>
              <w:fldChar w:fldCharType="begin"/>
            </w:r>
            <w:r>
              <w:rPr>
                <w:noProof/>
                <w:webHidden/>
              </w:rPr>
              <w:instrText xml:space="preserve"> PAGEREF _Toc215070104 \h </w:instrText>
            </w:r>
            <w:r>
              <w:rPr>
                <w:noProof/>
                <w:webHidden/>
              </w:rPr>
            </w:r>
            <w:r>
              <w:rPr>
                <w:noProof/>
                <w:webHidden/>
              </w:rPr>
              <w:fldChar w:fldCharType="separate"/>
            </w:r>
            <w:r>
              <w:rPr>
                <w:noProof/>
                <w:webHidden/>
              </w:rPr>
              <w:t>8</w:t>
            </w:r>
            <w:r>
              <w:rPr>
                <w:noProof/>
                <w:webHidden/>
              </w:rPr>
              <w:fldChar w:fldCharType="end"/>
            </w:r>
          </w:hyperlink>
        </w:p>
        <w:p w14:paraId="0AA21142" w14:textId="52B15C59" w:rsidR="002D438A" w:rsidRDefault="002D438A">
          <w:pPr>
            <w:pStyle w:val="TOC2"/>
            <w:tabs>
              <w:tab w:val="left" w:pos="960"/>
              <w:tab w:val="right" w:leader="dot" w:pos="9350"/>
            </w:tabs>
            <w:rPr>
              <w:noProof/>
            </w:rPr>
          </w:pPr>
          <w:hyperlink w:anchor="_Toc215070105" w:history="1">
            <w:r w:rsidRPr="000360E2">
              <w:rPr>
                <w:rStyle w:val="Hyperlink"/>
                <w:noProof/>
              </w:rPr>
              <w:t>2.4</w:t>
            </w:r>
            <w:r>
              <w:rPr>
                <w:noProof/>
              </w:rPr>
              <w:tab/>
            </w:r>
            <w:r w:rsidRPr="000360E2">
              <w:rPr>
                <w:rStyle w:val="Hyperlink"/>
                <w:noProof/>
              </w:rPr>
              <w:t>Data Sources</w:t>
            </w:r>
            <w:r>
              <w:rPr>
                <w:noProof/>
                <w:webHidden/>
              </w:rPr>
              <w:tab/>
            </w:r>
            <w:r>
              <w:rPr>
                <w:noProof/>
                <w:webHidden/>
              </w:rPr>
              <w:fldChar w:fldCharType="begin"/>
            </w:r>
            <w:r>
              <w:rPr>
                <w:noProof/>
                <w:webHidden/>
              </w:rPr>
              <w:instrText xml:space="preserve"> PAGEREF _Toc215070105 \h </w:instrText>
            </w:r>
            <w:r>
              <w:rPr>
                <w:noProof/>
                <w:webHidden/>
              </w:rPr>
            </w:r>
            <w:r>
              <w:rPr>
                <w:noProof/>
                <w:webHidden/>
              </w:rPr>
              <w:fldChar w:fldCharType="separate"/>
            </w:r>
            <w:r>
              <w:rPr>
                <w:noProof/>
                <w:webHidden/>
              </w:rPr>
              <w:t>10</w:t>
            </w:r>
            <w:r>
              <w:rPr>
                <w:noProof/>
                <w:webHidden/>
              </w:rPr>
              <w:fldChar w:fldCharType="end"/>
            </w:r>
          </w:hyperlink>
        </w:p>
        <w:p w14:paraId="067CBCE3" w14:textId="5BF1F27A" w:rsidR="002D438A" w:rsidRDefault="002D438A">
          <w:pPr>
            <w:pStyle w:val="TOC1"/>
            <w:tabs>
              <w:tab w:val="left" w:pos="480"/>
              <w:tab w:val="right" w:leader="dot" w:pos="9350"/>
            </w:tabs>
            <w:rPr>
              <w:noProof/>
            </w:rPr>
          </w:pPr>
          <w:hyperlink w:anchor="_Toc215070106" w:history="1">
            <w:r w:rsidRPr="000360E2">
              <w:rPr>
                <w:rStyle w:val="Hyperlink"/>
                <w:noProof/>
              </w:rPr>
              <w:t>3</w:t>
            </w:r>
            <w:r>
              <w:rPr>
                <w:noProof/>
              </w:rPr>
              <w:tab/>
            </w:r>
            <w:r w:rsidRPr="000360E2">
              <w:rPr>
                <w:rStyle w:val="Hyperlink"/>
                <w:noProof/>
              </w:rPr>
              <w:t>Results</w:t>
            </w:r>
            <w:r>
              <w:rPr>
                <w:noProof/>
                <w:webHidden/>
              </w:rPr>
              <w:tab/>
            </w:r>
            <w:r>
              <w:rPr>
                <w:noProof/>
                <w:webHidden/>
              </w:rPr>
              <w:fldChar w:fldCharType="begin"/>
            </w:r>
            <w:r>
              <w:rPr>
                <w:noProof/>
                <w:webHidden/>
              </w:rPr>
              <w:instrText xml:space="preserve"> PAGEREF _Toc215070106 \h </w:instrText>
            </w:r>
            <w:r>
              <w:rPr>
                <w:noProof/>
                <w:webHidden/>
              </w:rPr>
            </w:r>
            <w:r>
              <w:rPr>
                <w:noProof/>
                <w:webHidden/>
              </w:rPr>
              <w:fldChar w:fldCharType="separate"/>
            </w:r>
            <w:r>
              <w:rPr>
                <w:noProof/>
                <w:webHidden/>
              </w:rPr>
              <w:t>11</w:t>
            </w:r>
            <w:r>
              <w:rPr>
                <w:noProof/>
                <w:webHidden/>
              </w:rPr>
              <w:fldChar w:fldCharType="end"/>
            </w:r>
          </w:hyperlink>
        </w:p>
        <w:p w14:paraId="7A6714DF" w14:textId="77819F5A" w:rsidR="002D438A" w:rsidRDefault="002D438A">
          <w:pPr>
            <w:pStyle w:val="TOC2"/>
            <w:tabs>
              <w:tab w:val="left" w:pos="960"/>
              <w:tab w:val="right" w:leader="dot" w:pos="9350"/>
            </w:tabs>
            <w:rPr>
              <w:noProof/>
            </w:rPr>
          </w:pPr>
          <w:hyperlink w:anchor="_Toc215070107" w:history="1">
            <w:r w:rsidRPr="000360E2">
              <w:rPr>
                <w:rStyle w:val="Hyperlink"/>
                <w:noProof/>
              </w:rPr>
              <w:t>3.1</w:t>
            </w:r>
            <w:r>
              <w:rPr>
                <w:noProof/>
              </w:rPr>
              <w:tab/>
            </w:r>
            <w:r w:rsidRPr="000360E2">
              <w:rPr>
                <w:rStyle w:val="Hyperlink"/>
                <w:noProof/>
              </w:rPr>
              <w:t>Species of Interest and Desired Consumption Rate</w:t>
            </w:r>
            <w:r>
              <w:rPr>
                <w:noProof/>
                <w:webHidden/>
              </w:rPr>
              <w:tab/>
            </w:r>
            <w:r>
              <w:rPr>
                <w:noProof/>
                <w:webHidden/>
              </w:rPr>
              <w:fldChar w:fldCharType="begin"/>
            </w:r>
            <w:r>
              <w:rPr>
                <w:noProof/>
                <w:webHidden/>
              </w:rPr>
              <w:instrText xml:space="preserve"> PAGEREF _Toc215070107 \h </w:instrText>
            </w:r>
            <w:r>
              <w:rPr>
                <w:noProof/>
                <w:webHidden/>
              </w:rPr>
            </w:r>
            <w:r>
              <w:rPr>
                <w:noProof/>
                <w:webHidden/>
              </w:rPr>
              <w:fldChar w:fldCharType="separate"/>
            </w:r>
            <w:r>
              <w:rPr>
                <w:noProof/>
                <w:webHidden/>
              </w:rPr>
              <w:t>11</w:t>
            </w:r>
            <w:r>
              <w:rPr>
                <w:noProof/>
                <w:webHidden/>
              </w:rPr>
              <w:fldChar w:fldCharType="end"/>
            </w:r>
          </w:hyperlink>
        </w:p>
        <w:p w14:paraId="5F98A8FE" w14:textId="073A5084" w:rsidR="002D438A" w:rsidRDefault="002D438A">
          <w:pPr>
            <w:pStyle w:val="TOC2"/>
            <w:tabs>
              <w:tab w:val="left" w:pos="960"/>
              <w:tab w:val="right" w:leader="dot" w:pos="9350"/>
            </w:tabs>
            <w:rPr>
              <w:noProof/>
            </w:rPr>
          </w:pPr>
          <w:hyperlink w:anchor="_Toc215070108" w:history="1">
            <w:r w:rsidRPr="000360E2">
              <w:rPr>
                <w:rStyle w:val="Hyperlink"/>
                <w:noProof/>
              </w:rPr>
              <w:t>3.2</w:t>
            </w:r>
            <w:r>
              <w:rPr>
                <w:noProof/>
              </w:rPr>
              <w:tab/>
            </w:r>
            <w:r w:rsidRPr="000360E2">
              <w:rPr>
                <w:rStyle w:val="Hyperlink"/>
                <w:noProof/>
              </w:rPr>
              <w:t>Tier 1 Assessment for the St. Lawrence River (Cornwall/Akwesasne) AOC</w:t>
            </w:r>
            <w:r>
              <w:rPr>
                <w:noProof/>
                <w:webHidden/>
              </w:rPr>
              <w:tab/>
            </w:r>
            <w:r>
              <w:rPr>
                <w:noProof/>
                <w:webHidden/>
              </w:rPr>
              <w:fldChar w:fldCharType="begin"/>
            </w:r>
            <w:r>
              <w:rPr>
                <w:noProof/>
                <w:webHidden/>
              </w:rPr>
              <w:instrText xml:space="preserve"> PAGEREF _Toc215070108 \h </w:instrText>
            </w:r>
            <w:r>
              <w:rPr>
                <w:noProof/>
                <w:webHidden/>
              </w:rPr>
            </w:r>
            <w:r>
              <w:rPr>
                <w:noProof/>
                <w:webHidden/>
              </w:rPr>
              <w:fldChar w:fldCharType="separate"/>
            </w:r>
            <w:r>
              <w:rPr>
                <w:noProof/>
                <w:webHidden/>
              </w:rPr>
              <w:t>11</w:t>
            </w:r>
            <w:r>
              <w:rPr>
                <w:noProof/>
                <w:webHidden/>
              </w:rPr>
              <w:fldChar w:fldCharType="end"/>
            </w:r>
          </w:hyperlink>
        </w:p>
        <w:p w14:paraId="7E980D62" w14:textId="3371DC36" w:rsidR="002D438A" w:rsidRDefault="002D438A">
          <w:pPr>
            <w:pStyle w:val="TOC2"/>
            <w:tabs>
              <w:tab w:val="left" w:pos="960"/>
              <w:tab w:val="right" w:leader="dot" w:pos="9350"/>
            </w:tabs>
            <w:rPr>
              <w:noProof/>
            </w:rPr>
          </w:pPr>
          <w:hyperlink w:anchor="_Toc215070109" w:history="1">
            <w:r w:rsidRPr="000360E2">
              <w:rPr>
                <w:rStyle w:val="Hyperlink"/>
                <w:noProof/>
              </w:rPr>
              <w:t>3.3</w:t>
            </w:r>
            <w:r>
              <w:rPr>
                <w:noProof/>
              </w:rPr>
              <w:tab/>
            </w:r>
            <w:r w:rsidRPr="000360E2">
              <w:rPr>
                <w:rStyle w:val="Hyperlink"/>
                <w:noProof/>
              </w:rPr>
              <w:t>Tier 2 Assessment for the St. Lawrence River (Cornwall/Akwesasne) AOC</w:t>
            </w:r>
            <w:r>
              <w:rPr>
                <w:noProof/>
                <w:webHidden/>
              </w:rPr>
              <w:tab/>
            </w:r>
            <w:r>
              <w:rPr>
                <w:noProof/>
                <w:webHidden/>
              </w:rPr>
              <w:fldChar w:fldCharType="begin"/>
            </w:r>
            <w:r>
              <w:rPr>
                <w:noProof/>
                <w:webHidden/>
              </w:rPr>
              <w:instrText xml:space="preserve"> PAGEREF _Toc215070109 \h </w:instrText>
            </w:r>
            <w:r>
              <w:rPr>
                <w:noProof/>
                <w:webHidden/>
              </w:rPr>
            </w:r>
            <w:r>
              <w:rPr>
                <w:noProof/>
                <w:webHidden/>
              </w:rPr>
              <w:fldChar w:fldCharType="separate"/>
            </w:r>
            <w:r>
              <w:rPr>
                <w:noProof/>
                <w:webHidden/>
              </w:rPr>
              <w:t>13</w:t>
            </w:r>
            <w:r>
              <w:rPr>
                <w:noProof/>
                <w:webHidden/>
              </w:rPr>
              <w:fldChar w:fldCharType="end"/>
            </w:r>
          </w:hyperlink>
        </w:p>
        <w:p w14:paraId="2A466522" w14:textId="218EAE81" w:rsidR="002D438A" w:rsidRDefault="002D438A">
          <w:pPr>
            <w:pStyle w:val="TOC2"/>
            <w:tabs>
              <w:tab w:val="left" w:pos="960"/>
              <w:tab w:val="right" w:leader="dot" w:pos="9350"/>
            </w:tabs>
            <w:rPr>
              <w:noProof/>
            </w:rPr>
          </w:pPr>
          <w:hyperlink w:anchor="_Toc215070110" w:history="1">
            <w:r w:rsidRPr="000360E2">
              <w:rPr>
                <w:rStyle w:val="Hyperlink"/>
                <w:noProof/>
              </w:rPr>
              <w:t>3.4</w:t>
            </w:r>
            <w:r>
              <w:rPr>
                <w:noProof/>
              </w:rPr>
              <w:tab/>
            </w:r>
            <w:r w:rsidRPr="000360E2">
              <w:rPr>
                <w:rStyle w:val="Hyperlink"/>
                <w:noProof/>
              </w:rPr>
              <w:t>Tier 3 Assessment for the St. Lawrence River (Cornwall/Akwesasne) AOC</w:t>
            </w:r>
            <w:r>
              <w:rPr>
                <w:noProof/>
                <w:webHidden/>
              </w:rPr>
              <w:tab/>
            </w:r>
            <w:r>
              <w:rPr>
                <w:noProof/>
                <w:webHidden/>
              </w:rPr>
              <w:fldChar w:fldCharType="begin"/>
            </w:r>
            <w:r>
              <w:rPr>
                <w:noProof/>
                <w:webHidden/>
              </w:rPr>
              <w:instrText xml:space="preserve"> PAGEREF _Toc215070110 \h </w:instrText>
            </w:r>
            <w:r>
              <w:rPr>
                <w:noProof/>
                <w:webHidden/>
              </w:rPr>
            </w:r>
            <w:r>
              <w:rPr>
                <w:noProof/>
                <w:webHidden/>
              </w:rPr>
              <w:fldChar w:fldCharType="separate"/>
            </w:r>
            <w:r>
              <w:rPr>
                <w:noProof/>
                <w:webHidden/>
              </w:rPr>
              <w:t>16</w:t>
            </w:r>
            <w:r>
              <w:rPr>
                <w:noProof/>
                <w:webHidden/>
              </w:rPr>
              <w:fldChar w:fldCharType="end"/>
            </w:r>
          </w:hyperlink>
        </w:p>
        <w:p w14:paraId="69A29EFE" w14:textId="384402F6" w:rsidR="002D438A" w:rsidRDefault="002D438A">
          <w:pPr>
            <w:pStyle w:val="TOC3"/>
            <w:tabs>
              <w:tab w:val="left" w:pos="1440"/>
              <w:tab w:val="right" w:leader="dot" w:pos="9350"/>
            </w:tabs>
            <w:rPr>
              <w:noProof/>
            </w:rPr>
          </w:pPr>
          <w:hyperlink w:anchor="_Toc215070111" w:history="1">
            <w:r w:rsidRPr="000360E2">
              <w:rPr>
                <w:rStyle w:val="Hyperlink"/>
                <w:noProof/>
              </w:rPr>
              <w:t>3.4.1</w:t>
            </w:r>
            <w:r>
              <w:rPr>
                <w:noProof/>
              </w:rPr>
              <w:tab/>
            </w:r>
            <w:r w:rsidRPr="000360E2">
              <w:rPr>
                <w:rStyle w:val="Hyperlink"/>
                <w:noProof/>
              </w:rPr>
              <w:t>Walleye</w:t>
            </w:r>
            <w:r>
              <w:rPr>
                <w:noProof/>
                <w:webHidden/>
              </w:rPr>
              <w:tab/>
            </w:r>
            <w:r>
              <w:rPr>
                <w:noProof/>
                <w:webHidden/>
              </w:rPr>
              <w:fldChar w:fldCharType="begin"/>
            </w:r>
            <w:r>
              <w:rPr>
                <w:noProof/>
                <w:webHidden/>
              </w:rPr>
              <w:instrText xml:space="preserve"> PAGEREF _Toc215070111 \h </w:instrText>
            </w:r>
            <w:r>
              <w:rPr>
                <w:noProof/>
                <w:webHidden/>
              </w:rPr>
            </w:r>
            <w:r>
              <w:rPr>
                <w:noProof/>
                <w:webHidden/>
              </w:rPr>
              <w:fldChar w:fldCharType="separate"/>
            </w:r>
            <w:r>
              <w:rPr>
                <w:noProof/>
                <w:webHidden/>
              </w:rPr>
              <w:t>16</w:t>
            </w:r>
            <w:r>
              <w:rPr>
                <w:noProof/>
                <w:webHidden/>
              </w:rPr>
              <w:fldChar w:fldCharType="end"/>
            </w:r>
          </w:hyperlink>
        </w:p>
        <w:p w14:paraId="1EBA67B8" w14:textId="3AA73889" w:rsidR="002D438A" w:rsidRDefault="002D438A">
          <w:pPr>
            <w:pStyle w:val="TOC3"/>
            <w:tabs>
              <w:tab w:val="left" w:pos="1440"/>
              <w:tab w:val="right" w:leader="dot" w:pos="9350"/>
            </w:tabs>
            <w:rPr>
              <w:noProof/>
            </w:rPr>
          </w:pPr>
          <w:hyperlink w:anchor="_Toc215070112" w:history="1">
            <w:r w:rsidRPr="000360E2">
              <w:rPr>
                <w:rStyle w:val="Hyperlink"/>
                <w:noProof/>
              </w:rPr>
              <w:t>3.4.2</w:t>
            </w:r>
            <w:r>
              <w:rPr>
                <w:noProof/>
              </w:rPr>
              <w:tab/>
            </w:r>
            <w:r w:rsidRPr="000360E2">
              <w:rPr>
                <w:rStyle w:val="Hyperlink"/>
                <w:noProof/>
              </w:rPr>
              <w:t>Largemouth Bass</w:t>
            </w:r>
            <w:r>
              <w:rPr>
                <w:noProof/>
                <w:webHidden/>
              </w:rPr>
              <w:tab/>
            </w:r>
            <w:r>
              <w:rPr>
                <w:noProof/>
                <w:webHidden/>
              </w:rPr>
              <w:fldChar w:fldCharType="begin"/>
            </w:r>
            <w:r>
              <w:rPr>
                <w:noProof/>
                <w:webHidden/>
              </w:rPr>
              <w:instrText xml:space="preserve"> PAGEREF _Toc215070112 \h </w:instrText>
            </w:r>
            <w:r>
              <w:rPr>
                <w:noProof/>
                <w:webHidden/>
              </w:rPr>
            </w:r>
            <w:r>
              <w:rPr>
                <w:noProof/>
                <w:webHidden/>
              </w:rPr>
              <w:fldChar w:fldCharType="separate"/>
            </w:r>
            <w:r>
              <w:rPr>
                <w:noProof/>
                <w:webHidden/>
              </w:rPr>
              <w:t>22</w:t>
            </w:r>
            <w:r>
              <w:rPr>
                <w:noProof/>
                <w:webHidden/>
              </w:rPr>
              <w:fldChar w:fldCharType="end"/>
            </w:r>
          </w:hyperlink>
        </w:p>
        <w:p w14:paraId="7029B177" w14:textId="32AF79F8" w:rsidR="002D438A" w:rsidRDefault="002D438A">
          <w:pPr>
            <w:pStyle w:val="TOC3"/>
            <w:tabs>
              <w:tab w:val="left" w:pos="1440"/>
              <w:tab w:val="right" w:leader="dot" w:pos="9350"/>
            </w:tabs>
            <w:rPr>
              <w:noProof/>
            </w:rPr>
          </w:pPr>
          <w:hyperlink w:anchor="_Toc215070113" w:history="1">
            <w:r w:rsidRPr="000360E2">
              <w:rPr>
                <w:rStyle w:val="Hyperlink"/>
                <w:noProof/>
              </w:rPr>
              <w:t>3.4.3</w:t>
            </w:r>
            <w:r>
              <w:rPr>
                <w:noProof/>
              </w:rPr>
              <w:tab/>
            </w:r>
            <w:r w:rsidRPr="000360E2">
              <w:rPr>
                <w:rStyle w:val="Hyperlink"/>
                <w:noProof/>
              </w:rPr>
              <w:t>Northern Pike</w:t>
            </w:r>
            <w:r>
              <w:rPr>
                <w:noProof/>
                <w:webHidden/>
              </w:rPr>
              <w:tab/>
            </w:r>
            <w:r>
              <w:rPr>
                <w:noProof/>
                <w:webHidden/>
              </w:rPr>
              <w:fldChar w:fldCharType="begin"/>
            </w:r>
            <w:r>
              <w:rPr>
                <w:noProof/>
                <w:webHidden/>
              </w:rPr>
              <w:instrText xml:space="preserve"> PAGEREF _Toc215070113 \h </w:instrText>
            </w:r>
            <w:r>
              <w:rPr>
                <w:noProof/>
                <w:webHidden/>
              </w:rPr>
            </w:r>
            <w:r>
              <w:rPr>
                <w:noProof/>
                <w:webHidden/>
              </w:rPr>
              <w:fldChar w:fldCharType="separate"/>
            </w:r>
            <w:r>
              <w:rPr>
                <w:noProof/>
                <w:webHidden/>
              </w:rPr>
              <w:t>24</w:t>
            </w:r>
            <w:r>
              <w:rPr>
                <w:noProof/>
                <w:webHidden/>
              </w:rPr>
              <w:fldChar w:fldCharType="end"/>
            </w:r>
          </w:hyperlink>
        </w:p>
        <w:p w14:paraId="0A8A2835" w14:textId="04C99E74" w:rsidR="002D438A" w:rsidRDefault="002D438A">
          <w:pPr>
            <w:pStyle w:val="TOC3"/>
            <w:tabs>
              <w:tab w:val="left" w:pos="1440"/>
              <w:tab w:val="right" w:leader="dot" w:pos="9350"/>
            </w:tabs>
            <w:rPr>
              <w:noProof/>
            </w:rPr>
          </w:pPr>
          <w:hyperlink w:anchor="_Toc215070114" w:history="1">
            <w:r w:rsidRPr="000360E2">
              <w:rPr>
                <w:rStyle w:val="Hyperlink"/>
                <w:noProof/>
              </w:rPr>
              <w:t>3.4.4</w:t>
            </w:r>
            <w:r>
              <w:rPr>
                <w:noProof/>
              </w:rPr>
              <w:tab/>
            </w:r>
            <w:r w:rsidRPr="000360E2">
              <w:rPr>
                <w:rStyle w:val="Hyperlink"/>
                <w:noProof/>
              </w:rPr>
              <w:t>Smallmouth Bass</w:t>
            </w:r>
            <w:r>
              <w:rPr>
                <w:noProof/>
                <w:webHidden/>
              </w:rPr>
              <w:tab/>
            </w:r>
            <w:r>
              <w:rPr>
                <w:noProof/>
                <w:webHidden/>
              </w:rPr>
              <w:fldChar w:fldCharType="begin"/>
            </w:r>
            <w:r>
              <w:rPr>
                <w:noProof/>
                <w:webHidden/>
              </w:rPr>
              <w:instrText xml:space="preserve"> PAGEREF _Toc215070114 \h </w:instrText>
            </w:r>
            <w:r>
              <w:rPr>
                <w:noProof/>
                <w:webHidden/>
              </w:rPr>
            </w:r>
            <w:r>
              <w:rPr>
                <w:noProof/>
                <w:webHidden/>
              </w:rPr>
              <w:fldChar w:fldCharType="separate"/>
            </w:r>
            <w:r>
              <w:rPr>
                <w:noProof/>
                <w:webHidden/>
              </w:rPr>
              <w:t>25</w:t>
            </w:r>
            <w:r>
              <w:rPr>
                <w:noProof/>
                <w:webHidden/>
              </w:rPr>
              <w:fldChar w:fldCharType="end"/>
            </w:r>
          </w:hyperlink>
        </w:p>
        <w:p w14:paraId="71352409" w14:textId="6948B7E6" w:rsidR="002D438A" w:rsidRDefault="002D438A">
          <w:pPr>
            <w:pStyle w:val="TOC3"/>
            <w:tabs>
              <w:tab w:val="left" w:pos="1440"/>
              <w:tab w:val="right" w:leader="dot" w:pos="9350"/>
            </w:tabs>
            <w:rPr>
              <w:noProof/>
            </w:rPr>
          </w:pPr>
          <w:hyperlink w:anchor="_Toc215070115" w:history="1">
            <w:r w:rsidRPr="000360E2">
              <w:rPr>
                <w:rStyle w:val="Hyperlink"/>
                <w:noProof/>
              </w:rPr>
              <w:t>3.4.5</w:t>
            </w:r>
            <w:r>
              <w:rPr>
                <w:noProof/>
              </w:rPr>
              <w:tab/>
            </w:r>
            <w:r w:rsidRPr="000360E2">
              <w:rPr>
                <w:rStyle w:val="Hyperlink"/>
                <w:noProof/>
              </w:rPr>
              <w:t>Yellow Perch</w:t>
            </w:r>
            <w:r>
              <w:rPr>
                <w:noProof/>
                <w:webHidden/>
              </w:rPr>
              <w:tab/>
            </w:r>
            <w:r>
              <w:rPr>
                <w:noProof/>
                <w:webHidden/>
              </w:rPr>
              <w:fldChar w:fldCharType="begin"/>
            </w:r>
            <w:r>
              <w:rPr>
                <w:noProof/>
                <w:webHidden/>
              </w:rPr>
              <w:instrText xml:space="preserve"> PAGEREF _Toc215070115 \h </w:instrText>
            </w:r>
            <w:r>
              <w:rPr>
                <w:noProof/>
                <w:webHidden/>
              </w:rPr>
            </w:r>
            <w:r>
              <w:rPr>
                <w:noProof/>
                <w:webHidden/>
              </w:rPr>
              <w:fldChar w:fldCharType="separate"/>
            </w:r>
            <w:r>
              <w:rPr>
                <w:noProof/>
                <w:webHidden/>
              </w:rPr>
              <w:t>27</w:t>
            </w:r>
            <w:r>
              <w:rPr>
                <w:noProof/>
                <w:webHidden/>
              </w:rPr>
              <w:fldChar w:fldCharType="end"/>
            </w:r>
          </w:hyperlink>
        </w:p>
        <w:p w14:paraId="1EB4629C" w14:textId="64654646" w:rsidR="002D438A" w:rsidRDefault="002D438A">
          <w:pPr>
            <w:pStyle w:val="TOC3"/>
            <w:tabs>
              <w:tab w:val="left" w:pos="1440"/>
              <w:tab w:val="right" w:leader="dot" w:pos="9350"/>
            </w:tabs>
            <w:rPr>
              <w:noProof/>
            </w:rPr>
          </w:pPr>
          <w:hyperlink w:anchor="_Toc215070116" w:history="1">
            <w:r w:rsidRPr="000360E2">
              <w:rPr>
                <w:rStyle w:val="Hyperlink"/>
                <w:noProof/>
              </w:rPr>
              <w:t>3.4.6</w:t>
            </w:r>
            <w:r>
              <w:rPr>
                <w:noProof/>
              </w:rPr>
              <w:tab/>
            </w:r>
            <w:r w:rsidRPr="000360E2">
              <w:rPr>
                <w:rStyle w:val="Hyperlink"/>
                <w:noProof/>
              </w:rPr>
              <w:t>Channel Catfish, Rock Bass, and White Perch</w:t>
            </w:r>
            <w:r>
              <w:rPr>
                <w:noProof/>
                <w:webHidden/>
              </w:rPr>
              <w:tab/>
            </w:r>
            <w:r>
              <w:rPr>
                <w:noProof/>
                <w:webHidden/>
              </w:rPr>
              <w:fldChar w:fldCharType="begin"/>
            </w:r>
            <w:r>
              <w:rPr>
                <w:noProof/>
                <w:webHidden/>
              </w:rPr>
              <w:instrText xml:space="preserve"> PAGEREF _Toc215070116 \h </w:instrText>
            </w:r>
            <w:r>
              <w:rPr>
                <w:noProof/>
                <w:webHidden/>
              </w:rPr>
            </w:r>
            <w:r>
              <w:rPr>
                <w:noProof/>
                <w:webHidden/>
              </w:rPr>
              <w:fldChar w:fldCharType="separate"/>
            </w:r>
            <w:r>
              <w:rPr>
                <w:noProof/>
                <w:webHidden/>
              </w:rPr>
              <w:t>28</w:t>
            </w:r>
            <w:r>
              <w:rPr>
                <w:noProof/>
                <w:webHidden/>
              </w:rPr>
              <w:fldChar w:fldCharType="end"/>
            </w:r>
          </w:hyperlink>
        </w:p>
        <w:p w14:paraId="0937BF89" w14:textId="3F2E9164" w:rsidR="002D438A" w:rsidRDefault="002D438A">
          <w:pPr>
            <w:pStyle w:val="TOC2"/>
            <w:tabs>
              <w:tab w:val="left" w:pos="960"/>
              <w:tab w:val="right" w:leader="dot" w:pos="9350"/>
            </w:tabs>
            <w:rPr>
              <w:noProof/>
            </w:rPr>
          </w:pPr>
          <w:hyperlink w:anchor="_Toc215070117" w:history="1">
            <w:r w:rsidRPr="000360E2">
              <w:rPr>
                <w:rStyle w:val="Hyperlink"/>
                <w:noProof/>
              </w:rPr>
              <w:t>3.5</w:t>
            </w:r>
            <w:r>
              <w:rPr>
                <w:noProof/>
              </w:rPr>
              <w:tab/>
            </w:r>
            <w:r w:rsidRPr="000360E2">
              <w:rPr>
                <w:rStyle w:val="Hyperlink"/>
                <w:noProof/>
              </w:rPr>
              <w:t>Tier 4</w:t>
            </w:r>
            <w:r>
              <w:rPr>
                <w:noProof/>
                <w:webHidden/>
              </w:rPr>
              <w:tab/>
            </w:r>
            <w:r>
              <w:rPr>
                <w:noProof/>
                <w:webHidden/>
              </w:rPr>
              <w:fldChar w:fldCharType="begin"/>
            </w:r>
            <w:r>
              <w:rPr>
                <w:noProof/>
                <w:webHidden/>
              </w:rPr>
              <w:instrText xml:space="preserve"> PAGEREF _Toc215070117 \h </w:instrText>
            </w:r>
            <w:r>
              <w:rPr>
                <w:noProof/>
                <w:webHidden/>
              </w:rPr>
            </w:r>
            <w:r>
              <w:rPr>
                <w:noProof/>
                <w:webHidden/>
              </w:rPr>
              <w:fldChar w:fldCharType="separate"/>
            </w:r>
            <w:r>
              <w:rPr>
                <w:noProof/>
                <w:webHidden/>
              </w:rPr>
              <w:t>29</w:t>
            </w:r>
            <w:r>
              <w:rPr>
                <w:noProof/>
                <w:webHidden/>
              </w:rPr>
              <w:fldChar w:fldCharType="end"/>
            </w:r>
          </w:hyperlink>
        </w:p>
        <w:p w14:paraId="3ABB9B79" w14:textId="3E88BD36" w:rsidR="002D438A" w:rsidRDefault="002D438A">
          <w:pPr>
            <w:pStyle w:val="TOC1"/>
            <w:tabs>
              <w:tab w:val="left" w:pos="480"/>
              <w:tab w:val="right" w:leader="dot" w:pos="9350"/>
            </w:tabs>
            <w:rPr>
              <w:noProof/>
            </w:rPr>
          </w:pPr>
          <w:hyperlink w:anchor="_Toc215070118" w:history="1">
            <w:r w:rsidRPr="000360E2">
              <w:rPr>
                <w:rStyle w:val="Hyperlink"/>
                <w:noProof/>
              </w:rPr>
              <w:t>4</w:t>
            </w:r>
            <w:r>
              <w:rPr>
                <w:noProof/>
              </w:rPr>
              <w:tab/>
            </w:r>
            <w:r w:rsidRPr="000360E2">
              <w:rPr>
                <w:rStyle w:val="Hyperlink"/>
                <w:noProof/>
              </w:rPr>
              <w:t>Discussion and Recommendations</w:t>
            </w:r>
            <w:r>
              <w:rPr>
                <w:noProof/>
                <w:webHidden/>
              </w:rPr>
              <w:tab/>
            </w:r>
            <w:r>
              <w:rPr>
                <w:noProof/>
                <w:webHidden/>
              </w:rPr>
              <w:fldChar w:fldCharType="begin"/>
            </w:r>
            <w:r>
              <w:rPr>
                <w:noProof/>
                <w:webHidden/>
              </w:rPr>
              <w:instrText xml:space="preserve"> PAGEREF _Toc215070118 \h </w:instrText>
            </w:r>
            <w:r>
              <w:rPr>
                <w:noProof/>
                <w:webHidden/>
              </w:rPr>
            </w:r>
            <w:r>
              <w:rPr>
                <w:noProof/>
                <w:webHidden/>
              </w:rPr>
              <w:fldChar w:fldCharType="separate"/>
            </w:r>
            <w:r>
              <w:rPr>
                <w:noProof/>
                <w:webHidden/>
              </w:rPr>
              <w:t>29</w:t>
            </w:r>
            <w:r>
              <w:rPr>
                <w:noProof/>
                <w:webHidden/>
              </w:rPr>
              <w:fldChar w:fldCharType="end"/>
            </w:r>
          </w:hyperlink>
        </w:p>
        <w:p w14:paraId="4A484D58" w14:textId="1D59CCB2" w:rsidR="002D438A" w:rsidRDefault="002D438A">
          <w:pPr>
            <w:pStyle w:val="TOC1"/>
            <w:tabs>
              <w:tab w:val="right" w:leader="dot" w:pos="9350"/>
            </w:tabs>
            <w:rPr>
              <w:noProof/>
            </w:rPr>
          </w:pPr>
          <w:hyperlink w:anchor="_Toc215070119" w:history="1">
            <w:r w:rsidRPr="000360E2">
              <w:rPr>
                <w:rStyle w:val="Hyperlink"/>
                <w:noProof/>
              </w:rPr>
              <w:t>References</w:t>
            </w:r>
            <w:r>
              <w:rPr>
                <w:noProof/>
                <w:webHidden/>
              </w:rPr>
              <w:tab/>
            </w:r>
            <w:r>
              <w:rPr>
                <w:noProof/>
                <w:webHidden/>
              </w:rPr>
              <w:fldChar w:fldCharType="begin"/>
            </w:r>
            <w:r>
              <w:rPr>
                <w:noProof/>
                <w:webHidden/>
              </w:rPr>
              <w:instrText xml:space="preserve"> PAGEREF _Toc215070119 \h </w:instrText>
            </w:r>
            <w:r>
              <w:rPr>
                <w:noProof/>
                <w:webHidden/>
              </w:rPr>
            </w:r>
            <w:r>
              <w:rPr>
                <w:noProof/>
                <w:webHidden/>
              </w:rPr>
              <w:fldChar w:fldCharType="separate"/>
            </w:r>
            <w:r>
              <w:rPr>
                <w:noProof/>
                <w:webHidden/>
              </w:rPr>
              <w:t>29</w:t>
            </w:r>
            <w:r>
              <w:rPr>
                <w:noProof/>
                <w:webHidden/>
              </w:rPr>
              <w:fldChar w:fldCharType="end"/>
            </w:r>
          </w:hyperlink>
        </w:p>
        <w:p w14:paraId="52CC0162" w14:textId="5E246713" w:rsidR="002D438A" w:rsidRDefault="002D438A">
          <w:pPr>
            <w:pStyle w:val="TOC1"/>
            <w:tabs>
              <w:tab w:val="right" w:leader="dot" w:pos="9350"/>
            </w:tabs>
            <w:rPr>
              <w:noProof/>
            </w:rPr>
          </w:pPr>
          <w:hyperlink w:anchor="_Toc215070120" w:history="1">
            <w:r w:rsidRPr="000360E2">
              <w:rPr>
                <w:rStyle w:val="Hyperlink"/>
                <w:noProof/>
              </w:rPr>
              <w:t>Appendix</w:t>
            </w:r>
            <w:r>
              <w:rPr>
                <w:noProof/>
                <w:webHidden/>
              </w:rPr>
              <w:tab/>
            </w:r>
            <w:r>
              <w:rPr>
                <w:noProof/>
                <w:webHidden/>
              </w:rPr>
              <w:fldChar w:fldCharType="begin"/>
            </w:r>
            <w:r>
              <w:rPr>
                <w:noProof/>
                <w:webHidden/>
              </w:rPr>
              <w:instrText xml:space="preserve"> PAGEREF _Toc215070120 \h </w:instrText>
            </w:r>
            <w:r>
              <w:rPr>
                <w:noProof/>
                <w:webHidden/>
              </w:rPr>
            </w:r>
            <w:r>
              <w:rPr>
                <w:noProof/>
                <w:webHidden/>
              </w:rPr>
              <w:fldChar w:fldCharType="separate"/>
            </w:r>
            <w:r>
              <w:rPr>
                <w:noProof/>
                <w:webHidden/>
              </w:rPr>
              <w:t>29</w:t>
            </w:r>
            <w:r>
              <w:rPr>
                <w:noProof/>
                <w:webHidden/>
              </w:rPr>
              <w:fldChar w:fldCharType="end"/>
            </w:r>
          </w:hyperlink>
        </w:p>
        <w:p w14:paraId="775DF353" w14:textId="67E8D3B1" w:rsidR="002D438A" w:rsidRDefault="002D438A">
          <w:pPr>
            <w:pStyle w:val="TOC1"/>
            <w:tabs>
              <w:tab w:val="left" w:pos="480"/>
              <w:tab w:val="right" w:leader="dot" w:pos="9350"/>
            </w:tabs>
            <w:rPr>
              <w:noProof/>
            </w:rPr>
          </w:pPr>
          <w:hyperlink w:anchor="_Toc215070121" w:history="1">
            <w:r w:rsidRPr="000360E2">
              <w:rPr>
                <w:rStyle w:val="Hyperlink"/>
                <w:noProof/>
              </w:rPr>
              <w:t>5</w:t>
            </w:r>
            <w:r>
              <w:rPr>
                <w:noProof/>
              </w:rPr>
              <w:tab/>
            </w:r>
            <w:r w:rsidRPr="000360E2">
              <w:rPr>
                <w:rStyle w:val="Hyperlink"/>
                <w:noProof/>
              </w:rPr>
              <w:t>Tier 3 Supplementary Figures for St. Lawrence River (Cornwall/Akwesasne) AOC</w:t>
            </w:r>
            <w:r>
              <w:rPr>
                <w:noProof/>
                <w:webHidden/>
              </w:rPr>
              <w:tab/>
            </w:r>
            <w:r>
              <w:rPr>
                <w:noProof/>
                <w:webHidden/>
              </w:rPr>
              <w:fldChar w:fldCharType="begin"/>
            </w:r>
            <w:r>
              <w:rPr>
                <w:noProof/>
                <w:webHidden/>
              </w:rPr>
              <w:instrText xml:space="preserve"> PAGEREF _Toc215070121 \h </w:instrText>
            </w:r>
            <w:r>
              <w:rPr>
                <w:noProof/>
                <w:webHidden/>
              </w:rPr>
            </w:r>
            <w:r>
              <w:rPr>
                <w:noProof/>
                <w:webHidden/>
              </w:rPr>
              <w:fldChar w:fldCharType="separate"/>
            </w:r>
            <w:r>
              <w:rPr>
                <w:noProof/>
                <w:webHidden/>
              </w:rPr>
              <w:t>29</w:t>
            </w:r>
            <w:r>
              <w:rPr>
                <w:noProof/>
                <w:webHidden/>
              </w:rPr>
              <w:fldChar w:fldCharType="end"/>
            </w:r>
          </w:hyperlink>
        </w:p>
        <w:p w14:paraId="6A4CB87A" w14:textId="3CE34050" w:rsidR="002D438A" w:rsidRDefault="002D438A">
          <w:pPr>
            <w:pStyle w:val="TOC3"/>
            <w:tabs>
              <w:tab w:val="left" w:pos="1440"/>
              <w:tab w:val="right" w:leader="dot" w:pos="9350"/>
            </w:tabs>
            <w:rPr>
              <w:noProof/>
            </w:rPr>
          </w:pPr>
          <w:hyperlink w:anchor="_Toc215070122" w:history="1">
            <w:r w:rsidRPr="000360E2">
              <w:rPr>
                <w:rStyle w:val="Hyperlink"/>
                <w:noProof/>
              </w:rPr>
              <w:t>5.0.1</w:t>
            </w:r>
            <w:r>
              <w:rPr>
                <w:noProof/>
              </w:rPr>
              <w:tab/>
            </w:r>
            <w:r w:rsidRPr="000360E2">
              <w:rPr>
                <w:rStyle w:val="Hyperlink"/>
                <w:noProof/>
              </w:rPr>
              <w:t>Largemouth Bass</w:t>
            </w:r>
            <w:r>
              <w:rPr>
                <w:noProof/>
                <w:webHidden/>
              </w:rPr>
              <w:tab/>
            </w:r>
            <w:r>
              <w:rPr>
                <w:noProof/>
                <w:webHidden/>
              </w:rPr>
              <w:fldChar w:fldCharType="begin"/>
            </w:r>
            <w:r>
              <w:rPr>
                <w:noProof/>
                <w:webHidden/>
              </w:rPr>
              <w:instrText xml:space="preserve"> PAGEREF _Toc215070122 \h </w:instrText>
            </w:r>
            <w:r>
              <w:rPr>
                <w:noProof/>
                <w:webHidden/>
              </w:rPr>
            </w:r>
            <w:r>
              <w:rPr>
                <w:noProof/>
                <w:webHidden/>
              </w:rPr>
              <w:fldChar w:fldCharType="separate"/>
            </w:r>
            <w:r>
              <w:rPr>
                <w:noProof/>
                <w:webHidden/>
              </w:rPr>
              <w:t>29</w:t>
            </w:r>
            <w:r>
              <w:rPr>
                <w:noProof/>
                <w:webHidden/>
              </w:rPr>
              <w:fldChar w:fldCharType="end"/>
            </w:r>
          </w:hyperlink>
        </w:p>
        <w:p w14:paraId="1C4E0DF1" w14:textId="758A05E6" w:rsidR="002D438A" w:rsidRDefault="002D438A">
          <w:pPr>
            <w:pStyle w:val="TOC3"/>
            <w:tabs>
              <w:tab w:val="left" w:pos="1440"/>
              <w:tab w:val="right" w:leader="dot" w:pos="9350"/>
            </w:tabs>
            <w:rPr>
              <w:noProof/>
            </w:rPr>
          </w:pPr>
          <w:hyperlink w:anchor="_Toc215070123" w:history="1">
            <w:r w:rsidRPr="000360E2">
              <w:rPr>
                <w:rStyle w:val="Hyperlink"/>
                <w:noProof/>
              </w:rPr>
              <w:t>5.0.2</w:t>
            </w:r>
            <w:r>
              <w:rPr>
                <w:noProof/>
              </w:rPr>
              <w:tab/>
            </w:r>
            <w:r w:rsidRPr="000360E2">
              <w:rPr>
                <w:rStyle w:val="Hyperlink"/>
                <w:noProof/>
              </w:rPr>
              <w:t>Northern Pike</w:t>
            </w:r>
            <w:r>
              <w:rPr>
                <w:noProof/>
                <w:webHidden/>
              </w:rPr>
              <w:tab/>
            </w:r>
            <w:r>
              <w:rPr>
                <w:noProof/>
                <w:webHidden/>
              </w:rPr>
              <w:fldChar w:fldCharType="begin"/>
            </w:r>
            <w:r>
              <w:rPr>
                <w:noProof/>
                <w:webHidden/>
              </w:rPr>
              <w:instrText xml:space="preserve"> PAGEREF _Toc215070123 \h </w:instrText>
            </w:r>
            <w:r>
              <w:rPr>
                <w:noProof/>
                <w:webHidden/>
              </w:rPr>
            </w:r>
            <w:r>
              <w:rPr>
                <w:noProof/>
                <w:webHidden/>
              </w:rPr>
              <w:fldChar w:fldCharType="separate"/>
            </w:r>
            <w:r>
              <w:rPr>
                <w:noProof/>
                <w:webHidden/>
              </w:rPr>
              <w:t>31</w:t>
            </w:r>
            <w:r>
              <w:rPr>
                <w:noProof/>
                <w:webHidden/>
              </w:rPr>
              <w:fldChar w:fldCharType="end"/>
            </w:r>
          </w:hyperlink>
        </w:p>
        <w:p w14:paraId="7979A66C" w14:textId="7234FFCE" w:rsidR="002D438A" w:rsidRDefault="002D438A">
          <w:pPr>
            <w:pStyle w:val="TOC3"/>
            <w:tabs>
              <w:tab w:val="left" w:pos="1440"/>
              <w:tab w:val="right" w:leader="dot" w:pos="9350"/>
            </w:tabs>
            <w:rPr>
              <w:noProof/>
            </w:rPr>
          </w:pPr>
          <w:hyperlink w:anchor="_Toc215070124" w:history="1">
            <w:r w:rsidRPr="000360E2">
              <w:rPr>
                <w:rStyle w:val="Hyperlink"/>
                <w:noProof/>
              </w:rPr>
              <w:t>5.0.3</w:t>
            </w:r>
            <w:r>
              <w:rPr>
                <w:noProof/>
              </w:rPr>
              <w:tab/>
            </w:r>
            <w:r w:rsidRPr="000360E2">
              <w:rPr>
                <w:rStyle w:val="Hyperlink"/>
                <w:noProof/>
              </w:rPr>
              <w:t>Smallmouth Bass</w:t>
            </w:r>
            <w:r>
              <w:rPr>
                <w:noProof/>
                <w:webHidden/>
              </w:rPr>
              <w:tab/>
            </w:r>
            <w:r>
              <w:rPr>
                <w:noProof/>
                <w:webHidden/>
              </w:rPr>
              <w:fldChar w:fldCharType="begin"/>
            </w:r>
            <w:r>
              <w:rPr>
                <w:noProof/>
                <w:webHidden/>
              </w:rPr>
              <w:instrText xml:space="preserve"> PAGEREF _Toc215070124 \h </w:instrText>
            </w:r>
            <w:r>
              <w:rPr>
                <w:noProof/>
                <w:webHidden/>
              </w:rPr>
            </w:r>
            <w:r>
              <w:rPr>
                <w:noProof/>
                <w:webHidden/>
              </w:rPr>
              <w:fldChar w:fldCharType="separate"/>
            </w:r>
            <w:r>
              <w:rPr>
                <w:noProof/>
                <w:webHidden/>
              </w:rPr>
              <w:t>34</w:t>
            </w:r>
            <w:r>
              <w:rPr>
                <w:noProof/>
                <w:webHidden/>
              </w:rPr>
              <w:fldChar w:fldCharType="end"/>
            </w:r>
          </w:hyperlink>
        </w:p>
        <w:p w14:paraId="4AF26F33" w14:textId="0925B4E6" w:rsidR="002D438A" w:rsidRDefault="002D438A">
          <w:pPr>
            <w:pStyle w:val="TOC3"/>
            <w:tabs>
              <w:tab w:val="left" w:pos="1440"/>
              <w:tab w:val="right" w:leader="dot" w:pos="9350"/>
            </w:tabs>
            <w:rPr>
              <w:noProof/>
            </w:rPr>
          </w:pPr>
          <w:hyperlink w:anchor="_Toc215070125" w:history="1">
            <w:r w:rsidRPr="000360E2">
              <w:rPr>
                <w:rStyle w:val="Hyperlink"/>
                <w:noProof/>
              </w:rPr>
              <w:t>5.0.4</w:t>
            </w:r>
            <w:r>
              <w:rPr>
                <w:noProof/>
              </w:rPr>
              <w:tab/>
            </w:r>
            <w:r w:rsidRPr="000360E2">
              <w:rPr>
                <w:rStyle w:val="Hyperlink"/>
                <w:noProof/>
              </w:rPr>
              <w:t>Yellow Perch</w:t>
            </w:r>
            <w:r>
              <w:rPr>
                <w:noProof/>
                <w:webHidden/>
              </w:rPr>
              <w:tab/>
            </w:r>
            <w:r>
              <w:rPr>
                <w:noProof/>
                <w:webHidden/>
              </w:rPr>
              <w:fldChar w:fldCharType="begin"/>
            </w:r>
            <w:r>
              <w:rPr>
                <w:noProof/>
                <w:webHidden/>
              </w:rPr>
              <w:instrText xml:space="preserve"> PAGEREF _Toc215070125 \h </w:instrText>
            </w:r>
            <w:r>
              <w:rPr>
                <w:noProof/>
                <w:webHidden/>
              </w:rPr>
            </w:r>
            <w:r>
              <w:rPr>
                <w:noProof/>
                <w:webHidden/>
              </w:rPr>
              <w:fldChar w:fldCharType="separate"/>
            </w:r>
            <w:r>
              <w:rPr>
                <w:noProof/>
                <w:webHidden/>
              </w:rPr>
              <w:t>36</w:t>
            </w:r>
            <w:r>
              <w:rPr>
                <w:noProof/>
                <w:webHidden/>
              </w:rPr>
              <w:fldChar w:fldCharType="end"/>
            </w:r>
          </w:hyperlink>
        </w:p>
        <w:p w14:paraId="7860E94B" w14:textId="06999687" w:rsidR="002D438A" w:rsidRDefault="002D438A">
          <w:r>
            <w:rPr>
              <w:b/>
              <w:bCs/>
              <w:noProof/>
            </w:rPr>
            <w:fldChar w:fldCharType="end"/>
          </w:r>
        </w:p>
      </w:sdtContent>
    </w:sdt>
    <w:p w14:paraId="02691DC4" w14:textId="77777777" w:rsidR="002D438A" w:rsidRDefault="002D438A">
      <w:pPr>
        <w:pStyle w:val="Heading1"/>
        <w:rPr>
          <w:rStyle w:val="SectionNumber"/>
        </w:rPr>
      </w:pPr>
    </w:p>
    <w:p w14:paraId="337A7B74" w14:textId="7AFACBCB" w:rsidR="00B5051E" w:rsidRDefault="00000000">
      <w:pPr>
        <w:pStyle w:val="Heading1"/>
      </w:pPr>
      <w:bookmarkStart w:id="1" w:name="_Toc215070092"/>
      <w:r>
        <w:rPr>
          <w:rStyle w:val="SectionNumber"/>
        </w:rPr>
        <w:t>1</w:t>
      </w:r>
      <w:r>
        <w:tab/>
        <w:t>Introduction</w:t>
      </w:r>
      <w:bookmarkEnd w:id="1"/>
    </w:p>
    <w:p w14:paraId="7CDEED39" w14:textId="77777777" w:rsidR="00B5051E" w:rsidRDefault="00000000">
      <w:pPr>
        <w:pStyle w:val="Heading2"/>
      </w:pPr>
      <w:bookmarkStart w:id="2" w:name="_Toc215070093"/>
      <w:bookmarkStart w:id="3" w:name="Xd552caf8fd69bab53abbf2bedbe8cc41f3ce5f8"/>
      <w:r>
        <w:rPr>
          <w:rStyle w:val="SectionNumber"/>
        </w:rPr>
        <w:t>1.1</w:t>
      </w:r>
      <w:r>
        <w:tab/>
        <w:t>Brief history of BUI in AOC and previous actions</w:t>
      </w:r>
      <w:bookmarkEnd w:id="2"/>
    </w:p>
    <w:p w14:paraId="0F3FACFB" w14:textId="77777777" w:rsidR="00B5051E" w:rsidRDefault="00000000">
      <w:pPr>
        <w:pStyle w:val="Heading2"/>
      </w:pPr>
      <w:bookmarkStart w:id="4" w:name="_Toc215070094"/>
      <w:bookmarkStart w:id="5" w:name="actions-since-2017-report"/>
      <w:bookmarkEnd w:id="3"/>
      <w:r>
        <w:rPr>
          <w:rStyle w:val="SectionNumber"/>
        </w:rPr>
        <w:t>1.2</w:t>
      </w:r>
      <w:r>
        <w:tab/>
        <w:t>Actions since 2017 report</w:t>
      </w:r>
      <w:bookmarkEnd w:id="4"/>
    </w:p>
    <w:p w14:paraId="18DBC3AC" w14:textId="77777777" w:rsidR="00B5051E" w:rsidRDefault="00000000">
      <w:pPr>
        <w:pStyle w:val="Heading2"/>
      </w:pPr>
      <w:bookmarkStart w:id="6" w:name="_Toc215070095"/>
      <w:bookmarkStart w:id="7" w:name="delisting-criteria"/>
      <w:bookmarkEnd w:id="5"/>
      <w:r>
        <w:rPr>
          <w:rStyle w:val="SectionNumber"/>
        </w:rPr>
        <w:t>1.3</w:t>
      </w:r>
      <w:r>
        <w:tab/>
        <w:t>Delisting criteria</w:t>
      </w:r>
      <w:bookmarkEnd w:id="6"/>
    </w:p>
    <w:p w14:paraId="41EE5096" w14:textId="73F72EAC" w:rsidR="00B5051E" w:rsidRDefault="00000000">
      <w:pPr>
        <w:pStyle w:val="Heading1"/>
      </w:pPr>
      <w:bookmarkStart w:id="8" w:name="_Toc215070096"/>
      <w:bookmarkStart w:id="9" w:name="Xefef65eac57ad4f7541073160638af2ad09d21d"/>
      <w:bookmarkEnd w:id="0"/>
      <w:bookmarkEnd w:id="7"/>
      <w:r>
        <w:t>Tiered Assessment Approach for Criterion 1.1</w:t>
      </w:r>
      <w:bookmarkEnd w:id="8"/>
    </w:p>
    <w:p w14:paraId="6E965FAF" w14:textId="77777777" w:rsidR="00B5051E" w:rsidRDefault="00000000">
      <w:pPr>
        <w:pStyle w:val="Heading1"/>
      </w:pPr>
      <w:bookmarkStart w:id="10" w:name="_Toc215070097"/>
      <w:bookmarkStart w:id="11" w:name="methods"/>
      <w:bookmarkEnd w:id="9"/>
      <w:r>
        <w:rPr>
          <w:rStyle w:val="SectionNumber"/>
        </w:rPr>
        <w:t>2</w:t>
      </w:r>
      <w:r>
        <w:tab/>
        <w:t>Methods</w:t>
      </w:r>
      <w:bookmarkEnd w:id="10"/>
    </w:p>
    <w:p w14:paraId="19E1AA92" w14:textId="77777777" w:rsidR="00B5051E" w:rsidRDefault="00000000">
      <w:pPr>
        <w:pStyle w:val="Heading2"/>
      </w:pPr>
      <w:bookmarkStart w:id="12" w:name="_Toc215070098"/>
      <w:bookmarkStart w:id="13" w:name="methods-criteria"/>
      <w:r>
        <w:rPr>
          <w:rStyle w:val="SectionNumber"/>
        </w:rPr>
        <w:t>2.1</w:t>
      </w:r>
      <w:r>
        <w:tab/>
        <w:t>Generic criteria</w:t>
      </w:r>
      <w:bookmarkEnd w:id="12"/>
    </w:p>
    <w:p w14:paraId="01596F65" w14:textId="77777777" w:rsidR="00B5051E" w:rsidRDefault="00000000" w:rsidP="0038043B">
      <w:pPr>
        <w:pStyle w:val="FirstParagraph"/>
        <w:ind w:firstLine="720"/>
      </w:pPr>
      <w:r>
        <w:t>In 1991, the IJC recommended the Fish and Wildlife Consumption BUI delisting guideline:</w:t>
      </w:r>
    </w:p>
    <w:p w14:paraId="5F132CB0" w14:textId="77777777" w:rsidR="00B5051E" w:rsidRDefault="00000000" w:rsidP="0038043B">
      <w:pPr>
        <w:pStyle w:val="BodyText"/>
        <w:ind w:firstLine="720"/>
      </w:pPr>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(IJC 1991)</w:t>
      </w:r>
    </w:p>
    <w:p w14:paraId="7DA64236" w14:textId="6AE4494A" w:rsidR="00B5051E" w:rsidRDefault="00000000" w:rsidP="0038043B">
      <w:pPr>
        <w:pStyle w:val="BodyText"/>
        <w:ind w:firstLine="720"/>
      </w:pPr>
      <w:r>
        <w:t xml:space="preserve">In the following decades, the original delisting guideline from 1991 proved inadequate for assessing this BUI. Though contaminant concentrations in fish have improved in AOCs since these delisting guidelines were proposed (Bhavsar et al. 2018), advisories remain in place throughout the Great Lakes because the contaminants of concern are more toxic and persistent than previously thought (Bhavsar et al. 2018). To rectify the inconsistencies among AOCs in addressing this experience, </w:t>
      </w:r>
      <w:r w:rsidR="00F6597E">
        <w:t>in</w:t>
      </w:r>
      <w:r>
        <w:t xml:space="preserve"> Toronto and </w:t>
      </w:r>
      <w:r>
        <w:lastRenderedPageBreak/>
        <w:t>Region AOC’s 2016 preliminary assessment of BUI 1</w:t>
      </w:r>
      <w:r w:rsidR="00F6597E">
        <w:t>,</w:t>
      </w:r>
      <w:r>
        <w:t xml:space="preserve"> Bhavsar </w:t>
      </w:r>
      <w:r w:rsidR="00F6597E">
        <w:t>(</w:t>
      </w:r>
      <w:r>
        <w:t>2016) utilized the following delisting statement:</w:t>
      </w:r>
    </w:p>
    <w:p w14:paraId="6E471AF5" w14:textId="77777777" w:rsidR="00B5051E" w:rsidRDefault="00000000" w:rsidP="0038043B">
      <w:pPr>
        <w:pStyle w:val="BodyText"/>
        <w:ind w:firstLine="720"/>
      </w:pPr>
      <w:r>
        <w:rPr>
          <w:i/>
          <w:iCs/>
        </w:rPr>
        <w:t>“Consumption advisories for fish of interest in the AOC are unrestricted or no more restrictive than the advisories for suitable reference site(s) due to contaminants from locally-controllable sources.”</w:t>
      </w:r>
    </w:p>
    <w:p w14:paraId="38E22742" w14:textId="77777777" w:rsidR="00B5051E" w:rsidRDefault="00000000" w:rsidP="0038043B">
      <w:pPr>
        <w:pStyle w:val="BodyText"/>
        <w:ind w:firstLine="720"/>
      </w:pPr>
      <w:r>
        <w:t>In 2018, Bhavsar recommended the delisting criterion be used as a generic delisting criterion for BUI 1 among Canadian AOCs (Bhavsar et al. 2018).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These workshops put forward a standardized operating procedure, common data sources, and provided data interpretation guidelines to be applied in the tiered framework.</w:t>
      </w:r>
    </w:p>
    <w:p w14:paraId="5708EB5D" w14:textId="77777777" w:rsidR="00B5051E" w:rsidRDefault="00000000" w:rsidP="0038043B">
      <w:pPr>
        <w:pStyle w:val="BodyText"/>
        <w:ind w:firstLine="720"/>
      </w:pPr>
      <w:r>
        <w:t>In 2024, the Fish Consumption Technical Working Group for the St. Lawrence River (Cornwall/Akwesasne) AOC adopted this delisting criterion and its associated tiered assessment framework, in addition to a new biocultural criterion designed to address impairments to biocultural practices that fall outside the scope of official consumption advisories. The delisting criteria were accepted as the following:</w:t>
      </w:r>
    </w:p>
    <w:p w14:paraId="0C3A2734" w14:textId="77777777" w:rsidR="00B5051E" w:rsidRDefault="00000000" w:rsidP="0038043B">
      <w:pPr>
        <w:pStyle w:val="BodyText"/>
        <w:ind w:firstLine="720"/>
      </w:pPr>
      <w:r>
        <w:t>This BUI can be redesignated as “Not Impaired” when the following delisting criteria have been met:</w:t>
      </w:r>
    </w:p>
    <w:p w14:paraId="2DFEB641" w14:textId="77777777" w:rsidR="00B5051E" w:rsidRDefault="00000000" w:rsidP="0038043B">
      <w:pPr>
        <w:pStyle w:val="BodyText"/>
        <w:ind w:firstLine="720"/>
      </w:pPr>
      <w:r>
        <w:rPr>
          <w:i/>
          <w:iCs/>
        </w:rPr>
        <w:t>1.1 Consumption advisories for fish of interest in the AOC are non-restrictive or no more restrictive than the advisories for suitable reference site(s) due to contaminants from locally controllable sources.</w:t>
      </w:r>
    </w:p>
    <w:p w14:paraId="1FA2B694" w14:textId="77777777" w:rsidR="00B5051E" w:rsidRDefault="00000000" w:rsidP="0038043B">
      <w:pPr>
        <w:pStyle w:val="BodyText"/>
        <w:ind w:firstLine="720"/>
      </w:pPr>
      <w:r>
        <w:rPr>
          <w:i/>
          <w:iCs/>
        </w:rPr>
        <w:t>1.2 An increase in the Akwesasne community knowledge and/or willingness to engage in safe biocultural and traditional consumption of fish and wildlife.</w:t>
      </w:r>
    </w:p>
    <w:p w14:paraId="404312DF" w14:textId="77777777" w:rsidR="00B5051E" w:rsidRDefault="00000000" w:rsidP="0038043B">
      <w:pPr>
        <w:pStyle w:val="BodyText"/>
        <w:ind w:firstLine="720"/>
      </w:pPr>
      <w:r>
        <w:t>Criterion 1.1 is assessed through the tiered framework, whereas criterion 1.2 is an additional metric for the BUI that is assessed in a separate technical report.</w:t>
      </w:r>
    </w:p>
    <w:p w14:paraId="6837DD4F" w14:textId="77777777" w:rsidR="00B5051E" w:rsidRDefault="00000000">
      <w:pPr>
        <w:pStyle w:val="Heading2"/>
      </w:pPr>
      <w:bookmarkStart w:id="14" w:name="_Toc215070099"/>
      <w:bookmarkStart w:id="15" w:name="methods-tiered-framework"/>
      <w:bookmarkEnd w:id="13"/>
      <w:r>
        <w:rPr>
          <w:rStyle w:val="SectionNumber"/>
        </w:rPr>
        <w:t>2.2</w:t>
      </w:r>
      <w:r>
        <w:tab/>
        <w:t>Tiered assessment framework</w:t>
      </w:r>
      <w:bookmarkEnd w:id="14"/>
    </w:p>
    <w:p w14:paraId="423219E8" w14:textId="77777777" w:rsidR="00B5051E" w:rsidRDefault="00000000" w:rsidP="0038043B">
      <w:pPr>
        <w:pStyle w:val="FirstParagraph"/>
        <w:ind w:firstLine="720"/>
      </w:pPr>
      <w:r>
        <w:t>To evaluate Criterion 1.1 of BUI 1, we applied a tiered assessment framework originally developed to evaluate BUI 1 in all Great Lakes AOCs Drouillard (2023) and adapted it for use in the St. Lawrence River AOC. The framework consists of 4 tiers, each compiling different evidence lines, to determine if fish consumption advisories are restrictive or more restrictive than reference, whether fish contamination for mercury are high and/or recovering in AOC caught fish, and whether fish exposures to mercury in the environment of the AOC continue to contribute to restrictive fish consumption advice in this system (Figure 2.1). Each tier is designed to answer a progressively more nuanced question about the degree of impairment, with multiple lines of evidence integrated to provide a comprehensive assessment.</w:t>
      </w:r>
    </w:p>
    <w:p w14:paraId="1718BCF0" w14:textId="77777777" w:rsidR="00B5051E" w:rsidRDefault="00000000">
      <w:pPr>
        <w:pStyle w:val="CaptionedFigure"/>
      </w:pPr>
      <w:r>
        <w:rPr>
          <w:noProof/>
        </w:rPr>
        <w:lastRenderedPageBreak/>
        <w:drawing>
          <wp:inline distT="0" distB="0" distL="0" distR="0" wp14:anchorId="150C539E" wp14:editId="14F09F1B">
            <wp:extent cx="5334000" cy="4836657"/>
            <wp:effectExtent l="0" t="0" r="0" b="0"/>
            <wp:docPr id="27" name="Picture" descr="Figure 2.1: Modified 4 tiered evaluation framework applied in the 2022 BUI 1 Assessment for the Toronto and Region AOC. Adapted from Drouillard (2022)."/>
            <wp:cNvGraphicFramePr/>
            <a:graphic xmlns:a="http://schemas.openxmlformats.org/drawingml/2006/main">
              <a:graphicData uri="http://schemas.openxmlformats.org/drawingml/2006/picture">
                <pic:pic xmlns:pic="http://schemas.openxmlformats.org/drawingml/2006/picture">
                  <pic:nvPicPr>
                    <pic:cNvPr id="28" name="Picture" descr="Images/tiered_flowchart_slr.png"/>
                    <pic:cNvPicPr>
                      <a:picLocks noChangeAspect="1" noChangeArrowheads="1"/>
                    </pic:cNvPicPr>
                  </pic:nvPicPr>
                  <pic:blipFill>
                    <a:blip r:embed="rId6"/>
                    <a:stretch>
                      <a:fillRect/>
                    </a:stretch>
                  </pic:blipFill>
                  <pic:spPr bwMode="auto">
                    <a:xfrm>
                      <a:off x="0" y="0"/>
                      <a:ext cx="5334000" cy="4836657"/>
                    </a:xfrm>
                    <a:prstGeom prst="rect">
                      <a:avLst/>
                    </a:prstGeom>
                    <a:noFill/>
                    <a:ln w="9525">
                      <a:noFill/>
                      <a:headEnd/>
                      <a:tailEnd/>
                    </a:ln>
                  </pic:spPr>
                </pic:pic>
              </a:graphicData>
            </a:graphic>
          </wp:inline>
        </w:drawing>
      </w:r>
    </w:p>
    <w:p w14:paraId="2B150CFE" w14:textId="77777777" w:rsidR="00B5051E" w:rsidRDefault="00000000">
      <w:pPr>
        <w:pStyle w:val="ImageCaption"/>
      </w:pPr>
      <w:bookmarkStart w:id="16" w:name="fig:tiered-framework-fig"/>
      <w:bookmarkEnd w:id="16"/>
      <w:r>
        <w:t>Figure 2.1: Modified 4 tiered evaluation framework applied in the 2022 BUI 1 Assessment for the Toronto and Region AOC. Adapted from Drouillard (2022).</w:t>
      </w:r>
    </w:p>
    <w:p w14:paraId="61A042E4" w14:textId="77777777" w:rsidR="00B5051E" w:rsidRDefault="00000000" w:rsidP="0038043B">
      <w:pPr>
        <w:pStyle w:val="BodyText"/>
        <w:ind w:firstLine="720"/>
      </w:pPr>
      <w:r>
        <w:t>In the St. Lawrence River (Cornwall/Akwesasne) AOC, the framework follows the procedure outlined by Drouillard in the 2022 Toronto AOC assessment report. A combination of angler surveys and scientific publications allowed RAP teams to assess the BUI in terms of desired consumption rates of fish, by species, consumed by local communities. New fish contaminant collections by MECP and MNR across the Great Lakes have allowed updated comparisons to be made to reference sites in Tier 2 and Tier 3. Since the previous assessment report in 2017, the Guide to Eating Ontario fish has been updated with new fish contaminant data that occurred on an annual basis (excluding 2020 due to the Covid-19 pandemic [could use citation]) following the report’s recommendations, and the SLR AOC has adopted a version of the generic delisting criterion. Below is a summary of each tier, and the methods for which they are evaluated.</w:t>
      </w:r>
    </w:p>
    <w:p w14:paraId="5C32FDC4" w14:textId="77777777" w:rsidR="00B5051E" w:rsidRDefault="00000000">
      <w:pPr>
        <w:pStyle w:val="Heading3"/>
      </w:pPr>
      <w:bookmarkStart w:id="17" w:name="_Toc215070100"/>
      <w:bookmarkStart w:id="18" w:name="methods-tier1"/>
      <w:r>
        <w:rPr>
          <w:rStyle w:val="SectionNumber"/>
        </w:rPr>
        <w:lastRenderedPageBreak/>
        <w:t>2.2.1</w:t>
      </w:r>
      <w:r>
        <w:tab/>
        <w:t>Tier 1</w:t>
      </w:r>
      <w:bookmarkEnd w:id="17"/>
    </w:p>
    <w:p w14:paraId="2B3E3959" w14:textId="77777777" w:rsidR="00B5051E" w:rsidRDefault="00000000" w:rsidP="0038043B">
      <w:pPr>
        <w:pStyle w:val="FirstParagraph"/>
        <w:ind w:firstLine="720"/>
      </w:pPr>
      <w:r>
        <w:t>The first step of the tiered framework provides a coarse screening of whether fish consumption advisories in the AOC are restrictive in relation to locally desired consumption rates.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sportfish and translated into species- and size-specific consumption categories using contaminant thresholds.</w:t>
      </w:r>
    </w:p>
    <w:p w14:paraId="0D2AC973" w14:textId="77777777" w:rsidR="00B5051E" w:rsidRDefault="00000000" w:rsidP="0038043B">
      <w:pPr>
        <w:pStyle w:val="BodyText"/>
        <w:ind w:firstLine="720"/>
      </w:pPr>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threshold, where any number of restrictive size categories in either population type (General or Sensitive) will cause a species to fail and move to Tier 2.</w:t>
      </w:r>
    </w:p>
    <w:p w14:paraId="3D7F0A82" w14:textId="77777777" w:rsidR="00B5051E" w:rsidRDefault="00000000">
      <w:pPr>
        <w:pStyle w:val="Heading3"/>
      </w:pPr>
      <w:bookmarkStart w:id="19" w:name="_Toc215070101"/>
      <w:bookmarkStart w:id="20" w:name="methods-tier2"/>
      <w:bookmarkEnd w:id="18"/>
      <w:r>
        <w:rPr>
          <w:rStyle w:val="SectionNumber"/>
        </w:rPr>
        <w:t>2.2.2</w:t>
      </w:r>
      <w:r>
        <w:tab/>
        <w:t>Tier 2</w:t>
      </w:r>
      <w:bookmarkEnd w:id="19"/>
    </w:p>
    <w:p w14:paraId="4DC2ECE0" w14:textId="77777777" w:rsidR="00B5051E" w:rsidRDefault="00000000" w:rsidP="0038043B">
      <w:pPr>
        <w:pStyle w:val="FirstParagraph"/>
        <w:ind w:firstLine="720"/>
      </w:pPr>
      <w:r>
        <w:t>Tier 2 assesses whether the fish consumption advisories in the AOC are comparable to those at comparable non-AOC reference sites. If the AOC advisories are better for all species than or equivalent to those reference sites, delisting criterion 1.1 can be said to be met. Otherwise, the assessment of failing species moves to Tier 3. Similarly to Tier 1, Tier 2 uses official consumption advice provided by MECP, using the same species of interest (except for those that passed Tier 1 assessment).</w:t>
      </w:r>
    </w:p>
    <w:p w14:paraId="4A062A70" w14:textId="717E5465" w:rsidR="00B5051E" w:rsidRDefault="00000000" w:rsidP="0038043B">
      <w:pPr>
        <w:pStyle w:val="BodyText"/>
        <w:ind w:firstLine="720"/>
      </w:pPr>
      <w:r>
        <w:t xml:space="preserve">The advisory values for each species of interest in the AOC are compared to the median value of advisories for reference sites. In Tier 2, reference sites are selected as 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not AOCs. For this analysis, we selected all non-AOC fishing zones in the Upper St. Lawrence River and Lake Ontario </w:t>
      </w:r>
      <w:r w:rsidR="009C3A92">
        <w:t xml:space="preserve">(including East Lake and West Lake) </w:t>
      </w:r>
      <w:r>
        <w:t xml:space="preserve">for which consumption advice is issued for the same species of interest in the AOC. The AOC fishing zones excluded were Bay of Quinte (Trenton Nearshore, Belleville Nearshore, and Lake Ontario (Eastern Basin)), Toronto Waterfront, Hamilton Harbour, and the Niagara River (Upper and Lower). Furthermore, tributaries, </w:t>
      </w:r>
      <w:proofErr w:type="spellStart"/>
      <w:r>
        <w:t>embayments</w:t>
      </w:r>
      <w:proofErr w:type="spellEnd"/>
      <w:r>
        <w:t xml:space="preserve">, and </w:t>
      </w:r>
      <w:proofErr w:type="spellStart"/>
      <w:r>
        <w:t>harbours</w:t>
      </w:r>
      <w:proofErr w:type="spellEnd"/>
      <w:r>
        <w:t xml:space="preserve"> were excluded.</w:t>
      </w:r>
    </w:p>
    <w:p w14:paraId="6996D517" w14:textId="77777777" w:rsidR="00B5051E" w:rsidRDefault="00000000" w:rsidP="0038043B">
      <w:pPr>
        <w:pStyle w:val="BodyText"/>
        <w:ind w:firstLine="720"/>
      </w:pPr>
      <w:r>
        <w:lastRenderedPageBreak/>
        <w:t>To compare the intensity of advisories, we compared the advisory value for each species and size class, each for the General and Sensitive populations, for available species of interest in the AOC (below the Tier 1 threshold) to the median of reference advisories for which similar advisories were issued. Because meal/month consumption advisories are issued in discreet categories (see Section 2.4.0.1), reference median values were rounded up to the next advisory value. For example, a median advisory value of 10 meals/month would be rounded up to 12 meals/month. AOC advisory values below the the desired consumption threshold (e.g., 8 meals/month) are compared to their respective reference medians, and those size categories equal to or above the reference median pass Tier 2 assessment, while those below the reference median fail Tier 2. Similarly to Tier 1, Tier 2 adopts a strict threshold, where any number of size categories for either population type will cause a species to fail and move to Tier 3.</w:t>
      </w:r>
    </w:p>
    <w:p w14:paraId="5A79BB5B" w14:textId="77777777" w:rsidR="00B5051E" w:rsidRDefault="00000000">
      <w:pPr>
        <w:pStyle w:val="Heading3"/>
      </w:pPr>
      <w:bookmarkStart w:id="21" w:name="_Toc215070102"/>
      <w:bookmarkStart w:id="22" w:name="methods-tier3"/>
      <w:bookmarkEnd w:id="20"/>
      <w:r>
        <w:rPr>
          <w:rStyle w:val="SectionNumber"/>
        </w:rPr>
        <w:t>2.2.3</w:t>
      </w:r>
      <w:r>
        <w:tab/>
        <w:t>Tier 3</w:t>
      </w:r>
      <w:bookmarkEnd w:id="21"/>
    </w:p>
    <w:p w14:paraId="0B157066" w14:textId="77777777" w:rsidR="00B5051E" w:rsidRDefault="00000000" w:rsidP="0038043B">
      <w:pPr>
        <w:pStyle w:val="FirstParagraph"/>
        <w:ind w:firstLine="720"/>
      </w:pPr>
      <w:r>
        <w:t>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We considered the following lines of evidence for Tier 3:</w:t>
      </w:r>
    </w:p>
    <w:p w14:paraId="5085A077" w14:textId="77777777" w:rsidR="00B5051E" w:rsidRDefault="00000000">
      <w:pPr>
        <w:pStyle w:val="Heading4"/>
      </w:pPr>
      <w:bookmarkStart w:id="23" w:name="methods-t3a"/>
      <w:r>
        <w:rPr>
          <w:rStyle w:val="SectionNumber"/>
        </w:rPr>
        <w:t>2.2.3.1</w:t>
      </w:r>
      <w:r>
        <w:tab/>
        <w:t>Tier 3A: Virtual advisory</w:t>
      </w:r>
    </w:p>
    <w:p w14:paraId="3169E3E7" w14:textId="12905533" w:rsidR="00B5051E" w:rsidRDefault="00000000" w:rsidP="0038043B">
      <w:pPr>
        <w:pStyle w:val="FirstParagraph"/>
        <w:ind w:firstLine="720"/>
      </w:pPr>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in generating official consumption advice. Fish contaminant data (obtained from MECP, see Section 2.4.0.2) is filtered to the contaminant of concern (</w:t>
      </w:r>
      <w:r w:rsidR="00F0277F">
        <w:t>mercury</w:t>
      </w:r>
      <w:r>
        <w:t>) and the previous 10 years of data (2014 and more recent), and this data is used to calculate virtual advisories using the MECP method.</w:t>
      </w:r>
    </w:p>
    <w:p w14:paraId="4658D342" w14:textId="77777777" w:rsidR="00B5051E" w:rsidRDefault="00000000" w:rsidP="0038043B">
      <w:pPr>
        <w:pStyle w:val="BodyText"/>
        <w:ind w:firstLine="720"/>
      </w:pPr>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w:t>
      </w:r>
      <w:r>
        <w:lastRenderedPageBreak/>
        <w:t>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58AD699C" w14:textId="46CE98F0" w:rsidR="00B5051E" w:rsidRDefault="00000000">
      <w:pPr>
        <w:pStyle w:val="TableCaption"/>
      </w:pPr>
      <w:bookmarkStart w:id="24" w:name="tab:methods-contam-thresholds"/>
      <w:bookmarkEnd w:id="24"/>
      <w:r>
        <w:t xml:space="preserve">Table 2.1: MECP fish consumption advisory contaminant benchmarks (adapted from </w:t>
      </w:r>
      <w:r w:rsidR="00AB033A">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Style w:val="Table"/>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B5051E" w14:paraId="730CD6CB" w14:textId="77777777" w:rsidTr="00AB033A">
        <w:trPr>
          <w:cnfStyle w:val="100000000000" w:firstRow="1" w:lastRow="0" w:firstColumn="0" w:lastColumn="0" w:oddVBand="0" w:evenVBand="0" w:oddHBand="0" w:evenHBand="0" w:firstRowFirstColumn="0" w:firstRowLastColumn="0" w:lastRowFirstColumn="0" w:lastRowLastColumn="0"/>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FB96F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7F07A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FAA88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498B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C8A808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870B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B12C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B5051E" w14:paraId="3125D875" w14:textId="77777777" w:rsidTr="00AB033A">
        <w:trPr>
          <w:cnfStyle w:val="100000000000" w:firstRow="1" w:lastRow="0" w:firstColumn="0" w:lastColumn="0" w:oddVBand="0" w:evenVBand="0" w:oddHBand="0" w:evenHBand="0" w:firstRowFirstColumn="0" w:firstRowLastColumn="0" w:lastRowFirstColumn="0" w:lastRowLastColumn="0"/>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92F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E983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2E41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59D0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r>
      <w:tr w:rsidR="00B5051E" w14:paraId="7BC1FE0C" w14:textId="77777777" w:rsidTr="00AB033A">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DBB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48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D9A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BC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6915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359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5BF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852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B5051E" w14:paraId="7D0E8407"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C1C2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0DF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B41C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89C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F65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D2F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2E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59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B5051E" w14:paraId="42F1A6DE"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C07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E53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13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B3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79C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CC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9C0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13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B5051E" w14:paraId="015BFE9C"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B7B7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AF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BE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AA9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6D8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76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4F5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BF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B5051E" w14:paraId="4DA546BD"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344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5DA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0F5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80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8E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E7A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AB7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C3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B5051E" w14:paraId="7E68CF58"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AE5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8AF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F86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645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1E1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3FB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07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5A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B5051E" w14:paraId="43AE4F6A" w14:textId="77777777" w:rsidTr="00AB033A">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76F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4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1F4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915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E4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9BD2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D3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6B8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B5051E" w14:paraId="1B05D16E" w14:textId="77777777" w:rsidTr="00AB033A">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966C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9C9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D87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9394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7FD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804F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2F6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89C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6AEEA4AB" w14:textId="77777777" w:rsidR="00BC5999" w:rsidRDefault="00BC5999">
      <w:pPr>
        <w:pStyle w:val="BodyText"/>
      </w:pPr>
    </w:p>
    <w:p w14:paraId="49401CF6" w14:textId="07C9F7B0" w:rsidR="00B5051E" w:rsidRDefault="00000000" w:rsidP="0038043B">
      <w:pPr>
        <w:pStyle w:val="BodyText"/>
        <w:ind w:firstLine="720"/>
      </w:pPr>
      <w:r>
        <w:t>The virtual advisories in this tier are evaluated similarly to Tiers 1 and 2; i.</w:t>
      </w:r>
      <w:r w:rsidR="00BC5999">
        <w:t>e.</w:t>
      </w:r>
      <w:r>
        <w:t xml:space="preserve"> first it is determined if virtual advice for any size </w:t>
      </w:r>
      <w:proofErr w:type="gramStart"/>
      <w:r>
        <w:t>categories</w:t>
      </w:r>
      <w:proofErr w:type="gramEnd"/>
      <w:r>
        <w:t xml:space="preserve"> </w:t>
      </w:r>
      <w:r w:rsidR="00BC5999">
        <w:t>is</w:t>
      </w:r>
      <w:r>
        <w:t xml:space="preserve"> restrictive compared to the community desired consumption rate (see Section 2.2.1), then if virtual advice for any size category </w:t>
      </w:r>
      <w:proofErr w:type="gramStart"/>
      <w:r>
        <w:t>are</w:t>
      </w:r>
      <w:proofErr w:type="gramEnd"/>
      <w:r>
        <w:t xml:space="preserve"> more restrictive than suitable reference sites. Similarly to Tiers 1 and 2, any number of restrictive size categories are considered a failure for Tier 3A.</w:t>
      </w:r>
    </w:p>
    <w:p w14:paraId="3BA3E574" w14:textId="77777777" w:rsidR="00B5051E" w:rsidRDefault="00000000">
      <w:pPr>
        <w:pStyle w:val="Heading4"/>
      </w:pPr>
      <w:bookmarkStart w:id="25" w:name="methods-t3b"/>
      <w:bookmarkEnd w:id="23"/>
      <w:r>
        <w:rPr>
          <w:rStyle w:val="SectionNumber"/>
        </w:rPr>
        <w:lastRenderedPageBreak/>
        <w:t>2.2.3.2</w:t>
      </w:r>
      <w:r>
        <w:tab/>
        <w:t>Tier 3B: Comparisons of fish contaminants in the AOC vs Reference</w:t>
      </w:r>
    </w:p>
    <w:p w14:paraId="19A6760C" w14:textId="77777777" w:rsidR="00B5051E" w:rsidRDefault="00000000" w:rsidP="0038043B">
      <w:pPr>
        <w:pStyle w:val="FirstParagraph"/>
        <w:ind w:firstLine="720"/>
      </w:pPr>
      <w:r>
        <w:t>To determine the degree of contamination in fish in the AOC by priority contaminants, the concentrations of mercury in fish tissue were compared between the AOC and suitable reference sites.</w:t>
      </w:r>
    </w:p>
    <w:p w14:paraId="220B7B36" w14:textId="77777777" w:rsidR="00B5051E" w:rsidRDefault="00000000" w:rsidP="0038043B">
      <w:pPr>
        <w:pStyle w:val="BodyText"/>
        <w:ind w:firstLine="720"/>
      </w:pPr>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2D8279B8" w14:textId="77777777" w:rsidR="00B5051E" w:rsidRDefault="00000000" w:rsidP="0038043B">
      <w:pPr>
        <w:pStyle w:val="BodyText"/>
        <w:ind w:firstLine="720"/>
      </w:pPr>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01845D0B" w14:textId="77777777" w:rsidR="00B5051E" w:rsidRDefault="00000000" w:rsidP="0038043B">
      <w:pPr>
        <w:pStyle w:val="BodyText"/>
        <w:ind w:firstLine="720"/>
      </w:pPr>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4DF21044" w14:textId="77777777" w:rsidR="00B5051E" w:rsidRDefault="00000000">
      <w:pPr>
        <w:pStyle w:val="Heading4"/>
      </w:pPr>
      <w:bookmarkStart w:id="26" w:name="methods-t3c"/>
      <w:bookmarkEnd w:id="25"/>
      <w:r>
        <w:rPr>
          <w:rStyle w:val="SectionNumber"/>
        </w:rPr>
        <w:t>2.2.3.3</w:t>
      </w:r>
      <w:r>
        <w:tab/>
        <w:t>Tier 3C: Temporal trends of contaminants in fish</w:t>
      </w:r>
    </w:p>
    <w:p w14:paraId="5A66CD0E" w14:textId="77777777" w:rsidR="00B5051E" w:rsidRDefault="00000000" w:rsidP="0038043B">
      <w:pPr>
        <w:pStyle w:val="FirstParagraph"/>
        <w:ind w:firstLine="720"/>
      </w:pPr>
      <w:r>
        <w:t xml:space="preserve">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w:t>
      </w:r>
      <w:r>
        <w:lastRenderedPageBreak/>
        <w:t>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34D57AE9" w14:textId="77777777" w:rsidR="00B5051E" w:rsidRDefault="00000000" w:rsidP="0038043B">
      <w:pPr>
        <w:pStyle w:val="BodyText"/>
        <w:ind w:firstLine="720"/>
      </w:pPr>
      <w:r>
        <w:t>Using this decay model, we estimated the time required to reach a nonrestrictive monthly meal allowance for sensitive populations for the median, upper quartile, and lower quartile fish lengths (rounded to the nearest 5 cm).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threshold for the sensitive population would be 0.16 µg/g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7CD91AE7" w14:textId="77777777" w:rsidR="00B5051E" w:rsidRDefault="00000000">
      <w:pPr>
        <w:pStyle w:val="Heading3"/>
      </w:pPr>
      <w:bookmarkStart w:id="27" w:name="_Toc215070103"/>
      <w:bookmarkStart w:id="28" w:name="tier-4"/>
      <w:bookmarkEnd w:id="22"/>
      <w:bookmarkEnd w:id="26"/>
      <w:r>
        <w:rPr>
          <w:rStyle w:val="SectionNumber"/>
        </w:rPr>
        <w:t>2.2.4</w:t>
      </w:r>
      <w:r>
        <w:tab/>
        <w:t>Tier 4</w:t>
      </w:r>
      <w:bookmarkEnd w:id="27"/>
    </w:p>
    <w:p w14:paraId="2FE9FD17" w14:textId="77777777" w:rsidR="00B5051E" w:rsidRDefault="00000000" w:rsidP="0038043B">
      <w:pPr>
        <w:pStyle w:val="FirstParagraph"/>
        <w:ind w:firstLine="720"/>
      </w:pPr>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
      </w:r>
    </w:p>
    <w:p w14:paraId="3E9F27DC" w14:textId="77777777" w:rsidR="00B5051E" w:rsidRDefault="00000000">
      <w:pPr>
        <w:pStyle w:val="BodyText"/>
      </w:pPr>
      <w:r>
        <w:t>(This section to be expanded in future)</w:t>
      </w:r>
    </w:p>
    <w:p w14:paraId="7AC8E7DA" w14:textId="77777777" w:rsidR="00B5051E" w:rsidRDefault="00000000">
      <w:pPr>
        <w:pStyle w:val="Heading2"/>
      </w:pPr>
      <w:bookmarkStart w:id="29" w:name="_Toc215070104"/>
      <w:bookmarkStart w:id="30" w:name="methods-survey"/>
      <w:bookmarkEnd w:id="15"/>
      <w:bookmarkEnd w:id="28"/>
      <w:r>
        <w:rPr>
          <w:rStyle w:val="SectionNumber"/>
        </w:rPr>
        <w:lastRenderedPageBreak/>
        <w:t>2.3</w:t>
      </w:r>
      <w:r>
        <w:tab/>
        <w:t>Community fish consumption survey</w:t>
      </w:r>
      <w:bookmarkEnd w:id="29"/>
    </w:p>
    <w:p w14:paraId="08739A99" w14:textId="77777777" w:rsidR="00B5051E" w:rsidRDefault="00000000" w:rsidP="0038043B">
      <w:pPr>
        <w:pStyle w:val="FirstParagraph"/>
        <w:ind w:firstLine="720"/>
      </w:pPr>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55FE918F" w14:textId="77777777" w:rsidR="00B5051E" w:rsidRDefault="00000000" w:rsidP="0038043B">
      <w:pPr>
        <w:pStyle w:val="BodyText"/>
        <w:ind w:firstLine="720"/>
      </w:pPr>
      <w:r>
        <w:t>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2222FAB6" w14:textId="77777777" w:rsidR="00B5051E" w:rsidRDefault="00000000" w:rsidP="0038043B">
      <w:pPr>
        <w:pStyle w:val="BodyText"/>
        <w:ind w:firstLine="720"/>
      </w:pPr>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32F8D0D7" w14:textId="77777777" w:rsidR="00B5051E" w:rsidRDefault="00000000">
      <w:pPr>
        <w:pStyle w:val="TableCaption"/>
      </w:pPr>
      <w:bookmarkStart w:id="31" w:name="tab:survey-conversion-rate"/>
      <w:bookmarkEnd w:id="31"/>
      <w:r>
        <w:t>Table 2.2: Survey response conversion table for desired consumption frequency.</w:t>
      </w:r>
    </w:p>
    <w:tbl>
      <w:tblPr>
        <w:tblStyle w:val="Table"/>
        <w:tblW w:w="0" w:type="auto"/>
        <w:jc w:val="center"/>
        <w:tblLayout w:type="fixed"/>
        <w:tblLook w:val="0420" w:firstRow="1" w:lastRow="0" w:firstColumn="0" w:lastColumn="0" w:noHBand="0" w:noVBand="1"/>
      </w:tblPr>
      <w:tblGrid>
        <w:gridCol w:w="3125"/>
        <w:gridCol w:w="1523"/>
      </w:tblGrid>
      <w:tr w:rsidR="00B5051E" w14:paraId="093DE3C4"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08ED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493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5051E" w14:paraId="592EF4E6" w14:textId="77777777" w:rsidTr="00B5051E">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91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A5C2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5051E" w14:paraId="621DE73F" w14:textId="77777777" w:rsidTr="00B5051E">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117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9E4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7084A1A0" w14:textId="77777777" w:rsidTr="00B5051E">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D4A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2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B5051E" w14:paraId="0E908F28" w14:textId="77777777" w:rsidTr="00B5051E">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9606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40A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5AD0BC15" w14:textId="77777777" w:rsidR="00B5051E" w:rsidRDefault="00000000">
      <w:pPr>
        <w:pStyle w:val="TableCaption"/>
      </w:pPr>
      <w:bookmarkStart w:id="32" w:name="tab:survey-conversion-portion"/>
      <w:bookmarkEnd w:id="32"/>
      <w:r>
        <w:lastRenderedPageBreak/>
        <w:t>Table 2.3: Survey response conversion table for desired portion size</w:t>
      </w:r>
    </w:p>
    <w:tbl>
      <w:tblPr>
        <w:tblStyle w:val="Table"/>
        <w:tblW w:w="0" w:type="auto"/>
        <w:jc w:val="center"/>
        <w:tblLayout w:type="fixed"/>
        <w:tblLook w:val="0420" w:firstRow="1" w:lastRow="0" w:firstColumn="0" w:lastColumn="0" w:noHBand="0" w:noVBand="1"/>
      </w:tblPr>
      <w:tblGrid>
        <w:gridCol w:w="2489"/>
        <w:gridCol w:w="1523"/>
      </w:tblGrid>
      <w:tr w:rsidR="00B5051E" w14:paraId="2DA08318"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C679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DFBC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5051E" w14:paraId="78FF3129" w14:textId="77777777" w:rsidTr="00B5051E">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1F0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B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B5051E" w14:paraId="46084D8B"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DF62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B3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B5051E" w14:paraId="7A8CB6AA"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B2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2C2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B5051E" w14:paraId="6785E42E"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89F4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43D7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B5051E" w14:paraId="7294BC61" w14:textId="77777777" w:rsidTr="00B5051E">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F98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D93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4F0BBF90" w14:textId="77777777" w:rsidR="00B5051E" w:rsidRDefault="00000000">
      <w:pPr>
        <w:pStyle w:val="Heading2"/>
      </w:pPr>
      <w:bookmarkStart w:id="33" w:name="_Toc215070105"/>
      <w:bookmarkStart w:id="34" w:name="methods-data"/>
      <w:bookmarkEnd w:id="30"/>
      <w:r>
        <w:rPr>
          <w:rStyle w:val="SectionNumber"/>
        </w:rPr>
        <w:t>2.4</w:t>
      </w:r>
      <w:r>
        <w:tab/>
        <w:t>Data Sources</w:t>
      </w:r>
      <w:bookmarkEnd w:id="33"/>
    </w:p>
    <w:p w14:paraId="10C0C790" w14:textId="77777777" w:rsidR="00B5051E" w:rsidRDefault="00000000">
      <w:pPr>
        <w:pStyle w:val="Heading4"/>
      </w:pPr>
      <w:bookmarkStart w:id="35" w:name="mecp-advisory-data"/>
      <w:r>
        <w:rPr>
          <w:rStyle w:val="SectionNumber"/>
        </w:rPr>
        <w:t>2.4.0.1</w:t>
      </w:r>
      <w:r>
        <w:tab/>
        <w:t>MECP Advisory Data</w:t>
      </w:r>
    </w:p>
    <w:p w14:paraId="4EB4A765" w14:textId="77777777" w:rsidR="00B5051E" w:rsidRDefault="00000000" w:rsidP="0038043B">
      <w:pPr>
        <w:pStyle w:val="FirstParagraph"/>
        <w:ind w:firstLine="720"/>
      </w:pPr>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7">
        <w:r w:rsidR="00B5051E">
          <w:rPr>
            <w:rStyle w:val="Hyperlink"/>
          </w:rPr>
          <w:t>available here</w:t>
        </w:r>
      </w:hyperlink>
      <w:r>
        <w:t>).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St. Lawrence River (Cornwall/Akwesasne) AOC, the monthly meal recommendations correspond to advisory tables issued for the “St. Lawrence River – Lake St. Francis” zone, available at the time of writing at (link).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03869D7E" w14:textId="77777777" w:rsidR="00B5051E" w:rsidRDefault="00000000">
      <w:pPr>
        <w:pStyle w:val="Heading4"/>
      </w:pPr>
      <w:bookmarkStart w:id="36" w:name="mecp-contam-data"/>
      <w:bookmarkEnd w:id="35"/>
      <w:r>
        <w:rPr>
          <w:rStyle w:val="SectionNumber"/>
        </w:rPr>
        <w:t>2.4.0.2</w:t>
      </w:r>
      <w:r>
        <w:tab/>
        <w:t>MECP Contaminant Data</w:t>
      </w:r>
    </w:p>
    <w:p w14:paraId="5E54AF68" w14:textId="77777777" w:rsidR="00B5051E" w:rsidRDefault="00000000" w:rsidP="0038043B">
      <w:pPr>
        <w:pStyle w:val="FirstParagraph"/>
        <w:ind w:firstLine="720"/>
      </w:pPr>
      <w:r>
        <w:t xml:space="preserve">Tier 3 assessment is primarily based on contaminant data compiled by MECP, which is used to generate official consumption advice. This data is collected across the waters of Ontario by MECP and partner organizations, and comprises fish measurements </w:t>
      </w:r>
      <w:r>
        <w:lastRenderedPageBreak/>
        <w:t>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71DA114E" w14:textId="77777777" w:rsidR="00B5051E" w:rsidRDefault="00000000">
      <w:pPr>
        <w:pStyle w:val="Heading4"/>
      </w:pPr>
      <w:bookmarkStart w:id="37" w:name="tier-4-data-sources"/>
      <w:bookmarkEnd w:id="36"/>
      <w:r>
        <w:rPr>
          <w:rStyle w:val="SectionNumber"/>
        </w:rPr>
        <w:t>2.4.0.3</w:t>
      </w:r>
      <w:r>
        <w:tab/>
        <w:t>Tier 4 data sources</w:t>
      </w:r>
    </w:p>
    <w:p w14:paraId="55D6C616" w14:textId="77777777" w:rsidR="00B5051E" w:rsidRDefault="00000000">
      <w:pPr>
        <w:pStyle w:val="FirstParagraph"/>
      </w:pPr>
      <w:r>
        <w:t>(to be expanded)</w:t>
      </w:r>
    </w:p>
    <w:p w14:paraId="2B7A116F" w14:textId="77777777" w:rsidR="00B5051E" w:rsidRDefault="00000000">
      <w:pPr>
        <w:pStyle w:val="Heading1"/>
      </w:pPr>
      <w:bookmarkStart w:id="38" w:name="_Toc215070106"/>
      <w:bookmarkStart w:id="39" w:name="results"/>
      <w:bookmarkEnd w:id="11"/>
      <w:bookmarkEnd w:id="34"/>
      <w:bookmarkEnd w:id="37"/>
      <w:r>
        <w:rPr>
          <w:rStyle w:val="SectionNumber"/>
        </w:rPr>
        <w:t>3</w:t>
      </w:r>
      <w:r>
        <w:tab/>
        <w:t>Results</w:t>
      </w:r>
      <w:bookmarkEnd w:id="38"/>
    </w:p>
    <w:p w14:paraId="04FBA831" w14:textId="77777777" w:rsidR="00B5051E" w:rsidRDefault="00000000">
      <w:pPr>
        <w:pStyle w:val="Heading2"/>
      </w:pPr>
      <w:bookmarkStart w:id="40" w:name="_Toc215070107"/>
      <w:bookmarkStart w:id="41" w:name="results-species-of-interest"/>
      <w:r>
        <w:rPr>
          <w:rStyle w:val="SectionNumber"/>
        </w:rPr>
        <w:t>3.1</w:t>
      </w:r>
      <w:r>
        <w:tab/>
        <w:t>Species of Interest and Desired Consumption Rate</w:t>
      </w:r>
      <w:bookmarkEnd w:id="40"/>
    </w:p>
    <w:p w14:paraId="4570239C" w14:textId="77777777" w:rsidR="00B5051E" w:rsidRDefault="00000000" w:rsidP="0038043B">
      <w:pPr>
        <w:pStyle w:val="FirstParagraph"/>
        <w:ind w:firstLine="720"/>
      </w:pPr>
      <w:r>
        <w:t>The following species were identified as species of interest, with the respective desired consumption rates (see Section 2.3):</w:t>
      </w:r>
    </w:p>
    <w:p w14:paraId="7A130045" w14:textId="77777777" w:rsidR="00B5051E" w:rsidRDefault="00000000">
      <w:pPr>
        <w:pStyle w:val="TableCaption"/>
      </w:pPr>
      <w:bookmarkStart w:id="42" w:name="tab:threshold-table"/>
      <w:bookmarkEnd w:id="42"/>
      <w:r>
        <w:t>Table 3.1: Fish species of interest and desired consumption rate within the St. Lawrence River (Cornwall/Akwesasne) AOC.</w:t>
      </w:r>
    </w:p>
    <w:tbl>
      <w:tblPr>
        <w:tblStyle w:val="Table"/>
        <w:tblW w:w="0" w:type="auto"/>
        <w:jc w:val="center"/>
        <w:tblLayout w:type="fixed"/>
        <w:tblLook w:val="0420" w:firstRow="1" w:lastRow="0" w:firstColumn="0" w:lastColumn="0" w:noHBand="0" w:noVBand="1"/>
      </w:tblPr>
      <w:tblGrid>
        <w:gridCol w:w="2135"/>
        <w:gridCol w:w="3052"/>
      </w:tblGrid>
      <w:tr w:rsidR="00B5051E" w14:paraId="41EFE2F9"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E46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E604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B5051E" w14:paraId="168EC3D7" w14:textId="77777777" w:rsidTr="00B5051E">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553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8C0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5051E" w14:paraId="081F7A44"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BBE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A6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5051E" w14:paraId="6C0699D7"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268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8F6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2B1C2604"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C0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38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5051E" w14:paraId="368CE2FA"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B3C5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6F4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59B73B9D"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6C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439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1235DDF0"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CE6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818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0F45AD41"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006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6513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7AC68C57" w14:textId="77777777" w:rsidTr="00B5051E">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4520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BD85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E02DB8B" w14:textId="77777777" w:rsidR="00B5051E" w:rsidRDefault="00000000">
      <w:pPr>
        <w:pStyle w:val="Heading2"/>
      </w:pPr>
      <w:bookmarkStart w:id="43" w:name="_Toc215070108"/>
      <w:bookmarkStart w:id="44" w:name="results-tier1"/>
      <w:bookmarkEnd w:id="41"/>
      <w:r>
        <w:rPr>
          <w:rStyle w:val="SectionNumber"/>
        </w:rPr>
        <w:t>3.2</w:t>
      </w:r>
      <w:r>
        <w:tab/>
        <w:t>Tier 1 Assessment for the St. Lawrence River (Cornwall/Akwesasne) AOC</w:t>
      </w:r>
      <w:bookmarkEnd w:id="43"/>
    </w:p>
    <w:p w14:paraId="3EAD39BD" w14:textId="77777777" w:rsidR="00B5051E" w:rsidRDefault="00000000" w:rsidP="0038043B">
      <w:pPr>
        <w:pStyle w:val="FirstParagraph"/>
        <w:ind w:firstLine="720"/>
      </w:pPr>
      <w:r>
        <w:t xml:space="preserve">Tier 1 assessment compares the official MECP consumption advisory information for each fish of interest to the desired consumption rate (in meals per month) as indicated by community survey. Table 3.2 summarizes the MECP advisory values for fish of interest in the St. Lawrence River (Cornwall/Akwesasne) AOC for both General and Sensitive, compared to each species’ community desired consumption rate. In total, 2 of 9 species </w:t>
      </w:r>
      <w:r>
        <w:lastRenderedPageBreak/>
        <w:t>passed Tier 1 assessment (brown bullhead and bluegill), with the rest failing and moving to Tier 2 (Table 3.3).</w:t>
      </w:r>
    </w:p>
    <w:p w14:paraId="012261B9" w14:textId="77777777" w:rsidR="0038043B" w:rsidRDefault="0038043B">
      <w:pPr>
        <w:pStyle w:val="TableCaption"/>
        <w:sectPr w:rsidR="0038043B">
          <w:footnotePr>
            <w:numRestart w:val="eachSect"/>
          </w:footnotePr>
          <w:pgSz w:w="12240" w:h="15840"/>
          <w:pgMar w:top="1440" w:right="1440" w:bottom="1440" w:left="1440" w:header="720" w:footer="720" w:gutter="0"/>
          <w:cols w:space="720"/>
        </w:sectPr>
      </w:pPr>
      <w:bookmarkStart w:id="45" w:name="tab:tier-1-table"/>
      <w:bookmarkEnd w:id="45"/>
    </w:p>
    <w:p w14:paraId="168CE420" w14:textId="77777777" w:rsidR="00B5051E" w:rsidRDefault="00000000">
      <w:pPr>
        <w:pStyle w:val="TableCaption"/>
      </w:pPr>
      <w:r>
        <w:lastRenderedPageBreak/>
        <w:t>Table 3.2: Results of Tier 1 assessment for St. Lawrence River (Cornwall/Akwesasne).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Style w:val="Table"/>
        <w:tblW w:w="0" w:type="auto"/>
        <w:jc w:val="center"/>
        <w:tblLook w:val="0420" w:firstRow="1" w:lastRow="0" w:firstColumn="0" w:lastColumn="0" w:noHBand="0" w:noVBand="1"/>
      </w:tblPr>
      <w:tblGrid>
        <w:gridCol w:w="1347"/>
        <w:gridCol w:w="1389"/>
        <w:gridCol w:w="1071"/>
        <w:gridCol w:w="718"/>
        <w:gridCol w:w="699"/>
        <w:gridCol w:w="699"/>
        <w:gridCol w:w="699"/>
        <w:gridCol w:w="699"/>
        <w:gridCol w:w="699"/>
        <w:gridCol w:w="699"/>
        <w:gridCol w:w="699"/>
        <w:gridCol w:w="699"/>
        <w:gridCol w:w="699"/>
        <w:gridCol w:w="699"/>
        <w:gridCol w:w="699"/>
        <w:gridCol w:w="746"/>
      </w:tblGrid>
      <w:tr w:rsidR="0038043B" w14:paraId="67B0E9E3" w14:textId="77777777" w:rsidTr="0038043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858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D94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0" w:type="auto"/>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7089A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05A1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DDE3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3532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9D1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C00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964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D73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6C8F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825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6C96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8589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A93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169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38043B" w14:paraId="0ECAAD59" w14:textId="77777777" w:rsidTr="0038043B">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0997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07361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w:t>
            </w:r>
          </w:p>
        </w:tc>
        <w:tc>
          <w:tcPr>
            <w:tcW w:w="0" w:type="auto"/>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B2E9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B852D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009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765CF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D8E49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5660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E8860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6B29D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31E3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E5B6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3689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51DE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C860D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371F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7EBC6DD1"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68EE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953C9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165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917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AD7A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FAF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E36C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896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68C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DB29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3C1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269F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8D48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C2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55D2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3309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523F0C11"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CDDE0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CB194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9623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ECC7E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BE11E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C0D59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CE7DB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A6F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54C2B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BFB7E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FE302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8ABE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A82B2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8BEAC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BBBBC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206E9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6B04C086"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BEBC0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FEF7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D2BEC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D157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27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39A3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2E4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F49F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38F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F47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B2A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E57E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9C1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611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DB2C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6D1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110F4255"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5AB9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9DC2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300D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57B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D503D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000EB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4064C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6632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5EC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3EFB4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3A107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97220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01ADE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7A44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72FF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1815F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22C68886"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7060B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A276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06E16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2FD3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396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B885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9873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4D8C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A3C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221A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1DB6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199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1BC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C35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35B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045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1B50B482"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04D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554DC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9535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379B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53D1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8FD7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4CF8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1E8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A8E2E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14D9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E36F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36434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FA16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9EF50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2C0CB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F1121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0F7F0343"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29AE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09E5B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BF043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07A5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E10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99D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829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A424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ADE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9BF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6F24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A796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0EAF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2F18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9A22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F28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1AD0F0C8"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CD4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5BE85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E76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49C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EBF7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954F1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082F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19BF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C7746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C8FAC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4914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B06C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F382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F973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D883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4901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1025EB3E"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B1FA5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DD41E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362F8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959F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BE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EBA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0FB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426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7DB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A27C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B86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7A0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F96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8C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DB22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8EFD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15C74020"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BE5EB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44B7B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48155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6841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C95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1410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D777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1BCF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04E3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8D4A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80952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E6045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407A2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9C1FF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83E84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71DA0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17E7B667"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F3DAD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1EAA4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76D5D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322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E1AF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E7A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F791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1A2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503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261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D57F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574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7DE0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F5A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607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D483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76F29606"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4D5A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8817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F1F6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96FC6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5DF0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CD487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262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FCE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4F0E0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AFC7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151E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7AA5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5DD7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2E3A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98998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479A2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38043B" w14:paraId="6E14A056"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250A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8DD74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88EE9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5C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E6EA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81F5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0D3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00A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813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A777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70C6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4313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1351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DB37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A40A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4CD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r>
      <w:tr w:rsidR="0038043B" w14:paraId="7B7586A7"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57EC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0DE64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4711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69A7D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5980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A6AF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B79C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09CA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98AF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A2368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1360B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722DB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517C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28206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710F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63DF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38043B" w14:paraId="7E47B140"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BBB59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335F7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E235B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87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D6BA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9FE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A67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8561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53A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CFF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BD7B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FEAF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5CAE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5597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6968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A9B6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38043B" w14:paraId="3230BAE8"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67DC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7D95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EAC3A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5FE6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07B1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3115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186A4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211F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68FB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234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EC8B7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AE4D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DA9E0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EE84E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6DA2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CE59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02212FC9"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7F231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71BD7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7D3F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FE0E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4AEC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CC0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304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923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14F4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C187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386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71FC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B121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320A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938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2C5F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22DE3D2C"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32D51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25872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E01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4DCA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7083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5EA1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265F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EEE9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8D6B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56165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3AB7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701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F5E81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620D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B6811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8336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10042053"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DD813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B24E8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7C6CE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BF46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AE1C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DC5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8E20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3FA0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2C4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E0B1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D2C4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8A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010A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E4C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E8D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1CF2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52EB8BD8"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58C2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Smallmouth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390A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52E06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76B3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D962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A2BE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6DCE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9C30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FDA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BDDA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62AC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9B93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930B5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697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7E43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E464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63834F90"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60B68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4864A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4AAA0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8661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558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271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2B9B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61F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7C7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1F59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6E3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C49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2A17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115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E6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C60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279766DC"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9030B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AA8BF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C768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0A838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650D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BBA6A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F52C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ACE6E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2338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34FD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FB806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961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94EE2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12B7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6CE08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E57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1DBC7D04"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51C98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C53E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1C5A8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C60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FFF3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0FE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22F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AC52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A533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6597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FB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C67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890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E9A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154C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F31F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78F9F64D"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14C3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99A5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7C8F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891D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4706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CE358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E748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CD221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A192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863F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3D68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E115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105F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2F95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8BBA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909D9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38043B" w14:paraId="55586B4F"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6AE96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87D60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2A8F5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9599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FBC9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3D86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1F3E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FB3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0A1C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5AF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D590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03D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9F01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D1CD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469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CFB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38043B" w14:paraId="4CEE28C8"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1988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9BFE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8714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2206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659E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7B24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2F1E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B264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D1E4D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43DF5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DB2B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2EF71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CAB2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33B2F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6482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013F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38043B" w14:paraId="63C440C2"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9F503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5BD8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D4B29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34C4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307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0326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397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C405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BF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7FB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913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A740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1D30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E2D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609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79D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38043B" w14:paraId="58C4D8C9"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F539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B759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FD99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0785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9656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6F23A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B6D6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5534C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D6C96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F857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36E4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E5DE5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FD15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602FE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1BB89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847D3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7A46E73D"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BD722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0576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B59DC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1A35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439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721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905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8CF2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A15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DA42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0522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5D8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A65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66F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A39F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E9F0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05275E9D"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2215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A2A2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513D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9EAA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06A21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50D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6E08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387B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EC525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20A96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10B8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A9FD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22DBC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55AD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FA0D0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1D6B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737AFC51"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65539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45E98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1BE58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1934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1B2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8E6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1CA7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1566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999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DAD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6C8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BACB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BB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A1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EFF4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400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43566364"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2E91B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9998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8644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0E70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0BCBE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9A81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62815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08C04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5E75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48FC9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0F6D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E59B0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7950B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1AF3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EBCAE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4308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696CE080"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2FBD9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88D73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B4596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5AB4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81F0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C1D4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BE15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FC6E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F5E8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9E7C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F13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B00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1F97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B4F6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C73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2434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38043B" w14:paraId="509193C4" w14:textId="77777777" w:rsidTr="0038043B">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ED6E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8D9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A0F7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49AD3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85FD6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563E2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9AC4F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841CE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6124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07FC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A82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18E5C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331C7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8DF8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03D1A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8FA3F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38043B" w14:paraId="7CEAD361" w14:textId="77777777" w:rsidTr="0038043B">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BDEB50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29D3737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001260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D6C5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1C7C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A016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4734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085B9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E8B0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9010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885A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C9FB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892B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2334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603B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A0E1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6AA3A4E6" w14:textId="77777777" w:rsidTr="0038043B">
        <w:trPr>
          <w:jc w:val="center"/>
        </w:trPr>
        <w:tc>
          <w:tcPr>
            <w:tcW w:w="0" w:type="auto"/>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BC37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Advisory causes: 1 = Mercury; 2 = PCB; 3 = PFAS</w:t>
            </w:r>
          </w:p>
        </w:tc>
      </w:tr>
    </w:tbl>
    <w:p w14:paraId="1F0BA52D" w14:textId="77777777" w:rsidR="0038043B" w:rsidRDefault="0038043B">
      <w:pPr>
        <w:pStyle w:val="TableCaption"/>
        <w:sectPr w:rsidR="0038043B" w:rsidSect="0038043B">
          <w:footnotePr>
            <w:numRestart w:val="eachSect"/>
          </w:footnotePr>
          <w:pgSz w:w="15840" w:h="12240" w:orient="landscape"/>
          <w:pgMar w:top="1440" w:right="1440" w:bottom="1440" w:left="1440" w:header="720" w:footer="720" w:gutter="0"/>
          <w:cols w:space="720"/>
        </w:sectPr>
      </w:pPr>
      <w:bookmarkStart w:id="46" w:name="tab:tier-1-pass-fail"/>
      <w:bookmarkEnd w:id="46"/>
    </w:p>
    <w:p w14:paraId="22F9F069" w14:textId="77777777" w:rsidR="00B5051E" w:rsidRDefault="00000000">
      <w:pPr>
        <w:pStyle w:val="TableCaption"/>
      </w:pPr>
      <w:r>
        <w:lastRenderedPageBreak/>
        <w:t>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
        <w:tblW w:w="0" w:type="auto"/>
        <w:jc w:val="center"/>
        <w:tblLook w:val="0020" w:firstRow="1" w:lastRow="0" w:firstColumn="0" w:lastColumn="0" w:noHBand="0" w:noVBand="0"/>
      </w:tblPr>
      <w:tblGrid>
        <w:gridCol w:w="2045"/>
        <w:gridCol w:w="772"/>
      </w:tblGrid>
      <w:tr w:rsidR="00B5051E" w14:paraId="7356AC60" w14:textId="77777777" w:rsidTr="0038043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988B25A" w14:textId="77777777" w:rsidR="00B5051E" w:rsidRDefault="00000000">
            <w:pPr>
              <w:pStyle w:val="Compact"/>
            </w:pPr>
            <w:r>
              <w:t>Species</w:t>
            </w:r>
          </w:p>
        </w:tc>
        <w:tc>
          <w:tcPr>
            <w:tcW w:w="0" w:type="auto"/>
          </w:tcPr>
          <w:p w14:paraId="3C2F081A" w14:textId="77777777" w:rsidR="00B5051E" w:rsidRDefault="00000000">
            <w:pPr>
              <w:pStyle w:val="Compact"/>
            </w:pPr>
            <w:r>
              <w:t>Tier 1</w:t>
            </w:r>
          </w:p>
        </w:tc>
      </w:tr>
      <w:tr w:rsidR="00B5051E" w14:paraId="7705958D" w14:textId="77777777" w:rsidTr="0038043B">
        <w:trPr>
          <w:jc w:val="center"/>
        </w:trPr>
        <w:tc>
          <w:tcPr>
            <w:tcW w:w="0" w:type="auto"/>
          </w:tcPr>
          <w:p w14:paraId="5F1FE465" w14:textId="77777777" w:rsidR="00B5051E" w:rsidRDefault="00000000">
            <w:pPr>
              <w:pStyle w:val="Compact"/>
            </w:pPr>
            <w:r>
              <w:t>Bluegill</w:t>
            </w:r>
          </w:p>
        </w:tc>
        <w:tc>
          <w:tcPr>
            <w:tcW w:w="0" w:type="auto"/>
          </w:tcPr>
          <w:p w14:paraId="6589EAE7" w14:textId="77777777" w:rsidR="00B5051E" w:rsidRDefault="00000000">
            <w:pPr>
              <w:pStyle w:val="Compact"/>
            </w:pPr>
            <w:r>
              <w:t>✔️</w:t>
            </w:r>
          </w:p>
        </w:tc>
      </w:tr>
      <w:tr w:rsidR="00B5051E" w14:paraId="2AE9477D" w14:textId="77777777" w:rsidTr="0038043B">
        <w:trPr>
          <w:jc w:val="center"/>
        </w:trPr>
        <w:tc>
          <w:tcPr>
            <w:tcW w:w="0" w:type="auto"/>
          </w:tcPr>
          <w:p w14:paraId="2C47492C" w14:textId="77777777" w:rsidR="00B5051E" w:rsidRDefault="00000000">
            <w:pPr>
              <w:pStyle w:val="Compact"/>
            </w:pPr>
            <w:r>
              <w:t>Brown Bullhead</w:t>
            </w:r>
          </w:p>
        </w:tc>
        <w:tc>
          <w:tcPr>
            <w:tcW w:w="0" w:type="auto"/>
          </w:tcPr>
          <w:p w14:paraId="45CED5B4" w14:textId="77777777" w:rsidR="00B5051E" w:rsidRDefault="00000000">
            <w:pPr>
              <w:pStyle w:val="Compact"/>
            </w:pPr>
            <w:r>
              <w:t>✔️</w:t>
            </w:r>
          </w:p>
        </w:tc>
      </w:tr>
      <w:tr w:rsidR="00B5051E" w14:paraId="7DC6DCDC" w14:textId="77777777" w:rsidTr="0038043B">
        <w:trPr>
          <w:jc w:val="center"/>
        </w:trPr>
        <w:tc>
          <w:tcPr>
            <w:tcW w:w="0" w:type="auto"/>
          </w:tcPr>
          <w:p w14:paraId="52684BDE" w14:textId="77777777" w:rsidR="00B5051E" w:rsidRDefault="00000000">
            <w:pPr>
              <w:pStyle w:val="Compact"/>
            </w:pPr>
            <w:r>
              <w:t>Largemouth Bass</w:t>
            </w:r>
          </w:p>
        </w:tc>
        <w:tc>
          <w:tcPr>
            <w:tcW w:w="0" w:type="auto"/>
          </w:tcPr>
          <w:p w14:paraId="06336C1A" w14:textId="77777777" w:rsidR="00B5051E" w:rsidRDefault="00000000">
            <w:pPr>
              <w:pStyle w:val="Compact"/>
            </w:pPr>
            <w:r>
              <w:t>❌</w:t>
            </w:r>
          </w:p>
        </w:tc>
      </w:tr>
      <w:tr w:rsidR="00B5051E" w14:paraId="0D84F9B5" w14:textId="77777777" w:rsidTr="0038043B">
        <w:trPr>
          <w:jc w:val="center"/>
        </w:trPr>
        <w:tc>
          <w:tcPr>
            <w:tcW w:w="0" w:type="auto"/>
          </w:tcPr>
          <w:p w14:paraId="5113E5B2" w14:textId="77777777" w:rsidR="00B5051E" w:rsidRDefault="00000000">
            <w:pPr>
              <w:pStyle w:val="Compact"/>
            </w:pPr>
            <w:r>
              <w:t>Northern Pike</w:t>
            </w:r>
          </w:p>
        </w:tc>
        <w:tc>
          <w:tcPr>
            <w:tcW w:w="0" w:type="auto"/>
          </w:tcPr>
          <w:p w14:paraId="035FCE96" w14:textId="77777777" w:rsidR="00B5051E" w:rsidRDefault="00000000">
            <w:pPr>
              <w:pStyle w:val="Compact"/>
            </w:pPr>
            <w:r>
              <w:t>❌</w:t>
            </w:r>
          </w:p>
        </w:tc>
      </w:tr>
      <w:tr w:rsidR="00B5051E" w14:paraId="267123AB" w14:textId="77777777" w:rsidTr="0038043B">
        <w:trPr>
          <w:jc w:val="center"/>
        </w:trPr>
        <w:tc>
          <w:tcPr>
            <w:tcW w:w="0" w:type="auto"/>
          </w:tcPr>
          <w:p w14:paraId="416C447C" w14:textId="77777777" w:rsidR="00B5051E" w:rsidRDefault="00000000">
            <w:pPr>
              <w:pStyle w:val="Compact"/>
            </w:pPr>
            <w:r>
              <w:t>Rock Bass</w:t>
            </w:r>
          </w:p>
        </w:tc>
        <w:tc>
          <w:tcPr>
            <w:tcW w:w="0" w:type="auto"/>
          </w:tcPr>
          <w:p w14:paraId="718C1792" w14:textId="77777777" w:rsidR="00B5051E" w:rsidRDefault="00000000">
            <w:pPr>
              <w:pStyle w:val="Compact"/>
            </w:pPr>
            <w:r>
              <w:t>❌</w:t>
            </w:r>
          </w:p>
        </w:tc>
      </w:tr>
      <w:tr w:rsidR="00B5051E" w14:paraId="510D8032" w14:textId="77777777" w:rsidTr="0038043B">
        <w:trPr>
          <w:jc w:val="center"/>
        </w:trPr>
        <w:tc>
          <w:tcPr>
            <w:tcW w:w="0" w:type="auto"/>
          </w:tcPr>
          <w:p w14:paraId="5D7212B0" w14:textId="77777777" w:rsidR="00B5051E" w:rsidRDefault="00000000">
            <w:pPr>
              <w:pStyle w:val="Compact"/>
            </w:pPr>
            <w:r>
              <w:t>Smallmouth Bass</w:t>
            </w:r>
          </w:p>
        </w:tc>
        <w:tc>
          <w:tcPr>
            <w:tcW w:w="0" w:type="auto"/>
          </w:tcPr>
          <w:p w14:paraId="7C43D349" w14:textId="77777777" w:rsidR="00B5051E" w:rsidRDefault="00000000">
            <w:pPr>
              <w:pStyle w:val="Compact"/>
            </w:pPr>
            <w:r>
              <w:t>❌</w:t>
            </w:r>
          </w:p>
        </w:tc>
      </w:tr>
      <w:tr w:rsidR="00B5051E" w14:paraId="2620C470" w14:textId="77777777" w:rsidTr="0038043B">
        <w:trPr>
          <w:jc w:val="center"/>
        </w:trPr>
        <w:tc>
          <w:tcPr>
            <w:tcW w:w="0" w:type="auto"/>
          </w:tcPr>
          <w:p w14:paraId="0DFBCE91" w14:textId="77777777" w:rsidR="00B5051E" w:rsidRDefault="00000000">
            <w:pPr>
              <w:pStyle w:val="Compact"/>
            </w:pPr>
            <w:r>
              <w:t>Walleye</w:t>
            </w:r>
          </w:p>
        </w:tc>
        <w:tc>
          <w:tcPr>
            <w:tcW w:w="0" w:type="auto"/>
          </w:tcPr>
          <w:p w14:paraId="10304055" w14:textId="77777777" w:rsidR="00B5051E" w:rsidRDefault="00000000">
            <w:pPr>
              <w:pStyle w:val="Compact"/>
            </w:pPr>
            <w:r>
              <w:t>❌</w:t>
            </w:r>
          </w:p>
        </w:tc>
      </w:tr>
      <w:tr w:rsidR="00B5051E" w14:paraId="317CBBB8" w14:textId="77777777" w:rsidTr="0038043B">
        <w:trPr>
          <w:jc w:val="center"/>
        </w:trPr>
        <w:tc>
          <w:tcPr>
            <w:tcW w:w="0" w:type="auto"/>
          </w:tcPr>
          <w:p w14:paraId="521CC212" w14:textId="77777777" w:rsidR="00B5051E" w:rsidRDefault="00000000">
            <w:pPr>
              <w:pStyle w:val="Compact"/>
            </w:pPr>
            <w:r>
              <w:t>White Perch</w:t>
            </w:r>
          </w:p>
        </w:tc>
        <w:tc>
          <w:tcPr>
            <w:tcW w:w="0" w:type="auto"/>
          </w:tcPr>
          <w:p w14:paraId="344E0E06" w14:textId="77777777" w:rsidR="00B5051E" w:rsidRDefault="00000000">
            <w:pPr>
              <w:pStyle w:val="Compact"/>
            </w:pPr>
            <w:r>
              <w:t>❌</w:t>
            </w:r>
          </w:p>
        </w:tc>
      </w:tr>
      <w:tr w:rsidR="00B5051E" w14:paraId="714E5A86" w14:textId="77777777" w:rsidTr="0038043B">
        <w:trPr>
          <w:jc w:val="center"/>
        </w:trPr>
        <w:tc>
          <w:tcPr>
            <w:tcW w:w="0" w:type="auto"/>
          </w:tcPr>
          <w:p w14:paraId="193A5CE2" w14:textId="77777777" w:rsidR="00B5051E" w:rsidRDefault="00000000">
            <w:pPr>
              <w:pStyle w:val="Compact"/>
            </w:pPr>
            <w:r>
              <w:t>Yellow Perch</w:t>
            </w:r>
          </w:p>
        </w:tc>
        <w:tc>
          <w:tcPr>
            <w:tcW w:w="0" w:type="auto"/>
          </w:tcPr>
          <w:p w14:paraId="6F0A182D" w14:textId="77777777" w:rsidR="00B5051E" w:rsidRDefault="00000000">
            <w:pPr>
              <w:pStyle w:val="Compact"/>
            </w:pPr>
            <w:r>
              <w:t>❌</w:t>
            </w:r>
          </w:p>
        </w:tc>
      </w:tr>
    </w:tbl>
    <w:p w14:paraId="65F3C156" w14:textId="77777777" w:rsidR="00B5051E" w:rsidRDefault="00000000">
      <w:pPr>
        <w:pStyle w:val="Heading2"/>
      </w:pPr>
      <w:bookmarkStart w:id="47" w:name="_Toc215070109"/>
      <w:bookmarkStart w:id="48" w:name="X62cd38a0f5b428a534633f064e1a0148805d21f"/>
      <w:bookmarkEnd w:id="44"/>
      <w:r>
        <w:rPr>
          <w:rStyle w:val="SectionNumber"/>
        </w:rPr>
        <w:t>3.3</w:t>
      </w:r>
      <w:r>
        <w:tab/>
        <w:t>Tier 2 Assessment for the St. Lawrence River (Cornwall/Akwesasne) AOC</w:t>
      </w:r>
      <w:bookmarkEnd w:id="47"/>
    </w:p>
    <w:p w14:paraId="534CE76B" w14:textId="77777777" w:rsidR="00B5051E" w:rsidRDefault="00000000">
      <w:pPr>
        <w:pStyle w:val="FirstParagraph"/>
      </w:pPr>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4856D248" w14:textId="77777777" w:rsidR="00B5051E" w:rsidRDefault="00000000">
      <w:pPr>
        <w:pStyle w:val="Compact"/>
        <w:numPr>
          <w:ilvl w:val="0"/>
          <w:numId w:val="2"/>
        </w:numPr>
      </w:pPr>
      <w:r>
        <w:t>Jordan Harbour (Lake Ontario)</w:t>
      </w:r>
    </w:p>
    <w:p w14:paraId="45CDE8E6" w14:textId="77777777" w:rsidR="00B5051E" w:rsidRDefault="00000000">
      <w:pPr>
        <w:pStyle w:val="Compact"/>
        <w:numPr>
          <w:ilvl w:val="0"/>
          <w:numId w:val="2"/>
        </w:numPr>
      </w:pPr>
      <w:r>
        <w:t>Lake Ontario (Western Basin)</w:t>
      </w:r>
    </w:p>
    <w:p w14:paraId="076CAA1B" w14:textId="77777777" w:rsidR="00B5051E" w:rsidRDefault="00000000">
      <w:pPr>
        <w:pStyle w:val="Compact"/>
        <w:numPr>
          <w:ilvl w:val="0"/>
          <w:numId w:val="2"/>
        </w:numPr>
      </w:pPr>
      <w:r>
        <w:t>Frenchman Bay (Lake Ontario)</w:t>
      </w:r>
    </w:p>
    <w:p w14:paraId="6EC68C85" w14:textId="77777777" w:rsidR="00B5051E" w:rsidRDefault="00000000">
      <w:pPr>
        <w:pStyle w:val="Compact"/>
        <w:numPr>
          <w:ilvl w:val="0"/>
          <w:numId w:val="2"/>
        </w:numPr>
      </w:pPr>
      <w:r>
        <w:t>McLaughlin Bay (Lake Ontario)</w:t>
      </w:r>
    </w:p>
    <w:p w14:paraId="5209CBCB" w14:textId="77777777" w:rsidR="00B5051E" w:rsidRDefault="00000000">
      <w:pPr>
        <w:pStyle w:val="Compact"/>
        <w:numPr>
          <w:ilvl w:val="0"/>
          <w:numId w:val="2"/>
        </w:numPr>
      </w:pPr>
      <w:r>
        <w:t>Oshawa Harbour (Lake Ontario)</w:t>
      </w:r>
    </w:p>
    <w:p w14:paraId="5CDBFFCA" w14:textId="77777777" w:rsidR="00B5051E" w:rsidRDefault="00000000">
      <w:pPr>
        <w:pStyle w:val="Compact"/>
        <w:numPr>
          <w:ilvl w:val="0"/>
          <w:numId w:val="2"/>
        </w:numPr>
      </w:pPr>
      <w:r>
        <w:t>Whitby Harbour (Lake Ontario)</w:t>
      </w:r>
    </w:p>
    <w:p w14:paraId="7EF0C870" w14:textId="77777777" w:rsidR="00B5051E" w:rsidRDefault="00000000">
      <w:pPr>
        <w:pStyle w:val="Compact"/>
        <w:numPr>
          <w:ilvl w:val="0"/>
          <w:numId w:val="2"/>
        </w:numPr>
      </w:pPr>
      <w:r>
        <w:t>East Lake</w:t>
      </w:r>
    </w:p>
    <w:p w14:paraId="76466BA4" w14:textId="77777777" w:rsidR="00B5051E" w:rsidRDefault="00000000">
      <w:pPr>
        <w:pStyle w:val="Compact"/>
        <w:numPr>
          <w:ilvl w:val="0"/>
          <w:numId w:val="2"/>
        </w:numPr>
      </w:pPr>
      <w:r>
        <w:t>West Lake</w:t>
      </w:r>
    </w:p>
    <w:p w14:paraId="069C75A2" w14:textId="77777777" w:rsidR="00B5051E" w:rsidRDefault="00000000">
      <w:pPr>
        <w:pStyle w:val="Compact"/>
        <w:numPr>
          <w:ilvl w:val="0"/>
          <w:numId w:val="2"/>
        </w:numPr>
      </w:pPr>
      <w:r>
        <w:t>Consecon Lake</w:t>
      </w:r>
    </w:p>
    <w:p w14:paraId="3B596F7D" w14:textId="77777777" w:rsidR="00B5051E" w:rsidRDefault="00000000">
      <w:pPr>
        <w:pStyle w:val="Compact"/>
        <w:numPr>
          <w:ilvl w:val="0"/>
          <w:numId w:val="2"/>
        </w:numPr>
      </w:pPr>
      <w:r>
        <w:t>St. Lawrence River (Lake Ontario to Cornwall)</w:t>
      </w:r>
    </w:p>
    <w:p w14:paraId="7116EB9E" w14:textId="77777777" w:rsidR="00B5051E" w:rsidRDefault="00000000" w:rsidP="0038043B">
      <w:pPr>
        <w:pStyle w:val="FirstParagraph"/>
        <w:ind w:firstLine="360"/>
      </w:pPr>
      <w:r>
        <w:lastRenderedPageBreak/>
        <w:t>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otherwise the species fails Tier 2 and is carried forward to Tier 3 (Table 3.5). Only size classes that failed the Tier 1 criteria were assessed at Tier 2. Species and size classes with fewer than 3 reference sites are considered data-deficient and automatically fail Tier 2. For the puposes of this assessment, data-deficient species fail Tier 2 automatically.</w:t>
      </w:r>
    </w:p>
    <w:p w14:paraId="5E61E076" w14:textId="77777777" w:rsidR="0038043B" w:rsidRDefault="0038043B">
      <w:pPr>
        <w:pStyle w:val="TableCaption"/>
        <w:sectPr w:rsidR="0038043B">
          <w:footnotePr>
            <w:numRestart w:val="eachSect"/>
          </w:footnotePr>
          <w:pgSz w:w="12240" w:h="15840"/>
          <w:pgMar w:top="1440" w:right="1440" w:bottom="1440" w:left="1440" w:header="720" w:footer="720" w:gutter="0"/>
          <w:cols w:space="720"/>
        </w:sectPr>
      </w:pPr>
      <w:bookmarkStart w:id="49" w:name="tab:tier-2-table"/>
      <w:bookmarkEnd w:id="49"/>
    </w:p>
    <w:p w14:paraId="175A0B1B" w14:textId="77777777" w:rsidR="00B5051E" w:rsidRDefault="00000000">
      <w:pPr>
        <w:pStyle w:val="TableCaption"/>
      </w:pPr>
      <w:r>
        <w:lastRenderedPageBreak/>
        <w:t>Table 3.4: 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Style w:val="Table"/>
        <w:tblW w:w="5000" w:type="pct"/>
        <w:jc w:val="center"/>
        <w:tblLook w:val="0420" w:firstRow="1" w:lastRow="0" w:firstColumn="0" w:lastColumn="0" w:noHBand="0" w:noVBand="1"/>
      </w:tblPr>
      <w:tblGrid>
        <w:gridCol w:w="1274"/>
        <w:gridCol w:w="1051"/>
        <w:gridCol w:w="1353"/>
        <w:gridCol w:w="726"/>
        <w:gridCol w:w="710"/>
        <w:gridCol w:w="710"/>
        <w:gridCol w:w="710"/>
        <w:gridCol w:w="710"/>
        <w:gridCol w:w="710"/>
        <w:gridCol w:w="710"/>
        <w:gridCol w:w="710"/>
        <w:gridCol w:w="710"/>
        <w:gridCol w:w="710"/>
        <w:gridCol w:w="710"/>
        <w:gridCol w:w="710"/>
        <w:gridCol w:w="746"/>
      </w:tblGrid>
      <w:tr w:rsidR="0038043B" w:rsidRPr="0038043B" w14:paraId="71E564D6" w14:textId="77777777" w:rsidTr="0038043B">
        <w:trPr>
          <w:cnfStyle w:val="100000000000" w:firstRow="1" w:lastRow="0" w:firstColumn="0" w:lastColumn="0" w:oddVBand="0" w:evenVBand="0" w:oddHBand="0" w:evenHBand="0" w:firstRowFirstColumn="0" w:firstRowLastColumn="0" w:lastRowFirstColumn="0" w:lastRowLastColumn="0"/>
          <w:tblHeader/>
          <w:jc w:val="center"/>
        </w:trPr>
        <w:tc>
          <w:tcPr>
            <w:tcW w:w="4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8C44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38043B">
              <w:rPr>
                <w:rFonts w:ascii="Arial" w:eastAsia="Arial" w:hAnsi="Arial" w:cs="Arial"/>
                <w:color w:val="000000"/>
                <w:sz w:val="18"/>
                <w:szCs w:val="18"/>
              </w:rPr>
              <w:t>Species</w:t>
            </w:r>
          </w:p>
        </w:tc>
        <w:tc>
          <w:tcPr>
            <w:tcW w:w="4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EBDD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Population</w:t>
            </w:r>
          </w:p>
        </w:tc>
        <w:tc>
          <w:tcPr>
            <w:tcW w:w="52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C05F09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Site</w:t>
            </w:r>
          </w:p>
        </w:tc>
        <w:tc>
          <w:tcPr>
            <w:tcW w:w="28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BCB1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15-20cm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A088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20-25cm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68D4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25-30cm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6629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30-35cm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01EA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35-40cm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3B18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40-45cm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EA8F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45-50cm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4621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50-55cm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326A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55-60cm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FA86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60-65cm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BF3B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65-70cm</w:t>
            </w:r>
          </w:p>
        </w:tc>
        <w:tc>
          <w:tcPr>
            <w:tcW w:w="2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2C40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70-75cm</w:t>
            </w:r>
          </w:p>
        </w:tc>
        <w:tc>
          <w:tcPr>
            <w:tcW w:w="28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7DC2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sidRPr="0038043B">
              <w:rPr>
                <w:rFonts w:ascii="Arial" w:eastAsia="Arial" w:hAnsi="Arial" w:cs="Arial"/>
                <w:color w:val="000000"/>
                <w:sz w:val="18"/>
                <w:szCs w:val="18"/>
              </w:rPr>
              <w:t>&gt;75cm</w:t>
            </w:r>
          </w:p>
        </w:tc>
      </w:tr>
      <w:tr w:rsidR="0038043B" w:rsidRPr="0038043B" w14:paraId="226BBFFD" w14:textId="77777777" w:rsidTr="0038043B">
        <w:trPr>
          <w:jc w:val="center"/>
        </w:trPr>
        <w:tc>
          <w:tcPr>
            <w:tcW w:w="492"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5A471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Largemouth Bass</w:t>
            </w:r>
          </w:p>
        </w:tc>
        <w:tc>
          <w:tcPr>
            <w:tcW w:w="40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657BF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50B6C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819FA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D79B8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7617D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7D0A0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F6FC4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39C1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B5E0A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91F3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AE8C8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527FF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0528C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9937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9BE34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7BBA59A4"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B11D8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C6D55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F2D91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7E746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44B71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2FAF4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637E0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E585C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4979C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D1D5B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14C3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D689D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1F69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0E96C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BB8E3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4C7F3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69CD7DE9"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0DECF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90B2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3E03A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FCC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33ED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D04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8F5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C91A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DBC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5EC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2</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E1B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2F30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486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8B9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4DB5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C7B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74BF4072"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6449F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760E9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19FDA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260C1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AA052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94713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C9740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75DB5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6D1A9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0A1AEE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BEC50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98ED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0973C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C1A9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852FF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8E863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4793BD0E"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8412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88A38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F63F8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EFA41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77BB5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5B958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85605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CD0DA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9237D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A74B0A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A910F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FDA78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0DC4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DF81C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81D3E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AA47D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466BBE70"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C89EC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7FDFD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BBAAC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570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ACE2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93A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3128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AD3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D6D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2CE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2</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A881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3CE3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A271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39E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A5AB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7170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257D85BF"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75A66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Northern Pike</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7E985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A6F4E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0F38A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FC878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32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E8165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32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AEE33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4EE7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08A16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252C1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1913E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1D1D9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043AA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4B505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5514F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88"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12CE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r>
      <w:tr w:rsidR="0038043B" w:rsidRPr="0038043B" w14:paraId="23098852"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80B69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E9C69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5C70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6269A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7D333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23B51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E78FA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7E87A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27F6C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32FE9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5DDFF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64E86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34BF0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91B3A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A51A6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88"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F249E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r>
      <w:tr w:rsidR="0038043B" w:rsidRPr="0038043B" w14:paraId="304E206E"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F791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96711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7DE04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5BA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480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E72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A14D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D78C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745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2A4A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322C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95DF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BA3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044E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0E34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B266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r>
      <w:tr w:rsidR="0038043B" w:rsidRPr="0038043B" w14:paraId="6C70249E"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3EE71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35247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C5D14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9C8D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9B91B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32D63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505AD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BA9F2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79B24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B83BD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DC3A8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BD8F2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29A3A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851B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E42EE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E8862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61028011"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39AB0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63C9B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3D7F7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EDA5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1BB9D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B52C6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75F17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BC5D7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05A306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0117D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FCADA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39FE1D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A8229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42DB4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E250D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44F89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315AD983"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F7EEA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8A8A4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E6AB7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BE0F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3736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E4F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2106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BF5E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507B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DF4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76A2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656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734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9</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ED6C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2CA1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0A65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r>
      <w:tr w:rsidR="0038043B" w:rsidRPr="0038043B" w14:paraId="6C4B74E9"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57320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lastRenderedPageBreak/>
              <w:t>Rock Bass</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26522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29F9A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5A8B8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A68A9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E80B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3CD47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0510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20FA9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A618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C366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7F2C3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0FA7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4E2E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1523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BFED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55186A96"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0F87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D7F32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98BCF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9561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BF318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BEAE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CE5D5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DF441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43373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AAEAC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D1F3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A476A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68922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BB9F8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41B8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175F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44F58D1C"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BDEA1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CB2A6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26C9C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88C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A968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CCF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2F5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511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0428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451B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EAC5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A86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060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247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C97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7D65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76F2D526"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33410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52FC9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B2070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C451E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87449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5F32B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2A6D5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2023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0AEC3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5C33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EEF3C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0A776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4668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EA32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362C5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50EF2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7301F052"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7FEE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2BA82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DDF89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979E3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9C7AA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19D24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59D0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85F34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D2CD8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45D2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5C30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8EAE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821D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8810D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B2E7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31AE8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10FA1A8F"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6D743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10810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33C17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C1E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B1C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CFE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FAC6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BD3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8E6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2810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9B5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373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08D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CB6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54C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2336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62658285"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99F4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Smallmouth Bass</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BFB9D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49212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8AC4C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B71F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40C83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4D762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BB0C1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CBA6A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C3FA8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C6FD66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2005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312C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03E66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AB11A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D00BE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2FBF89DD"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4D0DD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18F60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A34D6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DC25C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A13AB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55B9D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C784F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45988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F8685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2</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C8163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2</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092DC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EC19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515E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6B95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60A70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3A2F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10F1A83B"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18BC9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08273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D4C5C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BBC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8B23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B74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63F4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6D69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6CF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15F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6CDF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96FA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2B9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DB6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A250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630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660343DF"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CF9FE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350FF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B179E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9E553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3888C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E3498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888BB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64FD3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530BF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FF96B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A44DD7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F0FDE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9D21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0EE07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C693C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1FB22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45DED9C8"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4FAA3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41432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B9830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E4CAA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3E84E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7ECE1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B53F9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54772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6B756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8485C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0DF3F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54690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4DEA6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6B92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9AEDE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A6A39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1B3F51AA"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55A62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D3C72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8B608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4156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701B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954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10D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F33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1AE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5252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E48D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4E0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01D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2C2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3DED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7C64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39A188B2"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2CAA9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Walleye</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98654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721E2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FB6AF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43C44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CD87F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E62D8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6C83B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067CE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F310F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DFE75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BBEE1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A9EC9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E6C0A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79255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99C18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240EC735"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05E0C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8D943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7B5B2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665570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C7F87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94AA8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5FC69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51F0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79164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590A7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F2910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B29CA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31583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12E94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8B85A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93617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5DAB6EE3"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FCFFD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EFAEC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11C43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05DD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23B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F6A0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2C2B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4C73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B4F8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253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7DFE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957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C53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A46F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3AD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EE8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r>
      <w:tr w:rsidR="0038043B" w:rsidRPr="0038043B" w14:paraId="1DAE3105"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C9E83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F239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65DB0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D90A70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5CC8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644E6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20ACD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92C13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0C2FE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969C9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02275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AD2B2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5E11A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D7DEE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8F165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58D9F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2C52A02D"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9B5C5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315E8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0519D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CBE40E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CC9CE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AD4D7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80F95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EA39C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B833F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AEFB1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E3E2E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844BE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6189C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EE95F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FC114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8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30986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r>
      <w:tr w:rsidR="0038043B" w:rsidRPr="0038043B" w14:paraId="7E7BA1E1"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D7972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CE342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B330D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60AF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7D0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A403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DD49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A76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D444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7</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14F8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6</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D1E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297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C4A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5AE2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827A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FEC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r>
      <w:tr w:rsidR="0038043B" w:rsidRPr="0038043B" w14:paraId="00AFCDA3"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FE3E8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White Perch</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B1C2B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88DCF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92102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827DE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244B0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0068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E7CDA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93A4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CCF7D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C518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0E69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FADEF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84E8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F9254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7CA1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09BD51C1"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70A96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2091D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86CE6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A9FAB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045DD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915B7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6E09C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7A815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C1DE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713A1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CE97B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0128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F3182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2BE4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7B6EE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5A997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71094208"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F61A7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61969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DB703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681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113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52C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7CC0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F3D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6E4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22A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8B5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8CD4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7629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76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741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E978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54D2D08B"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371B2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187BF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583DF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4E365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88CE34"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B65C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5B4DD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C5274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2007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92F0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6EBA5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EC94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ABD14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8864A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9A4D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86C8D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3BBD41A8"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973D7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1CBC7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7705B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22E0D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18B47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0AFB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F2FCC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8B96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CC2F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DF3F0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231E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C171D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3A0A5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ACA53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4C275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8E436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718FDA97"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8C961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668B7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01BE1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01A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A04D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57A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1CC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CE59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0A4A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697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E3E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4330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045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1B1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1A4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A06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7CC452C0"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C1D0E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0038043B">
              <w:rPr>
                <w:rFonts w:ascii="Arial" w:eastAsia="Arial" w:hAnsi="Arial" w:cs="Arial"/>
                <w:b/>
                <w:color w:val="000000"/>
                <w:sz w:val="18"/>
                <w:szCs w:val="18"/>
              </w:rPr>
              <w:t>Yellow Perch</w:t>
            </w: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775C0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General</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121791"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1ED0C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3CE1A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A9785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7A960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DB082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5919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3E651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B9995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CAB5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85476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1E3E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60334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9C5DB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5CF7EA70"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A79A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CE640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DF4E7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D0CA85"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F6342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3A780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16</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1AAA09"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F9F5C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56E3A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964F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296D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71AAC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B11A4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4A50B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0843FF"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53F3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5AD60F49"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E9BE6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39541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5C1A2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005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10</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EFF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B687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45F1F"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20EB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5B7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3C2C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A21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221E"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BBEB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D0A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113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7E2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r w:rsidR="0038043B" w:rsidRPr="0038043B" w14:paraId="3BEA3DDA"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15514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DC61B2"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Sensitive</w:t>
            </w: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9CAD0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AOC</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A6A45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FB32F6"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ED84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1C6F50"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0</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E7478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EC1A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4820C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1F18F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0E6473"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304EA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45D2A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AE374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8BF2B1"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6D9A4CBF" w14:textId="77777777" w:rsidTr="0038043B">
        <w:trPr>
          <w:jc w:val="center"/>
        </w:trPr>
        <w:tc>
          <w:tcPr>
            <w:tcW w:w="49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53ADF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40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4581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52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756D0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sidRPr="0038043B">
              <w:rPr>
                <w:rFonts w:ascii="Arial" w:eastAsia="Arial" w:hAnsi="Arial" w:cs="Arial"/>
                <w:b/>
                <w:color w:val="000000"/>
                <w:sz w:val="18"/>
                <w:szCs w:val="18"/>
              </w:rPr>
              <w:t>Reference Median</w:t>
            </w:r>
          </w:p>
        </w:tc>
        <w:tc>
          <w:tcPr>
            <w:tcW w:w="28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E55993"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12</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AA2BA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8</w:t>
            </w:r>
          </w:p>
        </w:tc>
        <w:tc>
          <w:tcPr>
            <w:tcW w:w="27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5A6C6E"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FE96F8"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sidRPr="0038043B">
              <w:rPr>
                <w:rFonts w:ascii="Arial" w:eastAsia="Arial" w:hAnsi="Arial" w:cs="Arial"/>
                <w:color w:val="E9FCF5"/>
                <w:sz w:val="18"/>
                <w:szCs w:val="18"/>
              </w:rPr>
              <w:t>4</w:t>
            </w: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F28E3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46EA4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96DA9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CDE8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18455"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3E9FE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A0212"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7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E1E24"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28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572E5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38043B" w:rsidRPr="0038043B" w14:paraId="1C449C0F" w14:textId="77777777" w:rsidTr="0038043B">
        <w:trPr>
          <w:jc w:val="center"/>
        </w:trPr>
        <w:tc>
          <w:tcPr>
            <w:tcW w:w="492"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37F269C"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8"/>
                <w:szCs w:val="18"/>
              </w:rPr>
            </w:pPr>
          </w:p>
        </w:tc>
        <w:tc>
          <w:tcPr>
            <w:tcW w:w="40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FF905D0"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8"/>
                <w:szCs w:val="18"/>
              </w:rPr>
            </w:pPr>
          </w:p>
        </w:tc>
        <w:tc>
          <w:tcPr>
            <w:tcW w:w="52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60DFEB"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8"/>
                <w:szCs w:val="18"/>
              </w:rPr>
            </w:pPr>
            <w:r w:rsidRPr="0038043B">
              <w:rPr>
                <w:rFonts w:ascii="Arial" w:eastAsia="Arial" w:hAnsi="Arial" w:cs="Arial"/>
                <w:b/>
                <w:i/>
                <w:color w:val="444444"/>
                <w:sz w:val="18"/>
                <w:szCs w:val="18"/>
              </w:rPr>
              <w:t>n</w:t>
            </w:r>
          </w:p>
        </w:tc>
        <w:tc>
          <w:tcPr>
            <w:tcW w:w="28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B0EAA"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10</w:t>
            </w: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EE76DC"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8</w:t>
            </w: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2AD5D"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5</w:t>
            </w: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1A1A7" w14:textId="77777777" w:rsidR="00B5051E" w:rsidRPr="0038043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r w:rsidRPr="0038043B">
              <w:rPr>
                <w:rFonts w:ascii="Arial" w:eastAsia="Arial" w:hAnsi="Arial" w:cs="Arial"/>
                <w:color w:val="444444"/>
                <w:sz w:val="18"/>
                <w:szCs w:val="18"/>
              </w:rPr>
              <w:t>3</w:t>
            </w: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3477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9FBEB"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25617"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D839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E7D38"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691E6"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82C79"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0AFA"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c>
          <w:tcPr>
            <w:tcW w:w="28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4FDAD" w14:textId="77777777" w:rsidR="00B5051E" w:rsidRPr="0038043B"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8"/>
                <w:szCs w:val="18"/>
              </w:rPr>
            </w:pPr>
          </w:p>
        </w:tc>
      </w:tr>
    </w:tbl>
    <w:p w14:paraId="6BECE5B5" w14:textId="77777777" w:rsidR="0038043B" w:rsidRDefault="0038043B">
      <w:pPr>
        <w:pStyle w:val="TableCaption"/>
        <w:sectPr w:rsidR="0038043B" w:rsidSect="0038043B">
          <w:footnotePr>
            <w:numRestart w:val="eachSect"/>
          </w:footnotePr>
          <w:pgSz w:w="15840" w:h="12240" w:orient="landscape"/>
          <w:pgMar w:top="1440" w:right="1440" w:bottom="1440" w:left="1440" w:header="720" w:footer="720" w:gutter="0"/>
          <w:cols w:space="720"/>
        </w:sectPr>
      </w:pPr>
      <w:bookmarkStart w:id="50" w:name="tab:tier-2-pass-fail"/>
      <w:bookmarkEnd w:id="50"/>
    </w:p>
    <w:p w14:paraId="0F23A67F" w14:textId="77777777" w:rsidR="00B5051E" w:rsidRDefault="00000000">
      <w:pPr>
        <w:pStyle w:val="TableCaption"/>
      </w:pPr>
      <w:r>
        <w:lastRenderedPageBreak/>
        <w:t>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
        <w:tblW w:w="0" w:type="auto"/>
        <w:tblLook w:val="0020" w:firstRow="1" w:lastRow="0" w:firstColumn="0" w:lastColumn="0" w:noHBand="0" w:noVBand="0"/>
      </w:tblPr>
      <w:tblGrid>
        <w:gridCol w:w="2045"/>
        <w:gridCol w:w="772"/>
      </w:tblGrid>
      <w:tr w:rsidR="00B5051E" w14:paraId="5C7B22B5"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0" w:type="auto"/>
          </w:tcPr>
          <w:p w14:paraId="65B70EB5" w14:textId="77777777" w:rsidR="00B5051E" w:rsidRDefault="00000000">
            <w:pPr>
              <w:pStyle w:val="Compact"/>
            </w:pPr>
            <w:r>
              <w:t>Species</w:t>
            </w:r>
          </w:p>
        </w:tc>
        <w:tc>
          <w:tcPr>
            <w:tcW w:w="0" w:type="auto"/>
          </w:tcPr>
          <w:p w14:paraId="3ABC14EA" w14:textId="77777777" w:rsidR="00B5051E" w:rsidRDefault="00000000">
            <w:pPr>
              <w:pStyle w:val="Compact"/>
            </w:pPr>
            <w:r>
              <w:t>Tier 2</w:t>
            </w:r>
          </w:p>
        </w:tc>
      </w:tr>
      <w:tr w:rsidR="00B5051E" w14:paraId="13BEED11" w14:textId="77777777">
        <w:tc>
          <w:tcPr>
            <w:tcW w:w="0" w:type="auto"/>
          </w:tcPr>
          <w:p w14:paraId="7AEF6174" w14:textId="77777777" w:rsidR="00B5051E" w:rsidRDefault="00000000">
            <w:pPr>
              <w:pStyle w:val="Compact"/>
            </w:pPr>
            <w:r>
              <w:t>Largemouth Bass</w:t>
            </w:r>
          </w:p>
        </w:tc>
        <w:tc>
          <w:tcPr>
            <w:tcW w:w="0" w:type="auto"/>
          </w:tcPr>
          <w:p w14:paraId="4C7A87F7" w14:textId="77777777" w:rsidR="00B5051E" w:rsidRDefault="00000000">
            <w:pPr>
              <w:pStyle w:val="Compact"/>
            </w:pPr>
            <w:r>
              <w:t>❌</w:t>
            </w:r>
          </w:p>
        </w:tc>
      </w:tr>
      <w:tr w:rsidR="00B5051E" w14:paraId="2CD2A29F" w14:textId="77777777">
        <w:tc>
          <w:tcPr>
            <w:tcW w:w="0" w:type="auto"/>
          </w:tcPr>
          <w:p w14:paraId="1E9972F4" w14:textId="77777777" w:rsidR="00B5051E" w:rsidRDefault="00000000">
            <w:pPr>
              <w:pStyle w:val="Compact"/>
            </w:pPr>
            <w:r>
              <w:t>Northern Pike</w:t>
            </w:r>
          </w:p>
        </w:tc>
        <w:tc>
          <w:tcPr>
            <w:tcW w:w="0" w:type="auto"/>
          </w:tcPr>
          <w:p w14:paraId="7FDBC2F1" w14:textId="77777777" w:rsidR="00B5051E" w:rsidRDefault="00000000">
            <w:pPr>
              <w:pStyle w:val="Compact"/>
            </w:pPr>
            <w:r>
              <w:t>❌</w:t>
            </w:r>
          </w:p>
        </w:tc>
      </w:tr>
      <w:tr w:rsidR="00B5051E" w14:paraId="3B2567C5" w14:textId="77777777">
        <w:tc>
          <w:tcPr>
            <w:tcW w:w="0" w:type="auto"/>
          </w:tcPr>
          <w:p w14:paraId="27B56609" w14:textId="77777777" w:rsidR="00B5051E" w:rsidRDefault="00000000">
            <w:pPr>
              <w:pStyle w:val="Compact"/>
            </w:pPr>
            <w:r>
              <w:t>Rock Bass</w:t>
            </w:r>
          </w:p>
        </w:tc>
        <w:tc>
          <w:tcPr>
            <w:tcW w:w="0" w:type="auto"/>
          </w:tcPr>
          <w:p w14:paraId="75182A8D" w14:textId="77777777" w:rsidR="00B5051E" w:rsidRDefault="00000000">
            <w:pPr>
              <w:pStyle w:val="Compact"/>
            </w:pPr>
            <w:r>
              <w:t>❌</w:t>
            </w:r>
          </w:p>
        </w:tc>
      </w:tr>
      <w:tr w:rsidR="00B5051E" w14:paraId="6FFCEA61" w14:textId="77777777">
        <w:tc>
          <w:tcPr>
            <w:tcW w:w="0" w:type="auto"/>
          </w:tcPr>
          <w:p w14:paraId="250AD6D8" w14:textId="77777777" w:rsidR="00B5051E" w:rsidRDefault="00000000">
            <w:pPr>
              <w:pStyle w:val="Compact"/>
            </w:pPr>
            <w:r>
              <w:t>Smallmouth Bass</w:t>
            </w:r>
          </w:p>
        </w:tc>
        <w:tc>
          <w:tcPr>
            <w:tcW w:w="0" w:type="auto"/>
          </w:tcPr>
          <w:p w14:paraId="2BE0F3FD" w14:textId="77777777" w:rsidR="00B5051E" w:rsidRDefault="00000000">
            <w:pPr>
              <w:pStyle w:val="Compact"/>
            </w:pPr>
            <w:r>
              <w:t>❌</w:t>
            </w:r>
          </w:p>
        </w:tc>
      </w:tr>
      <w:tr w:rsidR="00B5051E" w14:paraId="0202D980" w14:textId="77777777">
        <w:tc>
          <w:tcPr>
            <w:tcW w:w="0" w:type="auto"/>
          </w:tcPr>
          <w:p w14:paraId="54B8714A" w14:textId="77777777" w:rsidR="00B5051E" w:rsidRDefault="00000000">
            <w:pPr>
              <w:pStyle w:val="Compact"/>
            </w:pPr>
            <w:r>
              <w:t>Walleye</w:t>
            </w:r>
          </w:p>
        </w:tc>
        <w:tc>
          <w:tcPr>
            <w:tcW w:w="0" w:type="auto"/>
          </w:tcPr>
          <w:p w14:paraId="42DF0D02" w14:textId="77777777" w:rsidR="00B5051E" w:rsidRDefault="00000000">
            <w:pPr>
              <w:pStyle w:val="Compact"/>
            </w:pPr>
            <w:r>
              <w:t>❌</w:t>
            </w:r>
          </w:p>
        </w:tc>
      </w:tr>
      <w:tr w:rsidR="00B5051E" w14:paraId="24429803" w14:textId="77777777">
        <w:tc>
          <w:tcPr>
            <w:tcW w:w="0" w:type="auto"/>
          </w:tcPr>
          <w:p w14:paraId="425EB9D3" w14:textId="77777777" w:rsidR="00B5051E" w:rsidRDefault="00000000">
            <w:pPr>
              <w:pStyle w:val="Compact"/>
            </w:pPr>
            <w:r>
              <w:t>White Perch</w:t>
            </w:r>
          </w:p>
        </w:tc>
        <w:tc>
          <w:tcPr>
            <w:tcW w:w="0" w:type="auto"/>
          </w:tcPr>
          <w:p w14:paraId="470BA194" w14:textId="77777777" w:rsidR="00B5051E" w:rsidRDefault="00000000">
            <w:pPr>
              <w:pStyle w:val="Compact"/>
            </w:pPr>
            <w:r>
              <w:t>❌</w:t>
            </w:r>
          </w:p>
        </w:tc>
      </w:tr>
      <w:tr w:rsidR="00B5051E" w14:paraId="69090F24" w14:textId="77777777">
        <w:tc>
          <w:tcPr>
            <w:tcW w:w="0" w:type="auto"/>
          </w:tcPr>
          <w:p w14:paraId="29CE7E7D" w14:textId="77777777" w:rsidR="00B5051E" w:rsidRDefault="00000000">
            <w:pPr>
              <w:pStyle w:val="Compact"/>
            </w:pPr>
            <w:r>
              <w:t>Yellow Perch</w:t>
            </w:r>
          </w:p>
        </w:tc>
        <w:tc>
          <w:tcPr>
            <w:tcW w:w="0" w:type="auto"/>
          </w:tcPr>
          <w:p w14:paraId="71D73B41" w14:textId="77777777" w:rsidR="00B5051E" w:rsidRDefault="00000000">
            <w:pPr>
              <w:pStyle w:val="Compact"/>
            </w:pPr>
            <w:r>
              <w:t>❌</w:t>
            </w:r>
          </w:p>
        </w:tc>
      </w:tr>
    </w:tbl>
    <w:p w14:paraId="1B96D2E3" w14:textId="77777777" w:rsidR="00B5051E" w:rsidRDefault="00000000">
      <w:pPr>
        <w:pStyle w:val="BodyText"/>
      </w:pPr>
      <w:r>
        <w:t>⚠️ - Species has low reference site count (&lt;3) at more than 50% of size classes.</w:t>
      </w:r>
    </w:p>
    <w:p w14:paraId="04251D25" w14:textId="77777777" w:rsidR="00B5051E" w:rsidRDefault="00000000">
      <w:pPr>
        <w:pStyle w:val="Heading2"/>
      </w:pPr>
      <w:bookmarkStart w:id="51" w:name="_Toc215070110"/>
      <w:bookmarkStart w:id="52" w:name="tier3-results"/>
      <w:bookmarkEnd w:id="48"/>
      <w:r>
        <w:rPr>
          <w:rStyle w:val="SectionNumber"/>
        </w:rPr>
        <w:t>3.4</w:t>
      </w:r>
      <w:r>
        <w:tab/>
        <w:t>Tier 3 Assessment for the St. Lawrence River (Cornwall/Akwesasne) AOC</w:t>
      </w:r>
      <w:bookmarkEnd w:id="51"/>
    </w:p>
    <w:p w14:paraId="1EDBBD48" w14:textId="5D1462C5" w:rsidR="00B5051E" w:rsidRDefault="00000000" w:rsidP="001C2410">
      <w:pPr>
        <w:pStyle w:val="FirstParagraph"/>
        <w:ind w:firstLine="720"/>
      </w:pPr>
      <w:r>
        <w:t xml:space="preserve">Table </w:t>
      </w:r>
      <w:r w:rsidR="001C2410">
        <w:t>3.6</w:t>
      </w:r>
      <w:r>
        <w:t xml:space="preserve"> summarizes the results of tier 3 </w:t>
      </w:r>
      <w:proofErr w:type="gramStart"/>
      <w:r>
        <w:t>assessment</w:t>
      </w:r>
      <w:proofErr w:type="gramEnd"/>
      <w:r>
        <w:t xml:space="preserve">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p w14:paraId="6F61F862" w14:textId="77777777" w:rsidR="001C2410" w:rsidRPr="001C2410" w:rsidRDefault="001C2410" w:rsidP="001C2410">
      <w:pPr>
        <w:pStyle w:val="BodyText"/>
      </w:pPr>
    </w:p>
    <w:p w14:paraId="1A97F584" w14:textId="51510DBD" w:rsidR="001C2410" w:rsidRPr="001C2410" w:rsidRDefault="001C2410" w:rsidP="001C2410">
      <w:pPr>
        <w:pStyle w:val="BodyText"/>
        <w:rPr>
          <w:i/>
          <w:iCs/>
        </w:rPr>
      </w:pPr>
      <w:r w:rsidRPr="001C2410">
        <w:rPr>
          <w:i/>
          <w:iCs/>
        </w:rPr>
        <w:t xml:space="preserve">Table 3.6: 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t>
      </w:r>
      <w:proofErr w:type="gramStart"/>
      <w:r w:rsidRPr="001C2410">
        <w:rPr>
          <w:i/>
          <w:iCs/>
        </w:rPr>
        <w:t>whether or not</w:t>
      </w:r>
      <w:proofErr w:type="gramEnd"/>
      <w:r w:rsidRPr="001C2410">
        <w:rPr>
          <w:i/>
          <w:iCs/>
        </w:rPr>
        <w:t xml:space="preserve"> </w:t>
      </w:r>
      <w:proofErr w:type="gramStart"/>
      <w:r w:rsidRPr="001C2410">
        <w:rPr>
          <w:i/>
          <w:iCs/>
        </w:rPr>
        <w:t>the majority of</w:t>
      </w:r>
      <w:proofErr w:type="gramEnd"/>
      <w:r w:rsidRPr="001C2410">
        <w:rPr>
          <w:i/>
          <w:iCs/>
        </w:rPr>
        <w:t xml:space="preserve"> evidence lines are supportive of redesignating for each species.</w:t>
      </w:r>
    </w:p>
    <w:tbl>
      <w:tblPr>
        <w:tblW w:w="5043" w:type="pct"/>
        <w:shd w:val="clear" w:color="auto" w:fill="FFFFFF"/>
        <w:tblCellMar>
          <w:top w:w="15" w:type="dxa"/>
          <w:left w:w="15" w:type="dxa"/>
          <w:bottom w:w="15" w:type="dxa"/>
          <w:right w:w="15" w:type="dxa"/>
        </w:tblCellMar>
        <w:tblLook w:val="04A0" w:firstRow="1" w:lastRow="0" w:firstColumn="1" w:lastColumn="0" w:noHBand="0" w:noVBand="1"/>
      </w:tblPr>
      <w:tblGrid>
        <w:gridCol w:w="1625"/>
        <w:gridCol w:w="2111"/>
        <w:gridCol w:w="2154"/>
        <w:gridCol w:w="2101"/>
        <w:gridCol w:w="1843"/>
      </w:tblGrid>
      <w:tr w:rsidR="001C2410" w:rsidRPr="001C2410" w14:paraId="654E0082" w14:textId="77777777" w:rsidTr="001C2410">
        <w:trPr>
          <w:trHeight w:val="581"/>
          <w:tblHeader/>
        </w:trPr>
        <w:tc>
          <w:tcPr>
            <w:tcW w:w="82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3318B9C" w14:textId="77777777" w:rsidR="001C2410" w:rsidRPr="001C2410" w:rsidRDefault="001C2410" w:rsidP="001C2410">
            <w:pPr>
              <w:pStyle w:val="BodyText"/>
              <w:rPr>
                <w:b/>
                <w:bCs/>
                <w:sz w:val="22"/>
                <w:szCs w:val="22"/>
                <w:lang w:val="en-CA"/>
              </w:rPr>
            </w:pPr>
            <w:r w:rsidRPr="001C2410">
              <w:rPr>
                <w:b/>
                <w:bCs/>
                <w:sz w:val="22"/>
                <w:szCs w:val="22"/>
                <w:lang w:val="en-CA"/>
              </w:rPr>
              <w:t>Species</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EC5A0B7" w14:textId="77777777" w:rsidR="001C2410" w:rsidRPr="001C2410" w:rsidRDefault="001C2410" w:rsidP="001C2410">
            <w:pPr>
              <w:pStyle w:val="BodyText"/>
              <w:rPr>
                <w:b/>
                <w:bCs/>
                <w:sz w:val="22"/>
                <w:szCs w:val="22"/>
                <w:lang w:val="en-CA"/>
              </w:rPr>
            </w:pPr>
            <w:r w:rsidRPr="001C2410">
              <w:rPr>
                <w:b/>
                <w:bCs/>
                <w:sz w:val="22"/>
                <w:szCs w:val="22"/>
                <w:lang w:val="en-CA"/>
              </w:rPr>
              <w:t>Tier 3A</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EB33311" w14:textId="77777777" w:rsidR="001C2410" w:rsidRPr="001C2410" w:rsidRDefault="001C2410" w:rsidP="001C2410">
            <w:pPr>
              <w:pStyle w:val="BodyText"/>
              <w:rPr>
                <w:b/>
                <w:bCs/>
                <w:sz w:val="22"/>
                <w:szCs w:val="22"/>
                <w:lang w:val="en-CA"/>
              </w:rPr>
            </w:pPr>
            <w:r w:rsidRPr="001C2410">
              <w:rPr>
                <w:b/>
                <w:bCs/>
                <w:sz w:val="22"/>
                <w:szCs w:val="22"/>
                <w:lang w:val="en-CA"/>
              </w:rPr>
              <w:t>Tier 3B</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BBB01EB" w14:textId="77777777" w:rsidR="001C2410" w:rsidRPr="001C2410" w:rsidRDefault="001C2410" w:rsidP="001C2410">
            <w:pPr>
              <w:pStyle w:val="BodyText"/>
              <w:rPr>
                <w:b/>
                <w:bCs/>
                <w:sz w:val="22"/>
                <w:szCs w:val="22"/>
                <w:lang w:val="en-CA"/>
              </w:rPr>
            </w:pPr>
            <w:r w:rsidRPr="001C2410">
              <w:rPr>
                <w:b/>
                <w:bCs/>
                <w:sz w:val="22"/>
                <w:szCs w:val="22"/>
                <w:lang w:val="en-CA"/>
              </w:rPr>
              <w:t>Tier 3C</w:t>
            </w:r>
          </w:p>
        </w:tc>
        <w:tc>
          <w:tcPr>
            <w:tcW w:w="937"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045800B" w14:textId="77777777" w:rsidR="001C2410" w:rsidRPr="001C2410" w:rsidRDefault="001C2410" w:rsidP="001C2410">
            <w:pPr>
              <w:pStyle w:val="BodyText"/>
              <w:rPr>
                <w:b/>
                <w:bCs/>
                <w:sz w:val="22"/>
                <w:szCs w:val="22"/>
                <w:lang w:val="en-CA"/>
              </w:rPr>
            </w:pPr>
            <w:r w:rsidRPr="001C2410">
              <w:rPr>
                <w:b/>
                <w:bCs/>
                <w:sz w:val="22"/>
                <w:szCs w:val="22"/>
                <w:lang w:val="en-CA"/>
              </w:rPr>
              <w:t>Tier 3 Overall</w:t>
            </w:r>
          </w:p>
        </w:tc>
      </w:tr>
      <w:tr w:rsidR="001C2410" w:rsidRPr="001C2410" w14:paraId="3CD045F1"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7C76653F" w14:textId="77777777" w:rsidR="001C2410" w:rsidRPr="001C2410" w:rsidRDefault="001C2410" w:rsidP="001C2410">
            <w:pPr>
              <w:pStyle w:val="BodyText"/>
              <w:rPr>
                <w:b/>
                <w:bCs/>
                <w:sz w:val="22"/>
                <w:szCs w:val="22"/>
                <w:lang w:val="en-CA"/>
              </w:rPr>
            </w:pPr>
            <w:r w:rsidRPr="001C2410">
              <w:rPr>
                <w:b/>
                <w:bCs/>
                <w:sz w:val="22"/>
                <w:szCs w:val="22"/>
                <w:lang w:val="en-CA"/>
              </w:rPr>
              <w:t>Channel Catfish</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51722E9"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3A33CC1"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85E9878"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100C2410"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r>
      <w:tr w:rsidR="001C2410" w:rsidRPr="001C2410" w14:paraId="6E108749"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1D17F702"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B6BD401" w14:textId="77777777" w:rsidR="001C2410" w:rsidRPr="001C2410" w:rsidRDefault="001C2410" w:rsidP="001C2410">
            <w:pPr>
              <w:pStyle w:val="BodyText"/>
              <w:rPr>
                <w:sz w:val="20"/>
                <w:szCs w:val="20"/>
                <w:lang w:val="en-CA"/>
              </w:rPr>
            </w:pPr>
            <w:r w:rsidRPr="001C2410">
              <w:rPr>
                <w:sz w:val="20"/>
                <w:szCs w:val="20"/>
                <w:lang w:val="en-CA"/>
              </w:rPr>
              <w:t xml:space="preserve">Available years: 2; observations: 17 (require ≥5 years and ≥30 observations in the </w:t>
            </w:r>
            <w:r w:rsidRPr="001C2410">
              <w:rPr>
                <w:sz w:val="20"/>
                <w:szCs w:val="20"/>
                <w:lang w:val="en-CA"/>
              </w:rPr>
              <w:lastRenderedPageBreak/>
              <w:t>AOC)</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2B100C2" w14:textId="77777777" w:rsidR="001C2410" w:rsidRPr="001C2410" w:rsidRDefault="001C2410" w:rsidP="001C2410">
            <w:pPr>
              <w:pStyle w:val="BodyText"/>
              <w:rPr>
                <w:sz w:val="20"/>
                <w:szCs w:val="20"/>
                <w:lang w:val="en-CA"/>
              </w:rPr>
            </w:pPr>
            <w:r w:rsidRPr="001C2410">
              <w:rPr>
                <w:sz w:val="20"/>
                <w:szCs w:val="20"/>
                <w:lang w:val="en-CA"/>
              </w:rPr>
              <w:lastRenderedPageBreak/>
              <w:t xml:space="preserve">Available years: 2; observations: 17 (require ≥5 years and ≥30 observations in the </w:t>
            </w:r>
            <w:r w:rsidRPr="001C2410">
              <w:rPr>
                <w:sz w:val="20"/>
                <w:szCs w:val="20"/>
                <w:lang w:val="en-CA"/>
              </w:rPr>
              <w:lastRenderedPageBreak/>
              <w:t>AOC)</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B76D683" w14:textId="77777777" w:rsidR="001C2410" w:rsidRPr="001C2410" w:rsidRDefault="001C2410" w:rsidP="001C2410">
            <w:pPr>
              <w:pStyle w:val="BodyText"/>
              <w:rPr>
                <w:sz w:val="20"/>
                <w:szCs w:val="20"/>
                <w:lang w:val="en-CA"/>
              </w:rPr>
            </w:pPr>
            <w:r w:rsidRPr="001C2410">
              <w:rPr>
                <w:sz w:val="20"/>
                <w:szCs w:val="20"/>
                <w:lang w:val="en-CA"/>
              </w:rPr>
              <w:lastRenderedPageBreak/>
              <w:t xml:space="preserve">Available years: 2; observations: 17 (require ≥5 years and ≥30 observations in the </w:t>
            </w:r>
            <w:r w:rsidRPr="001C2410">
              <w:rPr>
                <w:sz w:val="20"/>
                <w:szCs w:val="20"/>
                <w:lang w:val="en-CA"/>
              </w:rPr>
              <w:lastRenderedPageBreak/>
              <w:t>AOC)</w:t>
            </w:r>
          </w:p>
        </w:tc>
        <w:tc>
          <w:tcPr>
            <w:tcW w:w="937" w:type="pct"/>
            <w:vMerge/>
            <w:tcBorders>
              <w:top w:val="single" w:sz="6" w:space="0" w:color="DDDDDD"/>
              <w:left w:val="nil"/>
              <w:bottom w:val="single" w:sz="6" w:space="0" w:color="DDDDDD"/>
              <w:right w:val="nil"/>
            </w:tcBorders>
            <w:shd w:val="clear" w:color="auto" w:fill="F8F8F8"/>
            <w:vAlign w:val="center"/>
            <w:hideMark/>
          </w:tcPr>
          <w:p w14:paraId="291036BC" w14:textId="77777777" w:rsidR="001C2410" w:rsidRPr="001C2410" w:rsidRDefault="001C2410" w:rsidP="001C2410">
            <w:pPr>
              <w:pStyle w:val="BodyText"/>
              <w:rPr>
                <w:b/>
                <w:bCs/>
                <w:sz w:val="22"/>
                <w:szCs w:val="22"/>
                <w:lang w:val="en-CA"/>
              </w:rPr>
            </w:pPr>
          </w:p>
        </w:tc>
      </w:tr>
      <w:tr w:rsidR="001C2410" w:rsidRPr="001C2410" w14:paraId="076D3B71"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0B22F62E" w14:textId="77777777" w:rsidR="001C2410" w:rsidRPr="001C2410" w:rsidRDefault="001C2410" w:rsidP="001C2410">
            <w:pPr>
              <w:pStyle w:val="BodyText"/>
              <w:rPr>
                <w:b/>
                <w:bCs/>
                <w:sz w:val="22"/>
                <w:szCs w:val="22"/>
                <w:lang w:val="en-CA"/>
              </w:rPr>
            </w:pPr>
            <w:r w:rsidRPr="001C2410">
              <w:rPr>
                <w:b/>
                <w:bCs/>
                <w:sz w:val="22"/>
                <w:szCs w:val="22"/>
                <w:lang w:val="en-CA"/>
              </w:rPr>
              <w:t>Largemouth Bass</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74B0386"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3D30A16"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236E91A"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0F994EB5"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r>
      <w:tr w:rsidR="001C2410" w:rsidRPr="001C2410" w14:paraId="2DF7A0D2"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048E25B0"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5C4876ED" w14:textId="77777777" w:rsidR="001C2410" w:rsidRPr="001C2410" w:rsidRDefault="001C2410" w:rsidP="001C2410">
            <w:pPr>
              <w:pStyle w:val="BodyText"/>
              <w:rPr>
                <w:sz w:val="20"/>
                <w:szCs w:val="20"/>
                <w:lang w:val="en-CA"/>
              </w:rPr>
            </w:pPr>
            <w:r w:rsidRPr="001C2410">
              <w:rPr>
                <w:sz w:val="20"/>
                <w:szCs w:val="20"/>
                <w:lang w:val="en-CA"/>
              </w:rPr>
              <w:t>General: 3/9 size bins restrictive or more restrictive than reference; Sensitive: 7/9 size bins restrictive or more restrictive than reference</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63073F75" w14:textId="77777777" w:rsidR="001C2410" w:rsidRPr="001C2410" w:rsidRDefault="001C2410" w:rsidP="001C2410">
            <w:pPr>
              <w:pStyle w:val="BodyText"/>
              <w:rPr>
                <w:sz w:val="20"/>
                <w:szCs w:val="20"/>
                <w:lang w:val="en-CA"/>
              </w:rPr>
            </w:pPr>
            <w:r w:rsidRPr="001C2410">
              <w:rPr>
                <w:sz w:val="20"/>
                <w:szCs w:val="20"/>
                <w:lang w:val="en-CA"/>
              </w:rPr>
              <w:t xml:space="preserve">No significant difference in smooth terms (p = 0.438); AOC marginal </w:t>
            </w:r>
            <w:proofErr w:type="gramStart"/>
            <w:r w:rsidRPr="001C2410">
              <w:rPr>
                <w:sz w:val="20"/>
                <w:szCs w:val="20"/>
                <w:lang w:val="en-CA"/>
              </w:rPr>
              <w:t>mean</w:t>
            </w:r>
            <w:proofErr w:type="gramEnd"/>
            <w:r w:rsidRPr="001C2410">
              <w:rPr>
                <w:sz w:val="20"/>
                <w:szCs w:val="20"/>
                <w:lang w:val="en-CA"/>
              </w:rPr>
              <w:t xml:space="preserve"> higher than reference</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281A51C8" w14:textId="77777777" w:rsidR="001C2410" w:rsidRPr="001C2410" w:rsidRDefault="001C2410" w:rsidP="001C2410">
            <w:pPr>
              <w:pStyle w:val="BodyText"/>
              <w:rPr>
                <w:sz w:val="20"/>
                <w:szCs w:val="20"/>
                <w:lang w:val="en-CA"/>
              </w:rPr>
            </w:pPr>
            <w:r w:rsidRPr="001C2410">
              <w:rPr>
                <w:sz w:val="20"/>
                <w:szCs w:val="20"/>
                <w:lang w:val="en-CA"/>
              </w:rPr>
              <w:t>Approximately 14.3 years (95% CI 5–23.7) to reach an unrestrictive meal allowance for upper-quartile-length (30 cm) fish.</w:t>
            </w:r>
          </w:p>
        </w:tc>
        <w:tc>
          <w:tcPr>
            <w:tcW w:w="937" w:type="pct"/>
            <w:vMerge/>
            <w:tcBorders>
              <w:top w:val="single" w:sz="6" w:space="0" w:color="DDDDDD"/>
              <w:left w:val="nil"/>
              <w:bottom w:val="single" w:sz="6" w:space="0" w:color="DDDDDD"/>
              <w:right w:val="nil"/>
            </w:tcBorders>
            <w:shd w:val="clear" w:color="auto" w:fill="F8F8F8"/>
            <w:vAlign w:val="center"/>
            <w:hideMark/>
          </w:tcPr>
          <w:p w14:paraId="14C03D2D" w14:textId="77777777" w:rsidR="001C2410" w:rsidRPr="001C2410" w:rsidRDefault="001C2410" w:rsidP="001C2410">
            <w:pPr>
              <w:pStyle w:val="BodyText"/>
              <w:rPr>
                <w:b/>
                <w:bCs/>
                <w:sz w:val="22"/>
                <w:szCs w:val="22"/>
                <w:lang w:val="en-CA"/>
              </w:rPr>
            </w:pPr>
          </w:p>
        </w:tc>
      </w:tr>
      <w:tr w:rsidR="001C2410" w:rsidRPr="001C2410" w14:paraId="60E7A335"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0FE157FB" w14:textId="77777777" w:rsidR="001C2410" w:rsidRPr="001C2410" w:rsidRDefault="001C2410" w:rsidP="001C2410">
            <w:pPr>
              <w:pStyle w:val="BodyText"/>
              <w:rPr>
                <w:b/>
                <w:bCs/>
                <w:sz w:val="22"/>
                <w:szCs w:val="22"/>
                <w:lang w:val="en-CA"/>
              </w:rPr>
            </w:pPr>
            <w:r w:rsidRPr="001C2410">
              <w:rPr>
                <w:b/>
                <w:bCs/>
                <w:sz w:val="22"/>
                <w:szCs w:val="22"/>
                <w:lang w:val="en-CA"/>
              </w:rPr>
              <w:t>Northern Pike</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2F8FACB"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4BA29F2"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4E7E77A"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2FA826DC"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r>
      <w:tr w:rsidR="001C2410" w:rsidRPr="001C2410" w14:paraId="56499964"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316D0790"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EC7FAF3" w14:textId="77777777" w:rsidR="001C2410" w:rsidRPr="001C2410" w:rsidRDefault="001C2410" w:rsidP="001C2410">
            <w:pPr>
              <w:pStyle w:val="BodyText"/>
              <w:rPr>
                <w:sz w:val="20"/>
                <w:szCs w:val="20"/>
                <w:lang w:val="en-CA"/>
              </w:rPr>
            </w:pPr>
            <w:r w:rsidRPr="001C2410">
              <w:rPr>
                <w:sz w:val="20"/>
                <w:szCs w:val="20"/>
                <w:lang w:val="en-CA"/>
              </w:rPr>
              <w:t>General: 0/12 size bins restrictive or more restrictive than reference; Sensitive: 2/12 size bins restrictive or more restrictive than reference</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18F31BBD" w14:textId="77777777" w:rsidR="001C2410" w:rsidRPr="001C2410" w:rsidRDefault="001C2410" w:rsidP="001C2410">
            <w:pPr>
              <w:pStyle w:val="BodyText"/>
              <w:rPr>
                <w:sz w:val="20"/>
                <w:szCs w:val="20"/>
                <w:lang w:val="en-CA"/>
              </w:rPr>
            </w:pPr>
            <w:r w:rsidRPr="001C2410">
              <w:rPr>
                <w:sz w:val="20"/>
                <w:szCs w:val="20"/>
                <w:lang w:val="en-CA"/>
              </w:rPr>
              <w:t xml:space="preserve">No significant difference in smooth terms (p = 0.816); AOC marginal </w:t>
            </w:r>
            <w:proofErr w:type="gramStart"/>
            <w:r w:rsidRPr="001C2410">
              <w:rPr>
                <w:sz w:val="20"/>
                <w:szCs w:val="20"/>
                <w:lang w:val="en-CA"/>
              </w:rPr>
              <w:t>mean</w:t>
            </w:r>
            <w:proofErr w:type="gramEnd"/>
            <w:r w:rsidRPr="001C2410">
              <w:rPr>
                <w:sz w:val="20"/>
                <w:szCs w:val="20"/>
                <w:lang w:val="en-CA"/>
              </w:rPr>
              <w:t xml:space="preserve"> higher than reference</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17BE4DF" w14:textId="77777777" w:rsidR="001C2410" w:rsidRPr="001C2410" w:rsidRDefault="001C2410" w:rsidP="001C2410">
            <w:pPr>
              <w:pStyle w:val="BodyText"/>
              <w:rPr>
                <w:sz w:val="20"/>
                <w:szCs w:val="20"/>
                <w:lang w:val="en-CA"/>
              </w:rPr>
            </w:pPr>
            <w:r w:rsidRPr="001C2410">
              <w:rPr>
                <w:sz w:val="20"/>
                <w:szCs w:val="20"/>
                <w:lang w:val="en-CA"/>
              </w:rPr>
              <w:t>Approximately 66.2 years (95% CI 43.1–89.3) to reach an unrestrictive meal allowance for upper-quartile-length (70 cm) fish.</w:t>
            </w:r>
          </w:p>
        </w:tc>
        <w:tc>
          <w:tcPr>
            <w:tcW w:w="937" w:type="pct"/>
            <w:vMerge/>
            <w:tcBorders>
              <w:top w:val="single" w:sz="6" w:space="0" w:color="DDDDDD"/>
              <w:left w:val="nil"/>
              <w:bottom w:val="single" w:sz="6" w:space="0" w:color="DDDDDD"/>
              <w:right w:val="nil"/>
            </w:tcBorders>
            <w:shd w:val="clear" w:color="auto" w:fill="F8F8F8"/>
            <w:vAlign w:val="center"/>
            <w:hideMark/>
          </w:tcPr>
          <w:p w14:paraId="4908163A" w14:textId="77777777" w:rsidR="001C2410" w:rsidRPr="001C2410" w:rsidRDefault="001C2410" w:rsidP="001C2410">
            <w:pPr>
              <w:pStyle w:val="BodyText"/>
              <w:rPr>
                <w:b/>
                <w:bCs/>
                <w:sz w:val="22"/>
                <w:szCs w:val="22"/>
                <w:lang w:val="en-CA"/>
              </w:rPr>
            </w:pPr>
          </w:p>
        </w:tc>
      </w:tr>
      <w:tr w:rsidR="001C2410" w:rsidRPr="001C2410" w14:paraId="6B20D8FA"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608E87DD" w14:textId="77777777" w:rsidR="001C2410" w:rsidRPr="001C2410" w:rsidRDefault="001C2410" w:rsidP="001C2410">
            <w:pPr>
              <w:pStyle w:val="BodyText"/>
              <w:rPr>
                <w:b/>
                <w:bCs/>
                <w:sz w:val="22"/>
                <w:szCs w:val="22"/>
                <w:lang w:val="en-CA"/>
              </w:rPr>
            </w:pPr>
            <w:r w:rsidRPr="001C2410">
              <w:rPr>
                <w:b/>
                <w:bCs/>
                <w:sz w:val="22"/>
                <w:szCs w:val="22"/>
                <w:lang w:val="en-CA"/>
              </w:rPr>
              <w:t>Rock Bass</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6FF10C3"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232DCC3"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44BE919"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2F3A5021" w14:textId="77777777" w:rsidR="001C2410" w:rsidRPr="001C2410" w:rsidRDefault="001C2410" w:rsidP="001C2410">
            <w:pPr>
              <w:pStyle w:val="BodyText"/>
              <w:rPr>
                <w:b/>
                <w:bCs/>
                <w:sz w:val="22"/>
                <w:szCs w:val="22"/>
                <w:lang w:val="en-CA"/>
              </w:rPr>
            </w:pPr>
            <w:r w:rsidRPr="001C2410">
              <w:rPr>
                <w:b/>
                <w:bCs/>
                <w:sz w:val="22"/>
                <w:szCs w:val="22"/>
                <w:lang w:val="en-CA"/>
              </w:rPr>
              <w:t>Insufficient Data</w:t>
            </w:r>
          </w:p>
        </w:tc>
      </w:tr>
      <w:tr w:rsidR="001C2410" w:rsidRPr="001C2410" w14:paraId="11410DDD"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6630EA9A"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7DA4F27A" w14:textId="77777777" w:rsidR="001C2410" w:rsidRPr="001C2410" w:rsidRDefault="001C2410" w:rsidP="001C2410">
            <w:pPr>
              <w:pStyle w:val="BodyText"/>
              <w:rPr>
                <w:sz w:val="20"/>
                <w:szCs w:val="20"/>
                <w:lang w:val="en-CA"/>
              </w:rPr>
            </w:pPr>
            <w:r w:rsidRPr="001C2410">
              <w:rPr>
                <w:sz w:val="20"/>
                <w:szCs w:val="20"/>
                <w:lang w:val="en-CA"/>
              </w:rPr>
              <w:t>Available years: 3; observations: 24 (require ≥5 years and ≥30 observations in the AOC)</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BF73F09" w14:textId="77777777" w:rsidR="001C2410" w:rsidRPr="001C2410" w:rsidRDefault="001C2410" w:rsidP="001C2410">
            <w:pPr>
              <w:pStyle w:val="BodyText"/>
              <w:rPr>
                <w:sz w:val="20"/>
                <w:szCs w:val="20"/>
                <w:lang w:val="en-CA"/>
              </w:rPr>
            </w:pPr>
            <w:r w:rsidRPr="001C2410">
              <w:rPr>
                <w:sz w:val="20"/>
                <w:szCs w:val="20"/>
                <w:lang w:val="en-CA"/>
              </w:rPr>
              <w:t>Available years: 3; observations: 24 (require ≥5 years and ≥30 observations in the AOC)</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173A1AE8" w14:textId="77777777" w:rsidR="001C2410" w:rsidRPr="001C2410" w:rsidRDefault="001C2410" w:rsidP="001C2410">
            <w:pPr>
              <w:pStyle w:val="BodyText"/>
              <w:rPr>
                <w:sz w:val="20"/>
                <w:szCs w:val="20"/>
                <w:lang w:val="en-CA"/>
              </w:rPr>
            </w:pPr>
            <w:r w:rsidRPr="001C2410">
              <w:rPr>
                <w:sz w:val="20"/>
                <w:szCs w:val="20"/>
                <w:lang w:val="en-CA"/>
              </w:rPr>
              <w:t>Available years: 3; observations: 24 (require ≥5 years and ≥30 observations in the AOC)</w:t>
            </w:r>
          </w:p>
        </w:tc>
        <w:tc>
          <w:tcPr>
            <w:tcW w:w="937" w:type="pct"/>
            <w:vMerge/>
            <w:tcBorders>
              <w:top w:val="single" w:sz="6" w:space="0" w:color="DDDDDD"/>
              <w:left w:val="nil"/>
              <w:bottom w:val="single" w:sz="6" w:space="0" w:color="DDDDDD"/>
              <w:right w:val="nil"/>
            </w:tcBorders>
            <w:shd w:val="clear" w:color="auto" w:fill="F8F8F8"/>
            <w:vAlign w:val="center"/>
            <w:hideMark/>
          </w:tcPr>
          <w:p w14:paraId="2B26F992" w14:textId="77777777" w:rsidR="001C2410" w:rsidRPr="001C2410" w:rsidRDefault="001C2410" w:rsidP="001C2410">
            <w:pPr>
              <w:pStyle w:val="BodyText"/>
              <w:rPr>
                <w:b/>
                <w:bCs/>
                <w:sz w:val="22"/>
                <w:szCs w:val="22"/>
                <w:lang w:val="en-CA"/>
              </w:rPr>
            </w:pPr>
          </w:p>
        </w:tc>
      </w:tr>
      <w:tr w:rsidR="001C2410" w:rsidRPr="001C2410" w14:paraId="372FBF18"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07BD9721" w14:textId="77777777" w:rsidR="001C2410" w:rsidRPr="001C2410" w:rsidRDefault="001C2410" w:rsidP="001C2410">
            <w:pPr>
              <w:pStyle w:val="BodyText"/>
              <w:rPr>
                <w:b/>
                <w:bCs/>
                <w:sz w:val="22"/>
                <w:szCs w:val="22"/>
                <w:lang w:val="en-CA"/>
              </w:rPr>
            </w:pPr>
            <w:r w:rsidRPr="001C2410">
              <w:rPr>
                <w:b/>
                <w:bCs/>
                <w:sz w:val="22"/>
                <w:szCs w:val="22"/>
                <w:lang w:val="en-CA"/>
              </w:rPr>
              <w:t>Smallmouth Bass</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F5B772D"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2F7B6F0"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431FADE"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7C71DCC7"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r>
      <w:tr w:rsidR="001C2410" w:rsidRPr="001C2410" w14:paraId="159180AF"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3DC2DED9"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77EC1095" w14:textId="77777777" w:rsidR="001C2410" w:rsidRPr="001C2410" w:rsidRDefault="001C2410" w:rsidP="001C2410">
            <w:pPr>
              <w:pStyle w:val="BodyText"/>
              <w:rPr>
                <w:sz w:val="20"/>
                <w:szCs w:val="20"/>
                <w:lang w:val="en-CA"/>
              </w:rPr>
            </w:pPr>
            <w:r w:rsidRPr="001C2410">
              <w:rPr>
                <w:sz w:val="20"/>
                <w:szCs w:val="20"/>
                <w:lang w:val="en-CA"/>
              </w:rPr>
              <w:t xml:space="preserve">General: 2/9 size bins restrictive or more restrictive </w:t>
            </w:r>
            <w:r w:rsidRPr="001C2410">
              <w:rPr>
                <w:sz w:val="20"/>
                <w:szCs w:val="20"/>
                <w:lang w:val="en-CA"/>
              </w:rPr>
              <w:lastRenderedPageBreak/>
              <w:t>than reference; Sensitive: 5/9 size bins restrictive or more restrictive than reference</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6451798" w14:textId="77777777" w:rsidR="001C2410" w:rsidRPr="001C2410" w:rsidRDefault="001C2410" w:rsidP="001C2410">
            <w:pPr>
              <w:pStyle w:val="BodyText"/>
              <w:rPr>
                <w:sz w:val="20"/>
                <w:szCs w:val="20"/>
                <w:lang w:val="en-CA"/>
              </w:rPr>
            </w:pPr>
            <w:r w:rsidRPr="001C2410">
              <w:rPr>
                <w:sz w:val="20"/>
                <w:szCs w:val="20"/>
                <w:lang w:val="en-CA"/>
              </w:rPr>
              <w:lastRenderedPageBreak/>
              <w:t xml:space="preserve">No significant difference in smooth terms (p = </w:t>
            </w:r>
            <w:r w:rsidRPr="001C2410">
              <w:rPr>
                <w:sz w:val="20"/>
                <w:szCs w:val="20"/>
                <w:lang w:val="en-CA"/>
              </w:rPr>
              <w:lastRenderedPageBreak/>
              <w:t xml:space="preserve">0.427); AOC marginal </w:t>
            </w:r>
            <w:proofErr w:type="gramStart"/>
            <w:r w:rsidRPr="001C2410">
              <w:rPr>
                <w:sz w:val="20"/>
                <w:szCs w:val="20"/>
                <w:lang w:val="en-CA"/>
              </w:rPr>
              <w:t>mean</w:t>
            </w:r>
            <w:proofErr w:type="gramEnd"/>
            <w:r w:rsidRPr="001C2410">
              <w:rPr>
                <w:sz w:val="20"/>
                <w:szCs w:val="20"/>
                <w:lang w:val="en-CA"/>
              </w:rPr>
              <w:t xml:space="preserve"> higher than reference</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13A6F89D" w14:textId="77777777" w:rsidR="001C2410" w:rsidRPr="001C2410" w:rsidRDefault="001C2410" w:rsidP="001C2410">
            <w:pPr>
              <w:pStyle w:val="BodyText"/>
              <w:rPr>
                <w:sz w:val="20"/>
                <w:szCs w:val="20"/>
                <w:lang w:val="en-CA"/>
              </w:rPr>
            </w:pPr>
            <w:r w:rsidRPr="001C2410">
              <w:rPr>
                <w:sz w:val="20"/>
                <w:szCs w:val="20"/>
                <w:lang w:val="en-CA"/>
              </w:rPr>
              <w:lastRenderedPageBreak/>
              <w:t xml:space="preserve">Approximately 69.4 years (95% CI 57.8–81.1) to reach an </w:t>
            </w:r>
            <w:r w:rsidRPr="001C2410">
              <w:rPr>
                <w:sz w:val="20"/>
                <w:szCs w:val="20"/>
                <w:lang w:val="en-CA"/>
              </w:rPr>
              <w:lastRenderedPageBreak/>
              <w:t>unrestrictive meal allowance for upper-quartile-length (45 cm) fish.</w:t>
            </w:r>
          </w:p>
        </w:tc>
        <w:tc>
          <w:tcPr>
            <w:tcW w:w="937" w:type="pct"/>
            <w:vMerge/>
            <w:tcBorders>
              <w:top w:val="single" w:sz="6" w:space="0" w:color="DDDDDD"/>
              <w:left w:val="nil"/>
              <w:bottom w:val="single" w:sz="6" w:space="0" w:color="DDDDDD"/>
              <w:right w:val="nil"/>
            </w:tcBorders>
            <w:shd w:val="clear" w:color="auto" w:fill="F8F8F8"/>
            <w:vAlign w:val="center"/>
            <w:hideMark/>
          </w:tcPr>
          <w:p w14:paraId="079C6313" w14:textId="77777777" w:rsidR="001C2410" w:rsidRPr="001C2410" w:rsidRDefault="001C2410" w:rsidP="001C2410">
            <w:pPr>
              <w:pStyle w:val="BodyText"/>
              <w:rPr>
                <w:b/>
                <w:bCs/>
                <w:sz w:val="22"/>
                <w:szCs w:val="22"/>
                <w:lang w:val="en-CA"/>
              </w:rPr>
            </w:pPr>
          </w:p>
        </w:tc>
      </w:tr>
      <w:tr w:rsidR="001C2410" w:rsidRPr="001C2410" w14:paraId="4041A728"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0A027692" w14:textId="77777777" w:rsidR="001C2410" w:rsidRPr="001C2410" w:rsidRDefault="001C2410" w:rsidP="001C2410">
            <w:pPr>
              <w:pStyle w:val="BodyText"/>
              <w:rPr>
                <w:b/>
                <w:bCs/>
                <w:sz w:val="22"/>
                <w:szCs w:val="22"/>
                <w:lang w:val="en-CA"/>
              </w:rPr>
            </w:pPr>
            <w:r w:rsidRPr="001C2410">
              <w:rPr>
                <w:b/>
                <w:bCs/>
                <w:sz w:val="22"/>
                <w:szCs w:val="22"/>
                <w:lang w:val="en-CA"/>
              </w:rPr>
              <w:t>Walleye</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B8B6CF9"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EE04D32"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DFE4E9C"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701A692C"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r>
      <w:tr w:rsidR="001C2410" w:rsidRPr="001C2410" w14:paraId="5477176E"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31B69235"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413CB94" w14:textId="77777777" w:rsidR="001C2410" w:rsidRPr="001C2410" w:rsidRDefault="001C2410" w:rsidP="001C2410">
            <w:pPr>
              <w:pStyle w:val="BodyText"/>
              <w:rPr>
                <w:sz w:val="20"/>
                <w:szCs w:val="20"/>
                <w:lang w:val="en-CA"/>
              </w:rPr>
            </w:pPr>
            <w:r w:rsidRPr="001C2410">
              <w:rPr>
                <w:sz w:val="20"/>
                <w:szCs w:val="20"/>
                <w:lang w:val="en-CA"/>
              </w:rPr>
              <w:t>General: 3/13 size bins restrictive or more restrictive than reference; Sensitive: 6/13 size bins restrictive or more restrictive than reference</w:t>
            </w:r>
          </w:p>
        </w:tc>
        <w:tc>
          <w:tcPr>
            <w:tcW w:w="1095"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675BBD1" w14:textId="77777777" w:rsidR="001C2410" w:rsidRPr="001C2410" w:rsidRDefault="001C2410" w:rsidP="001C2410">
            <w:pPr>
              <w:pStyle w:val="BodyText"/>
              <w:rPr>
                <w:sz w:val="20"/>
                <w:szCs w:val="20"/>
                <w:lang w:val="en-CA"/>
              </w:rPr>
            </w:pPr>
            <w:r w:rsidRPr="001C2410">
              <w:rPr>
                <w:sz w:val="20"/>
                <w:szCs w:val="20"/>
                <w:lang w:val="en-CA"/>
              </w:rPr>
              <w:t>Significantly different smooth terms (p = 0.0492531); 11/11 lengths with higher AOC concentration</w:t>
            </w:r>
          </w:p>
        </w:tc>
        <w:tc>
          <w:tcPr>
            <w:tcW w:w="1068"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2DB30C9B" w14:textId="77777777" w:rsidR="001C2410" w:rsidRPr="001C2410" w:rsidRDefault="001C2410" w:rsidP="001C2410">
            <w:pPr>
              <w:pStyle w:val="BodyText"/>
              <w:rPr>
                <w:sz w:val="20"/>
                <w:szCs w:val="20"/>
                <w:lang w:val="en-CA"/>
              </w:rPr>
            </w:pPr>
            <w:r w:rsidRPr="001C2410">
              <w:rPr>
                <w:sz w:val="20"/>
                <w:szCs w:val="20"/>
                <w:lang w:val="en-CA"/>
              </w:rPr>
              <w:t>Approximately 85.8 years (95% CI 68–103.7) to reach an unrestrictive meal allowance for upper-quartile-length (60 cm) fish.</w:t>
            </w:r>
          </w:p>
        </w:tc>
        <w:tc>
          <w:tcPr>
            <w:tcW w:w="937" w:type="pct"/>
            <w:vMerge/>
            <w:tcBorders>
              <w:top w:val="single" w:sz="6" w:space="0" w:color="DDDDDD"/>
              <w:left w:val="nil"/>
              <w:bottom w:val="single" w:sz="6" w:space="0" w:color="DDDDDD"/>
              <w:right w:val="nil"/>
            </w:tcBorders>
            <w:shd w:val="clear" w:color="auto" w:fill="F8F8F8"/>
            <w:vAlign w:val="center"/>
            <w:hideMark/>
          </w:tcPr>
          <w:p w14:paraId="48F75B51" w14:textId="77777777" w:rsidR="001C2410" w:rsidRPr="001C2410" w:rsidRDefault="001C2410" w:rsidP="001C2410">
            <w:pPr>
              <w:pStyle w:val="BodyText"/>
              <w:rPr>
                <w:b/>
                <w:bCs/>
                <w:sz w:val="22"/>
                <w:szCs w:val="22"/>
                <w:lang w:val="en-CA"/>
              </w:rPr>
            </w:pPr>
          </w:p>
        </w:tc>
      </w:tr>
      <w:tr w:rsidR="001C2410" w:rsidRPr="001C2410" w14:paraId="5E6AF24E" w14:textId="77777777" w:rsidTr="001C2410">
        <w:tc>
          <w:tcPr>
            <w:tcW w:w="826"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77CAAB1A" w14:textId="77777777" w:rsidR="001C2410" w:rsidRPr="001C2410" w:rsidRDefault="001C2410" w:rsidP="001C2410">
            <w:pPr>
              <w:pStyle w:val="BodyText"/>
              <w:rPr>
                <w:b/>
                <w:bCs/>
                <w:sz w:val="22"/>
                <w:szCs w:val="22"/>
                <w:lang w:val="en-CA"/>
              </w:rPr>
            </w:pPr>
            <w:r w:rsidRPr="001C2410">
              <w:rPr>
                <w:b/>
                <w:bCs/>
                <w:sz w:val="22"/>
                <w:szCs w:val="22"/>
                <w:lang w:val="en-CA"/>
              </w:rPr>
              <w:t>Yellow Perch</w:t>
            </w:r>
          </w:p>
        </w:tc>
        <w:tc>
          <w:tcPr>
            <w:tcW w:w="107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51303F9"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95"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58C474B"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1068"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197C7EF"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c>
          <w:tcPr>
            <w:tcW w:w="937" w:type="pct"/>
            <w:vMerge w:val="restart"/>
            <w:tcBorders>
              <w:top w:val="single" w:sz="6" w:space="0" w:color="DDDDDD"/>
              <w:left w:val="nil"/>
              <w:bottom w:val="single" w:sz="6" w:space="0" w:color="DDDDDD"/>
              <w:right w:val="nil"/>
            </w:tcBorders>
            <w:shd w:val="clear" w:color="auto" w:fill="FFFFFF"/>
            <w:tcMar>
              <w:top w:w="90" w:type="dxa"/>
              <w:left w:w="195" w:type="dxa"/>
              <w:bottom w:w="90" w:type="dxa"/>
              <w:right w:w="195" w:type="dxa"/>
            </w:tcMar>
            <w:hideMark/>
          </w:tcPr>
          <w:p w14:paraId="16DE04CD" w14:textId="77777777" w:rsidR="001C2410" w:rsidRPr="001C2410" w:rsidRDefault="001C2410" w:rsidP="001C2410">
            <w:pPr>
              <w:pStyle w:val="BodyText"/>
              <w:rPr>
                <w:b/>
                <w:bCs/>
                <w:sz w:val="22"/>
                <w:szCs w:val="22"/>
                <w:lang w:val="en-CA"/>
              </w:rPr>
            </w:pPr>
            <w:r w:rsidRPr="001C2410">
              <w:rPr>
                <w:b/>
                <w:bCs/>
                <w:sz w:val="22"/>
                <w:szCs w:val="22"/>
                <w:lang w:val="en-CA"/>
              </w:rPr>
              <w:t>Unsupportive</w:t>
            </w:r>
          </w:p>
        </w:tc>
      </w:tr>
      <w:tr w:rsidR="001C2410" w:rsidRPr="001C2410" w14:paraId="02533CD2" w14:textId="77777777" w:rsidTr="001C2410">
        <w:tc>
          <w:tcPr>
            <w:tcW w:w="826" w:type="pct"/>
            <w:vMerge/>
            <w:tcBorders>
              <w:top w:val="single" w:sz="6" w:space="0" w:color="DDDDDD"/>
              <w:left w:val="nil"/>
              <w:bottom w:val="single" w:sz="6" w:space="0" w:color="DDDDDD"/>
              <w:right w:val="nil"/>
            </w:tcBorders>
            <w:shd w:val="clear" w:color="auto" w:fill="F8F8F8"/>
            <w:vAlign w:val="center"/>
            <w:hideMark/>
          </w:tcPr>
          <w:p w14:paraId="47DE7F44" w14:textId="77777777" w:rsidR="001C2410" w:rsidRPr="001C2410" w:rsidRDefault="001C2410" w:rsidP="001C2410">
            <w:pPr>
              <w:pStyle w:val="BodyText"/>
              <w:rPr>
                <w:b/>
                <w:bCs/>
                <w:sz w:val="22"/>
                <w:szCs w:val="22"/>
                <w:lang w:val="en-CA"/>
              </w:rPr>
            </w:pPr>
          </w:p>
        </w:tc>
        <w:tc>
          <w:tcPr>
            <w:tcW w:w="1074" w:type="pct"/>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3DC520E1" w14:textId="77777777" w:rsidR="001C2410" w:rsidRPr="001C2410" w:rsidRDefault="001C2410" w:rsidP="001C2410">
            <w:pPr>
              <w:pStyle w:val="BodyText"/>
              <w:rPr>
                <w:sz w:val="20"/>
                <w:szCs w:val="20"/>
                <w:lang w:val="en-CA"/>
              </w:rPr>
            </w:pPr>
            <w:r w:rsidRPr="001C2410">
              <w:rPr>
                <w:sz w:val="20"/>
                <w:szCs w:val="20"/>
                <w:lang w:val="en-CA"/>
              </w:rPr>
              <w:t>General: 0/5 size bins restrictive or more restrictive than reference; Sensitive: 2/5 size bins restrictive or more restrictive than reference</w:t>
            </w:r>
          </w:p>
        </w:tc>
        <w:tc>
          <w:tcPr>
            <w:tcW w:w="1095" w:type="pct"/>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4E8B3506" w14:textId="77777777" w:rsidR="001C2410" w:rsidRPr="001C2410" w:rsidRDefault="001C2410" w:rsidP="001C2410">
            <w:pPr>
              <w:pStyle w:val="BodyText"/>
              <w:rPr>
                <w:sz w:val="20"/>
                <w:szCs w:val="20"/>
                <w:lang w:val="en-CA"/>
              </w:rPr>
            </w:pPr>
            <w:r w:rsidRPr="001C2410">
              <w:rPr>
                <w:sz w:val="20"/>
                <w:szCs w:val="20"/>
                <w:lang w:val="en-CA"/>
              </w:rPr>
              <w:t xml:space="preserve">No significant difference in smooth terms (p = 0.554); AOC marginal </w:t>
            </w:r>
            <w:proofErr w:type="gramStart"/>
            <w:r w:rsidRPr="001C2410">
              <w:rPr>
                <w:sz w:val="20"/>
                <w:szCs w:val="20"/>
                <w:lang w:val="en-CA"/>
              </w:rPr>
              <w:t>mean</w:t>
            </w:r>
            <w:proofErr w:type="gramEnd"/>
            <w:r w:rsidRPr="001C2410">
              <w:rPr>
                <w:sz w:val="20"/>
                <w:szCs w:val="20"/>
                <w:lang w:val="en-CA"/>
              </w:rPr>
              <w:t xml:space="preserve"> higher than reference</w:t>
            </w:r>
          </w:p>
        </w:tc>
        <w:tc>
          <w:tcPr>
            <w:tcW w:w="1068" w:type="pct"/>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4D7E067D" w14:textId="77777777" w:rsidR="001C2410" w:rsidRPr="001C2410" w:rsidRDefault="001C2410" w:rsidP="001C2410">
            <w:pPr>
              <w:pStyle w:val="BodyText"/>
              <w:rPr>
                <w:sz w:val="20"/>
                <w:szCs w:val="20"/>
                <w:lang w:val="en-CA"/>
              </w:rPr>
            </w:pPr>
            <w:r w:rsidRPr="001C2410">
              <w:rPr>
                <w:sz w:val="20"/>
                <w:szCs w:val="20"/>
                <w:lang w:val="en-CA"/>
              </w:rPr>
              <w:t>Trend does not indicate a decline; target not reachable under current trend.</w:t>
            </w:r>
          </w:p>
        </w:tc>
        <w:tc>
          <w:tcPr>
            <w:tcW w:w="937" w:type="pct"/>
            <w:vMerge/>
            <w:tcBorders>
              <w:top w:val="single" w:sz="6" w:space="0" w:color="DDDDDD"/>
              <w:left w:val="nil"/>
              <w:bottom w:val="single" w:sz="6" w:space="0" w:color="DDDDDD"/>
              <w:right w:val="nil"/>
            </w:tcBorders>
            <w:shd w:val="clear" w:color="auto" w:fill="F8F8F8"/>
            <w:vAlign w:val="center"/>
            <w:hideMark/>
          </w:tcPr>
          <w:p w14:paraId="76CBC50B" w14:textId="77777777" w:rsidR="001C2410" w:rsidRPr="001C2410" w:rsidRDefault="001C2410" w:rsidP="001C2410">
            <w:pPr>
              <w:pStyle w:val="BodyText"/>
              <w:rPr>
                <w:b/>
                <w:bCs/>
                <w:sz w:val="22"/>
                <w:szCs w:val="22"/>
                <w:lang w:val="en-CA"/>
              </w:rPr>
            </w:pPr>
          </w:p>
        </w:tc>
      </w:tr>
    </w:tbl>
    <w:p w14:paraId="6EF92668" w14:textId="77777777" w:rsidR="00B5051E" w:rsidRDefault="00B5051E">
      <w:pPr>
        <w:pStyle w:val="BodyText"/>
      </w:pPr>
    </w:p>
    <w:p w14:paraId="674346E9" w14:textId="47022543" w:rsidR="00B5051E" w:rsidRDefault="00000000" w:rsidP="001C2410">
      <w:pPr>
        <w:pStyle w:val="BodyText"/>
        <w:ind w:firstLine="720"/>
      </w:pPr>
      <w:r>
        <w:t xml:space="preserve">Below, the Tier 3 analysis is demonstrated </w:t>
      </w:r>
      <w:r w:rsidR="007B718D">
        <w:t xml:space="preserve">in full </w:t>
      </w:r>
      <w:r>
        <w:t xml:space="preserve">for walleye. All other species of interest that passed Tier 2 are evaluated independently, and the results for which are presented in-text (with further details in Appendices). </w:t>
      </w:r>
    </w:p>
    <w:p w14:paraId="1B043E7A" w14:textId="77777777" w:rsidR="00B5051E" w:rsidRDefault="00000000">
      <w:pPr>
        <w:pStyle w:val="Heading3"/>
      </w:pPr>
      <w:bookmarkStart w:id="53" w:name="_Toc215070111"/>
      <w:bookmarkStart w:id="54" w:name="tier3-results-walleye"/>
      <w:r>
        <w:rPr>
          <w:rStyle w:val="SectionNumber"/>
        </w:rPr>
        <w:t>3.4.1</w:t>
      </w:r>
      <w:r>
        <w:tab/>
        <w:t>Walleye</w:t>
      </w:r>
      <w:bookmarkEnd w:id="53"/>
    </w:p>
    <w:p w14:paraId="0CDD7C08" w14:textId="77777777" w:rsidR="00B5051E" w:rsidRDefault="00000000" w:rsidP="001C2410">
      <w:pPr>
        <w:pStyle w:val="FirstParagraph"/>
        <w:ind w:firstLine="720"/>
      </w:pPr>
      <w:r>
        <w:t>The following reference sites were used in the tier 3 analysis of walleye in the St. Lawrence River (Cornwall/Akwesasne) AOC:</w:t>
      </w:r>
    </w:p>
    <w:p w14:paraId="27EBEABE" w14:textId="77777777" w:rsidR="00B5051E" w:rsidRDefault="00000000">
      <w:pPr>
        <w:pStyle w:val="Heading4"/>
      </w:pPr>
      <w:bookmarkStart w:id="55" w:name="aoc"/>
      <w:r>
        <w:t>AOC</w:t>
      </w:r>
    </w:p>
    <w:p w14:paraId="20993878" w14:textId="77777777" w:rsidR="00B5051E" w:rsidRDefault="00000000">
      <w:pPr>
        <w:pStyle w:val="Compact"/>
        <w:numPr>
          <w:ilvl w:val="0"/>
          <w:numId w:val="3"/>
        </w:numPr>
      </w:pPr>
      <w:r>
        <w:t>St. Lawrence River 15 - Cornwall - St Regis Island S</w:t>
      </w:r>
    </w:p>
    <w:p w14:paraId="311804F9" w14:textId="77777777" w:rsidR="00B5051E" w:rsidRDefault="00000000">
      <w:pPr>
        <w:pStyle w:val="Compact"/>
        <w:numPr>
          <w:ilvl w:val="0"/>
          <w:numId w:val="3"/>
        </w:numPr>
      </w:pPr>
      <w:r>
        <w:lastRenderedPageBreak/>
        <w:t>St. Lawrence River 15 - Cornwall Island South</w:t>
      </w:r>
    </w:p>
    <w:p w14:paraId="018392D6" w14:textId="77777777" w:rsidR="00B5051E" w:rsidRDefault="00000000">
      <w:pPr>
        <w:pStyle w:val="Compact"/>
        <w:numPr>
          <w:ilvl w:val="0"/>
          <w:numId w:val="3"/>
        </w:numPr>
      </w:pPr>
      <w:r>
        <w:t>St. Lawrence River 15 - Cornwall Waterfront</w:t>
      </w:r>
    </w:p>
    <w:p w14:paraId="2FA4CF12" w14:textId="77777777" w:rsidR="00B5051E" w:rsidRDefault="00000000">
      <w:pPr>
        <w:pStyle w:val="Compact"/>
        <w:numPr>
          <w:ilvl w:val="0"/>
          <w:numId w:val="3"/>
        </w:numPr>
      </w:pPr>
      <w:r>
        <w:t>St. Lawrence River 15 - Lake St. Francis</w:t>
      </w:r>
    </w:p>
    <w:p w14:paraId="60A8A946" w14:textId="77777777" w:rsidR="00B5051E" w:rsidRDefault="00000000">
      <w:pPr>
        <w:pStyle w:val="Heading4"/>
      </w:pPr>
      <w:bookmarkStart w:id="56" w:name="reference"/>
      <w:bookmarkEnd w:id="55"/>
      <w:r>
        <w:t>Reference</w:t>
      </w:r>
    </w:p>
    <w:p w14:paraId="4172CF90" w14:textId="77777777" w:rsidR="00B5051E" w:rsidRDefault="00000000">
      <w:pPr>
        <w:pStyle w:val="Compact"/>
        <w:numPr>
          <w:ilvl w:val="0"/>
          <w:numId w:val="4"/>
        </w:numPr>
      </w:pPr>
      <w:r>
        <w:t>Lake Ontario 10 - Middle Bay of Quinte</w:t>
      </w:r>
    </w:p>
    <w:p w14:paraId="6C91A379" w14:textId="77777777" w:rsidR="00B5051E" w:rsidRDefault="00000000">
      <w:pPr>
        <w:pStyle w:val="Compact"/>
        <w:numPr>
          <w:ilvl w:val="0"/>
          <w:numId w:val="4"/>
        </w:numPr>
      </w:pPr>
      <w:r>
        <w:t>Lake Ontario 11 - Lower Bay of Quinte/Eastern Lake Ontario</w:t>
      </w:r>
    </w:p>
    <w:p w14:paraId="2A3942D5" w14:textId="77777777" w:rsidR="00B5051E" w:rsidRDefault="00000000">
      <w:pPr>
        <w:pStyle w:val="Compact"/>
        <w:numPr>
          <w:ilvl w:val="0"/>
          <w:numId w:val="4"/>
        </w:numPr>
      </w:pPr>
      <w:r>
        <w:t>Lake Ontario 2 - Twelve Mile Creek Port Dalhousie</w:t>
      </w:r>
    </w:p>
    <w:p w14:paraId="71C5B22D" w14:textId="77777777" w:rsidR="00B5051E" w:rsidRDefault="00000000">
      <w:pPr>
        <w:pStyle w:val="Compact"/>
        <w:numPr>
          <w:ilvl w:val="0"/>
          <w:numId w:val="4"/>
        </w:numPr>
      </w:pPr>
      <w:r>
        <w:t>Lake Ontario 4a - Toronto Waterfront</w:t>
      </w:r>
    </w:p>
    <w:p w14:paraId="48516F85" w14:textId="77777777" w:rsidR="00B5051E" w:rsidRDefault="00000000">
      <w:pPr>
        <w:pStyle w:val="Compact"/>
        <w:numPr>
          <w:ilvl w:val="0"/>
          <w:numId w:val="4"/>
        </w:numPr>
      </w:pPr>
      <w:r>
        <w:t>Lake Ontario 6 - Northwestern</w:t>
      </w:r>
    </w:p>
    <w:p w14:paraId="77300EDD" w14:textId="77777777" w:rsidR="00B5051E" w:rsidRDefault="00000000">
      <w:pPr>
        <w:pStyle w:val="Compact"/>
        <w:numPr>
          <w:ilvl w:val="0"/>
          <w:numId w:val="4"/>
        </w:numPr>
      </w:pPr>
      <w:r>
        <w:t>Lake Ontario 8</w:t>
      </w:r>
    </w:p>
    <w:p w14:paraId="09B7346B" w14:textId="77777777" w:rsidR="00B5051E" w:rsidRDefault="00000000">
      <w:pPr>
        <w:pStyle w:val="Compact"/>
        <w:numPr>
          <w:ilvl w:val="0"/>
          <w:numId w:val="4"/>
        </w:numPr>
      </w:pPr>
      <w:r>
        <w:t>Lake Ontario 9 - Upper Bay of Quinte</w:t>
      </w:r>
    </w:p>
    <w:p w14:paraId="5462915C" w14:textId="77777777" w:rsidR="00B5051E" w:rsidRDefault="00000000">
      <w:pPr>
        <w:pStyle w:val="Compact"/>
        <w:numPr>
          <w:ilvl w:val="0"/>
          <w:numId w:val="4"/>
        </w:numPr>
      </w:pPr>
      <w:r>
        <w:t>Lake Ontario 9a - Trenton Nearshore</w:t>
      </w:r>
    </w:p>
    <w:p w14:paraId="646F61DE" w14:textId="77777777" w:rsidR="00B5051E" w:rsidRDefault="00000000">
      <w:pPr>
        <w:pStyle w:val="Compact"/>
        <w:numPr>
          <w:ilvl w:val="0"/>
          <w:numId w:val="4"/>
        </w:numPr>
      </w:pPr>
      <w:r>
        <w:t>Lake Ontario 9b - Belleville Nearshore</w:t>
      </w:r>
    </w:p>
    <w:p w14:paraId="200A6D9F" w14:textId="77777777" w:rsidR="00B5051E" w:rsidRDefault="00000000">
      <w:pPr>
        <w:pStyle w:val="Compact"/>
        <w:numPr>
          <w:ilvl w:val="0"/>
          <w:numId w:val="4"/>
        </w:numPr>
      </w:pPr>
      <w:r>
        <w:t>St. Lawrence River 12 - Lower Thousand Island</w:t>
      </w:r>
    </w:p>
    <w:p w14:paraId="4B1C3CC9" w14:textId="77777777" w:rsidR="00B5051E" w:rsidRDefault="00000000">
      <w:pPr>
        <w:pStyle w:val="Compact"/>
        <w:numPr>
          <w:ilvl w:val="0"/>
          <w:numId w:val="4"/>
        </w:numPr>
      </w:pPr>
      <w:r>
        <w:t>St. Lawrence River 13</w:t>
      </w:r>
    </w:p>
    <w:p w14:paraId="1554C490" w14:textId="77777777" w:rsidR="00B5051E" w:rsidRDefault="00000000">
      <w:pPr>
        <w:pStyle w:val="Heading4"/>
      </w:pPr>
      <w:bookmarkStart w:id="57" w:name="tier-3a-assessment-for-walleye"/>
      <w:bookmarkEnd w:id="56"/>
      <w:r>
        <w:rPr>
          <w:rStyle w:val="SectionNumber"/>
        </w:rPr>
        <w:t>3.4.1.1</w:t>
      </w:r>
      <w:r>
        <w:tab/>
        <w:t>Tier 3A Assessment for Walleye</w:t>
      </w:r>
    </w:p>
    <w:p w14:paraId="70057E1C" w14:textId="77777777" w:rsidR="00B5051E" w:rsidRDefault="00000000">
      <w:pPr>
        <w:pStyle w:val="CaptionedFigure"/>
      </w:pPr>
      <w:r>
        <w:rPr>
          <w:noProof/>
        </w:rPr>
        <w:drawing>
          <wp:inline distT="0" distB="0" distL="0" distR="0" wp14:anchorId="6E1485F4" wp14:editId="492ECF72">
            <wp:extent cx="4781550" cy="3415393"/>
            <wp:effectExtent l="0" t="0" r="0" b="0"/>
            <wp:docPr id="59" name="Picture" descr="Figure 3.1: Virtual mercury advisories in walleye. Predicted concentrations (curve) and observed values (points) by region using power regression model, compared to MECP advisory limits for mercury for the sensitive population (dashed lines)."/>
            <wp:cNvGraphicFramePr/>
            <a:graphic xmlns:a="http://schemas.openxmlformats.org/drawingml/2006/main">
              <a:graphicData uri="http://schemas.openxmlformats.org/drawingml/2006/picture">
                <pic:pic xmlns:pic="http://schemas.openxmlformats.org/drawingml/2006/picture">
                  <pic:nvPicPr>
                    <pic:cNvPr id="60" name="Picture" descr="Derived/SLR/Tier3/Walleye__MERCURY/figs/t3a_virtual_advisory.png"/>
                    <pic:cNvPicPr>
                      <a:picLocks noChangeAspect="1" noChangeArrowheads="1"/>
                    </pic:cNvPicPr>
                  </pic:nvPicPr>
                  <pic:blipFill>
                    <a:blip r:embed="rId8"/>
                    <a:stretch>
                      <a:fillRect/>
                    </a:stretch>
                  </pic:blipFill>
                  <pic:spPr bwMode="auto">
                    <a:xfrm>
                      <a:off x="0" y="0"/>
                      <a:ext cx="4786214" cy="3418724"/>
                    </a:xfrm>
                    <a:prstGeom prst="rect">
                      <a:avLst/>
                    </a:prstGeom>
                    <a:noFill/>
                    <a:ln w="9525">
                      <a:noFill/>
                      <a:headEnd/>
                      <a:tailEnd/>
                    </a:ln>
                  </pic:spPr>
                </pic:pic>
              </a:graphicData>
            </a:graphic>
          </wp:inline>
        </w:drawing>
      </w:r>
    </w:p>
    <w:p w14:paraId="1DC3E20C" w14:textId="77777777" w:rsidR="00B5051E" w:rsidRDefault="00000000">
      <w:pPr>
        <w:pStyle w:val="ImageCaption"/>
      </w:pPr>
      <w:bookmarkStart w:id="58" w:name="fig:t3a-walleye-fig"/>
      <w:bookmarkEnd w:id="58"/>
      <w:r>
        <w:t>Figure 3.1: Virtual mercury advisories in walleye. Predicted concentrations (curve) and observed values (points) by region using power regression model, compared to MECP advisory limits for mercury for the sensitive population (dashed lines).</w:t>
      </w:r>
    </w:p>
    <w:p w14:paraId="7EC3B328" w14:textId="77777777" w:rsidR="00B5051E" w:rsidRDefault="00B5051E">
      <w:pPr>
        <w:pStyle w:val="BodyText"/>
      </w:pPr>
    </w:p>
    <w:p w14:paraId="34BD0CB4" w14:textId="77777777" w:rsidR="00B5051E" w:rsidRDefault="00000000">
      <w:pPr>
        <w:pStyle w:val="BodyText"/>
      </w:pPr>
      <w:r>
        <w:lastRenderedPageBreak/>
        <w:t>Model Summary by Region</w:t>
      </w:r>
    </w:p>
    <w:p w14:paraId="539D22F1" w14:textId="77777777" w:rsidR="00B5051E" w:rsidRDefault="00000000" w:rsidP="001C2410">
      <w:pPr>
        <w:pStyle w:val="BodyText"/>
        <w:ind w:firstLine="720"/>
      </w:pPr>
      <w:r>
        <w:rPr>
          <w:b/>
          <w:bCs/>
        </w:rPr>
        <w:t>AOC</w:t>
      </w:r>
      <w:r>
        <w:t>: There is a statistically significant relationship between fish length and contaminant concentration. The power model used was: concentration = 0.000178 × Length2.01 (R² = 0.807, p = &lt; 0.001).</w:t>
      </w:r>
    </w:p>
    <w:p w14:paraId="4E525150" w14:textId="77777777" w:rsidR="00B5051E" w:rsidRDefault="00000000" w:rsidP="001C2410">
      <w:pPr>
        <w:pStyle w:val="BodyText"/>
        <w:ind w:firstLine="720"/>
      </w:pPr>
      <w:r>
        <w:rPr>
          <w:b/>
          <w:bCs/>
        </w:rPr>
        <w:t>Reference</w:t>
      </w:r>
      <w:r>
        <w:t>: There is a statistically significant relationship between fish length and contaminant concentration. The power model used was: concentration = 2.06e-05 × Length2.412 (R² = 0.718, p = &lt; 0.001).</w:t>
      </w:r>
    </w:p>
    <w:p w14:paraId="47065B21" w14:textId="77777777" w:rsidR="00B5051E" w:rsidRDefault="00000000">
      <w:pPr>
        <w:pStyle w:val="TableCaption"/>
      </w:pPr>
      <w:bookmarkStart w:id="59" w:name="tab:t3a-walleye-table"/>
      <w:bookmarkEnd w:id="59"/>
      <w:r>
        <w:t>Table 3.6: 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051"/>
        <w:gridCol w:w="1091"/>
        <w:gridCol w:w="577"/>
        <w:gridCol w:w="557"/>
        <w:gridCol w:w="557"/>
        <w:gridCol w:w="557"/>
        <w:gridCol w:w="558"/>
        <w:gridCol w:w="558"/>
        <w:gridCol w:w="558"/>
        <w:gridCol w:w="558"/>
        <w:gridCol w:w="558"/>
        <w:gridCol w:w="558"/>
        <w:gridCol w:w="558"/>
        <w:gridCol w:w="558"/>
        <w:gridCol w:w="506"/>
      </w:tblGrid>
      <w:tr w:rsidR="001C2410" w14:paraId="54256F63" w14:textId="77777777" w:rsidTr="001C2410">
        <w:trPr>
          <w:cnfStyle w:val="100000000000" w:firstRow="1" w:lastRow="0" w:firstColumn="0" w:lastColumn="0" w:oddVBand="0" w:evenVBand="0" w:oddHBand="0" w:evenHBand="0" w:firstRowFirstColumn="0" w:firstRowLastColumn="0" w:lastRowFirstColumn="0" w:lastRowLastColumn="0"/>
          <w:tblHeader/>
          <w:jc w:val="center"/>
        </w:trPr>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2DE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09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F7EA2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5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725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5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87BD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5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33A9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5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BDD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C0E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554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1C5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B91A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014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ABDC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0A8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5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C5D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5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5803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1C2410" w14:paraId="512D1035" w14:textId="77777777" w:rsidTr="001C2410">
        <w:trPr>
          <w:jc w:val="center"/>
        </w:trPr>
        <w:tc>
          <w:tcPr>
            <w:tcW w:w="105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F10E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9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A7D2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577"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379A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557"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1E1F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557"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B4A4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557"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DF82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558"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4CB6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558"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2BF7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558"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D019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558"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12C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558"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9A58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415C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90D5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5F14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06"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B04A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1C2410" w14:paraId="0671B9BA" w14:textId="77777777" w:rsidTr="001C2410">
        <w:trPr>
          <w:jc w:val="center"/>
        </w:trPr>
        <w:tc>
          <w:tcPr>
            <w:tcW w:w="105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D3A0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9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CC2F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577"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497A6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557"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E9D2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557"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3F65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557"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1A71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6E20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E2F43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BF06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68F1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160F5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558"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57CC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558"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3A3A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558"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D694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50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1889F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1C2410" w14:paraId="431B84F8" w14:textId="77777777" w:rsidTr="001C2410">
        <w:trPr>
          <w:jc w:val="center"/>
        </w:trPr>
        <w:tc>
          <w:tcPr>
            <w:tcW w:w="105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EEC4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9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FECBB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5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A47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6BAE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70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783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94A9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91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814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67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BFB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9CC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49F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5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3345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5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BC8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r w:rsidR="001C2410" w14:paraId="0A587574" w14:textId="77777777" w:rsidTr="001C2410">
        <w:trPr>
          <w:jc w:val="center"/>
        </w:trPr>
        <w:tc>
          <w:tcPr>
            <w:tcW w:w="105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1C8EB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9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3F9819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5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E14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494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6B2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5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49F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482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BA75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F10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6D5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64D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2BF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4D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5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525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5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B63D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r>
    </w:tbl>
    <w:p w14:paraId="7E9E9544" w14:textId="77777777" w:rsidR="00B5051E" w:rsidRDefault="00000000" w:rsidP="001C2410">
      <w:pPr>
        <w:pStyle w:val="BodyText"/>
        <w:ind w:firstLine="720"/>
      </w:pPr>
      <w:r>
        <w:rPr>
          <w:b/>
          <w:bCs/>
        </w:rPr>
        <w:t>General</w:t>
      </w:r>
      <w:r>
        <w:t xml:space="preserve"> population: Of 13 size bins, 5 were below the desired consumption rate of 8 meals/month. Of these, 3 were more restrictive than reference. </w:t>
      </w:r>
      <w:r>
        <w:rPr>
          <w:b/>
          <w:bCs/>
        </w:rPr>
        <w:t>Sensitive</w:t>
      </w:r>
      <w:r>
        <w:t xml:space="preserve"> population: Of 13 size bins, 9 were below the desired consumption rate of 8 meals/month. Of these, 6 were more restrictive than reference. Overall, Tier 3A assessment for walleye is unsupportive.</w:t>
      </w:r>
    </w:p>
    <w:p w14:paraId="24D13F66" w14:textId="77777777" w:rsidR="00B5051E" w:rsidRDefault="00000000">
      <w:pPr>
        <w:pStyle w:val="BodyText"/>
      </w:pPr>
      <w:r>
        <w:rPr>
          <w:b/>
          <w:bCs/>
        </w:rPr>
        <w:t>Tier 3A Overall Decision:</w:t>
      </w:r>
      <w:r>
        <w:t xml:space="preserve"> Unsupportive</w:t>
      </w:r>
    </w:p>
    <w:p w14:paraId="0A7A02E6" w14:textId="77777777" w:rsidR="00B5051E" w:rsidRDefault="00B5051E">
      <w:pPr>
        <w:pStyle w:val="BodyText"/>
      </w:pPr>
    </w:p>
    <w:p w14:paraId="05CDF90A" w14:textId="77777777" w:rsidR="00B5051E" w:rsidRDefault="00000000">
      <w:pPr>
        <w:pStyle w:val="Heading4"/>
      </w:pPr>
      <w:bookmarkStart w:id="60" w:name="tier-3b"/>
      <w:bookmarkEnd w:id="57"/>
      <w:r>
        <w:rPr>
          <w:rStyle w:val="SectionNumber"/>
        </w:rPr>
        <w:t>3.4.1.2</w:t>
      </w:r>
      <w:r>
        <w:tab/>
        <w:t>Tier 3B</w:t>
      </w:r>
    </w:p>
    <w:p w14:paraId="49D7B30C" w14:textId="77777777" w:rsidR="00B5051E" w:rsidRDefault="00B5051E">
      <w:pPr>
        <w:pStyle w:val="FirstParagraph"/>
      </w:pPr>
    </w:p>
    <w:p w14:paraId="72FCB8F6" w14:textId="77777777" w:rsidR="00B5051E" w:rsidRDefault="00000000">
      <w:pPr>
        <w:pStyle w:val="CaptionedFigure"/>
      </w:pPr>
      <w:r>
        <w:rPr>
          <w:noProof/>
        </w:rPr>
        <w:lastRenderedPageBreak/>
        <w:drawing>
          <wp:inline distT="0" distB="0" distL="0" distR="0" wp14:anchorId="251001E9" wp14:editId="294941F5">
            <wp:extent cx="4800600" cy="3429000"/>
            <wp:effectExtent l="0" t="0" r="0" b="0"/>
            <wp:docPr id="65" name="Picture" descr="Figure 3.2: Mercury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6" name="Picture" descr="Derived/SLR/Tier3/Walleye__MERCURY/figs/t3b_gam_plot.png"/>
                    <pic:cNvPicPr>
                      <a:picLocks noChangeAspect="1" noChangeArrowheads="1"/>
                    </pic:cNvPicPr>
                  </pic:nvPicPr>
                  <pic:blipFill>
                    <a:blip r:embed="rId9"/>
                    <a:stretch>
                      <a:fillRect/>
                    </a:stretch>
                  </pic:blipFill>
                  <pic:spPr bwMode="auto">
                    <a:xfrm>
                      <a:off x="0" y="0"/>
                      <a:ext cx="4803830" cy="3431307"/>
                    </a:xfrm>
                    <a:prstGeom prst="rect">
                      <a:avLst/>
                    </a:prstGeom>
                    <a:noFill/>
                    <a:ln w="9525">
                      <a:noFill/>
                      <a:headEnd/>
                      <a:tailEnd/>
                    </a:ln>
                  </pic:spPr>
                </pic:pic>
              </a:graphicData>
            </a:graphic>
          </wp:inline>
        </w:drawing>
      </w:r>
    </w:p>
    <w:p w14:paraId="64509AE5" w14:textId="77777777" w:rsidR="00B5051E" w:rsidRDefault="00000000">
      <w:pPr>
        <w:pStyle w:val="ImageCaption"/>
      </w:pPr>
      <w:bookmarkStart w:id="61" w:name="fig:t3b-wal-fig"/>
      <w:bookmarkEnd w:id="61"/>
      <w:r>
        <w:t>Figure 3.2: Mercury concentration in Walleye by length in the AOC compared to reference sites. Points are observed contaminant values, curves represent GAM model fit (with random effects dropped for simplicity,), ribbons represent 95% confidence interval.</w:t>
      </w:r>
    </w:p>
    <w:p w14:paraId="035321D4" w14:textId="77777777" w:rsidR="00B5051E" w:rsidRDefault="00B5051E">
      <w:pPr>
        <w:pStyle w:val="BodyText"/>
      </w:pPr>
    </w:p>
    <w:p w14:paraId="2745854E" w14:textId="77777777" w:rsidR="00B5051E" w:rsidRDefault="00000000" w:rsidP="001C2410">
      <w:pPr>
        <w:pStyle w:val="BodyText"/>
        <w:ind w:firstLine="720"/>
      </w:pPr>
      <w:r>
        <w:t>Generalized Additive Models (GAMs) were used to model the relationship between fish length and mercury concentrations for Walleye in the AOC and reference sites. The length–contaminant relationship differed significantly between sites (interaction test p = 0.0493) (Figure 3.2). Model-predicted concentrations were calculated across the observed size range for which observations existed for both regions (every 5 cm from 20 to 70 cm) and are presented in Table 3.7. Asterisks (*) denote sizes where the AOC differs significantly (p &lt; 0.05) from one or more reference site(s); this occurred at 11 of 11 lengths evaluated.</w:t>
      </w:r>
    </w:p>
    <w:p w14:paraId="568BEA6A" w14:textId="77777777" w:rsidR="001C2410" w:rsidRDefault="001C2410">
      <w:pPr>
        <w:pStyle w:val="TableCaption"/>
        <w:sectPr w:rsidR="001C2410">
          <w:footnotePr>
            <w:numRestart w:val="eachSect"/>
          </w:footnotePr>
          <w:pgSz w:w="12240" w:h="15840"/>
          <w:pgMar w:top="1440" w:right="1440" w:bottom="1440" w:left="1440" w:header="720" w:footer="720" w:gutter="0"/>
          <w:cols w:space="720"/>
        </w:sectPr>
      </w:pPr>
      <w:bookmarkStart w:id="62" w:name="tab:t3b-wal-tab"/>
      <w:bookmarkEnd w:id="62"/>
    </w:p>
    <w:p w14:paraId="3117B929" w14:textId="77777777" w:rsidR="00B5051E" w:rsidRDefault="00000000">
      <w:pPr>
        <w:pStyle w:val="TableCaption"/>
      </w:pPr>
      <w:r>
        <w:lastRenderedPageBreak/>
        <w:t>Table 3.7: Predicted mercury concentrations (</w:t>
      </w:r>
      <w:proofErr w:type="gramStart"/>
      <w:r>
        <w:t>µg</w:t>
      </w:r>
      <w:proofErr w:type="gramEnd"/>
      <w:r>
        <w:t>/g) in Walleye,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tbl>
      <w:tblPr>
        <w:tblStyle w:val="GridTable1Light"/>
        <w:tblW w:w="0" w:type="auto"/>
        <w:tblLook w:val="00A0" w:firstRow="1" w:lastRow="0" w:firstColumn="1" w:lastColumn="0" w:noHBand="0" w:noVBand="0"/>
      </w:tblPr>
      <w:tblGrid>
        <w:gridCol w:w="1248"/>
        <w:gridCol w:w="1092"/>
        <w:gridCol w:w="1092"/>
        <w:gridCol w:w="1064"/>
        <w:gridCol w:w="1092"/>
        <w:gridCol w:w="1092"/>
        <w:gridCol w:w="1092"/>
        <w:gridCol w:w="1064"/>
        <w:gridCol w:w="1092"/>
        <w:gridCol w:w="1064"/>
        <w:gridCol w:w="1092"/>
        <w:gridCol w:w="1092"/>
      </w:tblGrid>
      <w:tr w:rsidR="00B5051E" w14:paraId="1E46E156" w14:textId="77777777" w:rsidTr="001C24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2730BC" w14:textId="77777777" w:rsidR="00B5051E" w:rsidRPr="001C2410" w:rsidRDefault="00000000">
            <w:pPr>
              <w:pStyle w:val="Compact"/>
              <w:rPr>
                <w:sz w:val="22"/>
                <w:szCs w:val="22"/>
              </w:rPr>
            </w:pPr>
            <w:r w:rsidRPr="001C2410">
              <w:rPr>
                <w:sz w:val="22"/>
                <w:szCs w:val="22"/>
              </w:rPr>
              <w:t>Region</w:t>
            </w:r>
          </w:p>
        </w:tc>
        <w:tc>
          <w:tcPr>
            <w:tcW w:w="0" w:type="auto"/>
          </w:tcPr>
          <w:p w14:paraId="58858A24"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20 cm</w:t>
            </w:r>
          </w:p>
        </w:tc>
        <w:tc>
          <w:tcPr>
            <w:tcW w:w="0" w:type="auto"/>
          </w:tcPr>
          <w:p w14:paraId="16116C02"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25 cm</w:t>
            </w:r>
          </w:p>
        </w:tc>
        <w:tc>
          <w:tcPr>
            <w:tcW w:w="0" w:type="auto"/>
          </w:tcPr>
          <w:p w14:paraId="356955E7"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30 cm</w:t>
            </w:r>
          </w:p>
        </w:tc>
        <w:tc>
          <w:tcPr>
            <w:tcW w:w="0" w:type="auto"/>
          </w:tcPr>
          <w:p w14:paraId="25115C35"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35 cm</w:t>
            </w:r>
          </w:p>
        </w:tc>
        <w:tc>
          <w:tcPr>
            <w:tcW w:w="0" w:type="auto"/>
          </w:tcPr>
          <w:p w14:paraId="260B1634"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40 cm</w:t>
            </w:r>
          </w:p>
        </w:tc>
        <w:tc>
          <w:tcPr>
            <w:tcW w:w="0" w:type="auto"/>
          </w:tcPr>
          <w:p w14:paraId="125F7E2B"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45 cm</w:t>
            </w:r>
          </w:p>
        </w:tc>
        <w:tc>
          <w:tcPr>
            <w:tcW w:w="0" w:type="auto"/>
          </w:tcPr>
          <w:p w14:paraId="7477F0B7"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50 cm</w:t>
            </w:r>
          </w:p>
        </w:tc>
        <w:tc>
          <w:tcPr>
            <w:tcW w:w="0" w:type="auto"/>
          </w:tcPr>
          <w:p w14:paraId="385A860E"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55 cm</w:t>
            </w:r>
          </w:p>
        </w:tc>
        <w:tc>
          <w:tcPr>
            <w:tcW w:w="0" w:type="auto"/>
          </w:tcPr>
          <w:p w14:paraId="03D59E62"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60 cm</w:t>
            </w:r>
          </w:p>
        </w:tc>
        <w:tc>
          <w:tcPr>
            <w:tcW w:w="0" w:type="auto"/>
          </w:tcPr>
          <w:p w14:paraId="3529BA2B"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65 cm</w:t>
            </w:r>
          </w:p>
        </w:tc>
        <w:tc>
          <w:tcPr>
            <w:tcW w:w="0" w:type="auto"/>
          </w:tcPr>
          <w:p w14:paraId="1CD7CFAD" w14:textId="77777777" w:rsidR="00B5051E" w:rsidRPr="001C241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1C2410">
              <w:rPr>
                <w:sz w:val="22"/>
                <w:szCs w:val="22"/>
              </w:rPr>
              <w:t>70 cm</w:t>
            </w:r>
          </w:p>
        </w:tc>
      </w:tr>
      <w:tr w:rsidR="00B5051E" w14:paraId="683607A1" w14:textId="77777777" w:rsidTr="001C2410">
        <w:tc>
          <w:tcPr>
            <w:cnfStyle w:val="001000000000" w:firstRow="0" w:lastRow="0" w:firstColumn="1" w:lastColumn="0" w:oddVBand="0" w:evenVBand="0" w:oddHBand="0" w:evenHBand="0" w:firstRowFirstColumn="0" w:firstRowLastColumn="0" w:lastRowFirstColumn="0" w:lastRowLastColumn="0"/>
            <w:tcW w:w="0" w:type="auto"/>
          </w:tcPr>
          <w:p w14:paraId="203F70A4" w14:textId="77777777" w:rsidR="00B5051E" w:rsidRPr="001C2410" w:rsidRDefault="00000000">
            <w:pPr>
              <w:pStyle w:val="Compact"/>
              <w:rPr>
                <w:sz w:val="22"/>
                <w:szCs w:val="22"/>
              </w:rPr>
            </w:pPr>
            <w:r w:rsidRPr="001C2410">
              <w:rPr>
                <w:sz w:val="22"/>
                <w:szCs w:val="22"/>
              </w:rPr>
              <w:t>AOC</w:t>
            </w:r>
          </w:p>
        </w:tc>
        <w:tc>
          <w:tcPr>
            <w:tcW w:w="0" w:type="auto"/>
          </w:tcPr>
          <w:p w14:paraId="3CD11999"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0.08 (0.06–0.</w:t>
            </w:r>
            <w:proofErr w:type="gramStart"/>
            <w:r w:rsidRPr="001C2410">
              <w:rPr>
                <w:sz w:val="22"/>
                <w:szCs w:val="22"/>
              </w:rPr>
              <w:t>12)*</w:t>
            </w:r>
            <w:proofErr w:type="gramEnd"/>
          </w:p>
        </w:tc>
        <w:tc>
          <w:tcPr>
            <w:tcW w:w="0" w:type="auto"/>
          </w:tcPr>
          <w:p w14:paraId="3CCFCA24"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0.11 (0.08–0.</w:t>
            </w:r>
            <w:proofErr w:type="gramStart"/>
            <w:r w:rsidRPr="001C2410">
              <w:rPr>
                <w:sz w:val="22"/>
                <w:szCs w:val="22"/>
              </w:rPr>
              <w:t>15)*</w:t>
            </w:r>
            <w:proofErr w:type="gramEnd"/>
          </w:p>
        </w:tc>
        <w:tc>
          <w:tcPr>
            <w:tcW w:w="0" w:type="auto"/>
          </w:tcPr>
          <w:p w14:paraId="0A8A8C77"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0.13 (0.1–0.</w:t>
            </w:r>
            <w:proofErr w:type="gramStart"/>
            <w:r w:rsidRPr="001C2410">
              <w:rPr>
                <w:sz w:val="22"/>
                <w:szCs w:val="22"/>
              </w:rPr>
              <w:t>18)*</w:t>
            </w:r>
            <w:proofErr w:type="gramEnd"/>
          </w:p>
        </w:tc>
        <w:tc>
          <w:tcPr>
            <w:tcW w:w="0" w:type="auto"/>
          </w:tcPr>
          <w:p w14:paraId="003B6C5A"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0.17 (0.13–0.</w:t>
            </w:r>
            <w:proofErr w:type="gramStart"/>
            <w:r w:rsidRPr="001C2410">
              <w:rPr>
                <w:sz w:val="22"/>
                <w:szCs w:val="22"/>
              </w:rPr>
              <w:t>22)*</w:t>
            </w:r>
            <w:proofErr w:type="gramEnd"/>
          </w:p>
        </w:tc>
        <w:tc>
          <w:tcPr>
            <w:tcW w:w="0" w:type="auto"/>
          </w:tcPr>
          <w:p w14:paraId="02B8783D"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0.22 (0.17–0.</w:t>
            </w:r>
            <w:proofErr w:type="gramStart"/>
            <w:r w:rsidRPr="001C2410">
              <w:rPr>
                <w:sz w:val="22"/>
                <w:szCs w:val="22"/>
              </w:rPr>
              <w:t>28)*</w:t>
            </w:r>
            <w:proofErr w:type="gramEnd"/>
          </w:p>
        </w:tc>
        <w:tc>
          <w:tcPr>
            <w:tcW w:w="0" w:type="auto"/>
          </w:tcPr>
          <w:p w14:paraId="79E970D5"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0.29 (0.22–0.</w:t>
            </w:r>
            <w:proofErr w:type="gramStart"/>
            <w:r w:rsidRPr="001C2410">
              <w:rPr>
                <w:sz w:val="22"/>
                <w:szCs w:val="22"/>
              </w:rPr>
              <w:t>38)*</w:t>
            </w:r>
            <w:proofErr w:type="gramEnd"/>
          </w:p>
        </w:tc>
        <w:tc>
          <w:tcPr>
            <w:tcW w:w="0" w:type="auto"/>
          </w:tcPr>
          <w:p w14:paraId="0B9A9E32"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0.39 (0.3–0.</w:t>
            </w:r>
            <w:proofErr w:type="gramStart"/>
            <w:r w:rsidRPr="001C2410">
              <w:rPr>
                <w:sz w:val="22"/>
                <w:szCs w:val="22"/>
              </w:rPr>
              <w:t>51)*</w:t>
            </w:r>
            <w:proofErr w:type="gramEnd"/>
          </w:p>
        </w:tc>
        <w:tc>
          <w:tcPr>
            <w:tcW w:w="0" w:type="auto"/>
          </w:tcPr>
          <w:p w14:paraId="45B39D56"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0.51 (0.39–0.</w:t>
            </w:r>
            <w:proofErr w:type="gramStart"/>
            <w:r w:rsidRPr="001C2410">
              <w:rPr>
                <w:sz w:val="22"/>
                <w:szCs w:val="22"/>
              </w:rPr>
              <w:t>67)*</w:t>
            </w:r>
            <w:proofErr w:type="gramEnd"/>
          </w:p>
        </w:tc>
        <w:tc>
          <w:tcPr>
            <w:tcW w:w="0" w:type="auto"/>
          </w:tcPr>
          <w:p w14:paraId="16A7B66D"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0.65 (0.5–0.</w:t>
            </w:r>
            <w:proofErr w:type="gramStart"/>
            <w:r w:rsidRPr="001C2410">
              <w:rPr>
                <w:sz w:val="22"/>
                <w:szCs w:val="22"/>
              </w:rPr>
              <w:t>85)*</w:t>
            </w:r>
            <w:proofErr w:type="gramEnd"/>
          </w:p>
        </w:tc>
        <w:tc>
          <w:tcPr>
            <w:tcW w:w="0" w:type="auto"/>
          </w:tcPr>
          <w:p w14:paraId="3B0E2055"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0.83 (0.63–1.</w:t>
            </w:r>
            <w:proofErr w:type="gramStart"/>
            <w:r w:rsidRPr="001C2410">
              <w:rPr>
                <w:sz w:val="22"/>
                <w:szCs w:val="22"/>
              </w:rPr>
              <w:t>08)*</w:t>
            </w:r>
            <w:proofErr w:type="gramEnd"/>
          </w:p>
        </w:tc>
        <w:tc>
          <w:tcPr>
            <w:tcW w:w="0" w:type="auto"/>
          </w:tcPr>
          <w:p w14:paraId="27FB2137"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1.05 (0.76–1.</w:t>
            </w:r>
            <w:proofErr w:type="gramStart"/>
            <w:r w:rsidRPr="001C2410">
              <w:rPr>
                <w:sz w:val="22"/>
                <w:szCs w:val="22"/>
              </w:rPr>
              <w:t>44)*</w:t>
            </w:r>
            <w:proofErr w:type="gramEnd"/>
          </w:p>
        </w:tc>
      </w:tr>
      <w:tr w:rsidR="00B5051E" w14:paraId="514F4DF5" w14:textId="77777777" w:rsidTr="001C2410">
        <w:tc>
          <w:tcPr>
            <w:cnfStyle w:val="001000000000" w:firstRow="0" w:lastRow="0" w:firstColumn="1" w:lastColumn="0" w:oddVBand="0" w:evenVBand="0" w:oddHBand="0" w:evenHBand="0" w:firstRowFirstColumn="0" w:firstRowLastColumn="0" w:lastRowFirstColumn="0" w:lastRowLastColumn="0"/>
            <w:tcW w:w="0" w:type="auto"/>
          </w:tcPr>
          <w:p w14:paraId="7BCFA4B8" w14:textId="77777777" w:rsidR="00B5051E" w:rsidRPr="001C2410" w:rsidRDefault="00000000">
            <w:pPr>
              <w:pStyle w:val="Compact"/>
              <w:rPr>
                <w:sz w:val="22"/>
                <w:szCs w:val="22"/>
              </w:rPr>
            </w:pPr>
            <w:r w:rsidRPr="001C2410">
              <w:rPr>
                <w:sz w:val="22"/>
                <w:szCs w:val="22"/>
              </w:rPr>
              <w:t>Reference</w:t>
            </w:r>
          </w:p>
        </w:tc>
        <w:tc>
          <w:tcPr>
            <w:tcW w:w="0" w:type="auto"/>
          </w:tcPr>
          <w:p w14:paraId="67EF22FF"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0.06 (0.04–0.08)</w:t>
            </w:r>
          </w:p>
        </w:tc>
        <w:tc>
          <w:tcPr>
            <w:tcW w:w="0" w:type="auto"/>
          </w:tcPr>
          <w:p w14:paraId="5C1E9017"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0.06 (0.05–0.08)</w:t>
            </w:r>
          </w:p>
        </w:tc>
        <w:tc>
          <w:tcPr>
            <w:tcW w:w="0" w:type="auto"/>
          </w:tcPr>
          <w:p w14:paraId="1B8A9B13"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0.07 (0.06–0.09)</w:t>
            </w:r>
          </w:p>
        </w:tc>
        <w:tc>
          <w:tcPr>
            <w:tcW w:w="0" w:type="auto"/>
          </w:tcPr>
          <w:p w14:paraId="2F6BDDC7"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0.08 (0.06–0.1)</w:t>
            </w:r>
          </w:p>
        </w:tc>
        <w:tc>
          <w:tcPr>
            <w:tcW w:w="0" w:type="auto"/>
          </w:tcPr>
          <w:p w14:paraId="5827E5C5"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 (0.08–0.12)</w:t>
            </w:r>
          </w:p>
        </w:tc>
        <w:tc>
          <w:tcPr>
            <w:tcW w:w="0" w:type="auto"/>
          </w:tcPr>
          <w:p w14:paraId="0DA6A58A"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0.13 (0.11–0.16)</w:t>
            </w:r>
          </w:p>
        </w:tc>
        <w:tc>
          <w:tcPr>
            <w:tcW w:w="0" w:type="auto"/>
          </w:tcPr>
          <w:p w14:paraId="4D2952FC"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0.19 (0.15–0.24)</w:t>
            </w:r>
          </w:p>
        </w:tc>
        <w:tc>
          <w:tcPr>
            <w:tcW w:w="0" w:type="auto"/>
          </w:tcPr>
          <w:p w14:paraId="45615BB2"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0.29 (0.24–0.37)</w:t>
            </w:r>
          </w:p>
        </w:tc>
        <w:tc>
          <w:tcPr>
            <w:tcW w:w="0" w:type="auto"/>
          </w:tcPr>
          <w:p w14:paraId="4307A6D0"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0.43 (0.34–0.53)</w:t>
            </w:r>
          </w:p>
        </w:tc>
        <w:tc>
          <w:tcPr>
            <w:tcW w:w="0" w:type="auto"/>
          </w:tcPr>
          <w:p w14:paraId="179749AA"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0.55 (0.44–0.69)</w:t>
            </w:r>
          </w:p>
        </w:tc>
        <w:tc>
          <w:tcPr>
            <w:tcW w:w="0" w:type="auto"/>
          </w:tcPr>
          <w:p w14:paraId="21F1B8E8" w14:textId="77777777" w:rsidR="00B5051E" w:rsidRPr="001C241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1C2410">
              <w:rPr>
                <w:sz w:val="22"/>
                <w:szCs w:val="22"/>
              </w:rPr>
              <w:t>0.63 (0.5–0.8)</w:t>
            </w:r>
          </w:p>
        </w:tc>
      </w:tr>
    </w:tbl>
    <w:p w14:paraId="6A6E9A40" w14:textId="77777777" w:rsidR="00B5051E" w:rsidRDefault="00000000">
      <w:pPr>
        <w:pStyle w:val="BodyText"/>
      </w:pPr>
      <w:r>
        <w:t>Of 11 fish lengths evaluated, 11 had significantly higher predicted mercury concentrations in the AOC compared to reference (p &lt; 0.05). (Table 3.7). Therefore, Tier 3B analysis of walleye is considered unsupportive of redesignation.</w:t>
      </w:r>
    </w:p>
    <w:p w14:paraId="302078D2" w14:textId="77777777" w:rsidR="00B5051E" w:rsidRDefault="00000000">
      <w:pPr>
        <w:pStyle w:val="BodyText"/>
      </w:pPr>
      <w:r>
        <w:rPr>
          <w:b/>
          <w:bCs/>
        </w:rPr>
        <w:t>Tier 3B Overall Decision:</w:t>
      </w:r>
      <w:r>
        <w:t xml:space="preserve"> Unsupportive</w:t>
      </w:r>
    </w:p>
    <w:p w14:paraId="50ACB6B4" w14:textId="77777777" w:rsidR="001C2410" w:rsidRDefault="001C2410">
      <w:pPr>
        <w:pStyle w:val="BodyText"/>
        <w:sectPr w:rsidR="001C2410" w:rsidSect="001C2410">
          <w:footnotePr>
            <w:numRestart w:val="eachSect"/>
          </w:footnotePr>
          <w:pgSz w:w="15840" w:h="12240" w:orient="landscape"/>
          <w:pgMar w:top="1440" w:right="1440" w:bottom="1440" w:left="1440" w:header="720" w:footer="720" w:gutter="0"/>
          <w:cols w:space="720"/>
        </w:sectPr>
      </w:pPr>
    </w:p>
    <w:p w14:paraId="68C7D585" w14:textId="77777777" w:rsidR="00B5051E" w:rsidRDefault="00B5051E">
      <w:pPr>
        <w:pStyle w:val="BodyText"/>
      </w:pPr>
    </w:p>
    <w:p w14:paraId="55574939" w14:textId="4B2BAC49" w:rsidR="00B5051E" w:rsidRDefault="00000000">
      <w:pPr>
        <w:pStyle w:val="Heading4"/>
      </w:pPr>
      <w:bookmarkStart w:id="63" w:name="tier-3c"/>
      <w:bookmarkEnd w:id="60"/>
      <w:r>
        <w:rPr>
          <w:rStyle w:val="SectionNumber"/>
        </w:rPr>
        <w:t>3.4.1.3</w:t>
      </w:r>
      <w:r>
        <w:tab/>
      </w:r>
      <w:r w:rsidR="007B718D">
        <w:t xml:space="preserve"> </w:t>
      </w:r>
      <w:r>
        <w:t>Tier 3C</w:t>
      </w:r>
    </w:p>
    <w:p w14:paraId="10A0FDDB" w14:textId="77777777" w:rsidR="00B5051E" w:rsidRDefault="00000000">
      <w:pPr>
        <w:pStyle w:val="FirstParagraph"/>
      </w:pPr>
      <w:bookmarkStart w:id="64" w:name="tab:t3c-walleye-table"/>
      <w:bookmarkEnd w:id="64"/>
      <w:r>
        <w:t>Table 3.8: Estimated time to unrestrictive mercury threshold for median, upper-quartile, and lower-quartile-sized walleye in the AOC, using GAMM-derived half-life decay model. The model-predicted concentration of representative-length fish is reported for the most recent year of observation, and the target concentration corresponding to an “unrestrictive” advisory for the Sensitive population of 8, based on survey results and MECP advisory thresholds.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0"/>
        <w:gridCol w:w="1046"/>
        <w:gridCol w:w="1433"/>
        <w:gridCol w:w="1625"/>
        <w:gridCol w:w="1366"/>
        <w:gridCol w:w="914"/>
        <w:gridCol w:w="1556"/>
      </w:tblGrid>
      <w:tr w:rsidR="007B718D" w:rsidRPr="007B718D" w14:paraId="40B4DE9D" w14:textId="77777777" w:rsidTr="007B718D">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7A68CAE" w14:textId="3C8165D0" w:rsidR="007B718D" w:rsidRPr="007B718D" w:rsidRDefault="007B718D" w:rsidP="007B718D">
            <w:pPr>
              <w:pStyle w:val="BodyText"/>
              <w:jc w:val="center"/>
              <w:rPr>
                <w:b/>
                <w:bCs/>
                <w:sz w:val="20"/>
                <w:szCs w:val="20"/>
                <w:lang w:val="en-CA"/>
              </w:rPr>
            </w:pPr>
            <w:r w:rsidRPr="007B718D">
              <w:rPr>
                <w:b/>
                <w:bCs/>
                <w:sz w:val="20"/>
                <w:szCs w:val="20"/>
                <w:lang w:val="en-CA"/>
              </w:rPr>
              <w:t>Representati</w:t>
            </w:r>
            <w:r w:rsidRPr="007B718D">
              <w:rPr>
                <w:b/>
                <w:bCs/>
                <w:sz w:val="20"/>
                <w:szCs w:val="20"/>
                <w:lang w:val="en-CA"/>
              </w:rPr>
              <w:t>v</w:t>
            </w:r>
            <w:r w:rsidRPr="007B718D">
              <w:rPr>
                <w:b/>
                <w:bCs/>
                <w:sz w:val="20"/>
                <w:szCs w:val="20"/>
                <w:lang w:val="en-CA"/>
              </w:rPr>
              <w:t xml:space="preserve">e </w:t>
            </w:r>
            <w:r w:rsidRPr="007B718D">
              <w:rPr>
                <w:b/>
                <w:bCs/>
                <w:sz w:val="20"/>
                <w:szCs w:val="20"/>
                <w:lang w:val="en-CA"/>
              </w:rPr>
              <w:t>size</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B6FD2CA" w14:textId="77777777" w:rsidR="007B718D" w:rsidRPr="007B718D" w:rsidRDefault="007B718D" w:rsidP="007B718D">
            <w:pPr>
              <w:pStyle w:val="BodyText"/>
              <w:jc w:val="center"/>
              <w:rPr>
                <w:b/>
                <w:bCs/>
                <w:sz w:val="20"/>
                <w:szCs w:val="20"/>
                <w:lang w:val="en-CA"/>
              </w:rPr>
            </w:pPr>
            <w:r w:rsidRPr="007B718D">
              <w:rPr>
                <w:b/>
                <w:bCs/>
                <w:sz w:val="20"/>
                <w:szCs w:val="20"/>
                <w:lang w:val="en-CA"/>
              </w:rPr>
              <w:t>Length (cm)</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BF67894" w14:textId="77777777" w:rsidR="007B718D" w:rsidRPr="007B718D" w:rsidRDefault="007B718D" w:rsidP="007B718D">
            <w:pPr>
              <w:pStyle w:val="BodyText"/>
              <w:jc w:val="center"/>
              <w:rPr>
                <w:b/>
                <w:bCs/>
                <w:sz w:val="20"/>
                <w:szCs w:val="20"/>
                <w:lang w:val="en-CA"/>
              </w:rPr>
            </w:pPr>
            <w:r w:rsidRPr="007B718D">
              <w:rPr>
                <w:b/>
                <w:bCs/>
                <w:sz w:val="20"/>
                <w:szCs w:val="20"/>
                <w:lang w:val="en-CA"/>
              </w:rPr>
              <w:t>Predicted Conc. (Current Year)</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97CC6DD" w14:textId="77777777" w:rsidR="007B718D" w:rsidRPr="007B718D" w:rsidRDefault="007B718D" w:rsidP="007B718D">
            <w:pPr>
              <w:pStyle w:val="BodyText"/>
              <w:jc w:val="center"/>
              <w:rPr>
                <w:b/>
                <w:bCs/>
                <w:sz w:val="20"/>
                <w:szCs w:val="20"/>
                <w:lang w:val="en-CA"/>
              </w:rPr>
            </w:pPr>
            <w:r w:rsidRPr="007B718D">
              <w:rPr>
                <w:b/>
                <w:bCs/>
                <w:sz w:val="20"/>
                <w:szCs w:val="20"/>
                <w:lang w:val="en-CA"/>
              </w:rPr>
              <w:t>Unrestrictive Conc.</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2E60B49" w14:textId="77777777" w:rsidR="007B718D" w:rsidRPr="007B718D" w:rsidRDefault="007B718D" w:rsidP="007B718D">
            <w:pPr>
              <w:pStyle w:val="BodyText"/>
              <w:jc w:val="center"/>
              <w:rPr>
                <w:b/>
                <w:bCs/>
                <w:sz w:val="20"/>
                <w:szCs w:val="20"/>
                <w:lang w:val="en-CA"/>
              </w:rPr>
            </w:pPr>
            <w:r w:rsidRPr="007B718D">
              <w:rPr>
                <w:b/>
                <w:bCs/>
                <w:sz w:val="20"/>
                <w:szCs w:val="20"/>
                <w:lang w:val="en-CA"/>
              </w:rPr>
              <w:t>Years to Threshold</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E4BEB26" w14:textId="77777777" w:rsidR="007B718D" w:rsidRPr="007B718D" w:rsidRDefault="007B718D" w:rsidP="007B718D">
            <w:pPr>
              <w:pStyle w:val="BodyText"/>
              <w:jc w:val="center"/>
              <w:rPr>
                <w:b/>
                <w:bCs/>
                <w:sz w:val="20"/>
                <w:szCs w:val="20"/>
                <w:lang w:val="en-CA"/>
              </w:rPr>
            </w:pPr>
            <w:r w:rsidRPr="007B718D">
              <w:rPr>
                <w:b/>
                <w:bCs/>
                <w:sz w:val="20"/>
                <w:szCs w:val="20"/>
                <w:lang w:val="en-CA"/>
              </w:rPr>
              <w:t>95% CI</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18905EB" w14:textId="77777777" w:rsidR="007B718D" w:rsidRPr="007B718D" w:rsidRDefault="007B718D" w:rsidP="007B718D">
            <w:pPr>
              <w:pStyle w:val="BodyText"/>
              <w:jc w:val="center"/>
              <w:rPr>
                <w:b/>
                <w:bCs/>
                <w:sz w:val="20"/>
                <w:szCs w:val="20"/>
                <w:lang w:val="en-CA"/>
              </w:rPr>
            </w:pPr>
            <w:r w:rsidRPr="007B718D">
              <w:rPr>
                <w:b/>
                <w:bCs/>
                <w:sz w:val="20"/>
                <w:szCs w:val="20"/>
                <w:lang w:val="en-CA"/>
              </w:rPr>
              <w:t>Outcome</w:t>
            </w:r>
          </w:p>
        </w:tc>
      </w:tr>
      <w:tr w:rsidR="007B718D" w:rsidRPr="007B718D" w14:paraId="12B50ED6" w14:textId="77777777" w:rsidTr="007B718D">
        <w:trPr>
          <w:trHeight w:val="1051"/>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5CD097E" w14:textId="77777777" w:rsidR="007B718D" w:rsidRPr="007B718D" w:rsidRDefault="007B718D" w:rsidP="007B718D">
            <w:pPr>
              <w:pStyle w:val="BodyText"/>
              <w:rPr>
                <w:sz w:val="20"/>
                <w:szCs w:val="20"/>
                <w:lang w:val="en-CA"/>
              </w:rPr>
            </w:pPr>
            <w:r w:rsidRPr="007B718D">
              <w:rPr>
                <w:sz w:val="20"/>
                <w:szCs w:val="20"/>
                <w:lang w:val="en-CA"/>
              </w:rPr>
              <w:t>Lower quartile</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5F22C85" w14:textId="77777777" w:rsidR="007B718D" w:rsidRPr="007B718D" w:rsidRDefault="007B718D" w:rsidP="007B718D">
            <w:pPr>
              <w:pStyle w:val="BodyText"/>
              <w:jc w:val="center"/>
              <w:rPr>
                <w:sz w:val="20"/>
                <w:szCs w:val="20"/>
                <w:lang w:val="en-CA"/>
              </w:rPr>
            </w:pPr>
            <w:r w:rsidRPr="007B718D">
              <w:rPr>
                <w:sz w:val="20"/>
                <w:szCs w:val="20"/>
                <w:lang w:val="en-CA"/>
              </w:rPr>
              <w:t>45</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6A2CCFF" w14:textId="77777777" w:rsidR="007B718D" w:rsidRPr="007B718D" w:rsidRDefault="007B718D" w:rsidP="007B718D">
            <w:pPr>
              <w:pStyle w:val="BodyText"/>
              <w:jc w:val="center"/>
              <w:rPr>
                <w:sz w:val="20"/>
                <w:szCs w:val="20"/>
                <w:lang w:val="en-CA"/>
              </w:rPr>
            </w:pPr>
            <w:r w:rsidRPr="007B718D">
              <w:rPr>
                <w:sz w:val="20"/>
                <w:szCs w:val="20"/>
                <w:lang w:val="en-CA"/>
              </w:rPr>
              <w:t>0.31</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E9F34F1" w14:textId="77777777" w:rsidR="007B718D" w:rsidRPr="007B718D" w:rsidRDefault="007B718D" w:rsidP="007B718D">
            <w:pPr>
              <w:pStyle w:val="BodyText"/>
              <w:jc w:val="center"/>
              <w:rPr>
                <w:sz w:val="20"/>
                <w:szCs w:val="20"/>
                <w:lang w:val="en-CA"/>
              </w:rPr>
            </w:pPr>
            <w:r w:rsidRPr="007B718D">
              <w:rPr>
                <w:sz w:val="20"/>
                <w:szCs w:val="20"/>
                <w:lang w:val="en-CA"/>
              </w:rPr>
              <w:t>0.16</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CBEE760" w14:textId="77777777" w:rsidR="007B718D" w:rsidRPr="007B718D" w:rsidRDefault="007B718D" w:rsidP="007B718D">
            <w:pPr>
              <w:pStyle w:val="BodyText"/>
              <w:jc w:val="center"/>
              <w:rPr>
                <w:sz w:val="20"/>
                <w:szCs w:val="20"/>
                <w:lang w:val="en-CA"/>
              </w:rPr>
            </w:pPr>
            <w:r w:rsidRPr="007B718D">
              <w:rPr>
                <w:sz w:val="20"/>
                <w:szCs w:val="20"/>
                <w:lang w:val="en-CA"/>
              </w:rPr>
              <w:t>42.5</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2BF4861" w14:textId="77777777" w:rsidR="007B718D" w:rsidRPr="007B718D" w:rsidRDefault="007B718D" w:rsidP="007B718D">
            <w:pPr>
              <w:pStyle w:val="BodyText"/>
              <w:jc w:val="center"/>
              <w:rPr>
                <w:sz w:val="20"/>
                <w:szCs w:val="20"/>
                <w:lang w:val="en-CA"/>
              </w:rPr>
            </w:pPr>
            <w:r w:rsidRPr="007B718D">
              <w:rPr>
                <w:sz w:val="20"/>
                <w:szCs w:val="20"/>
                <w:lang w:val="en-CA"/>
              </w:rPr>
              <w:t>32.7–52.3</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F48B0D8" w14:textId="77777777" w:rsidR="007B718D" w:rsidRPr="007B718D" w:rsidRDefault="007B718D" w:rsidP="007B718D">
            <w:pPr>
              <w:pStyle w:val="BodyText"/>
              <w:jc w:val="center"/>
              <w:rPr>
                <w:sz w:val="20"/>
                <w:szCs w:val="20"/>
                <w:lang w:val="en-CA"/>
              </w:rPr>
            </w:pPr>
            <w:r w:rsidRPr="007B718D">
              <w:rPr>
                <w:sz w:val="20"/>
                <w:szCs w:val="20"/>
                <w:lang w:val="en-CA"/>
              </w:rPr>
              <w:t>Unsupportive</w:t>
            </w:r>
          </w:p>
        </w:tc>
      </w:tr>
      <w:tr w:rsidR="007B718D" w:rsidRPr="007B718D" w14:paraId="451192D9" w14:textId="77777777" w:rsidTr="007B718D">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706DC57" w14:textId="77777777" w:rsidR="007B718D" w:rsidRPr="007B718D" w:rsidRDefault="007B718D" w:rsidP="007B718D">
            <w:pPr>
              <w:pStyle w:val="BodyText"/>
              <w:rPr>
                <w:sz w:val="20"/>
                <w:szCs w:val="20"/>
                <w:lang w:val="en-CA"/>
              </w:rPr>
            </w:pPr>
            <w:r w:rsidRPr="007B718D">
              <w:rPr>
                <w:sz w:val="20"/>
                <w:szCs w:val="20"/>
                <w:lang w:val="en-CA"/>
              </w:rPr>
              <w:t>Median</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6D3FE313" w14:textId="77777777" w:rsidR="007B718D" w:rsidRPr="007B718D" w:rsidRDefault="007B718D" w:rsidP="007B718D">
            <w:pPr>
              <w:pStyle w:val="BodyText"/>
              <w:jc w:val="center"/>
              <w:rPr>
                <w:sz w:val="20"/>
                <w:szCs w:val="20"/>
                <w:lang w:val="en-CA"/>
              </w:rPr>
            </w:pPr>
            <w:r w:rsidRPr="007B718D">
              <w:rPr>
                <w:sz w:val="20"/>
                <w:szCs w:val="20"/>
                <w:lang w:val="en-CA"/>
              </w:rPr>
              <w:t>50</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46F73834" w14:textId="77777777" w:rsidR="007B718D" w:rsidRPr="007B718D" w:rsidRDefault="007B718D" w:rsidP="007B718D">
            <w:pPr>
              <w:pStyle w:val="BodyText"/>
              <w:jc w:val="center"/>
              <w:rPr>
                <w:sz w:val="20"/>
                <w:szCs w:val="20"/>
                <w:lang w:val="en-CA"/>
              </w:rPr>
            </w:pPr>
            <w:r w:rsidRPr="007B718D">
              <w:rPr>
                <w:sz w:val="20"/>
                <w:szCs w:val="20"/>
                <w:lang w:val="en-CA"/>
              </w:rPr>
              <w:t>0.38</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1533F6BD" w14:textId="77777777" w:rsidR="007B718D" w:rsidRPr="007B718D" w:rsidRDefault="007B718D" w:rsidP="007B718D">
            <w:pPr>
              <w:pStyle w:val="BodyText"/>
              <w:jc w:val="center"/>
              <w:rPr>
                <w:sz w:val="20"/>
                <w:szCs w:val="20"/>
                <w:lang w:val="en-CA"/>
              </w:rPr>
            </w:pPr>
            <w:r w:rsidRPr="007B718D">
              <w:rPr>
                <w:sz w:val="20"/>
                <w:szCs w:val="20"/>
                <w:lang w:val="en-CA"/>
              </w:rPr>
              <w:t>0.16</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058D6DF5" w14:textId="77777777" w:rsidR="007B718D" w:rsidRPr="007B718D" w:rsidRDefault="007B718D" w:rsidP="007B718D">
            <w:pPr>
              <w:pStyle w:val="BodyText"/>
              <w:jc w:val="center"/>
              <w:rPr>
                <w:sz w:val="20"/>
                <w:szCs w:val="20"/>
                <w:lang w:val="en-CA"/>
              </w:rPr>
            </w:pPr>
            <w:r w:rsidRPr="007B718D">
              <w:rPr>
                <w:sz w:val="20"/>
                <w:szCs w:val="20"/>
                <w:lang w:val="en-CA"/>
              </w:rPr>
              <w:t>57.0</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1DBFF373" w14:textId="77777777" w:rsidR="007B718D" w:rsidRPr="007B718D" w:rsidRDefault="007B718D" w:rsidP="007B718D">
            <w:pPr>
              <w:pStyle w:val="BodyText"/>
              <w:jc w:val="center"/>
              <w:rPr>
                <w:sz w:val="20"/>
                <w:szCs w:val="20"/>
                <w:lang w:val="en-CA"/>
              </w:rPr>
            </w:pPr>
            <w:r w:rsidRPr="007B718D">
              <w:rPr>
                <w:sz w:val="20"/>
                <w:szCs w:val="20"/>
                <w:lang w:val="en-CA"/>
              </w:rPr>
              <w:t>44.7–69.2</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67EB3307" w14:textId="77777777" w:rsidR="007B718D" w:rsidRPr="007B718D" w:rsidRDefault="007B718D" w:rsidP="007B718D">
            <w:pPr>
              <w:pStyle w:val="BodyText"/>
              <w:jc w:val="center"/>
              <w:rPr>
                <w:sz w:val="20"/>
                <w:szCs w:val="20"/>
                <w:lang w:val="en-CA"/>
              </w:rPr>
            </w:pPr>
            <w:r w:rsidRPr="007B718D">
              <w:rPr>
                <w:sz w:val="20"/>
                <w:szCs w:val="20"/>
                <w:lang w:val="en-CA"/>
              </w:rPr>
              <w:t>Unsupportive</w:t>
            </w:r>
          </w:p>
        </w:tc>
      </w:tr>
      <w:tr w:rsidR="007B718D" w:rsidRPr="007B718D" w14:paraId="101A622D" w14:textId="77777777" w:rsidTr="007B718D">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4E3B599C" w14:textId="77777777" w:rsidR="007B718D" w:rsidRPr="007B718D" w:rsidRDefault="007B718D" w:rsidP="007B718D">
            <w:pPr>
              <w:pStyle w:val="BodyText"/>
              <w:rPr>
                <w:sz w:val="20"/>
                <w:szCs w:val="20"/>
                <w:lang w:val="en-CA"/>
              </w:rPr>
            </w:pPr>
            <w:r w:rsidRPr="007B718D">
              <w:rPr>
                <w:sz w:val="20"/>
                <w:szCs w:val="20"/>
                <w:lang w:val="en-CA"/>
              </w:rPr>
              <w:t>Upper quartile</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55E99A26" w14:textId="77777777" w:rsidR="007B718D" w:rsidRPr="007B718D" w:rsidRDefault="007B718D" w:rsidP="007B718D">
            <w:pPr>
              <w:pStyle w:val="BodyText"/>
              <w:jc w:val="center"/>
              <w:rPr>
                <w:sz w:val="20"/>
                <w:szCs w:val="20"/>
                <w:lang w:val="en-CA"/>
              </w:rPr>
            </w:pPr>
            <w:r w:rsidRPr="007B718D">
              <w:rPr>
                <w:sz w:val="20"/>
                <w:szCs w:val="20"/>
                <w:lang w:val="en-CA"/>
              </w:rPr>
              <w:t>60</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7DCB93E5" w14:textId="77777777" w:rsidR="007B718D" w:rsidRPr="007B718D" w:rsidRDefault="007B718D" w:rsidP="007B718D">
            <w:pPr>
              <w:pStyle w:val="BodyText"/>
              <w:jc w:val="center"/>
              <w:rPr>
                <w:sz w:val="20"/>
                <w:szCs w:val="20"/>
                <w:lang w:val="en-CA"/>
              </w:rPr>
            </w:pPr>
            <w:r w:rsidRPr="007B718D">
              <w:rPr>
                <w:sz w:val="20"/>
                <w:szCs w:val="20"/>
                <w:lang w:val="en-CA"/>
              </w:rPr>
              <w:t>0.59</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05F5AE35" w14:textId="77777777" w:rsidR="007B718D" w:rsidRPr="007B718D" w:rsidRDefault="007B718D" w:rsidP="007B718D">
            <w:pPr>
              <w:pStyle w:val="BodyText"/>
              <w:jc w:val="center"/>
              <w:rPr>
                <w:sz w:val="20"/>
                <w:szCs w:val="20"/>
                <w:lang w:val="en-CA"/>
              </w:rPr>
            </w:pPr>
            <w:r w:rsidRPr="007B718D">
              <w:rPr>
                <w:sz w:val="20"/>
                <w:szCs w:val="20"/>
                <w:lang w:val="en-CA"/>
              </w:rPr>
              <w:t>0.16</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3D28DE07" w14:textId="77777777" w:rsidR="007B718D" w:rsidRPr="007B718D" w:rsidRDefault="007B718D" w:rsidP="007B718D">
            <w:pPr>
              <w:pStyle w:val="BodyText"/>
              <w:jc w:val="center"/>
              <w:rPr>
                <w:sz w:val="20"/>
                <w:szCs w:val="20"/>
                <w:lang w:val="en-CA"/>
              </w:rPr>
            </w:pPr>
            <w:r w:rsidRPr="007B718D">
              <w:rPr>
                <w:sz w:val="20"/>
                <w:szCs w:val="20"/>
                <w:lang w:val="en-CA"/>
              </w:rPr>
              <w:t>85.8</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63DA83EA" w14:textId="77777777" w:rsidR="007B718D" w:rsidRPr="007B718D" w:rsidRDefault="007B718D" w:rsidP="007B718D">
            <w:pPr>
              <w:pStyle w:val="BodyText"/>
              <w:jc w:val="center"/>
              <w:rPr>
                <w:sz w:val="20"/>
                <w:szCs w:val="20"/>
                <w:lang w:val="en-CA"/>
              </w:rPr>
            </w:pPr>
            <w:r w:rsidRPr="007B718D">
              <w:rPr>
                <w:sz w:val="20"/>
                <w:szCs w:val="20"/>
                <w:lang w:val="en-CA"/>
              </w:rPr>
              <w:t>68.0–103.7</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51038BE3" w14:textId="77777777" w:rsidR="007B718D" w:rsidRPr="007B718D" w:rsidRDefault="007B718D" w:rsidP="007B718D">
            <w:pPr>
              <w:pStyle w:val="BodyText"/>
              <w:jc w:val="center"/>
              <w:rPr>
                <w:sz w:val="20"/>
                <w:szCs w:val="20"/>
                <w:lang w:val="en-CA"/>
              </w:rPr>
            </w:pPr>
            <w:r w:rsidRPr="007B718D">
              <w:rPr>
                <w:sz w:val="20"/>
                <w:szCs w:val="20"/>
                <w:lang w:val="en-CA"/>
              </w:rPr>
              <w:t>Unsupportive</w:t>
            </w:r>
          </w:p>
        </w:tc>
      </w:tr>
    </w:tbl>
    <w:p w14:paraId="4D3D45EF" w14:textId="77777777" w:rsidR="00B5051E" w:rsidRDefault="00B5051E">
      <w:pPr>
        <w:pStyle w:val="BodyText"/>
      </w:pPr>
    </w:p>
    <w:p w14:paraId="42B0AF86" w14:textId="77777777" w:rsidR="00B5051E" w:rsidRDefault="00000000">
      <w:pPr>
        <w:pStyle w:val="CaptionedFigure"/>
      </w:pPr>
      <w:r>
        <w:rPr>
          <w:noProof/>
        </w:rPr>
        <w:lastRenderedPageBreak/>
        <w:drawing>
          <wp:inline distT="0" distB="0" distL="0" distR="0" wp14:anchorId="382DAE45" wp14:editId="52C6513A">
            <wp:extent cx="4053840" cy="2895600"/>
            <wp:effectExtent l="0" t="0" r="0" b="0"/>
            <wp:docPr id="72" name="Picture" descr="Figure 3.3: Projected mercury concentration in median, upper-quartile, and lower-quartile-length walleye in the AOC. Predicted concentration is based on GAMM-derived half-life decay model.Solid line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3" name="Picture" descr="Derived/SLR/Tier3/Walleye__MERCURY/figs/t3c_projected_multi.png"/>
                    <pic:cNvPicPr>
                      <a:picLocks noChangeAspect="1" noChangeArrowheads="1"/>
                    </pic:cNvPicPr>
                  </pic:nvPicPr>
                  <pic:blipFill>
                    <a:blip r:embed="rId10"/>
                    <a:stretch>
                      <a:fillRect/>
                    </a:stretch>
                  </pic:blipFill>
                  <pic:spPr bwMode="auto">
                    <a:xfrm>
                      <a:off x="0" y="0"/>
                      <a:ext cx="4053840" cy="2895600"/>
                    </a:xfrm>
                    <a:prstGeom prst="rect">
                      <a:avLst/>
                    </a:prstGeom>
                    <a:noFill/>
                    <a:ln w="9525">
                      <a:noFill/>
                      <a:headEnd/>
                      <a:tailEnd/>
                    </a:ln>
                  </pic:spPr>
                </pic:pic>
              </a:graphicData>
            </a:graphic>
          </wp:inline>
        </w:drawing>
      </w:r>
    </w:p>
    <w:p w14:paraId="0F4A8F62" w14:textId="77777777" w:rsidR="00B5051E" w:rsidRDefault="00000000">
      <w:pPr>
        <w:pStyle w:val="ImageCaption"/>
      </w:pPr>
      <w:bookmarkStart w:id="65" w:name="fig:t3c-wal-fig"/>
      <w:bookmarkEnd w:id="65"/>
      <w:r>
        <w:t>Figure 3.3: Projected mercury concentration in median, upper-quartile, and lower-quartile-length walleye in the AOC. Predicted concentration is based on GAMM-derived half-life decay model.Solid line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3A6B6510" w14:textId="77777777" w:rsidR="00B5051E" w:rsidRDefault="00000000" w:rsidP="007B718D">
      <w:pPr>
        <w:pStyle w:val="BodyText"/>
        <w:ind w:firstLine="720"/>
      </w:pPr>
      <w:r>
        <w:t>For upper-quartile length (60 cm) fish, it is predicted to take about 85.8 years (95% CI 68–103.7) to reach an unrestrictive monthly meal allowance of 8 meals/month for the Sensitive population. Therefore, Tier 3C is considered unsupportive.</w:t>
      </w:r>
    </w:p>
    <w:p w14:paraId="4510F513" w14:textId="77777777" w:rsidR="00B5051E" w:rsidRDefault="00000000">
      <w:pPr>
        <w:pStyle w:val="BodyText"/>
      </w:pPr>
      <w:r>
        <w:rPr>
          <w:b/>
          <w:bCs/>
        </w:rPr>
        <w:t>Tier 3C Overall Decision:</w:t>
      </w:r>
      <w:r>
        <w:t xml:space="preserve"> Unsupportive</w:t>
      </w:r>
    </w:p>
    <w:p w14:paraId="3696A0B6" w14:textId="1D26FBF5" w:rsidR="00B5051E" w:rsidRDefault="00000000">
      <w:pPr>
        <w:pStyle w:val="Heading4"/>
      </w:pPr>
      <w:bookmarkStart w:id="66" w:name="summary"/>
      <w:bookmarkEnd w:id="63"/>
      <w:r>
        <w:rPr>
          <w:rStyle w:val="SectionNumber"/>
        </w:rPr>
        <w:t>3.4.1.4</w:t>
      </w:r>
      <w:r>
        <w:tab/>
      </w:r>
      <w:r w:rsidR="007B718D">
        <w:t xml:space="preserve"> </w:t>
      </w:r>
      <w:r>
        <w:t>Summary</w:t>
      </w:r>
    </w:p>
    <w:p w14:paraId="4BA0328B" w14:textId="1CDCACD1" w:rsidR="00B5051E" w:rsidRDefault="007B718D" w:rsidP="007B718D">
      <w:pPr>
        <w:pStyle w:val="FirstParagraph"/>
        <w:ind w:firstLine="720"/>
      </w:pPr>
      <w:r>
        <w:t xml:space="preserve">Table </w:t>
      </w:r>
      <w:r w:rsidR="00000000">
        <w:t>3.9</w:t>
      </w:r>
      <w:r>
        <w:t xml:space="preserve"> summarizes the Tier 3 analysis for walleye</w:t>
      </w:r>
      <w:r w:rsidR="00000000">
        <w:t>. Overall, results from this species are unsupportive of redesignation.</w:t>
      </w:r>
    </w:p>
    <w:p w14:paraId="5BBFE2D3" w14:textId="77777777" w:rsidR="00B5051E" w:rsidRDefault="00000000">
      <w:pPr>
        <w:pStyle w:val="TableCaption"/>
      </w:pPr>
      <w:bookmarkStart w:id="67" w:name="tab:t3-wal-summary"/>
      <w:bookmarkEnd w:id="67"/>
      <w:r>
        <w:t>Table 3.9: Summary of Tier 3 assessment results in the St. Lawrence River (Cornwall/Akwesasne) Area of Concern.</w:t>
      </w:r>
    </w:p>
    <w:tbl>
      <w:tblPr>
        <w:tblStyle w:val="GridTable1Light"/>
        <w:tblW w:w="0" w:type="auto"/>
        <w:tblLook w:val="00A0" w:firstRow="1" w:lastRow="0" w:firstColumn="1" w:lastColumn="0" w:noHBand="0" w:noVBand="0"/>
      </w:tblPr>
      <w:tblGrid>
        <w:gridCol w:w="710"/>
        <w:gridCol w:w="2412"/>
        <w:gridCol w:w="4839"/>
        <w:gridCol w:w="1615"/>
      </w:tblGrid>
      <w:tr w:rsidR="00B5051E" w14:paraId="177D656B" w14:textId="77777777" w:rsidTr="007B71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D9ACE" w14:textId="77777777" w:rsidR="00B5051E" w:rsidRDefault="00000000">
            <w:pPr>
              <w:pStyle w:val="Compact"/>
            </w:pPr>
            <w:r>
              <w:t>Tier</w:t>
            </w:r>
          </w:p>
        </w:tc>
        <w:tc>
          <w:tcPr>
            <w:tcW w:w="0" w:type="auto"/>
          </w:tcPr>
          <w:p w14:paraId="66D8CF17"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268D81BE"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Metric</w:t>
            </w:r>
          </w:p>
        </w:tc>
        <w:tc>
          <w:tcPr>
            <w:tcW w:w="0" w:type="auto"/>
          </w:tcPr>
          <w:p w14:paraId="1DB72E71"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Outcome</w:t>
            </w:r>
          </w:p>
        </w:tc>
      </w:tr>
      <w:tr w:rsidR="00B5051E" w14:paraId="40E101E5"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40A86E79" w14:textId="77777777" w:rsidR="00B5051E" w:rsidRDefault="00000000">
            <w:pPr>
              <w:pStyle w:val="Compact"/>
            </w:pPr>
            <w:r>
              <w:t>Tier 3A</w:t>
            </w:r>
          </w:p>
        </w:tc>
        <w:tc>
          <w:tcPr>
            <w:tcW w:w="0" w:type="auto"/>
          </w:tcPr>
          <w:p w14:paraId="18A2DF11"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Virtual Advisory</w:t>
            </w:r>
          </w:p>
        </w:tc>
        <w:tc>
          <w:tcPr>
            <w:tcW w:w="0" w:type="auto"/>
          </w:tcPr>
          <w:p w14:paraId="3B54511D"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General: 3/13 size bins restrictive or more restrictive than reference; Sensitive: 6/13 size bins restrictive or more restrictive than reference</w:t>
            </w:r>
          </w:p>
        </w:tc>
        <w:tc>
          <w:tcPr>
            <w:tcW w:w="0" w:type="auto"/>
          </w:tcPr>
          <w:p w14:paraId="2CB89962"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61BC8C6A"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13127800" w14:textId="77777777" w:rsidR="00B5051E" w:rsidRDefault="00000000">
            <w:pPr>
              <w:pStyle w:val="Compact"/>
            </w:pPr>
            <w:r>
              <w:t>Tier 3B</w:t>
            </w:r>
          </w:p>
        </w:tc>
        <w:tc>
          <w:tcPr>
            <w:tcW w:w="0" w:type="auto"/>
          </w:tcPr>
          <w:p w14:paraId="46924841"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Contaminant Concentration vs </w:t>
            </w:r>
            <w:r>
              <w:lastRenderedPageBreak/>
              <w:t>Reference</w:t>
            </w:r>
          </w:p>
        </w:tc>
        <w:tc>
          <w:tcPr>
            <w:tcW w:w="0" w:type="auto"/>
          </w:tcPr>
          <w:p w14:paraId="74EABE8D"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 xml:space="preserve">Significantly different smooth terms (p = 0.0492531); 11/11 lengths with higher AOC </w:t>
            </w:r>
            <w:r>
              <w:lastRenderedPageBreak/>
              <w:t>concentration</w:t>
            </w:r>
          </w:p>
        </w:tc>
        <w:tc>
          <w:tcPr>
            <w:tcW w:w="0" w:type="auto"/>
          </w:tcPr>
          <w:p w14:paraId="6C9D185D"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Unsupportive</w:t>
            </w:r>
          </w:p>
        </w:tc>
      </w:tr>
      <w:tr w:rsidR="00B5051E" w14:paraId="42F7F007"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19639640" w14:textId="77777777" w:rsidR="00B5051E" w:rsidRDefault="00000000">
            <w:pPr>
              <w:pStyle w:val="Compact"/>
            </w:pPr>
            <w:r>
              <w:t>Tier 3C</w:t>
            </w:r>
          </w:p>
        </w:tc>
        <w:tc>
          <w:tcPr>
            <w:tcW w:w="0" w:type="auto"/>
          </w:tcPr>
          <w:p w14:paraId="1C87E3A1"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Temporal Trends</w:t>
            </w:r>
          </w:p>
        </w:tc>
        <w:tc>
          <w:tcPr>
            <w:tcW w:w="0" w:type="auto"/>
          </w:tcPr>
          <w:p w14:paraId="24344AD1"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Approximately 85.8 years (95% CI 68–103.7) to reach an unrestrictive meal allowance for upper-quartile-length (60 cm) fish.</w:t>
            </w:r>
          </w:p>
        </w:tc>
        <w:tc>
          <w:tcPr>
            <w:tcW w:w="0" w:type="auto"/>
          </w:tcPr>
          <w:p w14:paraId="0526F7AA"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bl>
    <w:p w14:paraId="3CC00A05" w14:textId="77777777" w:rsidR="00B5051E" w:rsidRDefault="00B5051E">
      <w:pPr>
        <w:pStyle w:val="BodyText"/>
      </w:pPr>
    </w:p>
    <w:p w14:paraId="2E4D349D" w14:textId="77777777" w:rsidR="00B5051E" w:rsidRDefault="00000000">
      <w:pPr>
        <w:pStyle w:val="Heading3"/>
      </w:pPr>
      <w:bookmarkStart w:id="68" w:name="_Toc215070112"/>
      <w:bookmarkStart w:id="69" w:name="largemouth-bass"/>
      <w:bookmarkEnd w:id="54"/>
      <w:bookmarkEnd w:id="66"/>
      <w:r>
        <w:rPr>
          <w:rStyle w:val="SectionNumber"/>
        </w:rPr>
        <w:t>3.4.2</w:t>
      </w:r>
      <w:r>
        <w:tab/>
        <w:t>Largemouth Bass</w:t>
      </w:r>
      <w:bookmarkEnd w:id="68"/>
    </w:p>
    <w:p w14:paraId="62E839DC" w14:textId="6A93C573" w:rsidR="00B5051E" w:rsidRDefault="00000000">
      <w:pPr>
        <w:pStyle w:val="Heading4"/>
      </w:pPr>
      <w:bookmarkStart w:id="70" w:name="tier-3a"/>
      <w:r>
        <w:rPr>
          <w:rStyle w:val="SectionNumber"/>
        </w:rPr>
        <w:t>3.4.2.1</w:t>
      </w:r>
      <w:r>
        <w:tab/>
      </w:r>
      <w:r w:rsidR="007B718D">
        <w:t xml:space="preserve"> </w:t>
      </w:r>
      <w:r>
        <w:t>Tier 3A</w:t>
      </w:r>
    </w:p>
    <w:p w14:paraId="02008A10" w14:textId="77777777" w:rsidR="00B5051E" w:rsidRDefault="00000000" w:rsidP="007B718D">
      <w:pPr>
        <w:pStyle w:val="FirstParagraph"/>
        <w:ind w:left="720" w:firstLine="720"/>
      </w:pPr>
      <w:r>
        <w:t>Virtual advisory values were generated using by modelling the relationship between fish length and contaminant concentration for largemouth bass and mercury.</w:t>
      </w:r>
    </w:p>
    <w:p w14:paraId="69BD32D2" w14:textId="77777777" w:rsidR="00B5051E" w:rsidRDefault="00000000">
      <w:pPr>
        <w:pStyle w:val="BodyText"/>
      </w:pPr>
      <w:r>
        <w:t>Model Summary by Region</w:t>
      </w:r>
    </w:p>
    <w:p w14:paraId="1A53862C" w14:textId="77777777" w:rsidR="00B5051E" w:rsidRDefault="00000000" w:rsidP="007B718D">
      <w:pPr>
        <w:pStyle w:val="BodyText"/>
        <w:ind w:firstLine="720"/>
      </w:pPr>
      <w:r>
        <w:rPr>
          <w:b/>
          <w:bCs/>
        </w:rPr>
        <w:t>Reference</w:t>
      </w:r>
      <w:r>
        <w:t>: There is a statistically significant relationship between fish length and contaminant concentration. The power model used was: concentration = 0.000474 × Length1.724 (R² = 0.591, p = &lt; 0.001).</w:t>
      </w:r>
    </w:p>
    <w:p w14:paraId="114F1556" w14:textId="77777777" w:rsidR="00B5051E" w:rsidRDefault="00000000" w:rsidP="007B718D">
      <w:pPr>
        <w:pStyle w:val="BodyText"/>
        <w:ind w:firstLine="720"/>
      </w:pPr>
      <w:r>
        <w:rPr>
          <w:b/>
          <w:bCs/>
        </w:rPr>
        <w:t>AOC</w:t>
      </w:r>
      <w:r>
        <w:t>: There is a statistically significant relationship between fish length and contaminant concentration. The power model used was: concentration = 0.00188 × Length1.502 (R² = 0.616, p = &lt; 0.001).</w:t>
      </w:r>
    </w:p>
    <w:p w14:paraId="21F2456F" w14:textId="77777777" w:rsidR="00B5051E" w:rsidRDefault="00000000" w:rsidP="007B718D">
      <w:pPr>
        <w:pStyle w:val="BodyText"/>
        <w:ind w:firstLine="720"/>
      </w:pPr>
      <w:r>
        <w:rPr>
          <w:b/>
          <w:bCs/>
        </w:rPr>
        <w:t>General</w:t>
      </w:r>
      <w:r>
        <w:t xml:space="preserve"> population: Of 9 size bins, 3 were below the desired consumption rate of 8 meals/month. Of these, 3 were more restrictive than reference. </w:t>
      </w:r>
      <w:r>
        <w:rPr>
          <w:b/>
          <w:bCs/>
        </w:rPr>
        <w:t>Sensitive</w:t>
      </w:r>
      <w:r>
        <w:t xml:space="preserve"> population: Of 9 size bins, 7 were below the desired consumption rate of 8 meals/month. Of these, 7 were more restrictive than reference. Therefore, Tier 3A analysis of largemouth bass is considered unsupportive for redesignation.</w:t>
      </w:r>
    </w:p>
    <w:p w14:paraId="665E67D9" w14:textId="11386D96" w:rsidR="00B5051E" w:rsidRDefault="00000000">
      <w:pPr>
        <w:pStyle w:val="Heading4"/>
      </w:pPr>
      <w:bookmarkStart w:id="71" w:name="tier-3b-1"/>
      <w:bookmarkEnd w:id="70"/>
      <w:r>
        <w:rPr>
          <w:rStyle w:val="SectionNumber"/>
        </w:rPr>
        <w:t>3.4.2.2</w:t>
      </w:r>
      <w:r>
        <w:tab/>
      </w:r>
      <w:r w:rsidR="007B718D">
        <w:t xml:space="preserve"> </w:t>
      </w:r>
      <w:r>
        <w:t>Tier 3B</w:t>
      </w:r>
    </w:p>
    <w:p w14:paraId="4EC2D655" w14:textId="77777777" w:rsidR="00B5051E" w:rsidRDefault="00000000" w:rsidP="007B718D">
      <w:pPr>
        <w:pStyle w:val="FirstParagraph"/>
        <w:ind w:firstLine="720"/>
      </w:pPr>
      <w:r>
        <w:t>Generalized Additive Models (GAMs) were used to model the relationship between fish length and mercury concentrations for largemouth bass in the AOC and reference regions. The length-contaminant relationship did not differ significantly between sites (interaction test p = 0.438). Marginal mean concentrations were estimated across the full size distribution using a reduced model with shared smooths. The estimated marginal mean Mercury concentration in the AOC was -1.45 µg/g (95% CI: -1.86–-1.04). Estimated values for reference site(s): Reference: -2.01 µg/g (95% CI: -2.19–-1.83).</w:t>
      </w:r>
    </w:p>
    <w:p w14:paraId="23A5674D" w14:textId="77777777" w:rsidR="00B5051E" w:rsidRDefault="00000000" w:rsidP="007B718D">
      <w:pPr>
        <w:pStyle w:val="BodyText"/>
        <w:ind w:firstLine="720"/>
      </w:pPr>
      <w:r>
        <w:t>The AOC has a higher marginal mean concentration than reference, suggesting elevated contamination in this species compared to reference. Therefore, Tier 3B analysis of largemouth bass is considered unsupportive for redesignation.</w:t>
      </w:r>
    </w:p>
    <w:p w14:paraId="1B78C872" w14:textId="2152AF80" w:rsidR="00B5051E" w:rsidRDefault="00000000">
      <w:pPr>
        <w:pStyle w:val="Heading4"/>
      </w:pPr>
      <w:bookmarkStart w:id="72" w:name="tier-3c-1"/>
      <w:bookmarkEnd w:id="71"/>
      <w:r>
        <w:rPr>
          <w:rStyle w:val="SectionNumber"/>
        </w:rPr>
        <w:lastRenderedPageBreak/>
        <w:t>3.4.2.3</w:t>
      </w:r>
      <w:r>
        <w:tab/>
      </w:r>
      <w:r w:rsidR="007B718D">
        <w:t xml:space="preserve"> </w:t>
      </w:r>
      <w:r>
        <w:t>Tier 3C</w:t>
      </w:r>
    </w:p>
    <w:p w14:paraId="03AE7E3B" w14:textId="77777777" w:rsidR="00B5051E" w:rsidRDefault="00000000" w:rsidP="007B718D">
      <w:pPr>
        <w:pStyle w:val="FirstParagraph"/>
        <w:ind w:firstLine="720"/>
      </w:pPr>
      <w:r>
        <w:t>Temporal trends in largemouth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
      </w:r>
    </w:p>
    <w:p w14:paraId="582D557B" w14:textId="7ED8FB3B" w:rsidR="00B5051E" w:rsidRDefault="00000000">
      <w:pPr>
        <w:pStyle w:val="Heading4"/>
      </w:pPr>
      <w:bookmarkStart w:id="73" w:name="tier-3-summary"/>
      <w:bookmarkEnd w:id="72"/>
      <w:r>
        <w:rPr>
          <w:rStyle w:val="SectionNumber"/>
        </w:rPr>
        <w:t>3.4.2.4</w:t>
      </w:r>
      <w:r>
        <w:tab/>
      </w:r>
      <w:r w:rsidR="007B718D">
        <w:t xml:space="preserve"> </w:t>
      </w:r>
      <w:r>
        <w:t>Tier 3 Summary</w:t>
      </w:r>
    </w:p>
    <w:tbl>
      <w:tblPr>
        <w:tblStyle w:val="GridTable1Light"/>
        <w:tblW w:w="0" w:type="auto"/>
        <w:tblLook w:val="00A0" w:firstRow="1" w:lastRow="0" w:firstColumn="1" w:lastColumn="0" w:noHBand="0" w:noVBand="0"/>
      </w:tblPr>
      <w:tblGrid>
        <w:gridCol w:w="712"/>
        <w:gridCol w:w="2423"/>
        <w:gridCol w:w="4826"/>
        <w:gridCol w:w="1615"/>
      </w:tblGrid>
      <w:tr w:rsidR="00B5051E" w14:paraId="2E76EA02" w14:textId="77777777" w:rsidTr="007B71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35246D" w14:textId="77777777" w:rsidR="00B5051E" w:rsidRDefault="00000000">
            <w:pPr>
              <w:pStyle w:val="Compact"/>
            </w:pPr>
            <w:r>
              <w:t>Tier</w:t>
            </w:r>
          </w:p>
        </w:tc>
        <w:tc>
          <w:tcPr>
            <w:tcW w:w="0" w:type="auto"/>
          </w:tcPr>
          <w:p w14:paraId="37C35426"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5B7FF485"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Metric</w:t>
            </w:r>
          </w:p>
        </w:tc>
        <w:tc>
          <w:tcPr>
            <w:tcW w:w="0" w:type="auto"/>
          </w:tcPr>
          <w:p w14:paraId="56D46D6E"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Outcome</w:t>
            </w:r>
          </w:p>
        </w:tc>
      </w:tr>
      <w:tr w:rsidR="00B5051E" w14:paraId="7B9ADAC6"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22FC086C" w14:textId="77777777" w:rsidR="00B5051E" w:rsidRDefault="00000000">
            <w:pPr>
              <w:pStyle w:val="Compact"/>
            </w:pPr>
            <w:r>
              <w:t>Tier 3A</w:t>
            </w:r>
          </w:p>
        </w:tc>
        <w:tc>
          <w:tcPr>
            <w:tcW w:w="0" w:type="auto"/>
          </w:tcPr>
          <w:p w14:paraId="39DBEBD4"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Virtual Advisory</w:t>
            </w:r>
          </w:p>
        </w:tc>
        <w:tc>
          <w:tcPr>
            <w:tcW w:w="0" w:type="auto"/>
          </w:tcPr>
          <w:p w14:paraId="44F300A1"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General: 3/9 size bins restrictive or more restrictive than reference; Sensitive: 7/9 size bins restrictive or more restrictive than reference</w:t>
            </w:r>
          </w:p>
        </w:tc>
        <w:tc>
          <w:tcPr>
            <w:tcW w:w="0" w:type="auto"/>
          </w:tcPr>
          <w:p w14:paraId="396BE772"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498C4D9E"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7EC7E060" w14:textId="77777777" w:rsidR="00B5051E" w:rsidRDefault="00000000">
            <w:pPr>
              <w:pStyle w:val="Compact"/>
            </w:pPr>
            <w:r>
              <w:t>Tier 3B</w:t>
            </w:r>
          </w:p>
        </w:tc>
        <w:tc>
          <w:tcPr>
            <w:tcW w:w="0" w:type="auto"/>
          </w:tcPr>
          <w:p w14:paraId="54F7CC38"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0" w:type="auto"/>
          </w:tcPr>
          <w:p w14:paraId="4162583C"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No significant difference in smooth terms (p = 0.438); AOC marginal mean higher than reference</w:t>
            </w:r>
          </w:p>
        </w:tc>
        <w:tc>
          <w:tcPr>
            <w:tcW w:w="0" w:type="auto"/>
          </w:tcPr>
          <w:p w14:paraId="74DFD21B"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165F5BA2"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268A9153" w14:textId="77777777" w:rsidR="00B5051E" w:rsidRDefault="00000000">
            <w:pPr>
              <w:pStyle w:val="Compact"/>
            </w:pPr>
            <w:r>
              <w:t>Tier 3C</w:t>
            </w:r>
          </w:p>
        </w:tc>
        <w:tc>
          <w:tcPr>
            <w:tcW w:w="0" w:type="auto"/>
          </w:tcPr>
          <w:p w14:paraId="2CF5D859"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Temporal Trends</w:t>
            </w:r>
          </w:p>
        </w:tc>
        <w:tc>
          <w:tcPr>
            <w:tcW w:w="0" w:type="auto"/>
          </w:tcPr>
          <w:p w14:paraId="6E7994D6"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Approximately 14.3 years (95% CI 5–23.7) to reach an unrestrictive meal allowance for upper-quartile-length (30 cm) fish.</w:t>
            </w:r>
          </w:p>
        </w:tc>
        <w:tc>
          <w:tcPr>
            <w:tcW w:w="0" w:type="auto"/>
          </w:tcPr>
          <w:p w14:paraId="494FD306"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bl>
    <w:p w14:paraId="634B1025" w14:textId="77777777" w:rsidR="00B5051E" w:rsidRDefault="00B5051E">
      <w:pPr>
        <w:pStyle w:val="BodyText"/>
      </w:pPr>
    </w:p>
    <w:p w14:paraId="51B7416B" w14:textId="77777777" w:rsidR="00B5051E" w:rsidRDefault="00000000">
      <w:pPr>
        <w:pStyle w:val="Heading3"/>
      </w:pPr>
      <w:bookmarkStart w:id="74" w:name="_Toc215070113"/>
      <w:bookmarkStart w:id="75" w:name="northern-pike"/>
      <w:bookmarkEnd w:id="69"/>
      <w:bookmarkEnd w:id="73"/>
      <w:r>
        <w:rPr>
          <w:rStyle w:val="SectionNumber"/>
        </w:rPr>
        <w:t>3.4.3</w:t>
      </w:r>
      <w:r>
        <w:tab/>
        <w:t>Northern Pike</w:t>
      </w:r>
      <w:bookmarkEnd w:id="74"/>
    </w:p>
    <w:p w14:paraId="7E5587E0" w14:textId="77777777" w:rsidR="00B5051E" w:rsidRDefault="00000000">
      <w:pPr>
        <w:pStyle w:val="Heading4"/>
      </w:pPr>
      <w:bookmarkStart w:id="76" w:name="tier-3a-1"/>
      <w:r>
        <w:rPr>
          <w:rStyle w:val="SectionNumber"/>
        </w:rPr>
        <w:t>3.4.3.1</w:t>
      </w:r>
      <w:r>
        <w:tab/>
        <w:t>Tier 3A</w:t>
      </w:r>
    </w:p>
    <w:p w14:paraId="324A8CB2" w14:textId="77777777" w:rsidR="00B5051E" w:rsidRDefault="00000000" w:rsidP="007B718D">
      <w:pPr>
        <w:pStyle w:val="FirstParagraph"/>
        <w:ind w:firstLine="720"/>
      </w:pPr>
      <w:r>
        <w:t>Virtual advisory values were generated using by modelling the relationship between fish length and contaminant concentration for northern pike and mercury.</w:t>
      </w:r>
    </w:p>
    <w:p w14:paraId="710446ED" w14:textId="77777777" w:rsidR="00B5051E" w:rsidRDefault="00000000">
      <w:pPr>
        <w:pStyle w:val="BodyText"/>
      </w:pPr>
      <w:r>
        <w:t>Model Summary by Region</w:t>
      </w:r>
    </w:p>
    <w:p w14:paraId="4C21F020" w14:textId="77777777" w:rsidR="00B5051E" w:rsidRDefault="00000000" w:rsidP="007B718D">
      <w:pPr>
        <w:pStyle w:val="BodyText"/>
        <w:ind w:firstLine="720"/>
      </w:pPr>
      <w:r>
        <w:rPr>
          <w:b/>
          <w:bCs/>
        </w:rPr>
        <w:t>Reference</w:t>
      </w:r>
      <w:r>
        <w:t>: There is a statistically significant relationship between fish length and contaminant concentration. The power model used was: concentration = 9.55e-06 × Length2.412 (R² = 0.365, p = &lt; 0.001).</w:t>
      </w:r>
    </w:p>
    <w:p w14:paraId="4D05E98B" w14:textId="77777777" w:rsidR="00B5051E" w:rsidRDefault="00000000" w:rsidP="007B718D">
      <w:pPr>
        <w:pStyle w:val="BodyText"/>
        <w:ind w:firstLine="720"/>
      </w:pPr>
      <w:r>
        <w:rPr>
          <w:b/>
          <w:bCs/>
        </w:rPr>
        <w:t>AOC</w:t>
      </w:r>
      <w:r>
        <w:t xml:space="preserve">: There is a statistically significant relationship between fish length and contaminant concentration. The power model used </w:t>
      </w:r>
      <w:proofErr w:type="gramStart"/>
      <w:r>
        <w:t>was:</w:t>
      </w:r>
      <w:proofErr w:type="gramEnd"/>
      <w:r>
        <w:t xml:space="preserve"> concentration = 5e-05 × Length2.168 (R² = 0.709, p = &lt; 0.001).</w:t>
      </w:r>
    </w:p>
    <w:p w14:paraId="76DD653D" w14:textId="77777777" w:rsidR="00B5051E" w:rsidRDefault="00000000" w:rsidP="007B718D">
      <w:pPr>
        <w:pStyle w:val="BodyText"/>
        <w:ind w:firstLine="720"/>
      </w:pPr>
      <w:r>
        <w:rPr>
          <w:b/>
          <w:bCs/>
        </w:rPr>
        <w:t>General</w:t>
      </w:r>
      <w:r>
        <w:t xml:space="preserve"> population: Of 12 size bins, 0 were below the desired consumption rate of 8 meals/month. Of these, 0 were more restrictive than reference. </w:t>
      </w:r>
      <w:r>
        <w:rPr>
          <w:b/>
          <w:bCs/>
        </w:rPr>
        <w:t>Sensitive</w:t>
      </w:r>
      <w:r>
        <w:t xml:space="preserve"> population: Of 12 size bins, 2 were below the desired consumption rate of 8 meals/month. Of these, 2 </w:t>
      </w:r>
      <w:r>
        <w:lastRenderedPageBreak/>
        <w:t>were more restrictive than reference. Therefore, Tier 3A analysis of northern pike is considered unsupportive for redesignation.</w:t>
      </w:r>
    </w:p>
    <w:p w14:paraId="2681DD02" w14:textId="77777777" w:rsidR="00B5051E" w:rsidRDefault="00000000">
      <w:pPr>
        <w:pStyle w:val="Heading4"/>
      </w:pPr>
      <w:bookmarkStart w:id="77" w:name="tier-3b-2"/>
      <w:bookmarkEnd w:id="76"/>
      <w:r>
        <w:rPr>
          <w:rStyle w:val="SectionNumber"/>
        </w:rPr>
        <w:t>3.4.3.2</w:t>
      </w:r>
      <w:r>
        <w:tab/>
        <w:t>Tier 3B</w:t>
      </w:r>
    </w:p>
    <w:p w14:paraId="5F085557" w14:textId="77777777" w:rsidR="00B5051E" w:rsidRDefault="00000000" w:rsidP="007B718D">
      <w:pPr>
        <w:pStyle w:val="FirstParagraph"/>
        <w:ind w:firstLine="720"/>
      </w:pPr>
      <w:r>
        <w:t>Generalized Additive Models (GAMs) were used to model the relationship between fish length and mercury concentrations for northern pike in the AOC and reference regions. The length-contaminant relationship did not differ significantly between sites (interaction test p = 0.816). Marginal mean concentrations were estimated across the full size distribution using a reduced model with shared smooths. The estimated marginal mean Mercury concentration in the AOC was -0.91 µg/g (95% CI: -1.37–-0.46). Estimated values for reference site(s): Reference: -1.46 µg/g (95% CI: -1.69–-1.23).</w:t>
      </w:r>
    </w:p>
    <w:p w14:paraId="5DBECC9C" w14:textId="77777777" w:rsidR="00B5051E" w:rsidRDefault="00000000" w:rsidP="007B718D">
      <w:pPr>
        <w:pStyle w:val="BodyText"/>
        <w:ind w:firstLine="720"/>
      </w:pPr>
      <w:r>
        <w:t>The AOC has a higher marginal mean concentration than reference, suggesting elevated contamination in this species compared to reference. Therefore, Tier 3B analysis of northern pike is considered unsupportive for redesignation.</w:t>
      </w:r>
    </w:p>
    <w:p w14:paraId="7BBC6CFC" w14:textId="77777777" w:rsidR="00B5051E" w:rsidRDefault="00000000">
      <w:pPr>
        <w:pStyle w:val="Heading4"/>
      </w:pPr>
      <w:bookmarkStart w:id="78" w:name="tier-3c-2"/>
      <w:bookmarkEnd w:id="77"/>
      <w:r>
        <w:rPr>
          <w:rStyle w:val="SectionNumber"/>
        </w:rPr>
        <w:t>3.4.3.3</w:t>
      </w:r>
      <w:r>
        <w:tab/>
        <w:t>Tier 3C</w:t>
      </w:r>
    </w:p>
    <w:p w14:paraId="06AE0A78" w14:textId="77777777" w:rsidR="00B5051E" w:rsidRDefault="00000000" w:rsidP="007B718D">
      <w:pPr>
        <w:pStyle w:val="FirstParagraph"/>
        <w:ind w:firstLine="720"/>
      </w:pPr>
      <w:r>
        <w:t>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
      </w:r>
    </w:p>
    <w:p w14:paraId="5DD44814" w14:textId="77777777" w:rsidR="00B5051E" w:rsidRDefault="00000000">
      <w:pPr>
        <w:pStyle w:val="Heading4"/>
      </w:pPr>
      <w:bookmarkStart w:id="79" w:name="tier-3-summary-1"/>
      <w:bookmarkEnd w:id="78"/>
      <w:r>
        <w:rPr>
          <w:rStyle w:val="SectionNumber"/>
        </w:rPr>
        <w:t>3.4.3.4</w:t>
      </w:r>
      <w:r>
        <w:tab/>
        <w:t>Tier 3 Summary</w:t>
      </w:r>
    </w:p>
    <w:tbl>
      <w:tblPr>
        <w:tblStyle w:val="GridTable1Light"/>
        <w:tblW w:w="0" w:type="auto"/>
        <w:tblLook w:val="00A0" w:firstRow="1" w:lastRow="0" w:firstColumn="1" w:lastColumn="0" w:noHBand="0" w:noVBand="0"/>
      </w:tblPr>
      <w:tblGrid>
        <w:gridCol w:w="710"/>
        <w:gridCol w:w="2412"/>
        <w:gridCol w:w="4839"/>
        <w:gridCol w:w="1615"/>
      </w:tblGrid>
      <w:tr w:rsidR="00B5051E" w14:paraId="62C0DDE5" w14:textId="77777777" w:rsidTr="007B71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DE00BB" w14:textId="77777777" w:rsidR="00B5051E" w:rsidRDefault="00000000">
            <w:pPr>
              <w:pStyle w:val="Compact"/>
            </w:pPr>
            <w:r>
              <w:t>Tier</w:t>
            </w:r>
          </w:p>
        </w:tc>
        <w:tc>
          <w:tcPr>
            <w:tcW w:w="0" w:type="auto"/>
          </w:tcPr>
          <w:p w14:paraId="66CEDB20"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28B9489F"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Metric</w:t>
            </w:r>
          </w:p>
        </w:tc>
        <w:tc>
          <w:tcPr>
            <w:tcW w:w="0" w:type="auto"/>
          </w:tcPr>
          <w:p w14:paraId="6723C81D"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Outcome</w:t>
            </w:r>
          </w:p>
        </w:tc>
      </w:tr>
      <w:tr w:rsidR="00B5051E" w14:paraId="024AE87D"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1C0D8079" w14:textId="77777777" w:rsidR="00B5051E" w:rsidRDefault="00000000">
            <w:pPr>
              <w:pStyle w:val="Compact"/>
            </w:pPr>
            <w:r>
              <w:t>Tier 3A</w:t>
            </w:r>
          </w:p>
        </w:tc>
        <w:tc>
          <w:tcPr>
            <w:tcW w:w="0" w:type="auto"/>
          </w:tcPr>
          <w:p w14:paraId="4D06531C"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Virtual Advisory</w:t>
            </w:r>
          </w:p>
        </w:tc>
        <w:tc>
          <w:tcPr>
            <w:tcW w:w="0" w:type="auto"/>
          </w:tcPr>
          <w:p w14:paraId="06AF3902"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General: 0/12 size bins restrictive or more restrictive than reference; Sensitive: 2/12 size bins restrictive or more restrictive than reference</w:t>
            </w:r>
          </w:p>
        </w:tc>
        <w:tc>
          <w:tcPr>
            <w:tcW w:w="0" w:type="auto"/>
          </w:tcPr>
          <w:p w14:paraId="0B2AC16B"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26E44FF0"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0EC5A2E2" w14:textId="77777777" w:rsidR="00B5051E" w:rsidRDefault="00000000">
            <w:pPr>
              <w:pStyle w:val="Compact"/>
            </w:pPr>
            <w:r>
              <w:t>Tier 3B</w:t>
            </w:r>
          </w:p>
        </w:tc>
        <w:tc>
          <w:tcPr>
            <w:tcW w:w="0" w:type="auto"/>
          </w:tcPr>
          <w:p w14:paraId="4F0676AB"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0" w:type="auto"/>
          </w:tcPr>
          <w:p w14:paraId="4603624D"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No significant difference in smooth terms (p = 0.816); AOC marginal mean higher than reference</w:t>
            </w:r>
          </w:p>
        </w:tc>
        <w:tc>
          <w:tcPr>
            <w:tcW w:w="0" w:type="auto"/>
          </w:tcPr>
          <w:p w14:paraId="0ADEF832"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77CE85F8" w14:textId="77777777" w:rsidTr="007B718D">
        <w:tc>
          <w:tcPr>
            <w:cnfStyle w:val="001000000000" w:firstRow="0" w:lastRow="0" w:firstColumn="1" w:lastColumn="0" w:oddVBand="0" w:evenVBand="0" w:oddHBand="0" w:evenHBand="0" w:firstRowFirstColumn="0" w:firstRowLastColumn="0" w:lastRowFirstColumn="0" w:lastRowLastColumn="0"/>
            <w:tcW w:w="0" w:type="auto"/>
          </w:tcPr>
          <w:p w14:paraId="1FDB5F64" w14:textId="77777777" w:rsidR="00B5051E" w:rsidRDefault="00000000">
            <w:pPr>
              <w:pStyle w:val="Compact"/>
            </w:pPr>
            <w:r>
              <w:t>Tier 3C</w:t>
            </w:r>
          </w:p>
        </w:tc>
        <w:tc>
          <w:tcPr>
            <w:tcW w:w="0" w:type="auto"/>
          </w:tcPr>
          <w:p w14:paraId="3DE73175"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Temporal Trends</w:t>
            </w:r>
          </w:p>
        </w:tc>
        <w:tc>
          <w:tcPr>
            <w:tcW w:w="0" w:type="auto"/>
          </w:tcPr>
          <w:p w14:paraId="69611CD5"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Approximately 66.2 years (95% CI 43.1–89.3) to reach an unrestrictive meal allowance for upper-quartile-length (70 cm) fish.</w:t>
            </w:r>
          </w:p>
        </w:tc>
        <w:tc>
          <w:tcPr>
            <w:tcW w:w="0" w:type="auto"/>
          </w:tcPr>
          <w:p w14:paraId="4D9C1495"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bl>
    <w:p w14:paraId="48F6863C" w14:textId="77777777" w:rsidR="00B5051E" w:rsidRDefault="00B5051E">
      <w:pPr>
        <w:pStyle w:val="BodyText"/>
      </w:pPr>
    </w:p>
    <w:p w14:paraId="3488917A" w14:textId="77777777" w:rsidR="00B5051E" w:rsidRDefault="00000000">
      <w:pPr>
        <w:pStyle w:val="Heading3"/>
      </w:pPr>
      <w:bookmarkStart w:id="80" w:name="_Toc215070114"/>
      <w:bookmarkStart w:id="81" w:name="smallmouth-bass"/>
      <w:bookmarkEnd w:id="75"/>
      <w:bookmarkEnd w:id="79"/>
      <w:r>
        <w:rPr>
          <w:rStyle w:val="SectionNumber"/>
        </w:rPr>
        <w:lastRenderedPageBreak/>
        <w:t>3.4.4</w:t>
      </w:r>
      <w:r>
        <w:tab/>
        <w:t>Smallmouth Bass</w:t>
      </w:r>
      <w:bookmarkEnd w:id="80"/>
    </w:p>
    <w:p w14:paraId="7641BB73" w14:textId="77777777" w:rsidR="00B5051E" w:rsidRDefault="00000000">
      <w:pPr>
        <w:pStyle w:val="Heading4"/>
      </w:pPr>
      <w:bookmarkStart w:id="82" w:name="tier-3a-2"/>
      <w:r>
        <w:rPr>
          <w:rStyle w:val="SectionNumber"/>
        </w:rPr>
        <w:t>3.4.4.1</w:t>
      </w:r>
      <w:r>
        <w:tab/>
        <w:t>Tier 3A</w:t>
      </w:r>
    </w:p>
    <w:p w14:paraId="52C12B94" w14:textId="77777777" w:rsidR="00B5051E" w:rsidRDefault="00000000" w:rsidP="004446AA">
      <w:pPr>
        <w:pStyle w:val="FirstParagraph"/>
        <w:ind w:firstLine="720"/>
      </w:pPr>
      <w:r>
        <w:t>Virtual advisory values were generated using by modelling the relationship between fish length and contaminant concentration for smallmouth bass and mercury.</w:t>
      </w:r>
    </w:p>
    <w:p w14:paraId="57B1AFE5" w14:textId="77777777" w:rsidR="00B5051E" w:rsidRDefault="00000000">
      <w:pPr>
        <w:pStyle w:val="BodyText"/>
      </w:pPr>
      <w:r>
        <w:t>Model Summary by Region</w:t>
      </w:r>
    </w:p>
    <w:p w14:paraId="56B5C9F1" w14:textId="77777777" w:rsidR="00B5051E" w:rsidRDefault="00000000" w:rsidP="004446AA">
      <w:pPr>
        <w:pStyle w:val="BodyText"/>
        <w:ind w:firstLine="720"/>
      </w:pPr>
      <w:r>
        <w:rPr>
          <w:b/>
          <w:bCs/>
        </w:rPr>
        <w:t>AOC</w:t>
      </w:r>
      <w:r>
        <w:t>: There is a statistically significant relationship between fish length and contaminant concentration. The power model used was: concentration = 0.000724 × Length1.713 (R² = 0.722, p = &lt; 0.001).</w:t>
      </w:r>
    </w:p>
    <w:p w14:paraId="17111605" w14:textId="77777777" w:rsidR="00B5051E" w:rsidRDefault="00000000" w:rsidP="004446AA">
      <w:pPr>
        <w:pStyle w:val="BodyText"/>
        <w:ind w:firstLine="720"/>
      </w:pPr>
      <w:r>
        <w:rPr>
          <w:b/>
          <w:bCs/>
        </w:rPr>
        <w:t>Reference</w:t>
      </w:r>
      <w:r>
        <w:t>: There is a statistically significant relationship between fish length and contaminant concentration. The power model used was: concentration = 0.000183 × Length1.973 (R² = 0.751, p = &lt; 0.001).</w:t>
      </w:r>
    </w:p>
    <w:p w14:paraId="05866DC6" w14:textId="77777777" w:rsidR="00B5051E" w:rsidRDefault="00000000" w:rsidP="004446AA">
      <w:pPr>
        <w:pStyle w:val="BodyText"/>
        <w:ind w:firstLine="720"/>
      </w:pPr>
      <w:r>
        <w:rPr>
          <w:b/>
          <w:bCs/>
        </w:rPr>
        <w:t>General</w:t>
      </w:r>
      <w:r>
        <w:t xml:space="preserve"> population: Of 9 size bins, 2 were below the desired consumption rate of 8 meals/month. Of these, 2 were more restrictive than reference. </w:t>
      </w:r>
      <w:r>
        <w:rPr>
          <w:b/>
          <w:bCs/>
        </w:rPr>
        <w:t>Sensitive</w:t>
      </w:r>
      <w:r>
        <w:t xml:space="preserve"> population: Of 9 size bins, 6 were below the desired consumption rate of 8 meals/month. Of these, 5 were more restrictive than reference. Therefore, Tier 3A analysis of smallmouth bass is considered unsupportive for redesignation.</w:t>
      </w:r>
    </w:p>
    <w:p w14:paraId="112E0200" w14:textId="77777777" w:rsidR="00B5051E" w:rsidRDefault="00000000">
      <w:pPr>
        <w:pStyle w:val="Heading4"/>
      </w:pPr>
      <w:bookmarkStart w:id="83" w:name="tier-3b-3"/>
      <w:bookmarkEnd w:id="82"/>
      <w:r>
        <w:rPr>
          <w:rStyle w:val="SectionNumber"/>
        </w:rPr>
        <w:t>3.4.4.2</w:t>
      </w:r>
      <w:r>
        <w:tab/>
        <w:t>Tier 3B</w:t>
      </w:r>
    </w:p>
    <w:p w14:paraId="2D0F6EE7" w14:textId="77777777" w:rsidR="00B5051E" w:rsidRDefault="00000000" w:rsidP="004446AA">
      <w:pPr>
        <w:pStyle w:val="FirstParagraph"/>
        <w:ind w:firstLine="720"/>
      </w:pPr>
      <w:r>
        <w:t>Generalized Additive Models (GAMs) were used to model the relationship between fish length and mercury concentrations for smallmouth bass in the AOC and reference regions. The length-contaminant relationship did not differ significantly between sites (interaction test p = 0.427). Marginal mean concentrations were estimated across the full size distribution using a reduced model with shared smooths. The estimated marginal mean Mercury concentration in the AOC was -1.19 µg/g (95% CI: -1.44–-0.94). Estimated values for reference site(s): Reference: -1.73 µg/g (95% CI: -1.88–-1.57).</w:t>
      </w:r>
    </w:p>
    <w:p w14:paraId="441E5089" w14:textId="77777777" w:rsidR="00B5051E" w:rsidRDefault="00000000" w:rsidP="004446AA">
      <w:pPr>
        <w:pStyle w:val="BodyText"/>
        <w:ind w:firstLine="720"/>
      </w:pPr>
      <w:r>
        <w:t>The AOC has a higher marginal mean concentration than reference, suggesting elevated contamination in this species compared to reference. Therefore, Tier 3B analysis of smallmouth bass is considered unsupportive for redesignation.</w:t>
      </w:r>
    </w:p>
    <w:p w14:paraId="5A046F96" w14:textId="77777777" w:rsidR="00B5051E" w:rsidRDefault="00000000">
      <w:pPr>
        <w:pStyle w:val="Heading4"/>
      </w:pPr>
      <w:bookmarkStart w:id="84" w:name="tier-3c-3"/>
      <w:bookmarkEnd w:id="83"/>
      <w:r>
        <w:rPr>
          <w:rStyle w:val="SectionNumber"/>
        </w:rPr>
        <w:t>3.4.4.3</w:t>
      </w:r>
      <w:r>
        <w:tab/>
        <w:t>Tier 3C</w:t>
      </w:r>
    </w:p>
    <w:p w14:paraId="7739A2D5" w14:textId="77777777" w:rsidR="00B5051E" w:rsidRDefault="00000000" w:rsidP="004446AA">
      <w:pPr>
        <w:pStyle w:val="FirstParagraph"/>
        <w:ind w:firstLine="720"/>
      </w:pPr>
      <w:r>
        <w:t>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
      </w:r>
    </w:p>
    <w:p w14:paraId="7928C14F" w14:textId="77777777" w:rsidR="00B5051E" w:rsidRDefault="00000000">
      <w:pPr>
        <w:pStyle w:val="Heading4"/>
      </w:pPr>
      <w:bookmarkStart w:id="85" w:name="tier-3-summary-2"/>
      <w:bookmarkEnd w:id="84"/>
      <w:r>
        <w:rPr>
          <w:rStyle w:val="SectionNumber"/>
        </w:rPr>
        <w:lastRenderedPageBreak/>
        <w:t>3.4.4.4</w:t>
      </w:r>
      <w:r>
        <w:tab/>
        <w:t>Tier 3 Summary</w:t>
      </w:r>
    </w:p>
    <w:tbl>
      <w:tblPr>
        <w:tblStyle w:val="GridTable1Light"/>
        <w:tblW w:w="0" w:type="auto"/>
        <w:tblLook w:val="00A0" w:firstRow="1" w:lastRow="0" w:firstColumn="1" w:lastColumn="0" w:noHBand="0" w:noVBand="0"/>
      </w:tblPr>
      <w:tblGrid>
        <w:gridCol w:w="712"/>
        <w:gridCol w:w="2423"/>
        <w:gridCol w:w="4826"/>
        <w:gridCol w:w="1615"/>
      </w:tblGrid>
      <w:tr w:rsidR="00B5051E" w14:paraId="0B436539" w14:textId="77777777" w:rsidTr="00444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8CDE53" w14:textId="77777777" w:rsidR="00B5051E" w:rsidRDefault="00000000">
            <w:pPr>
              <w:pStyle w:val="Compact"/>
            </w:pPr>
            <w:r>
              <w:t>Tier</w:t>
            </w:r>
          </w:p>
        </w:tc>
        <w:tc>
          <w:tcPr>
            <w:tcW w:w="0" w:type="auto"/>
          </w:tcPr>
          <w:p w14:paraId="5639DBE9"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04B6579C"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Metric</w:t>
            </w:r>
          </w:p>
        </w:tc>
        <w:tc>
          <w:tcPr>
            <w:tcW w:w="0" w:type="auto"/>
          </w:tcPr>
          <w:p w14:paraId="624BA69B" w14:textId="77777777" w:rsidR="00B5051E" w:rsidRDefault="00000000">
            <w:pPr>
              <w:pStyle w:val="Compact"/>
              <w:cnfStyle w:val="100000000000" w:firstRow="1" w:lastRow="0" w:firstColumn="0" w:lastColumn="0" w:oddVBand="0" w:evenVBand="0" w:oddHBand="0" w:evenHBand="0" w:firstRowFirstColumn="0" w:firstRowLastColumn="0" w:lastRowFirstColumn="0" w:lastRowLastColumn="0"/>
            </w:pPr>
            <w:r>
              <w:t>Outcome</w:t>
            </w:r>
          </w:p>
        </w:tc>
      </w:tr>
      <w:tr w:rsidR="00B5051E" w14:paraId="3B067159" w14:textId="77777777" w:rsidTr="004446AA">
        <w:tc>
          <w:tcPr>
            <w:cnfStyle w:val="001000000000" w:firstRow="0" w:lastRow="0" w:firstColumn="1" w:lastColumn="0" w:oddVBand="0" w:evenVBand="0" w:oddHBand="0" w:evenHBand="0" w:firstRowFirstColumn="0" w:firstRowLastColumn="0" w:lastRowFirstColumn="0" w:lastRowLastColumn="0"/>
            <w:tcW w:w="0" w:type="auto"/>
          </w:tcPr>
          <w:p w14:paraId="338EF82D" w14:textId="77777777" w:rsidR="00B5051E" w:rsidRDefault="00000000">
            <w:pPr>
              <w:pStyle w:val="Compact"/>
            </w:pPr>
            <w:r>
              <w:t>Tier 3A</w:t>
            </w:r>
          </w:p>
        </w:tc>
        <w:tc>
          <w:tcPr>
            <w:tcW w:w="0" w:type="auto"/>
          </w:tcPr>
          <w:p w14:paraId="0ED3A03B"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Virtual Advisory</w:t>
            </w:r>
          </w:p>
        </w:tc>
        <w:tc>
          <w:tcPr>
            <w:tcW w:w="0" w:type="auto"/>
          </w:tcPr>
          <w:p w14:paraId="67B6AEA7"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General: 2/9 size bins restrictive or more restrictive than reference; Sensitive: 5/9 size bins restrictive or more restrictive than reference</w:t>
            </w:r>
          </w:p>
        </w:tc>
        <w:tc>
          <w:tcPr>
            <w:tcW w:w="0" w:type="auto"/>
          </w:tcPr>
          <w:p w14:paraId="665737D9"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2AF1ABE4" w14:textId="77777777" w:rsidTr="004446AA">
        <w:tc>
          <w:tcPr>
            <w:cnfStyle w:val="001000000000" w:firstRow="0" w:lastRow="0" w:firstColumn="1" w:lastColumn="0" w:oddVBand="0" w:evenVBand="0" w:oddHBand="0" w:evenHBand="0" w:firstRowFirstColumn="0" w:firstRowLastColumn="0" w:lastRowFirstColumn="0" w:lastRowLastColumn="0"/>
            <w:tcW w:w="0" w:type="auto"/>
          </w:tcPr>
          <w:p w14:paraId="0137444B" w14:textId="77777777" w:rsidR="00B5051E" w:rsidRDefault="00000000">
            <w:pPr>
              <w:pStyle w:val="Compact"/>
            </w:pPr>
            <w:r>
              <w:t>Tier 3B</w:t>
            </w:r>
          </w:p>
        </w:tc>
        <w:tc>
          <w:tcPr>
            <w:tcW w:w="0" w:type="auto"/>
          </w:tcPr>
          <w:p w14:paraId="4043A65F"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0" w:type="auto"/>
          </w:tcPr>
          <w:p w14:paraId="7E525C08"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No significant difference in smooth terms (p = 0.427); AOC marginal mean higher than reference</w:t>
            </w:r>
          </w:p>
        </w:tc>
        <w:tc>
          <w:tcPr>
            <w:tcW w:w="0" w:type="auto"/>
          </w:tcPr>
          <w:p w14:paraId="38A19C30"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r w:rsidR="00B5051E" w14:paraId="3E450C08" w14:textId="77777777" w:rsidTr="004446AA">
        <w:tc>
          <w:tcPr>
            <w:cnfStyle w:val="001000000000" w:firstRow="0" w:lastRow="0" w:firstColumn="1" w:lastColumn="0" w:oddVBand="0" w:evenVBand="0" w:oddHBand="0" w:evenHBand="0" w:firstRowFirstColumn="0" w:firstRowLastColumn="0" w:lastRowFirstColumn="0" w:lastRowLastColumn="0"/>
            <w:tcW w:w="0" w:type="auto"/>
          </w:tcPr>
          <w:p w14:paraId="145C0420" w14:textId="77777777" w:rsidR="00B5051E" w:rsidRDefault="00000000">
            <w:pPr>
              <w:pStyle w:val="Compact"/>
            </w:pPr>
            <w:r>
              <w:t>Tier 3C</w:t>
            </w:r>
          </w:p>
        </w:tc>
        <w:tc>
          <w:tcPr>
            <w:tcW w:w="0" w:type="auto"/>
          </w:tcPr>
          <w:p w14:paraId="2916FF3E"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Temporal Trends</w:t>
            </w:r>
          </w:p>
        </w:tc>
        <w:tc>
          <w:tcPr>
            <w:tcW w:w="0" w:type="auto"/>
          </w:tcPr>
          <w:p w14:paraId="724AA92A"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Approximately 69.4 years (95% CI 57.8–81.1) to reach an unrestrictive meal allowance for upper-quartile-length (45 cm) fish.</w:t>
            </w:r>
          </w:p>
        </w:tc>
        <w:tc>
          <w:tcPr>
            <w:tcW w:w="0" w:type="auto"/>
          </w:tcPr>
          <w:p w14:paraId="3548A094" w14:textId="77777777" w:rsidR="00B5051E" w:rsidRDefault="00000000">
            <w:pPr>
              <w:pStyle w:val="Compact"/>
              <w:cnfStyle w:val="000000000000" w:firstRow="0" w:lastRow="0" w:firstColumn="0" w:lastColumn="0" w:oddVBand="0" w:evenVBand="0" w:oddHBand="0" w:evenHBand="0" w:firstRowFirstColumn="0" w:firstRowLastColumn="0" w:lastRowFirstColumn="0" w:lastRowLastColumn="0"/>
            </w:pPr>
            <w:r>
              <w:t>Unsupportive</w:t>
            </w:r>
          </w:p>
        </w:tc>
      </w:tr>
    </w:tbl>
    <w:p w14:paraId="79EB6692" w14:textId="77777777" w:rsidR="00B5051E" w:rsidRDefault="00B5051E">
      <w:pPr>
        <w:pStyle w:val="BodyText"/>
      </w:pPr>
    </w:p>
    <w:p w14:paraId="56CADCCF" w14:textId="77777777" w:rsidR="00B5051E" w:rsidRDefault="00000000">
      <w:pPr>
        <w:pStyle w:val="Heading3"/>
      </w:pPr>
      <w:bookmarkStart w:id="86" w:name="_Toc215070115"/>
      <w:bookmarkStart w:id="87" w:name="yellow-perch"/>
      <w:bookmarkEnd w:id="81"/>
      <w:bookmarkEnd w:id="85"/>
      <w:r>
        <w:rPr>
          <w:rStyle w:val="SectionNumber"/>
        </w:rPr>
        <w:t>3.4.5</w:t>
      </w:r>
      <w:r>
        <w:tab/>
        <w:t>Yellow Perch</w:t>
      </w:r>
      <w:bookmarkEnd w:id="86"/>
    </w:p>
    <w:p w14:paraId="3F85CF16" w14:textId="77777777" w:rsidR="00B5051E" w:rsidRDefault="00000000">
      <w:pPr>
        <w:pStyle w:val="Heading4"/>
      </w:pPr>
      <w:bookmarkStart w:id="88" w:name="tier-3a-3"/>
      <w:r>
        <w:rPr>
          <w:rStyle w:val="SectionNumber"/>
        </w:rPr>
        <w:t>3.4.5.1</w:t>
      </w:r>
      <w:r>
        <w:tab/>
        <w:t>Tier 3A</w:t>
      </w:r>
    </w:p>
    <w:p w14:paraId="0B664953" w14:textId="77777777" w:rsidR="00B5051E" w:rsidRDefault="00000000" w:rsidP="004446AA">
      <w:pPr>
        <w:pStyle w:val="FirstParagraph"/>
        <w:ind w:firstLine="720"/>
      </w:pPr>
      <w:r>
        <w:t>Virtual advisory values were generated using by modelling the relationship between fish length and contaminant concentration for yellow perch and mercury.</w:t>
      </w:r>
    </w:p>
    <w:p w14:paraId="6E17AFD2" w14:textId="77777777" w:rsidR="00B5051E" w:rsidRDefault="00000000">
      <w:pPr>
        <w:pStyle w:val="BodyText"/>
      </w:pPr>
      <w:r>
        <w:t>Model Summary by Region</w:t>
      </w:r>
    </w:p>
    <w:p w14:paraId="1DC0EDBF" w14:textId="77777777" w:rsidR="00B5051E" w:rsidRDefault="00000000" w:rsidP="004446AA">
      <w:pPr>
        <w:pStyle w:val="BodyText"/>
        <w:ind w:firstLine="720"/>
      </w:pPr>
      <w:r>
        <w:rPr>
          <w:b/>
          <w:bCs/>
        </w:rPr>
        <w:t>Reference</w:t>
      </w:r>
      <w:r>
        <w:t>: There is a statistically significant relationship between fish length and contaminant concentration. The power model used was: concentration = 0.000843 × Length1.509 (R² = 0.633, p = &lt; 0.001).</w:t>
      </w:r>
    </w:p>
    <w:p w14:paraId="0D6D85F1" w14:textId="77777777" w:rsidR="00B5051E" w:rsidRDefault="00000000" w:rsidP="004446AA">
      <w:pPr>
        <w:pStyle w:val="BodyText"/>
        <w:ind w:firstLine="720"/>
      </w:pPr>
      <w:r>
        <w:rPr>
          <w:b/>
          <w:bCs/>
        </w:rPr>
        <w:t>AOC</w:t>
      </w:r>
      <w:r>
        <w:t>: There is a statistically significant relationship between fish length and contaminant concentration. The power model used was: concentration = 0.00576 × Length1.095 (R² = 0.546, p = &lt; 0.001).</w:t>
      </w:r>
    </w:p>
    <w:p w14:paraId="3DB821F4" w14:textId="77777777" w:rsidR="00B5051E" w:rsidRDefault="00000000" w:rsidP="004446AA">
      <w:pPr>
        <w:pStyle w:val="BodyText"/>
        <w:ind w:firstLine="720"/>
      </w:pPr>
      <w:r>
        <w:rPr>
          <w:b/>
          <w:bCs/>
        </w:rPr>
        <w:t>General</w:t>
      </w:r>
      <w:r>
        <w:t xml:space="preserve"> population: Of 5 size bins, 0 were below the desired consumption rate of 8 meals/month. Of these, 0 were more restrictive than reference. </w:t>
      </w:r>
      <w:r>
        <w:rPr>
          <w:b/>
          <w:bCs/>
        </w:rPr>
        <w:t>Sensitive</w:t>
      </w:r>
      <w:r>
        <w:t xml:space="preserve"> population: Of 5 size bins, 2 were below the desired consumption rate of 8 meals/month. Of these, 2 were more restrictive than reference. Therefore, Tier 3A analysis of yellow perch is considered unsupportive for redesignation.</w:t>
      </w:r>
    </w:p>
    <w:p w14:paraId="5BFB5858" w14:textId="77777777" w:rsidR="00B5051E" w:rsidRDefault="00000000">
      <w:pPr>
        <w:pStyle w:val="Heading4"/>
      </w:pPr>
      <w:bookmarkStart w:id="89" w:name="tier-3b-4"/>
      <w:bookmarkEnd w:id="88"/>
      <w:r>
        <w:rPr>
          <w:rStyle w:val="SectionNumber"/>
        </w:rPr>
        <w:t>3.4.5.2</w:t>
      </w:r>
      <w:r>
        <w:tab/>
        <w:t>Tier 3B</w:t>
      </w:r>
    </w:p>
    <w:p w14:paraId="5479057A" w14:textId="77777777" w:rsidR="00B5051E" w:rsidRDefault="00000000" w:rsidP="004446AA">
      <w:pPr>
        <w:pStyle w:val="FirstParagraph"/>
        <w:ind w:firstLine="720"/>
      </w:pPr>
      <w:r>
        <w:t xml:space="preserve">Generalized Additive Models (GAMs) were used to model the relationship between fish length and mercury concentrations for yellow perch in the AOC and reference regions. The length-contaminant relationship did not differ significantly between sites (interaction test p = 0.554). Marginal mean concentrations were estimated across the full size distribution using a reduced model with shared smooths. The estimated marginal mean </w:t>
      </w:r>
      <w:r>
        <w:lastRenderedPageBreak/>
        <w:t>Mercury concentration in the AOC was -2.31 µg/g (95% CI: -2.63–-1.99). Estimated values for reference site(s): Reference: -2.94 µg/g (95% CI: -3.1–-2.78).</w:t>
      </w:r>
    </w:p>
    <w:p w14:paraId="41D40D89" w14:textId="77777777" w:rsidR="00B5051E" w:rsidRDefault="00000000" w:rsidP="004446AA">
      <w:pPr>
        <w:pStyle w:val="BodyText"/>
        <w:ind w:firstLine="720"/>
      </w:pPr>
      <w:r>
        <w:t>The AOC has a higher marginal mean concentration than reference, suggesting elevated contamination in this species compared to reference. Therefore, Tier 3B analysis of yellow perch is considered unsupportive for redesignation.</w:t>
      </w:r>
    </w:p>
    <w:p w14:paraId="7F18100A" w14:textId="77777777" w:rsidR="00B5051E" w:rsidRDefault="00000000">
      <w:pPr>
        <w:pStyle w:val="Heading4"/>
      </w:pPr>
      <w:bookmarkStart w:id="90" w:name="tier-3c-4"/>
      <w:bookmarkEnd w:id="89"/>
      <w:r>
        <w:rPr>
          <w:rStyle w:val="SectionNumber"/>
        </w:rPr>
        <w:t>3.4.5.3</w:t>
      </w:r>
      <w:r>
        <w:tab/>
        <w:t>Tier 3C</w:t>
      </w:r>
    </w:p>
    <w:p w14:paraId="592C5694" w14:textId="77777777" w:rsidR="00B5051E" w:rsidRDefault="00000000" w:rsidP="004446AA">
      <w:pPr>
        <w:pStyle w:val="FirstParagraph"/>
        <w:ind w:firstLine="720"/>
      </w:pPr>
      <w:r>
        <w:t>Temporal trends in yellow perch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
      </w:r>
    </w:p>
    <w:p w14:paraId="15024ADA" w14:textId="1AD2902B" w:rsidR="00B5051E" w:rsidRDefault="00000000">
      <w:pPr>
        <w:pStyle w:val="Heading4"/>
      </w:pPr>
      <w:bookmarkStart w:id="91" w:name="tier-3-summary-3"/>
      <w:bookmarkEnd w:id="90"/>
      <w:r>
        <w:rPr>
          <w:rStyle w:val="SectionNumber"/>
        </w:rPr>
        <w:t>3.4.5.4</w:t>
      </w:r>
      <w:r>
        <w:tab/>
      </w:r>
      <w:r w:rsidR="004446AA">
        <w:t xml:space="preserve"> </w:t>
      </w:r>
      <w:r>
        <w:t>Tier 3 Summary</w:t>
      </w:r>
    </w:p>
    <w:tbl>
      <w:tblPr>
        <w:tblStyle w:val="GridTable1Light"/>
        <w:tblW w:w="0" w:type="auto"/>
        <w:tblLook w:val="0020" w:firstRow="1" w:lastRow="0" w:firstColumn="0" w:lastColumn="0" w:noHBand="0" w:noVBand="0"/>
      </w:tblPr>
      <w:tblGrid>
        <w:gridCol w:w="710"/>
        <w:gridCol w:w="2480"/>
        <w:gridCol w:w="4771"/>
        <w:gridCol w:w="1615"/>
      </w:tblGrid>
      <w:tr w:rsidR="00B5051E" w14:paraId="71E484F3" w14:textId="77777777" w:rsidTr="004446AA">
        <w:trPr>
          <w:cnfStyle w:val="100000000000" w:firstRow="1" w:lastRow="0" w:firstColumn="0" w:lastColumn="0" w:oddVBand="0" w:evenVBand="0" w:oddHBand="0" w:evenHBand="0" w:firstRowFirstColumn="0" w:firstRowLastColumn="0" w:lastRowFirstColumn="0" w:lastRowLastColumn="0"/>
        </w:trPr>
        <w:tc>
          <w:tcPr>
            <w:tcW w:w="0" w:type="auto"/>
          </w:tcPr>
          <w:p w14:paraId="13FE53EE" w14:textId="77777777" w:rsidR="00B5051E" w:rsidRDefault="00000000">
            <w:pPr>
              <w:pStyle w:val="Compact"/>
            </w:pPr>
            <w:r>
              <w:t>Tier</w:t>
            </w:r>
          </w:p>
        </w:tc>
        <w:tc>
          <w:tcPr>
            <w:tcW w:w="0" w:type="auto"/>
          </w:tcPr>
          <w:p w14:paraId="1EE696EC" w14:textId="77777777" w:rsidR="00B5051E" w:rsidRDefault="00000000">
            <w:pPr>
              <w:pStyle w:val="Compact"/>
            </w:pPr>
            <w:r>
              <w:t>Description</w:t>
            </w:r>
          </w:p>
        </w:tc>
        <w:tc>
          <w:tcPr>
            <w:tcW w:w="0" w:type="auto"/>
          </w:tcPr>
          <w:p w14:paraId="0F389DD3" w14:textId="77777777" w:rsidR="00B5051E" w:rsidRDefault="00000000">
            <w:pPr>
              <w:pStyle w:val="Compact"/>
            </w:pPr>
            <w:r>
              <w:t>Metric</w:t>
            </w:r>
          </w:p>
        </w:tc>
        <w:tc>
          <w:tcPr>
            <w:tcW w:w="0" w:type="auto"/>
          </w:tcPr>
          <w:p w14:paraId="0A0B6313" w14:textId="77777777" w:rsidR="00B5051E" w:rsidRDefault="00000000">
            <w:pPr>
              <w:pStyle w:val="Compact"/>
            </w:pPr>
            <w:r>
              <w:t>Outcome</w:t>
            </w:r>
          </w:p>
        </w:tc>
      </w:tr>
      <w:tr w:rsidR="00B5051E" w14:paraId="7F085EC8" w14:textId="77777777" w:rsidTr="004446AA">
        <w:tc>
          <w:tcPr>
            <w:tcW w:w="0" w:type="auto"/>
          </w:tcPr>
          <w:p w14:paraId="66CD4F31" w14:textId="77777777" w:rsidR="00B5051E" w:rsidRDefault="00000000">
            <w:pPr>
              <w:pStyle w:val="Compact"/>
            </w:pPr>
            <w:r>
              <w:t>Tier 3A</w:t>
            </w:r>
          </w:p>
        </w:tc>
        <w:tc>
          <w:tcPr>
            <w:tcW w:w="0" w:type="auto"/>
          </w:tcPr>
          <w:p w14:paraId="6D6400CF" w14:textId="77777777" w:rsidR="00B5051E" w:rsidRDefault="00000000">
            <w:pPr>
              <w:pStyle w:val="Compact"/>
            </w:pPr>
            <w:r>
              <w:t>Virtual Advisory</w:t>
            </w:r>
          </w:p>
        </w:tc>
        <w:tc>
          <w:tcPr>
            <w:tcW w:w="0" w:type="auto"/>
          </w:tcPr>
          <w:p w14:paraId="308008A0" w14:textId="77777777" w:rsidR="00B5051E" w:rsidRDefault="00000000">
            <w:pPr>
              <w:pStyle w:val="Compact"/>
            </w:pPr>
            <w:r>
              <w:t>General: 0/5 size bins restrictive or more restrictive than reference; Sensitive: 2/5 size bins restrictive or more restrictive than reference</w:t>
            </w:r>
          </w:p>
        </w:tc>
        <w:tc>
          <w:tcPr>
            <w:tcW w:w="0" w:type="auto"/>
          </w:tcPr>
          <w:p w14:paraId="3AD7ACAE" w14:textId="77777777" w:rsidR="00B5051E" w:rsidRDefault="00000000">
            <w:pPr>
              <w:pStyle w:val="Compact"/>
            </w:pPr>
            <w:r>
              <w:t>Unsupportive</w:t>
            </w:r>
          </w:p>
        </w:tc>
      </w:tr>
      <w:tr w:rsidR="00B5051E" w14:paraId="0BF9ADF4" w14:textId="77777777" w:rsidTr="004446AA">
        <w:tc>
          <w:tcPr>
            <w:tcW w:w="0" w:type="auto"/>
          </w:tcPr>
          <w:p w14:paraId="7F291B1C" w14:textId="77777777" w:rsidR="00B5051E" w:rsidRDefault="00000000">
            <w:pPr>
              <w:pStyle w:val="Compact"/>
            </w:pPr>
            <w:r>
              <w:t>Tier 3B</w:t>
            </w:r>
          </w:p>
        </w:tc>
        <w:tc>
          <w:tcPr>
            <w:tcW w:w="0" w:type="auto"/>
          </w:tcPr>
          <w:p w14:paraId="6701F622" w14:textId="77777777" w:rsidR="00B5051E" w:rsidRDefault="00000000">
            <w:pPr>
              <w:pStyle w:val="Compact"/>
            </w:pPr>
            <w:r>
              <w:t>Contaminant Concentration vs Reference</w:t>
            </w:r>
          </w:p>
        </w:tc>
        <w:tc>
          <w:tcPr>
            <w:tcW w:w="0" w:type="auto"/>
          </w:tcPr>
          <w:p w14:paraId="514C6505" w14:textId="77777777" w:rsidR="00B5051E" w:rsidRDefault="00000000">
            <w:pPr>
              <w:pStyle w:val="Compact"/>
            </w:pPr>
            <w:r>
              <w:t>No significant difference in smooth terms (p = 0.554); AOC marginal mean higher than reference</w:t>
            </w:r>
          </w:p>
        </w:tc>
        <w:tc>
          <w:tcPr>
            <w:tcW w:w="0" w:type="auto"/>
          </w:tcPr>
          <w:p w14:paraId="7ACC5584" w14:textId="77777777" w:rsidR="00B5051E" w:rsidRDefault="00000000">
            <w:pPr>
              <w:pStyle w:val="Compact"/>
            </w:pPr>
            <w:r>
              <w:t>Unsupportive</w:t>
            </w:r>
          </w:p>
        </w:tc>
      </w:tr>
      <w:tr w:rsidR="00B5051E" w14:paraId="0D18806C" w14:textId="77777777" w:rsidTr="004446AA">
        <w:tc>
          <w:tcPr>
            <w:tcW w:w="0" w:type="auto"/>
          </w:tcPr>
          <w:p w14:paraId="04932D01" w14:textId="77777777" w:rsidR="00B5051E" w:rsidRDefault="00000000">
            <w:pPr>
              <w:pStyle w:val="Compact"/>
            </w:pPr>
            <w:r>
              <w:t>Tier 3C</w:t>
            </w:r>
          </w:p>
        </w:tc>
        <w:tc>
          <w:tcPr>
            <w:tcW w:w="0" w:type="auto"/>
          </w:tcPr>
          <w:p w14:paraId="1D323E28" w14:textId="77777777" w:rsidR="00B5051E" w:rsidRDefault="00000000">
            <w:pPr>
              <w:pStyle w:val="Compact"/>
            </w:pPr>
            <w:r>
              <w:t>Temporal Trends</w:t>
            </w:r>
          </w:p>
        </w:tc>
        <w:tc>
          <w:tcPr>
            <w:tcW w:w="0" w:type="auto"/>
          </w:tcPr>
          <w:p w14:paraId="2B874040" w14:textId="77777777" w:rsidR="00B5051E" w:rsidRDefault="00000000">
            <w:pPr>
              <w:pStyle w:val="Compact"/>
            </w:pPr>
            <w:r>
              <w:t>Trend does not indicate a decline; target not reachable under current trend.</w:t>
            </w:r>
          </w:p>
        </w:tc>
        <w:tc>
          <w:tcPr>
            <w:tcW w:w="0" w:type="auto"/>
          </w:tcPr>
          <w:p w14:paraId="7EB8A82B" w14:textId="77777777" w:rsidR="00B5051E" w:rsidRDefault="00000000">
            <w:pPr>
              <w:pStyle w:val="Compact"/>
            </w:pPr>
            <w:r>
              <w:t>Unsupportive</w:t>
            </w:r>
          </w:p>
        </w:tc>
      </w:tr>
    </w:tbl>
    <w:p w14:paraId="00035A06" w14:textId="77777777" w:rsidR="00B5051E" w:rsidRDefault="00B5051E">
      <w:pPr>
        <w:pStyle w:val="BodyText"/>
      </w:pPr>
    </w:p>
    <w:p w14:paraId="1BA140CB" w14:textId="77777777" w:rsidR="00B5051E" w:rsidRDefault="00000000">
      <w:pPr>
        <w:pStyle w:val="Heading3"/>
      </w:pPr>
      <w:bookmarkStart w:id="92" w:name="_Toc215070116"/>
      <w:bookmarkStart w:id="93" w:name="X3c3b0db0e2a01c4220e3eadcf73ac1cffae1f67"/>
      <w:bookmarkEnd w:id="87"/>
      <w:bookmarkEnd w:id="91"/>
      <w:r>
        <w:rPr>
          <w:rStyle w:val="SectionNumber"/>
        </w:rPr>
        <w:t>3.4.6</w:t>
      </w:r>
      <w:r>
        <w:tab/>
        <w:t>Channel Catfish, Rock Bass, and White Perch</w:t>
      </w:r>
      <w:bookmarkEnd w:id="92"/>
    </w:p>
    <w:p w14:paraId="143F7076" w14:textId="77777777" w:rsidR="00B5051E" w:rsidRDefault="00000000" w:rsidP="004446AA">
      <w:pPr>
        <w:pStyle w:val="FirstParagraph"/>
        <w:ind w:firstLine="720"/>
      </w:pPr>
      <w:r>
        <w:t>There were an insufficient number of observed records of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
      </w:r>
    </w:p>
    <w:p w14:paraId="60CA0F75" w14:textId="77777777" w:rsidR="00B5051E" w:rsidRDefault="00B5051E">
      <w:pPr>
        <w:pStyle w:val="BodyText"/>
      </w:pPr>
    </w:p>
    <w:p w14:paraId="42BFE09F" w14:textId="77777777" w:rsidR="00B5051E" w:rsidRDefault="00000000">
      <w:pPr>
        <w:pStyle w:val="Heading2"/>
      </w:pPr>
      <w:bookmarkStart w:id="94" w:name="_Toc215070117"/>
      <w:bookmarkStart w:id="95" w:name="tier-4-1"/>
      <w:bookmarkEnd w:id="52"/>
      <w:bookmarkEnd w:id="93"/>
      <w:r>
        <w:rPr>
          <w:rStyle w:val="SectionNumber"/>
        </w:rPr>
        <w:lastRenderedPageBreak/>
        <w:t>3.5</w:t>
      </w:r>
      <w:r>
        <w:tab/>
        <w:t>Tier 4</w:t>
      </w:r>
      <w:bookmarkEnd w:id="94"/>
    </w:p>
    <w:p w14:paraId="5618FF23" w14:textId="77777777" w:rsidR="00B5051E" w:rsidRDefault="00000000">
      <w:pPr>
        <w:pStyle w:val="Heading1"/>
      </w:pPr>
      <w:bookmarkStart w:id="96" w:name="_Toc215070118"/>
      <w:bookmarkStart w:id="97" w:name="discussion-and-recommendations"/>
      <w:bookmarkEnd w:id="39"/>
      <w:bookmarkEnd w:id="95"/>
      <w:r>
        <w:rPr>
          <w:rStyle w:val="SectionNumber"/>
        </w:rPr>
        <w:t>4</w:t>
      </w:r>
      <w:r>
        <w:tab/>
        <w:t>Discussion and Recommendations</w:t>
      </w:r>
      <w:bookmarkEnd w:id="96"/>
    </w:p>
    <w:p w14:paraId="1800D794" w14:textId="77777777" w:rsidR="00B5051E" w:rsidRDefault="00000000">
      <w:pPr>
        <w:pStyle w:val="Heading1"/>
      </w:pPr>
      <w:bookmarkStart w:id="98" w:name="_Toc215070119"/>
      <w:bookmarkStart w:id="99" w:name="references"/>
      <w:bookmarkEnd w:id="97"/>
      <w:r>
        <w:t>References</w:t>
      </w:r>
      <w:bookmarkEnd w:id="98"/>
    </w:p>
    <w:p w14:paraId="68A9D6D0" w14:textId="77777777" w:rsidR="004446AA" w:rsidRDefault="004446AA" w:rsidP="004446AA">
      <w:pPr>
        <w:pStyle w:val="Bibliography"/>
      </w:pPr>
      <w:bookmarkStart w:id="100" w:name="ref-bhavsar2016"/>
      <w:bookmarkStart w:id="101" w:name="refs"/>
      <w:r>
        <w:t>Bhavsar, Satyendra. 2016. “Assessment of Fish Consumption Beneficial Use Impairment (BUI) at the Toronto and Region Area of Concern.”</w:t>
      </w:r>
    </w:p>
    <w:p w14:paraId="56A2E62B" w14:textId="77777777" w:rsidR="004446AA" w:rsidRDefault="004446AA" w:rsidP="004446AA">
      <w:pPr>
        <w:pStyle w:val="Bibliography"/>
      </w:pPr>
      <w:bookmarkStart w:id="102" w:name="ref-bhavsar2018"/>
      <w:bookmarkEnd w:id="100"/>
      <w:r>
        <w:t xml:space="preserve">Bhavsar, Satyendra, Ken G. Drouillard, Rex W. K. Tang, Laud Matos, and Margaret Neff. 2018. “Assessing Fish Consumption Beneficial Use Impairment at Great Lakes Areas of Concern: Toronto Case Study.” </w:t>
      </w:r>
      <w:r>
        <w:rPr>
          <w:i/>
          <w:iCs/>
        </w:rPr>
        <w:t>Aquatic Ecosystem Health &amp; Management</w:t>
      </w:r>
      <w:r>
        <w:t xml:space="preserve"> 21 (3): 318–30. </w:t>
      </w:r>
      <w:hyperlink r:id="rId11">
        <w:r>
          <w:rPr>
            <w:rStyle w:val="Hyperlink"/>
          </w:rPr>
          <w:t>https://doi.org/10.1080/14634988.2018.1498272</w:t>
        </w:r>
      </w:hyperlink>
      <w:r>
        <w:t>.</w:t>
      </w:r>
    </w:p>
    <w:p w14:paraId="4264DC15" w14:textId="75FEBD94" w:rsidR="004446AA" w:rsidRDefault="004446AA" w:rsidP="004446AA">
      <w:pPr>
        <w:pStyle w:val="Bibliography"/>
      </w:pPr>
      <w:bookmarkStart w:id="103" w:name="ref-drouillard2022"/>
      <w:bookmarkEnd w:id="102"/>
      <w:r>
        <w:t>Drouillard, Ken G. 2022.</w:t>
      </w:r>
      <w:r>
        <w:t xml:space="preserve"> “</w:t>
      </w:r>
      <w:r w:rsidRPr="004446AA">
        <w:t>Toronto &amp; Region BUI #1 Assessment Draft Report</w:t>
      </w:r>
      <w:r>
        <w:t>”</w:t>
      </w:r>
      <w:r w:rsidR="00516A1D">
        <w:t xml:space="preserve"> (Draft, unpublished)</w:t>
      </w:r>
    </w:p>
    <w:p w14:paraId="325BF104" w14:textId="05F245A6" w:rsidR="004446AA" w:rsidRDefault="004446AA" w:rsidP="004446AA">
      <w:pPr>
        <w:pStyle w:val="Bibliography"/>
      </w:pPr>
      <w:bookmarkStart w:id="104" w:name="ref-drouillard2023"/>
      <w:bookmarkEnd w:id="103"/>
      <w:r>
        <w:t>Drouillard, Ken G</w:t>
      </w:r>
      <w:r>
        <w:t>. 2023.</w:t>
      </w:r>
      <w:r>
        <w:t xml:space="preserve"> “</w:t>
      </w:r>
      <w:r w:rsidRPr="004446AA">
        <w:t>Final Report Detroit River AOC BUI #1 Assessment</w:t>
      </w:r>
      <w:r>
        <w:t>”</w:t>
      </w:r>
      <w:r w:rsidR="00516A1D">
        <w:t xml:space="preserve"> </w:t>
      </w:r>
      <w:r w:rsidR="00516A1D">
        <w:t>(Draft, unpublished)</w:t>
      </w:r>
    </w:p>
    <w:p w14:paraId="334F475F" w14:textId="1098BF42" w:rsidR="004446AA" w:rsidRDefault="004446AA" w:rsidP="004446AA">
      <w:pPr>
        <w:pStyle w:val="Bibliography"/>
      </w:pPr>
      <w:bookmarkStart w:id="105" w:name="ref-ijc1991"/>
      <w:bookmarkEnd w:id="104"/>
      <w:r>
        <w:t xml:space="preserve">IJC. 1991. “Commission Approves List/Delist Criteria for Great Lakes Areas of Concern,” March. </w:t>
      </w:r>
      <w:hyperlink r:id="rId12">
        <w:r>
          <w:rPr>
            <w:rStyle w:val="Hyperlink"/>
          </w:rPr>
          <w:t>https://www.ijc.org/sites/default/files/2019-03/WQB_CommissionApprovesList%26DelistCriteriaforGLAOC_March1991.pdf</w:t>
        </w:r>
      </w:hyperlink>
      <w:r>
        <w:t>.</w:t>
      </w:r>
      <w:bookmarkEnd w:id="101"/>
      <w:bookmarkEnd w:id="105"/>
    </w:p>
    <w:p w14:paraId="4B24BDAE" w14:textId="77777777" w:rsidR="004446AA" w:rsidRPr="004446AA" w:rsidRDefault="004446AA" w:rsidP="004446AA">
      <w:pPr>
        <w:pStyle w:val="Bibliography"/>
      </w:pPr>
    </w:p>
    <w:p w14:paraId="735B17E3" w14:textId="77777777" w:rsidR="00B5051E" w:rsidRDefault="00000000">
      <w:pPr>
        <w:pStyle w:val="Heading1"/>
      </w:pPr>
      <w:bookmarkStart w:id="106" w:name="_Toc215070120"/>
      <w:bookmarkStart w:id="107" w:name="appendix"/>
      <w:bookmarkEnd w:id="99"/>
      <w:r>
        <w:lastRenderedPageBreak/>
        <w:t>Appendix</w:t>
      </w:r>
      <w:bookmarkEnd w:id="106"/>
    </w:p>
    <w:p w14:paraId="08B0587A" w14:textId="7CF6B843" w:rsidR="00B5051E" w:rsidRPr="004446AA" w:rsidRDefault="00000000">
      <w:pPr>
        <w:pStyle w:val="Heading1"/>
        <w:rPr>
          <w:sz w:val="36"/>
          <w:szCs w:val="36"/>
        </w:rPr>
      </w:pPr>
      <w:bookmarkStart w:id="108" w:name="_Toc215070121"/>
      <w:bookmarkStart w:id="109" w:name="tier3-appendix"/>
      <w:bookmarkEnd w:id="107"/>
      <w:r w:rsidRPr="004446AA">
        <w:rPr>
          <w:sz w:val="36"/>
          <w:szCs w:val="36"/>
        </w:rPr>
        <w:t>Tier 3 Supplementary Figures for St. Lawrence River (Cornwall/Akwesasne) AOC</w:t>
      </w:r>
      <w:bookmarkEnd w:id="108"/>
    </w:p>
    <w:p w14:paraId="703F0148" w14:textId="77777777" w:rsidR="00B5051E" w:rsidRDefault="00000000">
      <w:pPr>
        <w:pStyle w:val="Heading3"/>
      </w:pPr>
      <w:bookmarkStart w:id="110" w:name="_Toc215070122"/>
      <w:bookmarkStart w:id="111" w:name="largemouth-bass-1"/>
      <w:r>
        <w:rPr>
          <w:rStyle w:val="SectionNumber"/>
        </w:rPr>
        <w:t>5.0.1</w:t>
      </w:r>
      <w:r>
        <w:tab/>
        <w:t>Largemouth Bass</w:t>
      </w:r>
      <w:bookmarkEnd w:id="110"/>
    </w:p>
    <w:p w14:paraId="3C211381" w14:textId="77777777" w:rsidR="00B5051E" w:rsidRDefault="00000000">
      <w:pPr>
        <w:pStyle w:val="CaptionedFigure"/>
      </w:pPr>
      <w:r>
        <w:rPr>
          <w:noProof/>
        </w:rPr>
        <w:drawing>
          <wp:inline distT="0" distB="0" distL="0" distR="0" wp14:anchorId="07389030" wp14:editId="6DCF708F">
            <wp:extent cx="3427095" cy="2447925"/>
            <wp:effectExtent l="0" t="0" r="0" b="0"/>
            <wp:docPr id="107" name="Picture" descr="Figure 5.1: Virtual mercury advisories in large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08" name="Picture" descr="Derived/SLR/Tier3/Largemouth%20Bass__MERCURY/figs/t3a_virtual_advisory.png"/>
                    <pic:cNvPicPr>
                      <a:picLocks noChangeAspect="1" noChangeArrowheads="1"/>
                    </pic:cNvPicPr>
                  </pic:nvPicPr>
                  <pic:blipFill>
                    <a:blip r:embed="rId13"/>
                    <a:stretch>
                      <a:fillRect/>
                    </a:stretch>
                  </pic:blipFill>
                  <pic:spPr bwMode="auto">
                    <a:xfrm>
                      <a:off x="0" y="0"/>
                      <a:ext cx="3427095" cy="2447925"/>
                    </a:xfrm>
                    <a:prstGeom prst="rect">
                      <a:avLst/>
                    </a:prstGeom>
                    <a:noFill/>
                    <a:ln w="9525">
                      <a:noFill/>
                      <a:headEnd/>
                      <a:tailEnd/>
                    </a:ln>
                  </pic:spPr>
                </pic:pic>
              </a:graphicData>
            </a:graphic>
          </wp:inline>
        </w:drawing>
      </w:r>
    </w:p>
    <w:p w14:paraId="5BF60883" w14:textId="77777777" w:rsidR="00B5051E" w:rsidRDefault="00000000">
      <w:pPr>
        <w:pStyle w:val="ImageCaption"/>
      </w:pPr>
      <w:bookmarkStart w:id="112" w:name="fig:apdx-t3a-lmb-fig"/>
      <w:bookmarkEnd w:id="112"/>
      <w:r>
        <w:t>Figure 5.1: Virtual mercury advisories in largemouth bass. Predicted concentrations (curve) and observed values (points) by region using power regression model, compared to MECP advisory limits for mercury for the Sensititve population (dashed lines).</w:t>
      </w:r>
    </w:p>
    <w:p w14:paraId="08B182D4" w14:textId="77777777" w:rsidR="00B5051E" w:rsidRDefault="00000000">
      <w:pPr>
        <w:pStyle w:val="TableCaption"/>
      </w:pPr>
      <w:bookmarkStart w:id="113" w:name="tab:apdx-t3a-lmb-table"/>
      <w:bookmarkEnd w:id="113"/>
      <w:r>
        <w:t>Table 5.1: Virtual advisory levels for mercury in largemouth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5051E" w14:paraId="4641A180"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4AE7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1D524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361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83D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02B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208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09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A11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51F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5F6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0CD5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5051E" w14:paraId="248C3F10"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DD75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FB47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E66F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60A4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880E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B137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B557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29E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A86C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5BB81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B1801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7ADE712F"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5C05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4EE4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A18F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07D24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1A3E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E5AF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962E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8F4F4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E270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0E3F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B6CC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03F05BAD"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A900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8BB6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BC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07D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B0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3F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A6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4D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2E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BD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20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B5051E" w14:paraId="23FE3D26"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6F9B8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53AA4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7D7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3EA6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A35D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5EFC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C6B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C4F4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ADB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541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FD6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B7C9386" w14:textId="77777777" w:rsidR="00B5051E" w:rsidRDefault="00B5051E">
      <w:pPr>
        <w:pStyle w:val="BodyText"/>
      </w:pPr>
    </w:p>
    <w:p w14:paraId="253468C7" w14:textId="77777777" w:rsidR="00B5051E" w:rsidRDefault="00000000">
      <w:pPr>
        <w:pStyle w:val="CaptionedFigure"/>
      </w:pPr>
      <w:r>
        <w:rPr>
          <w:noProof/>
        </w:rPr>
        <w:lastRenderedPageBreak/>
        <w:drawing>
          <wp:inline distT="0" distB="0" distL="0" distR="0" wp14:anchorId="416858C9" wp14:editId="230DED0B">
            <wp:extent cx="3680460" cy="2628900"/>
            <wp:effectExtent l="0" t="0" r="0" b="0"/>
            <wp:docPr id="112" name="Picture" descr="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13" name="Picture" descr="Derived/SLR/Tier3/Largemouth%20Bass__MERCURY/figs/t3b_gam_plot.png"/>
                    <pic:cNvPicPr>
                      <a:picLocks noChangeAspect="1" noChangeArrowheads="1"/>
                    </pic:cNvPicPr>
                  </pic:nvPicPr>
                  <pic:blipFill>
                    <a:blip r:embed="rId14"/>
                    <a:stretch>
                      <a:fillRect/>
                    </a:stretch>
                  </pic:blipFill>
                  <pic:spPr bwMode="auto">
                    <a:xfrm>
                      <a:off x="0" y="0"/>
                      <a:ext cx="3680460" cy="2628900"/>
                    </a:xfrm>
                    <a:prstGeom prst="rect">
                      <a:avLst/>
                    </a:prstGeom>
                    <a:noFill/>
                    <a:ln w="9525">
                      <a:noFill/>
                      <a:headEnd/>
                      <a:tailEnd/>
                    </a:ln>
                  </pic:spPr>
                </pic:pic>
              </a:graphicData>
            </a:graphic>
          </wp:inline>
        </w:drawing>
      </w:r>
    </w:p>
    <w:p w14:paraId="66A45FC0" w14:textId="77777777" w:rsidR="00B5051E" w:rsidRDefault="00000000">
      <w:pPr>
        <w:pStyle w:val="ImageCaption"/>
      </w:pPr>
      <w:bookmarkStart w:id="114" w:name="fig:apdx-t3b-lmb-fig"/>
      <w:bookmarkEnd w:id="114"/>
      <w:r>
        <w:t>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4AFA3133" w14:textId="77777777" w:rsidR="00B5051E" w:rsidRDefault="00000000">
      <w:pPr>
        <w:pStyle w:val="BodyText"/>
      </w:pPr>
      <w:bookmarkStart w:id="115" w:name="tab:apdx-t3c-lmb-table"/>
      <w:bookmarkEnd w:id="115"/>
      <w:r>
        <w:t>Table 5.2: Estimated time to unrestrictive mercury threshold for an upper-quartile-sized largemouth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816"/>
        <w:gridCol w:w="2036"/>
        <w:gridCol w:w="1810"/>
        <w:gridCol w:w="1616"/>
        <w:gridCol w:w="916"/>
        <w:gridCol w:w="1556"/>
      </w:tblGrid>
      <w:tr w:rsidR="00516A1D" w:rsidRPr="00516A1D" w14:paraId="78A2A268" w14:textId="77777777">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976028F" w14:textId="77777777" w:rsidR="00516A1D" w:rsidRPr="00516A1D" w:rsidRDefault="00516A1D" w:rsidP="00516A1D">
            <w:pPr>
              <w:pStyle w:val="BodyText"/>
              <w:rPr>
                <w:b/>
                <w:bCs/>
                <w:sz w:val="20"/>
                <w:szCs w:val="20"/>
                <w:lang w:val="en-CA"/>
              </w:rPr>
            </w:pPr>
            <w:r w:rsidRPr="00516A1D">
              <w:rPr>
                <w:b/>
                <w:bCs/>
                <w:sz w:val="20"/>
                <w:szCs w:val="20"/>
                <w:lang w:val="en-CA"/>
              </w:rPr>
              <w:t>Upper Quartile Length (cm)</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F4D2501" w14:textId="77777777" w:rsidR="00516A1D" w:rsidRPr="00516A1D" w:rsidRDefault="00516A1D" w:rsidP="00516A1D">
            <w:pPr>
              <w:pStyle w:val="BodyText"/>
              <w:rPr>
                <w:b/>
                <w:bCs/>
                <w:sz w:val="20"/>
                <w:szCs w:val="20"/>
                <w:lang w:val="en-CA"/>
              </w:rPr>
            </w:pPr>
            <w:r w:rsidRPr="00516A1D">
              <w:rPr>
                <w:b/>
                <w:bCs/>
                <w:sz w:val="20"/>
                <w:szCs w:val="20"/>
                <w:lang w:val="en-CA"/>
              </w:rPr>
              <w:t>Predicted Conc. (Current Year)</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D91775A" w14:textId="77777777" w:rsidR="00516A1D" w:rsidRPr="00516A1D" w:rsidRDefault="00516A1D" w:rsidP="00516A1D">
            <w:pPr>
              <w:pStyle w:val="BodyText"/>
              <w:rPr>
                <w:b/>
                <w:bCs/>
                <w:sz w:val="20"/>
                <w:szCs w:val="20"/>
                <w:lang w:val="en-CA"/>
              </w:rPr>
            </w:pPr>
            <w:r w:rsidRPr="00516A1D">
              <w:rPr>
                <w:b/>
                <w:bCs/>
                <w:sz w:val="20"/>
                <w:szCs w:val="20"/>
                <w:lang w:val="en-CA"/>
              </w:rPr>
              <w:t>Unrestrictive Conc.</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09C5EF6" w14:textId="77777777" w:rsidR="00516A1D" w:rsidRPr="00516A1D" w:rsidRDefault="00516A1D" w:rsidP="00516A1D">
            <w:pPr>
              <w:pStyle w:val="BodyText"/>
              <w:rPr>
                <w:b/>
                <w:bCs/>
                <w:sz w:val="20"/>
                <w:szCs w:val="20"/>
                <w:lang w:val="en-CA"/>
              </w:rPr>
            </w:pPr>
            <w:r w:rsidRPr="00516A1D">
              <w:rPr>
                <w:b/>
                <w:bCs/>
                <w:sz w:val="20"/>
                <w:szCs w:val="20"/>
                <w:lang w:val="en-CA"/>
              </w:rPr>
              <w:t>Years to Threshold</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9F3BDBD" w14:textId="77777777" w:rsidR="00516A1D" w:rsidRPr="00516A1D" w:rsidRDefault="00516A1D" w:rsidP="00516A1D">
            <w:pPr>
              <w:pStyle w:val="BodyText"/>
              <w:rPr>
                <w:b/>
                <w:bCs/>
                <w:sz w:val="20"/>
                <w:szCs w:val="20"/>
                <w:lang w:val="en-CA"/>
              </w:rPr>
            </w:pPr>
            <w:r w:rsidRPr="00516A1D">
              <w:rPr>
                <w:b/>
                <w:bCs/>
                <w:sz w:val="20"/>
                <w:szCs w:val="20"/>
                <w:lang w:val="en-CA"/>
              </w:rPr>
              <w:t>95% CI</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6C2C23F" w14:textId="77777777" w:rsidR="00516A1D" w:rsidRPr="00516A1D" w:rsidRDefault="00516A1D" w:rsidP="00516A1D">
            <w:pPr>
              <w:pStyle w:val="BodyText"/>
              <w:rPr>
                <w:b/>
                <w:bCs/>
                <w:sz w:val="20"/>
                <w:szCs w:val="20"/>
                <w:lang w:val="en-CA"/>
              </w:rPr>
            </w:pPr>
            <w:r w:rsidRPr="00516A1D">
              <w:rPr>
                <w:b/>
                <w:bCs/>
                <w:sz w:val="20"/>
                <w:szCs w:val="20"/>
                <w:lang w:val="en-CA"/>
              </w:rPr>
              <w:t>Outcome</w:t>
            </w:r>
          </w:p>
        </w:tc>
      </w:tr>
      <w:tr w:rsidR="00516A1D" w:rsidRPr="00516A1D" w14:paraId="56F457F5" w14:textId="77777777">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123D607A" w14:textId="77777777" w:rsidR="00516A1D" w:rsidRPr="00516A1D" w:rsidRDefault="00516A1D" w:rsidP="00516A1D">
            <w:pPr>
              <w:pStyle w:val="BodyText"/>
              <w:rPr>
                <w:sz w:val="20"/>
                <w:szCs w:val="20"/>
                <w:lang w:val="en-CA"/>
              </w:rPr>
            </w:pPr>
            <w:r w:rsidRPr="00516A1D">
              <w:rPr>
                <w:sz w:val="20"/>
                <w:szCs w:val="20"/>
                <w:lang w:val="en-CA"/>
              </w:rPr>
              <w:t>30</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57AAE2FD" w14:textId="77777777" w:rsidR="00516A1D" w:rsidRPr="00516A1D" w:rsidRDefault="00516A1D" w:rsidP="00516A1D">
            <w:pPr>
              <w:pStyle w:val="BodyText"/>
              <w:rPr>
                <w:sz w:val="20"/>
                <w:szCs w:val="20"/>
                <w:lang w:val="en-CA"/>
              </w:rPr>
            </w:pPr>
            <w:r w:rsidRPr="00516A1D">
              <w:rPr>
                <w:sz w:val="20"/>
                <w:szCs w:val="20"/>
                <w:lang w:val="en-CA"/>
              </w:rPr>
              <w:t>0.23</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51D2E65D" w14:textId="77777777" w:rsidR="00516A1D" w:rsidRPr="00516A1D" w:rsidRDefault="00516A1D" w:rsidP="00516A1D">
            <w:pPr>
              <w:pStyle w:val="BodyText"/>
              <w:rPr>
                <w:sz w:val="20"/>
                <w:szCs w:val="20"/>
                <w:lang w:val="en-CA"/>
              </w:rPr>
            </w:pPr>
            <w:r w:rsidRPr="00516A1D">
              <w:rPr>
                <w:sz w:val="20"/>
                <w:szCs w:val="20"/>
                <w:lang w:val="en-CA"/>
              </w:rPr>
              <w:t>0.16</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2DC718D" w14:textId="77777777" w:rsidR="00516A1D" w:rsidRPr="00516A1D" w:rsidRDefault="00516A1D" w:rsidP="00516A1D">
            <w:pPr>
              <w:pStyle w:val="BodyText"/>
              <w:rPr>
                <w:sz w:val="20"/>
                <w:szCs w:val="20"/>
                <w:lang w:val="en-CA"/>
              </w:rPr>
            </w:pPr>
            <w:r w:rsidRPr="00516A1D">
              <w:rPr>
                <w:sz w:val="20"/>
                <w:szCs w:val="20"/>
                <w:lang w:val="en-CA"/>
              </w:rPr>
              <w:t>14.3</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7DFCFA0C" w14:textId="77777777" w:rsidR="00516A1D" w:rsidRPr="00516A1D" w:rsidRDefault="00516A1D" w:rsidP="00516A1D">
            <w:pPr>
              <w:pStyle w:val="BodyText"/>
              <w:rPr>
                <w:sz w:val="20"/>
                <w:szCs w:val="20"/>
                <w:lang w:val="en-CA"/>
              </w:rPr>
            </w:pPr>
            <w:r w:rsidRPr="00516A1D">
              <w:rPr>
                <w:sz w:val="20"/>
                <w:szCs w:val="20"/>
                <w:lang w:val="en-CA"/>
              </w:rPr>
              <w:t>5.0–23.7</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6D1197AA" w14:textId="77777777" w:rsidR="00516A1D" w:rsidRPr="00516A1D" w:rsidRDefault="00516A1D" w:rsidP="00516A1D">
            <w:pPr>
              <w:pStyle w:val="BodyText"/>
              <w:rPr>
                <w:sz w:val="20"/>
                <w:szCs w:val="20"/>
                <w:lang w:val="en-CA"/>
              </w:rPr>
            </w:pPr>
            <w:r w:rsidRPr="00516A1D">
              <w:rPr>
                <w:sz w:val="20"/>
                <w:szCs w:val="20"/>
                <w:lang w:val="en-CA"/>
              </w:rPr>
              <w:t>Unsupportive</w:t>
            </w:r>
          </w:p>
        </w:tc>
      </w:tr>
    </w:tbl>
    <w:p w14:paraId="0A81721D" w14:textId="77777777" w:rsidR="00B5051E" w:rsidRDefault="00B5051E">
      <w:pPr>
        <w:pStyle w:val="BodyText"/>
      </w:pPr>
    </w:p>
    <w:p w14:paraId="23038393" w14:textId="77777777" w:rsidR="00B5051E" w:rsidRDefault="00000000">
      <w:pPr>
        <w:pStyle w:val="CaptionedFigure"/>
      </w:pPr>
      <w:r>
        <w:rPr>
          <w:noProof/>
        </w:rPr>
        <w:lastRenderedPageBreak/>
        <w:drawing>
          <wp:inline distT="0" distB="0" distL="0" distR="0" wp14:anchorId="66A737C8" wp14:editId="3813E014">
            <wp:extent cx="2667000" cy="1905000"/>
            <wp:effectExtent l="0" t="0" r="0" b="0"/>
            <wp:docPr id="117" name="Picture" descr="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18" name="Picture" descr="Derived/SLR/Tier3/Largemouth%20Bass__MERCURY/figs/t3c_projected_multi.png"/>
                    <pic:cNvPicPr>
                      <a:picLocks noChangeAspect="1" noChangeArrowheads="1"/>
                    </pic:cNvPicPr>
                  </pic:nvPicPr>
                  <pic:blipFill>
                    <a:blip r:embed="rId15"/>
                    <a:stretch>
                      <a:fillRect/>
                    </a:stretch>
                  </pic:blipFill>
                  <pic:spPr bwMode="auto">
                    <a:xfrm>
                      <a:off x="0" y="0"/>
                      <a:ext cx="2667000" cy="1905000"/>
                    </a:xfrm>
                    <a:prstGeom prst="rect">
                      <a:avLst/>
                    </a:prstGeom>
                    <a:noFill/>
                    <a:ln w="9525">
                      <a:noFill/>
                      <a:headEnd/>
                      <a:tailEnd/>
                    </a:ln>
                  </pic:spPr>
                </pic:pic>
              </a:graphicData>
            </a:graphic>
          </wp:inline>
        </w:drawing>
      </w:r>
    </w:p>
    <w:p w14:paraId="58DB6B5A" w14:textId="77777777" w:rsidR="00B5051E" w:rsidRDefault="00000000">
      <w:pPr>
        <w:pStyle w:val="ImageCaption"/>
      </w:pPr>
      <w:bookmarkStart w:id="116" w:name="fig:apdx-t3c-lmb-fig"/>
      <w:bookmarkEnd w:id="116"/>
      <w:r>
        <w:t>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74B24A70" w14:textId="77777777" w:rsidR="00B5051E" w:rsidRDefault="00000000">
      <w:pPr>
        <w:pStyle w:val="Heading3"/>
      </w:pPr>
      <w:bookmarkStart w:id="117" w:name="_Toc215070123"/>
      <w:bookmarkStart w:id="118" w:name="northern-pike-1"/>
      <w:bookmarkEnd w:id="111"/>
      <w:r>
        <w:rPr>
          <w:rStyle w:val="SectionNumber"/>
        </w:rPr>
        <w:t>5.0.2</w:t>
      </w:r>
      <w:r>
        <w:tab/>
        <w:t>Northern Pike</w:t>
      </w:r>
      <w:bookmarkEnd w:id="117"/>
    </w:p>
    <w:p w14:paraId="76DE965B" w14:textId="77777777" w:rsidR="00B5051E" w:rsidRDefault="00000000">
      <w:pPr>
        <w:pStyle w:val="CaptionedFigure"/>
      </w:pPr>
      <w:r>
        <w:rPr>
          <w:noProof/>
        </w:rPr>
        <w:drawing>
          <wp:inline distT="0" distB="0" distL="0" distR="0" wp14:anchorId="6D8832BC" wp14:editId="51EFDDFB">
            <wp:extent cx="3507105" cy="2505075"/>
            <wp:effectExtent l="0" t="0" r="0" b="0"/>
            <wp:docPr id="122" name="Picture" descr="Figure 5.4: Virtual mercury advisories in northern pike.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23" name="Picture" descr="Derived/SLR/Tier3/Northern%20Pike__MERCURY/figs/t3a_virtual_advisory.png"/>
                    <pic:cNvPicPr>
                      <a:picLocks noChangeAspect="1" noChangeArrowheads="1"/>
                    </pic:cNvPicPr>
                  </pic:nvPicPr>
                  <pic:blipFill>
                    <a:blip r:embed="rId16"/>
                    <a:stretch>
                      <a:fillRect/>
                    </a:stretch>
                  </pic:blipFill>
                  <pic:spPr bwMode="auto">
                    <a:xfrm>
                      <a:off x="0" y="0"/>
                      <a:ext cx="3512039" cy="2508599"/>
                    </a:xfrm>
                    <a:prstGeom prst="rect">
                      <a:avLst/>
                    </a:prstGeom>
                    <a:noFill/>
                    <a:ln w="9525">
                      <a:noFill/>
                      <a:headEnd/>
                      <a:tailEnd/>
                    </a:ln>
                  </pic:spPr>
                </pic:pic>
              </a:graphicData>
            </a:graphic>
          </wp:inline>
        </w:drawing>
      </w:r>
    </w:p>
    <w:p w14:paraId="543B2202" w14:textId="77777777" w:rsidR="00B5051E" w:rsidRDefault="00000000">
      <w:pPr>
        <w:pStyle w:val="ImageCaption"/>
      </w:pPr>
      <w:bookmarkStart w:id="119" w:name="fig:apdx-t3a-np-fig"/>
      <w:bookmarkEnd w:id="119"/>
      <w:r>
        <w:t>Figure 5.4: Virtual mercury advisories in northern pike. Predicted concentrations (curve) and observed values (points) by region using power regression model, compared to MECP advisory limits for mercury for the Sensititve population (dashed lines).</w:t>
      </w:r>
    </w:p>
    <w:p w14:paraId="7B9497CA" w14:textId="77777777" w:rsidR="00B5051E" w:rsidRDefault="00000000">
      <w:pPr>
        <w:pStyle w:val="TableCaption"/>
      </w:pPr>
      <w:bookmarkStart w:id="120" w:name="tab:apdx-t3a-np-table"/>
      <w:bookmarkEnd w:id="120"/>
      <w:r>
        <w:lastRenderedPageBreak/>
        <w:t>Table 5.3: Virtual advisory levels for mercury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Style w:val="Table"/>
        <w:tblW w:w="0" w:type="auto"/>
        <w:jc w:val="center"/>
        <w:tblLook w:val="0420" w:firstRow="1" w:lastRow="0" w:firstColumn="0" w:lastColumn="0" w:noHBand="0" w:noVBand="1"/>
      </w:tblPr>
      <w:tblGrid>
        <w:gridCol w:w="957"/>
        <w:gridCol w:w="994"/>
        <w:gridCol w:w="630"/>
        <w:gridCol w:w="610"/>
        <w:gridCol w:w="610"/>
        <w:gridCol w:w="610"/>
        <w:gridCol w:w="610"/>
        <w:gridCol w:w="610"/>
        <w:gridCol w:w="610"/>
        <w:gridCol w:w="610"/>
        <w:gridCol w:w="610"/>
        <w:gridCol w:w="610"/>
        <w:gridCol w:w="610"/>
        <w:gridCol w:w="472"/>
      </w:tblGrid>
      <w:tr w:rsidR="00B5051E" w14:paraId="504394CA" w14:textId="77777777" w:rsidTr="00516A1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02443"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Population</w:t>
            </w:r>
          </w:p>
        </w:tc>
        <w:tc>
          <w:tcPr>
            <w:tcW w:w="0" w:type="auto"/>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ACBC5D4"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1254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20-25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06877"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25-30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7C3E"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30-35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F164A"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35-40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6DE77"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40-45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13CF2"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45-50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BCEDA"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50-55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B7136"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55-60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313A9"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60-65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61BB9"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65-70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28689"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70-75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01934"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75+</w:t>
            </w:r>
          </w:p>
        </w:tc>
      </w:tr>
      <w:tr w:rsidR="00B5051E" w14:paraId="4470F760" w14:textId="77777777" w:rsidTr="00516A1D">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AFEC5D"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General</w:t>
            </w:r>
          </w:p>
        </w:tc>
        <w:tc>
          <w:tcPr>
            <w:tcW w:w="0" w:type="auto"/>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0B91FD"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AOC</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EC6775"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9D775"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DB892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2A9647"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D42990"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16</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B5840"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16</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85480C"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16</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29C20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06A126"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6117A1"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8</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D459B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8</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83E18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4</w:t>
            </w:r>
          </w:p>
        </w:tc>
      </w:tr>
      <w:tr w:rsidR="00B5051E" w14:paraId="6D670EC9" w14:textId="77777777" w:rsidTr="00516A1D">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CF0234"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94670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AOC</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420F41"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4FE6A3"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4FD3A2"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76AE38"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064EF2"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0F6105"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09FC1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19FC1E"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E9CFFC"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CBC28"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2B1A8E"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A69321"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6"/>
                <w:szCs w:val="16"/>
              </w:rPr>
            </w:pPr>
            <w:r w:rsidRPr="00516A1D">
              <w:rPr>
                <w:rFonts w:ascii="Arial" w:eastAsia="Arial" w:hAnsi="Arial" w:cs="Arial"/>
                <w:b/>
                <w:color w:val="E9FCF5"/>
                <w:sz w:val="16"/>
                <w:szCs w:val="16"/>
              </w:rPr>
              <w:t>0</w:t>
            </w:r>
          </w:p>
        </w:tc>
      </w:tr>
      <w:tr w:rsidR="00B5051E" w14:paraId="1E35018E" w14:textId="77777777" w:rsidTr="00516A1D">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AF1EE5"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4103FE"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Reference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0815"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DB2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4D7A"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0C06"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91FB1"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19726"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8271"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09A2"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36AD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600D"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C9C60"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FDE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8</w:t>
            </w:r>
          </w:p>
        </w:tc>
      </w:tr>
      <w:tr w:rsidR="00B5051E" w14:paraId="01902214" w14:textId="77777777" w:rsidTr="00516A1D">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2896E9D"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Sensitive</w:t>
            </w:r>
          </w:p>
        </w:tc>
        <w:tc>
          <w:tcPr>
            <w:tcW w:w="0" w:type="auto"/>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D65688F"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516A1D">
              <w:rPr>
                <w:rFonts w:ascii="Arial" w:eastAsia="Arial" w:hAnsi="Arial" w:cs="Arial"/>
                <w:b/>
                <w:color w:val="000000"/>
                <w:sz w:val="16"/>
                <w:szCs w:val="16"/>
              </w:rPr>
              <w:t>Reference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9029A"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5A0D2"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747B8"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9736DC"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32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2067A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5EB7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97C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6EC84"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C260C"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DC66A4"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A5D1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2CDDB" w14:textId="77777777" w:rsidR="00B5051E" w:rsidRPr="00516A1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516A1D">
              <w:rPr>
                <w:rFonts w:ascii="Arial" w:eastAsia="Arial" w:hAnsi="Arial" w:cs="Arial"/>
                <w:color w:val="000000"/>
                <w:sz w:val="16"/>
                <w:szCs w:val="16"/>
              </w:rPr>
              <w:t>4</w:t>
            </w:r>
          </w:p>
        </w:tc>
      </w:tr>
    </w:tbl>
    <w:p w14:paraId="117812BD" w14:textId="77777777" w:rsidR="00B5051E" w:rsidRDefault="00B5051E">
      <w:pPr>
        <w:pStyle w:val="BodyText"/>
      </w:pPr>
    </w:p>
    <w:p w14:paraId="46739C5A" w14:textId="77777777" w:rsidR="00B5051E" w:rsidRDefault="00000000">
      <w:pPr>
        <w:pStyle w:val="CaptionedFigure"/>
      </w:pPr>
      <w:r>
        <w:rPr>
          <w:noProof/>
        </w:rPr>
        <w:drawing>
          <wp:inline distT="0" distB="0" distL="0" distR="0" wp14:anchorId="6CB62970" wp14:editId="2FA2B291">
            <wp:extent cx="3760470" cy="2686050"/>
            <wp:effectExtent l="0" t="0" r="0" b="0"/>
            <wp:docPr id="127" name="Picture" descr="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28" name="Picture" descr="Derived/SLR/Tier3/Northern%20Pike__MERCURY/figs/t3b_gam_plot.png"/>
                    <pic:cNvPicPr>
                      <a:picLocks noChangeAspect="1" noChangeArrowheads="1"/>
                    </pic:cNvPicPr>
                  </pic:nvPicPr>
                  <pic:blipFill>
                    <a:blip r:embed="rId17"/>
                    <a:stretch>
                      <a:fillRect/>
                    </a:stretch>
                  </pic:blipFill>
                  <pic:spPr bwMode="auto">
                    <a:xfrm>
                      <a:off x="0" y="0"/>
                      <a:ext cx="3760470" cy="2686050"/>
                    </a:xfrm>
                    <a:prstGeom prst="rect">
                      <a:avLst/>
                    </a:prstGeom>
                    <a:noFill/>
                    <a:ln w="9525">
                      <a:noFill/>
                      <a:headEnd/>
                      <a:tailEnd/>
                    </a:ln>
                  </pic:spPr>
                </pic:pic>
              </a:graphicData>
            </a:graphic>
          </wp:inline>
        </w:drawing>
      </w:r>
    </w:p>
    <w:p w14:paraId="5C41F6CF" w14:textId="77777777" w:rsidR="00B5051E" w:rsidRDefault="00000000">
      <w:pPr>
        <w:pStyle w:val="ImageCaption"/>
      </w:pPr>
      <w:bookmarkStart w:id="121" w:name="fig:apdx-t3b-np-fig"/>
      <w:bookmarkEnd w:id="121"/>
      <w:r>
        <w:t>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9A637B7" w14:textId="77777777" w:rsidR="00B5051E" w:rsidRDefault="00000000">
      <w:pPr>
        <w:pStyle w:val="BodyText"/>
      </w:pPr>
      <w:bookmarkStart w:id="122" w:name="tab:apdx-t3c-np-table"/>
      <w:bookmarkEnd w:id="122"/>
      <w:r>
        <w:t>Table 5.4: Estimated time to unrestrictive mercury threshold for an upper-quartile-sized northern pike in the AOC, using GAMM-derived half-life decay model. The model-predicted concentration of an median, upper-quartile, and lower quartile length fish is reported for the most recent year of observation, and the target concentration corresponding to an “unrestrictive” advisory for the Sensitive population of 4, based on survey results and MECP advisory thresholds.</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785"/>
        <w:gridCol w:w="2002"/>
        <w:gridCol w:w="1800"/>
        <w:gridCol w:w="1602"/>
        <w:gridCol w:w="1005"/>
        <w:gridCol w:w="1556"/>
      </w:tblGrid>
      <w:tr w:rsidR="00516A1D" w:rsidRPr="00516A1D" w14:paraId="4A4D6B29" w14:textId="77777777">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4EC070E" w14:textId="77777777" w:rsidR="00516A1D" w:rsidRPr="00516A1D" w:rsidRDefault="00516A1D" w:rsidP="00516A1D">
            <w:pPr>
              <w:pStyle w:val="BodyText"/>
              <w:rPr>
                <w:b/>
                <w:bCs/>
                <w:sz w:val="20"/>
                <w:szCs w:val="20"/>
                <w:lang w:val="en-CA"/>
              </w:rPr>
            </w:pPr>
            <w:r w:rsidRPr="00516A1D">
              <w:rPr>
                <w:b/>
                <w:bCs/>
                <w:sz w:val="20"/>
                <w:szCs w:val="20"/>
                <w:lang w:val="en-CA"/>
              </w:rPr>
              <w:lastRenderedPageBreak/>
              <w:t>Upper Quartile Length (cm)</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DD756E3" w14:textId="77777777" w:rsidR="00516A1D" w:rsidRPr="00516A1D" w:rsidRDefault="00516A1D" w:rsidP="00516A1D">
            <w:pPr>
              <w:pStyle w:val="BodyText"/>
              <w:rPr>
                <w:b/>
                <w:bCs/>
                <w:sz w:val="20"/>
                <w:szCs w:val="20"/>
                <w:lang w:val="en-CA"/>
              </w:rPr>
            </w:pPr>
            <w:r w:rsidRPr="00516A1D">
              <w:rPr>
                <w:b/>
                <w:bCs/>
                <w:sz w:val="20"/>
                <w:szCs w:val="20"/>
                <w:lang w:val="en-CA"/>
              </w:rPr>
              <w:t>Predicted Conc. (Current Year)</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92D2227" w14:textId="77777777" w:rsidR="00516A1D" w:rsidRPr="00516A1D" w:rsidRDefault="00516A1D" w:rsidP="00516A1D">
            <w:pPr>
              <w:pStyle w:val="BodyText"/>
              <w:rPr>
                <w:b/>
                <w:bCs/>
                <w:sz w:val="20"/>
                <w:szCs w:val="20"/>
                <w:lang w:val="en-CA"/>
              </w:rPr>
            </w:pPr>
            <w:r w:rsidRPr="00516A1D">
              <w:rPr>
                <w:b/>
                <w:bCs/>
                <w:sz w:val="20"/>
                <w:szCs w:val="20"/>
                <w:lang w:val="en-CA"/>
              </w:rPr>
              <w:t>Unrestrictive Conc.</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383E3EC" w14:textId="77777777" w:rsidR="00516A1D" w:rsidRPr="00516A1D" w:rsidRDefault="00516A1D" w:rsidP="00516A1D">
            <w:pPr>
              <w:pStyle w:val="BodyText"/>
              <w:rPr>
                <w:b/>
                <w:bCs/>
                <w:sz w:val="20"/>
                <w:szCs w:val="20"/>
                <w:lang w:val="en-CA"/>
              </w:rPr>
            </w:pPr>
            <w:r w:rsidRPr="00516A1D">
              <w:rPr>
                <w:b/>
                <w:bCs/>
                <w:sz w:val="20"/>
                <w:szCs w:val="20"/>
                <w:lang w:val="en-CA"/>
              </w:rPr>
              <w:t>Years to Threshold</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5CB9F97" w14:textId="77777777" w:rsidR="00516A1D" w:rsidRPr="00516A1D" w:rsidRDefault="00516A1D" w:rsidP="00516A1D">
            <w:pPr>
              <w:pStyle w:val="BodyText"/>
              <w:rPr>
                <w:b/>
                <w:bCs/>
                <w:sz w:val="20"/>
                <w:szCs w:val="20"/>
                <w:lang w:val="en-CA"/>
              </w:rPr>
            </w:pPr>
            <w:r w:rsidRPr="00516A1D">
              <w:rPr>
                <w:b/>
                <w:bCs/>
                <w:sz w:val="20"/>
                <w:szCs w:val="20"/>
                <w:lang w:val="en-CA"/>
              </w:rPr>
              <w:t>95% CI</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FB628F1" w14:textId="77777777" w:rsidR="00516A1D" w:rsidRPr="00516A1D" w:rsidRDefault="00516A1D" w:rsidP="00516A1D">
            <w:pPr>
              <w:pStyle w:val="BodyText"/>
              <w:rPr>
                <w:b/>
                <w:bCs/>
                <w:sz w:val="20"/>
                <w:szCs w:val="20"/>
                <w:lang w:val="en-CA"/>
              </w:rPr>
            </w:pPr>
            <w:r w:rsidRPr="00516A1D">
              <w:rPr>
                <w:b/>
                <w:bCs/>
                <w:sz w:val="20"/>
                <w:szCs w:val="20"/>
                <w:lang w:val="en-CA"/>
              </w:rPr>
              <w:t>Outcome</w:t>
            </w:r>
          </w:p>
        </w:tc>
      </w:tr>
      <w:tr w:rsidR="00516A1D" w:rsidRPr="00516A1D" w14:paraId="68131B5E" w14:textId="77777777">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1714D3EC" w14:textId="77777777" w:rsidR="00516A1D" w:rsidRPr="00516A1D" w:rsidRDefault="00516A1D" w:rsidP="00516A1D">
            <w:pPr>
              <w:pStyle w:val="BodyText"/>
              <w:rPr>
                <w:sz w:val="20"/>
                <w:szCs w:val="20"/>
                <w:lang w:val="en-CA"/>
              </w:rPr>
            </w:pPr>
            <w:r w:rsidRPr="00516A1D">
              <w:rPr>
                <w:sz w:val="20"/>
                <w:szCs w:val="20"/>
                <w:lang w:val="en-CA"/>
              </w:rPr>
              <w:t>70</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1512B7EA" w14:textId="77777777" w:rsidR="00516A1D" w:rsidRPr="00516A1D" w:rsidRDefault="00516A1D" w:rsidP="00516A1D">
            <w:pPr>
              <w:pStyle w:val="BodyText"/>
              <w:rPr>
                <w:sz w:val="20"/>
                <w:szCs w:val="20"/>
                <w:lang w:val="en-CA"/>
              </w:rPr>
            </w:pPr>
            <w:r w:rsidRPr="00516A1D">
              <w:rPr>
                <w:sz w:val="20"/>
                <w:szCs w:val="20"/>
                <w:lang w:val="en-CA"/>
              </w:rPr>
              <w:t>0.45</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0A2641CF" w14:textId="77777777" w:rsidR="00516A1D" w:rsidRPr="00516A1D" w:rsidRDefault="00516A1D" w:rsidP="00516A1D">
            <w:pPr>
              <w:pStyle w:val="BodyText"/>
              <w:rPr>
                <w:sz w:val="20"/>
                <w:szCs w:val="20"/>
                <w:lang w:val="en-CA"/>
              </w:rPr>
            </w:pPr>
            <w:r w:rsidRPr="00516A1D">
              <w:rPr>
                <w:sz w:val="20"/>
                <w:szCs w:val="20"/>
                <w:lang w:val="en-CA"/>
              </w:rPr>
              <w:t>0.16</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78B765B5" w14:textId="77777777" w:rsidR="00516A1D" w:rsidRPr="00516A1D" w:rsidRDefault="00516A1D" w:rsidP="00516A1D">
            <w:pPr>
              <w:pStyle w:val="BodyText"/>
              <w:rPr>
                <w:sz w:val="20"/>
                <w:szCs w:val="20"/>
                <w:lang w:val="en-CA"/>
              </w:rPr>
            </w:pPr>
            <w:r w:rsidRPr="00516A1D">
              <w:rPr>
                <w:sz w:val="20"/>
                <w:szCs w:val="20"/>
                <w:lang w:val="en-CA"/>
              </w:rPr>
              <w:t>66.2</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EC5C3D8" w14:textId="77777777" w:rsidR="00516A1D" w:rsidRPr="00516A1D" w:rsidRDefault="00516A1D" w:rsidP="00516A1D">
            <w:pPr>
              <w:pStyle w:val="BodyText"/>
              <w:rPr>
                <w:sz w:val="20"/>
                <w:szCs w:val="20"/>
                <w:lang w:val="en-CA"/>
              </w:rPr>
            </w:pPr>
            <w:r w:rsidRPr="00516A1D">
              <w:rPr>
                <w:sz w:val="20"/>
                <w:szCs w:val="20"/>
                <w:lang w:val="en-CA"/>
              </w:rPr>
              <w:t>43.1–89.3</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73F70F4E" w14:textId="77777777" w:rsidR="00516A1D" w:rsidRPr="00516A1D" w:rsidRDefault="00516A1D" w:rsidP="00516A1D">
            <w:pPr>
              <w:pStyle w:val="BodyText"/>
              <w:rPr>
                <w:sz w:val="20"/>
                <w:szCs w:val="20"/>
                <w:lang w:val="en-CA"/>
              </w:rPr>
            </w:pPr>
            <w:r w:rsidRPr="00516A1D">
              <w:rPr>
                <w:sz w:val="20"/>
                <w:szCs w:val="20"/>
                <w:lang w:val="en-CA"/>
              </w:rPr>
              <w:t>Unsupportive</w:t>
            </w:r>
          </w:p>
        </w:tc>
      </w:tr>
    </w:tbl>
    <w:p w14:paraId="529D4F27" w14:textId="274E5AA4" w:rsidR="00B5051E" w:rsidRDefault="00B5051E">
      <w:pPr>
        <w:pStyle w:val="BodyText"/>
      </w:pPr>
    </w:p>
    <w:p w14:paraId="77F27484" w14:textId="77777777" w:rsidR="00B5051E" w:rsidRDefault="00B5051E">
      <w:pPr>
        <w:pStyle w:val="BodyText"/>
      </w:pPr>
    </w:p>
    <w:p w14:paraId="2B6CD4A1" w14:textId="77777777" w:rsidR="00B5051E" w:rsidRDefault="00000000">
      <w:pPr>
        <w:pStyle w:val="CaptionedFigure"/>
      </w:pPr>
      <w:r>
        <w:rPr>
          <w:noProof/>
        </w:rPr>
        <w:drawing>
          <wp:inline distT="0" distB="0" distL="0" distR="0" wp14:anchorId="4F43B244" wp14:editId="19BDF435">
            <wp:extent cx="3914775" cy="2796268"/>
            <wp:effectExtent l="0" t="0" r="0" b="0"/>
            <wp:docPr id="132" name="Picture" descr="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3" name="Picture" descr="Derived/SLR/Tier3/Northern%20Pike__MERCURY/figs/t3c_projected_multi.png"/>
                    <pic:cNvPicPr>
                      <a:picLocks noChangeAspect="1" noChangeArrowheads="1"/>
                    </pic:cNvPicPr>
                  </pic:nvPicPr>
                  <pic:blipFill>
                    <a:blip r:embed="rId18"/>
                    <a:stretch>
                      <a:fillRect/>
                    </a:stretch>
                  </pic:blipFill>
                  <pic:spPr bwMode="auto">
                    <a:xfrm>
                      <a:off x="0" y="0"/>
                      <a:ext cx="3922595" cy="2801854"/>
                    </a:xfrm>
                    <a:prstGeom prst="rect">
                      <a:avLst/>
                    </a:prstGeom>
                    <a:noFill/>
                    <a:ln w="9525">
                      <a:noFill/>
                      <a:headEnd/>
                      <a:tailEnd/>
                    </a:ln>
                  </pic:spPr>
                </pic:pic>
              </a:graphicData>
            </a:graphic>
          </wp:inline>
        </w:drawing>
      </w:r>
    </w:p>
    <w:p w14:paraId="0925F4E4" w14:textId="77777777" w:rsidR="00B5051E" w:rsidRDefault="00000000">
      <w:pPr>
        <w:pStyle w:val="ImageCaption"/>
      </w:pPr>
      <w:bookmarkStart w:id="123" w:name="fig:apdx-t3c-np-fig"/>
      <w:bookmarkEnd w:id="123"/>
      <w:r>
        <w:t>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10307E7C" w14:textId="77777777" w:rsidR="00B5051E" w:rsidRDefault="00000000">
      <w:pPr>
        <w:pStyle w:val="Heading3"/>
      </w:pPr>
      <w:bookmarkStart w:id="124" w:name="_Toc215070124"/>
      <w:bookmarkStart w:id="125" w:name="smallmouth-bass-1"/>
      <w:bookmarkEnd w:id="118"/>
      <w:r>
        <w:rPr>
          <w:rStyle w:val="SectionNumber"/>
        </w:rPr>
        <w:lastRenderedPageBreak/>
        <w:t>5.0.3</w:t>
      </w:r>
      <w:r>
        <w:tab/>
        <w:t>Smallmouth Bass</w:t>
      </w:r>
      <w:bookmarkEnd w:id="124"/>
    </w:p>
    <w:p w14:paraId="2F71229B" w14:textId="77777777" w:rsidR="00B5051E" w:rsidRDefault="00000000">
      <w:pPr>
        <w:pStyle w:val="CaptionedFigure"/>
      </w:pPr>
      <w:r>
        <w:rPr>
          <w:noProof/>
        </w:rPr>
        <w:drawing>
          <wp:inline distT="0" distB="0" distL="0" distR="0" wp14:anchorId="644A961F" wp14:editId="4560C192">
            <wp:extent cx="4480560" cy="3200400"/>
            <wp:effectExtent l="0" t="0" r="0" b="0"/>
            <wp:docPr id="137" name="Picture" descr="Figure 5.7: Virtual mercury advisories in small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38" name="Picture" descr="Derived/SLR/Tier3/Smallmouth%20Bass__MERCURY/figs/t3a_virtual_advisory.png"/>
                    <pic:cNvPicPr>
                      <a:picLocks noChangeAspect="1" noChangeArrowheads="1"/>
                    </pic:cNvPicPr>
                  </pic:nvPicPr>
                  <pic:blipFill>
                    <a:blip r:embed="rId19"/>
                    <a:stretch>
                      <a:fillRect/>
                    </a:stretch>
                  </pic:blipFill>
                  <pic:spPr bwMode="auto">
                    <a:xfrm>
                      <a:off x="0" y="0"/>
                      <a:ext cx="4481630" cy="3201164"/>
                    </a:xfrm>
                    <a:prstGeom prst="rect">
                      <a:avLst/>
                    </a:prstGeom>
                    <a:noFill/>
                    <a:ln w="9525">
                      <a:noFill/>
                      <a:headEnd/>
                      <a:tailEnd/>
                    </a:ln>
                  </pic:spPr>
                </pic:pic>
              </a:graphicData>
            </a:graphic>
          </wp:inline>
        </w:drawing>
      </w:r>
    </w:p>
    <w:p w14:paraId="224959B2" w14:textId="77777777" w:rsidR="00B5051E" w:rsidRDefault="00000000">
      <w:pPr>
        <w:pStyle w:val="ImageCaption"/>
      </w:pPr>
      <w:bookmarkStart w:id="126" w:name="fig:apdx-t3a-smb-fig"/>
      <w:bookmarkEnd w:id="126"/>
      <w:r>
        <w:t>Figure 5.7: Virtual mercury advisories in smallmouth bass. Predicted concentrations (curve) and observed values (points) by region using power regression model, compared to MECP advisory limits for mercury for the Sensititve population (dashed lines).</w:t>
      </w:r>
    </w:p>
    <w:p w14:paraId="7302BCC8" w14:textId="77777777" w:rsidR="00B5051E" w:rsidRDefault="00000000">
      <w:pPr>
        <w:pStyle w:val="TableCaption"/>
      </w:pPr>
      <w:bookmarkStart w:id="127" w:name="tab:apdx-t3a-smb-table"/>
      <w:bookmarkEnd w:id="127"/>
      <w:r>
        <w:t>Table 5.5: Virtual advisory levels for mercury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5051E" w14:paraId="4E8C1B1E"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112A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C9A8A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2D9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17C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07F9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CC3C2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D15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05E2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7D0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E9C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41C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5051E" w14:paraId="03BDCBAC"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F92F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A701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F621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6DF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73F8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023F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3A0A1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A15C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7340B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87083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5429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0ED954BE"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3B2A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E5BF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EFB6B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40521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99C8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B8F3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5F9B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CFF8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8FE93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F38F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CA2AD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754C3273"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94B51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F348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DC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CA7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F38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4CC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20E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5C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86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453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7DD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B5051E" w14:paraId="514067EC"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7386DC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AD812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9D27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B50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B5C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F97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2AA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8506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26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2CC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3654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2EDFA57F" w14:textId="77777777" w:rsidR="00B5051E" w:rsidRDefault="00B5051E">
      <w:pPr>
        <w:pStyle w:val="BodyText"/>
      </w:pPr>
    </w:p>
    <w:p w14:paraId="54DCCE08" w14:textId="77777777" w:rsidR="00B5051E" w:rsidRDefault="00000000">
      <w:pPr>
        <w:pStyle w:val="CaptionedFigure"/>
      </w:pPr>
      <w:r>
        <w:rPr>
          <w:noProof/>
        </w:rPr>
        <w:lastRenderedPageBreak/>
        <w:drawing>
          <wp:inline distT="0" distB="0" distL="0" distR="0" wp14:anchorId="4487C99D" wp14:editId="6A801AA5">
            <wp:extent cx="3413760" cy="2438400"/>
            <wp:effectExtent l="0" t="0" r="0" b="0"/>
            <wp:docPr id="142" name="Picture" descr="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43" name="Picture" descr="Derived/SLR/Tier3/Smallmouth%20Bass__MERCURY/figs/t3b_gam_plot.png"/>
                    <pic:cNvPicPr>
                      <a:picLocks noChangeAspect="1" noChangeArrowheads="1"/>
                    </pic:cNvPicPr>
                  </pic:nvPicPr>
                  <pic:blipFill>
                    <a:blip r:embed="rId20"/>
                    <a:stretch>
                      <a:fillRect/>
                    </a:stretch>
                  </pic:blipFill>
                  <pic:spPr bwMode="auto">
                    <a:xfrm>
                      <a:off x="0" y="0"/>
                      <a:ext cx="3417519" cy="2441085"/>
                    </a:xfrm>
                    <a:prstGeom prst="rect">
                      <a:avLst/>
                    </a:prstGeom>
                    <a:noFill/>
                    <a:ln w="9525">
                      <a:noFill/>
                      <a:headEnd/>
                      <a:tailEnd/>
                    </a:ln>
                  </pic:spPr>
                </pic:pic>
              </a:graphicData>
            </a:graphic>
          </wp:inline>
        </w:drawing>
      </w:r>
    </w:p>
    <w:p w14:paraId="35D8DB07" w14:textId="77777777" w:rsidR="00B5051E" w:rsidRDefault="00000000">
      <w:pPr>
        <w:pStyle w:val="ImageCaption"/>
      </w:pPr>
      <w:bookmarkStart w:id="128" w:name="fig:apdx-t3b-smb-fig"/>
      <w:bookmarkEnd w:id="128"/>
      <w:r>
        <w:t>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5B577861" w14:textId="77777777" w:rsidR="00B5051E" w:rsidRDefault="00000000">
      <w:pPr>
        <w:pStyle w:val="BodyText"/>
      </w:pPr>
      <w:bookmarkStart w:id="129" w:name="tab:apdx-t3c-smb-table"/>
      <w:bookmarkEnd w:id="129"/>
      <w:r>
        <w:t>Table 5.6: Estimated time to unrestrictive mercury threshold for an upper-quartile-sized smallmouth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785"/>
        <w:gridCol w:w="2002"/>
        <w:gridCol w:w="1800"/>
        <w:gridCol w:w="1602"/>
        <w:gridCol w:w="1005"/>
        <w:gridCol w:w="1556"/>
      </w:tblGrid>
      <w:tr w:rsidR="00516A1D" w:rsidRPr="00516A1D" w14:paraId="65AB5945" w14:textId="77777777">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EC54D83" w14:textId="77777777" w:rsidR="00516A1D" w:rsidRPr="00516A1D" w:rsidRDefault="00516A1D" w:rsidP="00516A1D">
            <w:pPr>
              <w:pStyle w:val="BodyText"/>
              <w:rPr>
                <w:b/>
                <w:bCs/>
                <w:sz w:val="20"/>
                <w:szCs w:val="20"/>
                <w:lang w:val="en-CA"/>
              </w:rPr>
            </w:pPr>
            <w:r w:rsidRPr="00516A1D">
              <w:rPr>
                <w:b/>
                <w:bCs/>
                <w:sz w:val="20"/>
                <w:szCs w:val="20"/>
                <w:lang w:val="en-CA"/>
              </w:rPr>
              <w:t>Upper Quartile Length (cm)</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23B58DC" w14:textId="77777777" w:rsidR="00516A1D" w:rsidRPr="00516A1D" w:rsidRDefault="00516A1D" w:rsidP="00516A1D">
            <w:pPr>
              <w:pStyle w:val="BodyText"/>
              <w:rPr>
                <w:b/>
                <w:bCs/>
                <w:sz w:val="20"/>
                <w:szCs w:val="20"/>
                <w:lang w:val="en-CA"/>
              </w:rPr>
            </w:pPr>
            <w:r w:rsidRPr="00516A1D">
              <w:rPr>
                <w:b/>
                <w:bCs/>
                <w:sz w:val="20"/>
                <w:szCs w:val="20"/>
                <w:lang w:val="en-CA"/>
              </w:rPr>
              <w:t>Predicted Conc. (Current Year)</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9CCA13A" w14:textId="77777777" w:rsidR="00516A1D" w:rsidRPr="00516A1D" w:rsidRDefault="00516A1D" w:rsidP="00516A1D">
            <w:pPr>
              <w:pStyle w:val="BodyText"/>
              <w:rPr>
                <w:b/>
                <w:bCs/>
                <w:sz w:val="20"/>
                <w:szCs w:val="20"/>
                <w:lang w:val="en-CA"/>
              </w:rPr>
            </w:pPr>
            <w:r w:rsidRPr="00516A1D">
              <w:rPr>
                <w:b/>
                <w:bCs/>
                <w:sz w:val="20"/>
                <w:szCs w:val="20"/>
                <w:lang w:val="en-CA"/>
              </w:rPr>
              <w:t>Unrestrictive Conc.</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A51F57B" w14:textId="77777777" w:rsidR="00516A1D" w:rsidRPr="00516A1D" w:rsidRDefault="00516A1D" w:rsidP="00516A1D">
            <w:pPr>
              <w:pStyle w:val="BodyText"/>
              <w:rPr>
                <w:b/>
                <w:bCs/>
                <w:sz w:val="20"/>
                <w:szCs w:val="20"/>
                <w:lang w:val="en-CA"/>
              </w:rPr>
            </w:pPr>
            <w:r w:rsidRPr="00516A1D">
              <w:rPr>
                <w:b/>
                <w:bCs/>
                <w:sz w:val="20"/>
                <w:szCs w:val="20"/>
                <w:lang w:val="en-CA"/>
              </w:rPr>
              <w:t>Years to Threshold</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5432722" w14:textId="77777777" w:rsidR="00516A1D" w:rsidRPr="00516A1D" w:rsidRDefault="00516A1D" w:rsidP="00516A1D">
            <w:pPr>
              <w:pStyle w:val="BodyText"/>
              <w:rPr>
                <w:b/>
                <w:bCs/>
                <w:sz w:val="20"/>
                <w:szCs w:val="20"/>
                <w:lang w:val="en-CA"/>
              </w:rPr>
            </w:pPr>
            <w:r w:rsidRPr="00516A1D">
              <w:rPr>
                <w:b/>
                <w:bCs/>
                <w:sz w:val="20"/>
                <w:szCs w:val="20"/>
                <w:lang w:val="en-CA"/>
              </w:rPr>
              <w:t>95% CI</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C4106B5" w14:textId="77777777" w:rsidR="00516A1D" w:rsidRPr="00516A1D" w:rsidRDefault="00516A1D" w:rsidP="00516A1D">
            <w:pPr>
              <w:pStyle w:val="BodyText"/>
              <w:rPr>
                <w:b/>
                <w:bCs/>
                <w:sz w:val="20"/>
                <w:szCs w:val="20"/>
                <w:lang w:val="en-CA"/>
              </w:rPr>
            </w:pPr>
            <w:r w:rsidRPr="00516A1D">
              <w:rPr>
                <w:b/>
                <w:bCs/>
                <w:sz w:val="20"/>
                <w:szCs w:val="20"/>
                <w:lang w:val="en-CA"/>
              </w:rPr>
              <w:t>Outcome</w:t>
            </w:r>
          </w:p>
        </w:tc>
      </w:tr>
      <w:tr w:rsidR="00516A1D" w:rsidRPr="00516A1D" w14:paraId="0F365BF1" w14:textId="77777777">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798C8E4B" w14:textId="77777777" w:rsidR="00516A1D" w:rsidRPr="00516A1D" w:rsidRDefault="00516A1D" w:rsidP="00516A1D">
            <w:pPr>
              <w:pStyle w:val="BodyText"/>
              <w:rPr>
                <w:sz w:val="20"/>
                <w:szCs w:val="20"/>
                <w:lang w:val="en-CA"/>
              </w:rPr>
            </w:pPr>
            <w:r w:rsidRPr="00516A1D">
              <w:rPr>
                <w:sz w:val="20"/>
                <w:szCs w:val="20"/>
                <w:lang w:val="en-CA"/>
              </w:rPr>
              <w:t>45</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03BD879" w14:textId="77777777" w:rsidR="00516A1D" w:rsidRPr="00516A1D" w:rsidRDefault="00516A1D" w:rsidP="00516A1D">
            <w:pPr>
              <w:pStyle w:val="BodyText"/>
              <w:rPr>
                <w:sz w:val="20"/>
                <w:szCs w:val="20"/>
                <w:lang w:val="en-CA"/>
              </w:rPr>
            </w:pPr>
            <w:r w:rsidRPr="00516A1D">
              <w:rPr>
                <w:sz w:val="20"/>
                <w:szCs w:val="20"/>
                <w:lang w:val="en-CA"/>
              </w:rPr>
              <w:t>0.49</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32EC4BEF" w14:textId="77777777" w:rsidR="00516A1D" w:rsidRPr="00516A1D" w:rsidRDefault="00516A1D" w:rsidP="00516A1D">
            <w:pPr>
              <w:pStyle w:val="BodyText"/>
              <w:rPr>
                <w:sz w:val="20"/>
                <w:szCs w:val="20"/>
                <w:lang w:val="en-CA"/>
              </w:rPr>
            </w:pPr>
            <w:r w:rsidRPr="00516A1D">
              <w:rPr>
                <w:sz w:val="20"/>
                <w:szCs w:val="20"/>
                <w:lang w:val="en-CA"/>
              </w:rPr>
              <w:t>0.16</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E29EF96" w14:textId="77777777" w:rsidR="00516A1D" w:rsidRPr="00516A1D" w:rsidRDefault="00516A1D" w:rsidP="00516A1D">
            <w:pPr>
              <w:pStyle w:val="BodyText"/>
              <w:rPr>
                <w:sz w:val="20"/>
                <w:szCs w:val="20"/>
                <w:lang w:val="en-CA"/>
              </w:rPr>
            </w:pPr>
            <w:r w:rsidRPr="00516A1D">
              <w:rPr>
                <w:sz w:val="20"/>
                <w:szCs w:val="20"/>
                <w:lang w:val="en-CA"/>
              </w:rPr>
              <w:t>69.4</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19D90637" w14:textId="77777777" w:rsidR="00516A1D" w:rsidRPr="00516A1D" w:rsidRDefault="00516A1D" w:rsidP="00516A1D">
            <w:pPr>
              <w:pStyle w:val="BodyText"/>
              <w:rPr>
                <w:sz w:val="20"/>
                <w:szCs w:val="20"/>
                <w:lang w:val="en-CA"/>
              </w:rPr>
            </w:pPr>
            <w:r w:rsidRPr="00516A1D">
              <w:rPr>
                <w:sz w:val="20"/>
                <w:szCs w:val="20"/>
                <w:lang w:val="en-CA"/>
              </w:rPr>
              <w:t>57.8–81.1</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35D032B7" w14:textId="77777777" w:rsidR="00516A1D" w:rsidRPr="00516A1D" w:rsidRDefault="00516A1D" w:rsidP="00516A1D">
            <w:pPr>
              <w:pStyle w:val="BodyText"/>
              <w:rPr>
                <w:sz w:val="20"/>
                <w:szCs w:val="20"/>
                <w:lang w:val="en-CA"/>
              </w:rPr>
            </w:pPr>
            <w:r w:rsidRPr="00516A1D">
              <w:rPr>
                <w:sz w:val="20"/>
                <w:szCs w:val="20"/>
                <w:lang w:val="en-CA"/>
              </w:rPr>
              <w:t>Unsupportive</w:t>
            </w:r>
          </w:p>
        </w:tc>
      </w:tr>
    </w:tbl>
    <w:p w14:paraId="0995A45C" w14:textId="2B06FA98" w:rsidR="00B5051E" w:rsidRDefault="00B5051E">
      <w:pPr>
        <w:pStyle w:val="BodyText"/>
      </w:pPr>
    </w:p>
    <w:p w14:paraId="4CCF044F" w14:textId="77777777" w:rsidR="00B5051E" w:rsidRDefault="00B5051E">
      <w:pPr>
        <w:pStyle w:val="BodyText"/>
      </w:pPr>
    </w:p>
    <w:p w14:paraId="3CE52EF4" w14:textId="77777777" w:rsidR="00B5051E" w:rsidRDefault="00000000">
      <w:pPr>
        <w:pStyle w:val="CaptionedFigure"/>
      </w:pPr>
      <w:r>
        <w:rPr>
          <w:noProof/>
        </w:rPr>
        <w:lastRenderedPageBreak/>
        <w:drawing>
          <wp:inline distT="0" distB="0" distL="0" distR="0" wp14:anchorId="645C0063" wp14:editId="1CA35899">
            <wp:extent cx="3893820" cy="2781300"/>
            <wp:effectExtent l="0" t="0" r="0" b="0"/>
            <wp:docPr id="147" name="Picture" descr="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8" name="Picture" descr="Derived/SLR/Tier3/Smallmouth%20Bass__MERCURY/figs/t3c_projected_multi.png"/>
                    <pic:cNvPicPr>
                      <a:picLocks noChangeAspect="1" noChangeArrowheads="1"/>
                    </pic:cNvPicPr>
                  </pic:nvPicPr>
                  <pic:blipFill>
                    <a:blip r:embed="rId21"/>
                    <a:stretch>
                      <a:fillRect/>
                    </a:stretch>
                  </pic:blipFill>
                  <pic:spPr bwMode="auto">
                    <a:xfrm>
                      <a:off x="0" y="0"/>
                      <a:ext cx="3893820" cy="2781300"/>
                    </a:xfrm>
                    <a:prstGeom prst="rect">
                      <a:avLst/>
                    </a:prstGeom>
                    <a:noFill/>
                    <a:ln w="9525">
                      <a:noFill/>
                      <a:headEnd/>
                      <a:tailEnd/>
                    </a:ln>
                  </pic:spPr>
                </pic:pic>
              </a:graphicData>
            </a:graphic>
          </wp:inline>
        </w:drawing>
      </w:r>
    </w:p>
    <w:p w14:paraId="3F4721D4" w14:textId="77777777" w:rsidR="00B5051E" w:rsidRDefault="00000000">
      <w:pPr>
        <w:pStyle w:val="ImageCaption"/>
      </w:pPr>
      <w:bookmarkStart w:id="130" w:name="fig:apdx-t3c-smb-fig"/>
      <w:bookmarkEnd w:id="130"/>
      <w:r>
        <w:t>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26E99E08" w14:textId="77777777" w:rsidR="00B5051E" w:rsidRDefault="00000000">
      <w:pPr>
        <w:pStyle w:val="Heading3"/>
      </w:pPr>
      <w:bookmarkStart w:id="131" w:name="_Toc215070125"/>
      <w:bookmarkStart w:id="132" w:name="yellow-perch-1"/>
      <w:bookmarkEnd w:id="125"/>
      <w:r>
        <w:rPr>
          <w:rStyle w:val="SectionNumber"/>
        </w:rPr>
        <w:t>5.0.4</w:t>
      </w:r>
      <w:r>
        <w:tab/>
        <w:t>Yellow Perch</w:t>
      </w:r>
      <w:bookmarkEnd w:id="131"/>
    </w:p>
    <w:p w14:paraId="6B604E7A" w14:textId="77777777" w:rsidR="00B5051E" w:rsidRDefault="00000000">
      <w:pPr>
        <w:pStyle w:val="CaptionedFigure"/>
      </w:pPr>
      <w:r>
        <w:rPr>
          <w:noProof/>
        </w:rPr>
        <w:drawing>
          <wp:inline distT="0" distB="0" distL="0" distR="0" wp14:anchorId="4C3BD7CC" wp14:editId="4077793F">
            <wp:extent cx="3853815" cy="2752725"/>
            <wp:effectExtent l="0" t="0" r="0" b="0"/>
            <wp:docPr id="152" name="Picture" descr="Figure 5.10: Virtual mercury advisories in yellow perch.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53" name="Picture" descr="Derived/SLR/Tier3/Yellow%20Perch__MERCURY/figs/t3a_virtual_advisory.png"/>
                    <pic:cNvPicPr>
                      <a:picLocks noChangeAspect="1" noChangeArrowheads="1"/>
                    </pic:cNvPicPr>
                  </pic:nvPicPr>
                  <pic:blipFill>
                    <a:blip r:embed="rId22"/>
                    <a:stretch>
                      <a:fillRect/>
                    </a:stretch>
                  </pic:blipFill>
                  <pic:spPr bwMode="auto">
                    <a:xfrm>
                      <a:off x="0" y="0"/>
                      <a:ext cx="3853815" cy="2752725"/>
                    </a:xfrm>
                    <a:prstGeom prst="rect">
                      <a:avLst/>
                    </a:prstGeom>
                    <a:noFill/>
                    <a:ln w="9525">
                      <a:noFill/>
                      <a:headEnd/>
                      <a:tailEnd/>
                    </a:ln>
                  </pic:spPr>
                </pic:pic>
              </a:graphicData>
            </a:graphic>
          </wp:inline>
        </w:drawing>
      </w:r>
    </w:p>
    <w:p w14:paraId="68AF99A6" w14:textId="77777777" w:rsidR="00B5051E" w:rsidRDefault="00000000">
      <w:pPr>
        <w:pStyle w:val="ImageCaption"/>
      </w:pPr>
      <w:bookmarkStart w:id="133" w:name="fig:apdx-t3a-yp-fig"/>
      <w:bookmarkEnd w:id="133"/>
      <w:r>
        <w:t>Figure 5.10: Virtual mercury advisories in yellow perch. Predicted concentrations (curve) and observed values (points) by region using power regression model, compared to MECP advisory limits for mercury for the Sensititve population (dashed lines).</w:t>
      </w:r>
    </w:p>
    <w:p w14:paraId="33A674E9" w14:textId="77777777" w:rsidR="00B5051E" w:rsidRDefault="00000000">
      <w:pPr>
        <w:pStyle w:val="TableCaption"/>
      </w:pPr>
      <w:bookmarkStart w:id="134" w:name="tab:apdx-t3a-yp-table"/>
      <w:bookmarkEnd w:id="134"/>
      <w:r>
        <w:lastRenderedPageBreak/>
        <w:t>Table 5.7: Virtual advisory levels for mercury in yellow perch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tblGrid>
      <w:tr w:rsidR="00B5051E" w14:paraId="322B2CCD"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FCE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C127AD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E958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AD0E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C1F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220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D87B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r>
      <w:tr w:rsidR="00B5051E" w14:paraId="0B58AE46"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6281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091B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61CA9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A6501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5B23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613E4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E13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B5051E" w14:paraId="62E2C222"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2279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A423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F2739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49210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84D3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BB334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ABFBA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61E68368"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3E8B9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DCF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5FC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5E5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D9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A7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53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B5051E" w14:paraId="07BC76FC"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34C1B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9D72E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79B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B8E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17C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57D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D59D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42D47E9" w14:textId="77777777" w:rsidR="00B5051E" w:rsidRDefault="00B5051E">
      <w:pPr>
        <w:pStyle w:val="BodyText"/>
      </w:pPr>
    </w:p>
    <w:p w14:paraId="382C8F7C" w14:textId="77777777" w:rsidR="00B5051E" w:rsidRDefault="00000000">
      <w:pPr>
        <w:pStyle w:val="CaptionedFigure"/>
      </w:pPr>
      <w:r>
        <w:rPr>
          <w:noProof/>
        </w:rPr>
        <w:drawing>
          <wp:inline distT="0" distB="0" distL="0" distR="0" wp14:anchorId="5BB87F28" wp14:editId="48A546F1">
            <wp:extent cx="4240530" cy="3028950"/>
            <wp:effectExtent l="0" t="0" r="0" b="0"/>
            <wp:docPr id="157" name="Picture" descr="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8" name="Picture" descr="Derived/SLR/Tier3/Yellow%20Perch__MERCURY/figs/t3b_gam_plot.png"/>
                    <pic:cNvPicPr>
                      <a:picLocks noChangeAspect="1" noChangeArrowheads="1"/>
                    </pic:cNvPicPr>
                  </pic:nvPicPr>
                  <pic:blipFill>
                    <a:blip r:embed="rId23"/>
                    <a:stretch>
                      <a:fillRect/>
                    </a:stretch>
                  </pic:blipFill>
                  <pic:spPr bwMode="auto">
                    <a:xfrm>
                      <a:off x="0" y="0"/>
                      <a:ext cx="4240530" cy="3028950"/>
                    </a:xfrm>
                    <a:prstGeom prst="rect">
                      <a:avLst/>
                    </a:prstGeom>
                    <a:noFill/>
                    <a:ln w="9525">
                      <a:noFill/>
                      <a:headEnd/>
                      <a:tailEnd/>
                    </a:ln>
                  </pic:spPr>
                </pic:pic>
              </a:graphicData>
            </a:graphic>
          </wp:inline>
        </w:drawing>
      </w:r>
    </w:p>
    <w:p w14:paraId="208959B9" w14:textId="77777777" w:rsidR="00B5051E" w:rsidRDefault="00000000">
      <w:pPr>
        <w:pStyle w:val="ImageCaption"/>
      </w:pPr>
      <w:bookmarkStart w:id="135" w:name="fig:apdx-t3b-yp-fig"/>
      <w:bookmarkEnd w:id="135"/>
      <w:r>
        <w:t>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5043C13C" w14:textId="77777777" w:rsidR="00B5051E" w:rsidRDefault="00000000">
      <w:pPr>
        <w:pStyle w:val="BodyText"/>
      </w:pPr>
      <w:bookmarkStart w:id="136" w:name="tab:apdx-t3c-yp-table"/>
      <w:bookmarkEnd w:id="136"/>
      <w:r>
        <w:t>Table 5.8: Estimated time to unrestrictive mercury threshold for an upper-quartile-sized yellow perch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832"/>
        <w:gridCol w:w="2053"/>
        <w:gridCol w:w="1815"/>
        <w:gridCol w:w="1623"/>
        <w:gridCol w:w="871"/>
        <w:gridCol w:w="1556"/>
      </w:tblGrid>
      <w:tr w:rsidR="00516A1D" w:rsidRPr="00516A1D" w14:paraId="3E7F3FA3" w14:textId="77777777">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9343BA7" w14:textId="77777777" w:rsidR="00516A1D" w:rsidRPr="00516A1D" w:rsidRDefault="00516A1D" w:rsidP="00516A1D">
            <w:pPr>
              <w:pStyle w:val="BodyText"/>
              <w:rPr>
                <w:b/>
                <w:bCs/>
                <w:sz w:val="20"/>
                <w:szCs w:val="20"/>
                <w:lang w:val="en-CA"/>
              </w:rPr>
            </w:pPr>
            <w:r w:rsidRPr="00516A1D">
              <w:rPr>
                <w:b/>
                <w:bCs/>
                <w:sz w:val="20"/>
                <w:szCs w:val="20"/>
                <w:lang w:val="en-CA"/>
              </w:rPr>
              <w:lastRenderedPageBreak/>
              <w:t>Upper Quartile Length (cm)</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3E14F49" w14:textId="77777777" w:rsidR="00516A1D" w:rsidRPr="00516A1D" w:rsidRDefault="00516A1D" w:rsidP="00516A1D">
            <w:pPr>
              <w:pStyle w:val="BodyText"/>
              <w:rPr>
                <w:b/>
                <w:bCs/>
                <w:sz w:val="20"/>
                <w:szCs w:val="20"/>
                <w:lang w:val="en-CA"/>
              </w:rPr>
            </w:pPr>
            <w:r w:rsidRPr="00516A1D">
              <w:rPr>
                <w:b/>
                <w:bCs/>
                <w:sz w:val="20"/>
                <w:szCs w:val="20"/>
                <w:lang w:val="en-CA"/>
              </w:rPr>
              <w:t>Predicted Conc. (Current Year)</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15AB604A" w14:textId="77777777" w:rsidR="00516A1D" w:rsidRPr="00516A1D" w:rsidRDefault="00516A1D" w:rsidP="00516A1D">
            <w:pPr>
              <w:pStyle w:val="BodyText"/>
              <w:rPr>
                <w:b/>
                <w:bCs/>
                <w:sz w:val="20"/>
                <w:szCs w:val="20"/>
                <w:lang w:val="en-CA"/>
              </w:rPr>
            </w:pPr>
            <w:r w:rsidRPr="00516A1D">
              <w:rPr>
                <w:b/>
                <w:bCs/>
                <w:sz w:val="20"/>
                <w:szCs w:val="20"/>
                <w:lang w:val="en-CA"/>
              </w:rPr>
              <w:t>Unrestrictive Conc.</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A99B645" w14:textId="77777777" w:rsidR="00516A1D" w:rsidRPr="00516A1D" w:rsidRDefault="00516A1D" w:rsidP="00516A1D">
            <w:pPr>
              <w:pStyle w:val="BodyText"/>
              <w:rPr>
                <w:b/>
                <w:bCs/>
                <w:sz w:val="20"/>
                <w:szCs w:val="20"/>
                <w:lang w:val="en-CA"/>
              </w:rPr>
            </w:pPr>
            <w:r w:rsidRPr="00516A1D">
              <w:rPr>
                <w:b/>
                <w:bCs/>
                <w:sz w:val="20"/>
                <w:szCs w:val="20"/>
                <w:lang w:val="en-CA"/>
              </w:rPr>
              <w:t>Years to Threshold</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5F26888" w14:textId="77777777" w:rsidR="00516A1D" w:rsidRPr="00516A1D" w:rsidRDefault="00516A1D" w:rsidP="00516A1D">
            <w:pPr>
              <w:pStyle w:val="BodyText"/>
              <w:rPr>
                <w:b/>
                <w:bCs/>
                <w:sz w:val="20"/>
                <w:szCs w:val="20"/>
                <w:lang w:val="en-CA"/>
              </w:rPr>
            </w:pPr>
            <w:r w:rsidRPr="00516A1D">
              <w:rPr>
                <w:b/>
                <w:bCs/>
                <w:sz w:val="20"/>
                <w:szCs w:val="20"/>
                <w:lang w:val="en-CA"/>
              </w:rPr>
              <w:t>95% CI</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FA0FFB9" w14:textId="77777777" w:rsidR="00516A1D" w:rsidRPr="00516A1D" w:rsidRDefault="00516A1D" w:rsidP="00516A1D">
            <w:pPr>
              <w:pStyle w:val="BodyText"/>
              <w:rPr>
                <w:b/>
                <w:bCs/>
                <w:sz w:val="20"/>
                <w:szCs w:val="20"/>
                <w:lang w:val="en-CA"/>
              </w:rPr>
            </w:pPr>
            <w:r w:rsidRPr="00516A1D">
              <w:rPr>
                <w:b/>
                <w:bCs/>
                <w:sz w:val="20"/>
                <w:szCs w:val="20"/>
                <w:lang w:val="en-CA"/>
              </w:rPr>
              <w:t>Outcome</w:t>
            </w:r>
          </w:p>
        </w:tc>
      </w:tr>
      <w:tr w:rsidR="00516A1D" w:rsidRPr="00516A1D" w14:paraId="35E3C68C" w14:textId="77777777">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32B92B7B" w14:textId="77777777" w:rsidR="00516A1D" w:rsidRPr="00516A1D" w:rsidRDefault="00516A1D" w:rsidP="00516A1D">
            <w:pPr>
              <w:pStyle w:val="BodyText"/>
              <w:rPr>
                <w:sz w:val="20"/>
                <w:szCs w:val="20"/>
                <w:lang w:val="en-CA"/>
              </w:rPr>
            </w:pPr>
            <w:r w:rsidRPr="00516A1D">
              <w:rPr>
                <w:sz w:val="20"/>
                <w:szCs w:val="20"/>
                <w:lang w:val="en-CA"/>
              </w:rPr>
              <w:t>25</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04C5CA4E" w14:textId="77777777" w:rsidR="00516A1D" w:rsidRPr="00516A1D" w:rsidRDefault="00516A1D" w:rsidP="00516A1D">
            <w:pPr>
              <w:pStyle w:val="BodyText"/>
              <w:rPr>
                <w:sz w:val="20"/>
                <w:szCs w:val="20"/>
                <w:lang w:val="en-CA"/>
              </w:rPr>
            </w:pPr>
            <w:r w:rsidRPr="00516A1D">
              <w:rPr>
                <w:sz w:val="20"/>
                <w:szCs w:val="20"/>
                <w:lang w:val="en-CA"/>
              </w:rPr>
              <w:t>0.19</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32EEC3CA" w14:textId="77777777" w:rsidR="00516A1D" w:rsidRPr="00516A1D" w:rsidRDefault="00516A1D" w:rsidP="00516A1D">
            <w:pPr>
              <w:pStyle w:val="BodyText"/>
              <w:rPr>
                <w:sz w:val="20"/>
                <w:szCs w:val="20"/>
                <w:lang w:val="en-CA"/>
              </w:rPr>
            </w:pPr>
            <w:r w:rsidRPr="00516A1D">
              <w:rPr>
                <w:sz w:val="20"/>
                <w:szCs w:val="20"/>
                <w:lang w:val="en-CA"/>
              </w:rPr>
              <w:t>0.16</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0CD9F1BB" w14:textId="77777777" w:rsidR="00516A1D" w:rsidRPr="00516A1D" w:rsidRDefault="00516A1D" w:rsidP="00516A1D">
            <w:pPr>
              <w:pStyle w:val="BodyText"/>
              <w:rPr>
                <w:sz w:val="20"/>
                <w:szCs w:val="20"/>
                <w:lang w:val="en-CA"/>
              </w:rPr>
            </w:pPr>
            <w:r w:rsidRPr="00516A1D">
              <w:rPr>
                <w:sz w:val="20"/>
                <w:szCs w:val="20"/>
                <w:lang w:val="en-CA"/>
              </w:rPr>
              <w:t>—</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01B4224" w14:textId="77777777" w:rsidR="00516A1D" w:rsidRPr="00516A1D" w:rsidRDefault="00516A1D" w:rsidP="00516A1D">
            <w:pPr>
              <w:pStyle w:val="BodyText"/>
              <w:rPr>
                <w:sz w:val="20"/>
                <w:szCs w:val="20"/>
                <w:lang w:val="en-CA"/>
              </w:rPr>
            </w:pPr>
            <w:r w:rsidRPr="00516A1D">
              <w:rPr>
                <w:sz w:val="20"/>
                <w:szCs w:val="20"/>
                <w:lang w:val="en-CA"/>
              </w:rPr>
              <w:t>—</w:t>
            </w:r>
          </w:p>
        </w:tc>
        <w:tc>
          <w:tcPr>
            <w:tcW w:w="0" w:type="auto"/>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50C52330" w14:textId="77777777" w:rsidR="00516A1D" w:rsidRPr="00516A1D" w:rsidRDefault="00516A1D" w:rsidP="00516A1D">
            <w:pPr>
              <w:pStyle w:val="BodyText"/>
              <w:rPr>
                <w:sz w:val="20"/>
                <w:szCs w:val="20"/>
                <w:lang w:val="en-CA"/>
              </w:rPr>
            </w:pPr>
            <w:r w:rsidRPr="00516A1D">
              <w:rPr>
                <w:sz w:val="20"/>
                <w:szCs w:val="20"/>
                <w:lang w:val="en-CA"/>
              </w:rPr>
              <w:t>Unsupportive</w:t>
            </w:r>
          </w:p>
        </w:tc>
      </w:tr>
    </w:tbl>
    <w:p w14:paraId="75CC9BCB" w14:textId="77777777" w:rsidR="00B5051E" w:rsidRDefault="00B5051E">
      <w:pPr>
        <w:pStyle w:val="BodyText"/>
      </w:pPr>
    </w:p>
    <w:p w14:paraId="4581B122" w14:textId="77777777" w:rsidR="00B5051E" w:rsidRDefault="00000000">
      <w:pPr>
        <w:pStyle w:val="CaptionedFigure"/>
      </w:pPr>
      <w:r>
        <w:rPr>
          <w:noProof/>
        </w:rPr>
        <w:drawing>
          <wp:inline distT="0" distB="0" distL="0" distR="0" wp14:anchorId="3B1D5518" wp14:editId="271D1248">
            <wp:extent cx="4453890" cy="3181350"/>
            <wp:effectExtent l="0" t="0" r="0" b="0"/>
            <wp:docPr id="162" name="Picture" descr="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3" name="Picture" descr="Derived/SLR/Tier3/Yellow%20Perch__MERCURY/figs/t3c_projected_multi.png"/>
                    <pic:cNvPicPr>
                      <a:picLocks noChangeAspect="1" noChangeArrowheads="1"/>
                    </pic:cNvPicPr>
                  </pic:nvPicPr>
                  <pic:blipFill>
                    <a:blip r:embed="rId24"/>
                    <a:stretch>
                      <a:fillRect/>
                    </a:stretch>
                  </pic:blipFill>
                  <pic:spPr bwMode="auto">
                    <a:xfrm>
                      <a:off x="0" y="0"/>
                      <a:ext cx="4453890" cy="3181350"/>
                    </a:xfrm>
                    <a:prstGeom prst="rect">
                      <a:avLst/>
                    </a:prstGeom>
                    <a:noFill/>
                    <a:ln w="9525">
                      <a:noFill/>
                      <a:headEnd/>
                      <a:tailEnd/>
                    </a:ln>
                  </pic:spPr>
                </pic:pic>
              </a:graphicData>
            </a:graphic>
          </wp:inline>
        </w:drawing>
      </w:r>
    </w:p>
    <w:p w14:paraId="1B753EE5" w14:textId="77777777" w:rsidR="00B5051E" w:rsidRDefault="00000000">
      <w:pPr>
        <w:pStyle w:val="ImageCaption"/>
      </w:pPr>
      <w:bookmarkStart w:id="137" w:name="fig:apdx-t3c-yp-fig"/>
      <w:bookmarkEnd w:id="137"/>
      <w:r>
        <w:t>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bookmarkEnd w:id="109"/>
      <w:bookmarkEnd w:id="132"/>
    </w:p>
    <w:sectPr w:rsidR="00B505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86E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423E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808162">
    <w:abstractNumId w:val="0"/>
  </w:num>
  <w:num w:numId="2" w16cid:durableId="1101142670">
    <w:abstractNumId w:val="1"/>
  </w:num>
  <w:num w:numId="3" w16cid:durableId="1557083542">
    <w:abstractNumId w:val="1"/>
  </w:num>
  <w:num w:numId="4" w16cid:durableId="130157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5051E"/>
    <w:rsid w:val="00066FAB"/>
    <w:rsid w:val="001C2410"/>
    <w:rsid w:val="002D438A"/>
    <w:rsid w:val="0038043B"/>
    <w:rsid w:val="004446AA"/>
    <w:rsid w:val="00516A1D"/>
    <w:rsid w:val="007B718D"/>
    <w:rsid w:val="009C3A92"/>
    <w:rsid w:val="00AB033A"/>
    <w:rsid w:val="00B5051E"/>
    <w:rsid w:val="00BC53B0"/>
    <w:rsid w:val="00BC5999"/>
    <w:rsid w:val="00F0277F"/>
    <w:rsid w:val="00F6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4830"/>
  <w15:docId w15:val="{06605EDE-0081-4358-99DE-3C5E1FF7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D438A"/>
    <w:pPr>
      <w:spacing w:after="100"/>
    </w:pPr>
  </w:style>
  <w:style w:type="paragraph" w:styleId="TOC2">
    <w:name w:val="toc 2"/>
    <w:basedOn w:val="Normal"/>
    <w:next w:val="Normal"/>
    <w:autoRedefine/>
    <w:uiPriority w:val="39"/>
    <w:rsid w:val="002D438A"/>
    <w:pPr>
      <w:spacing w:after="100"/>
      <w:ind w:left="240"/>
    </w:pPr>
  </w:style>
  <w:style w:type="paragraph" w:styleId="TOC3">
    <w:name w:val="toc 3"/>
    <w:basedOn w:val="Normal"/>
    <w:next w:val="Normal"/>
    <w:autoRedefine/>
    <w:uiPriority w:val="39"/>
    <w:rsid w:val="002D438A"/>
    <w:pPr>
      <w:spacing w:after="100"/>
      <w:ind w:left="480"/>
    </w:pPr>
  </w:style>
  <w:style w:type="table" w:styleId="PlainTable5">
    <w:name w:val="Plain Table 5"/>
    <w:basedOn w:val="TableNormal"/>
    <w:rsid w:val="001C241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1C241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1C2410"/>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1C24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1C241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446AA"/>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ww.ontario.ca/page/guide-eating-ontario-fish" TargetMode="External"/><Relationship Id="rId12" Type="http://schemas.openxmlformats.org/officeDocument/2006/relationships/hyperlink" Target="https://www.ijc.org/sites/default/files/2019-03/WQB_CommissionApprovesList%26DelistCriteriaforGLAOC_March1991.pdf"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80/14634988.2018.1498272" TargetMode="Externa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9A291-8529-4643-9E6A-82973D680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46</Pages>
  <Words>11266</Words>
  <Characters>60275</Characters>
  <Application>Microsoft Office Word</Application>
  <DocSecurity>0</DocSecurity>
  <Lines>3348</Lines>
  <Paragraphs>1987</Paragraphs>
  <ScaleCrop>false</ScaleCrop>
  <HeadingPairs>
    <vt:vector size="2" baseType="variant">
      <vt:variant>
        <vt:lpstr>Title</vt:lpstr>
      </vt:variant>
      <vt:variant>
        <vt:i4>1</vt:i4>
      </vt:variant>
    </vt:vector>
  </HeadingPairs>
  <TitlesOfParts>
    <vt:vector size="1" baseType="lpstr">
      <vt:lpstr>St. Lawrence River BUI 1 Report</vt:lpstr>
    </vt:vector>
  </TitlesOfParts>
  <Company/>
  <LinksUpToDate>false</LinksUpToDate>
  <CharactersWithSpaces>69554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2</cp:revision>
  <dcterms:created xsi:type="dcterms:W3CDTF">2025-11-28T19:03:00Z</dcterms:created>
  <dcterms:modified xsi:type="dcterms:W3CDTF">2025-11-28T19:03:00Z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