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6AC32" w14:textId="66FE87E2" w:rsidR="005524B2" w:rsidRDefault="005524B2" w:rsidP="00E64FB0">
      <w:r>
        <w:t>GRAPHICAL COVER PAGE</w:t>
      </w:r>
    </w:p>
    <w:p w14:paraId="3ECB638F" w14:textId="77777777" w:rsidR="006C46DB" w:rsidRPr="005524B2" w:rsidRDefault="006C46DB" w:rsidP="00E64FB0"/>
    <w:p w14:paraId="0D8368E6" w14:textId="77777777" w:rsidR="005524B2" w:rsidRDefault="005524B2" w:rsidP="00E64FB0"/>
    <w:p w14:paraId="4CF506F5" w14:textId="77777777" w:rsidR="005524B2" w:rsidRDefault="005524B2" w:rsidP="00E64FB0">
      <w:pPr>
        <w:sectPr w:rsidR="005524B2" w:rsidSect="00FC4C30">
          <w:pgSz w:w="12240" w:h="15840"/>
          <w:pgMar w:top="1440" w:right="1440" w:bottom="1440" w:left="1440" w:header="708" w:footer="708" w:gutter="0"/>
          <w:cols w:space="708"/>
          <w:titlePg/>
          <w:docGrid w:linePitch="360"/>
        </w:sectPr>
      </w:pPr>
    </w:p>
    <w:p w14:paraId="587AD509" w14:textId="6BD7DD53" w:rsidR="007C769C" w:rsidRPr="001F15A6" w:rsidRDefault="007C769C" w:rsidP="00E64FB0">
      <w:r w:rsidRPr="001F15A6">
        <w:rPr>
          <w:noProof/>
        </w:rPr>
        <w:lastRenderedPageBreak/>
        <mc:AlternateContent>
          <mc:Choice Requires="wps">
            <w:drawing>
              <wp:anchor distT="0" distB="0" distL="114300" distR="114300" simplePos="0" relativeHeight="251658241" behindDoc="0" locked="0" layoutInCell="1" allowOverlap="1" wp14:anchorId="7B4B91DB" wp14:editId="5B20FD31">
                <wp:simplePos x="0" y="0"/>
                <wp:positionH relativeFrom="column">
                  <wp:posOffset>-1387367</wp:posOffset>
                </wp:positionH>
                <wp:positionV relativeFrom="paragraph">
                  <wp:posOffset>-914400</wp:posOffset>
                </wp:positionV>
                <wp:extent cx="1166649" cy="3988676"/>
                <wp:effectExtent l="0" t="0" r="0" b="0"/>
                <wp:wrapNone/>
                <wp:docPr id="15" name="Rectangle 15"/>
                <wp:cNvGraphicFramePr/>
                <a:graphic xmlns:a="http://schemas.openxmlformats.org/drawingml/2006/main">
                  <a:graphicData uri="http://schemas.microsoft.com/office/word/2010/wordprocessingShape">
                    <wps:wsp>
                      <wps:cNvSpPr/>
                      <wps:spPr>
                        <a:xfrm>
                          <a:off x="0" y="0"/>
                          <a:ext cx="1166649" cy="3988676"/>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3D387C9C">
              <v:rect id="Rectangle 15" style="position:absolute;margin-left:-109.25pt;margin-top:-1in;width:91.85pt;height:314.0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w14:anchorId="04B50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"/>
            </w:pict>
          </mc:Fallback>
        </mc:AlternateContent>
      </w:r>
      <w:r w:rsidRPr="001F15A6">
        <w:rPr>
          <w:noProof/>
        </w:rPr>
        <mc:AlternateContent>
          <mc:Choice Requires="wps">
            <w:drawing>
              <wp:anchor distT="0" distB="0" distL="114300" distR="114300" simplePos="0" relativeHeight="251658240" behindDoc="0" locked="0" layoutInCell="1" allowOverlap="1" wp14:anchorId="11281A24" wp14:editId="72AA4B2B">
                <wp:simplePos x="0" y="0"/>
                <wp:positionH relativeFrom="column">
                  <wp:posOffset>-1382557</wp:posOffset>
                </wp:positionH>
                <wp:positionV relativeFrom="paragraph">
                  <wp:posOffset>-67664</wp:posOffset>
                </wp:positionV>
                <wp:extent cx="1796902" cy="2753832"/>
                <wp:effectExtent l="0" t="0" r="0" b="0"/>
                <wp:wrapNone/>
                <wp:docPr id="14" name="Rectangle 14"/>
                <wp:cNvGraphicFramePr/>
                <a:graphic xmlns:a="http://schemas.openxmlformats.org/drawingml/2006/main">
                  <a:graphicData uri="http://schemas.microsoft.com/office/word/2010/wordprocessingShape">
                    <wps:wsp>
                      <wps:cNvSpPr/>
                      <wps:spPr>
                        <a:xfrm>
                          <a:off x="0" y="0"/>
                          <a:ext cx="1796902" cy="275383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w:pict w14:anchorId="71322046">
              <v:rect id="Rectangle 14" style="position:absolute;margin-left:-108.85pt;margin-top:-5.35pt;width:141.5pt;height:216.85pt;z-index:25165824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d="f" strokeweight="1pt" w14:anchorId="6688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"/>
            </w:pict>
          </mc:Fallback>
        </mc:AlternateContent>
      </w:r>
      <w:r w:rsidRPr="001F15A6">
        <w:rPr>
          <w:noProof/>
          <w:u w:val="single"/>
        </w:rPr>
        <mc:AlternateContent>
          <mc:Choice Requires="wpg">
            <w:drawing>
              <wp:anchor distT="0" distB="0" distL="114300" distR="114300" simplePos="0" relativeHeight="251658242" behindDoc="0" locked="0" layoutInCell="1" allowOverlap="1" wp14:anchorId="3A9A64BB" wp14:editId="5E428E03">
                <wp:simplePos x="0" y="0"/>
                <wp:positionH relativeFrom="column">
                  <wp:posOffset>2332039</wp:posOffset>
                </wp:positionH>
                <wp:positionV relativeFrom="paragraph">
                  <wp:posOffset>2554048</wp:posOffset>
                </wp:positionV>
                <wp:extent cx="10604115" cy="4245492"/>
                <wp:effectExtent l="0" t="1905" r="5080" b="5080"/>
                <wp:wrapNone/>
                <wp:docPr id="16" name="Group 16"/>
                <wp:cNvGraphicFramePr/>
                <a:graphic xmlns:a="http://schemas.openxmlformats.org/drawingml/2006/main">
                  <a:graphicData uri="http://schemas.microsoft.com/office/word/2010/wordprocessingGroup">
                    <wpg:wgp>
                      <wpg:cNvGrpSpPr/>
                      <wpg:grpSpPr>
                        <a:xfrm rot="16200000">
                          <a:off x="0" y="0"/>
                          <a:ext cx="10604115" cy="4245492"/>
                          <a:chOff x="0" y="0"/>
                          <a:chExt cx="5105400" cy="5905500"/>
                        </a:xfrm>
                      </wpg:grpSpPr>
                      <wps:wsp>
                        <wps:cNvPr id="17" name="Isosceles Triangle 17"/>
                        <wps:cNvSpPr/>
                        <wps:spPr>
                          <a:xfrm>
                            <a:off x="0" y="0"/>
                            <a:ext cx="5105400" cy="4483100"/>
                          </a:xfrm>
                          <a:prstGeom prst="triangle">
                            <a:avLst/>
                          </a:prstGeom>
                          <a:solidFill>
                            <a:srgbClr val="FFFFFF">
                              <a:alpha val="3098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Isosceles Triangle 18"/>
                        <wps:cNvSpPr/>
                        <wps:spPr>
                          <a:xfrm>
                            <a:off x="0" y="1422400"/>
                            <a:ext cx="5105400" cy="4483100"/>
                          </a:xfrm>
                          <a:prstGeom prst="triangle">
                            <a:avLst/>
                          </a:prstGeom>
                          <a:solidFill>
                            <a:srgbClr val="FFFFFF">
                              <a:alpha val="3098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3D21FE00">
              <v:group id="Group 16" style="position:absolute;margin-left:183.65pt;margin-top:201.1pt;width:834.95pt;height:334.3pt;rotation:-90;z-index:251658251;mso-width-relative:margin;mso-height-relative:margin" coordsize="51054,59055" o:spid="_x0000_s1026" w14:anchorId="62510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">
                <v:shapetype id="_x0000_t5" coordsize="21600,21600" o:spt="5" adj="10800" path="m@0,l,21600r21600,xe">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Isosceles Triangle 17" style="position:absolute;width:51054;height:44831;visibility:visible;mso-wrap-style:square;v-text-anchor:middle" o:spid="_x0000_s1027" stroked="f"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">
                  <v:fill opacity="20303f"/>
                </v:shape>
                <v:shape id="Isosceles Triangle 18" style="position:absolute;top:14224;width:51054;height:44831;visibility:visible;mso-wrap-style:square;v-text-anchor:middle" o:spid="_x0000_s1028" stroked="f"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">
                  <v:fill opacity="20303f"/>
                </v:shape>
              </v:group>
            </w:pict>
          </mc:Fallback>
        </mc:AlternateContent>
      </w:r>
    </w:p>
    <w:p w14:paraId="622357A2" w14:textId="23F919C7" w:rsidR="007C769C" w:rsidRPr="001F15A6" w:rsidRDefault="007C769C" w:rsidP="00E64FB0"/>
    <w:p w14:paraId="3EE4BE6F" w14:textId="77777777" w:rsidR="0019487F" w:rsidRPr="001F15A6" w:rsidRDefault="0019487F" w:rsidP="00E64FB0"/>
    <w:p w14:paraId="7F8C2A72" w14:textId="3F454A0E" w:rsidR="00BB2C08" w:rsidRPr="001F15A6" w:rsidRDefault="00BB2C08" w:rsidP="00E64FB0"/>
    <w:p w14:paraId="6036D1A0" w14:textId="3214DF76" w:rsidR="00BB2C08" w:rsidRPr="001F15A6" w:rsidRDefault="00BB2C08" w:rsidP="00E64FB0"/>
    <w:p w14:paraId="65CD80C4" w14:textId="006F4C14" w:rsidR="00BB2C08" w:rsidRPr="00FB5E53" w:rsidRDefault="00B74C9E" w:rsidP="00E64FB0">
      <w:pPr>
        <w:pStyle w:val="Title"/>
      </w:pPr>
      <w:r w:rsidRPr="00FB5E53">
        <w:t>Assessment Report:</w:t>
      </w:r>
    </w:p>
    <w:p w14:paraId="6225A367" w14:textId="533149D7" w:rsidR="00B74C9E" w:rsidRPr="00FB5E53" w:rsidRDefault="00FB5E53" w:rsidP="00E64FB0">
      <w:pPr>
        <w:pStyle w:val="Title"/>
      </w:pPr>
      <w:r w:rsidRPr="00FB5E53">
        <w:t>Restrictions on Fish Consumption</w:t>
      </w:r>
    </w:p>
    <w:p w14:paraId="18972309" w14:textId="24EA917A" w:rsidR="00B74C9E" w:rsidRPr="00FB5E53" w:rsidRDefault="00B74C9E" w:rsidP="00E64FB0">
      <w:pPr>
        <w:pStyle w:val="Title"/>
      </w:pPr>
      <w:r w:rsidRPr="00FB5E53">
        <w:t xml:space="preserve">Beneficial Use Impairment </w:t>
      </w:r>
      <w:r w:rsidR="00CA7F8C" w:rsidRPr="00FB5E53">
        <w:t xml:space="preserve">(BUI </w:t>
      </w:r>
      <w:r w:rsidRPr="00FB5E53">
        <w:t>#1</w:t>
      </w:r>
      <w:r w:rsidR="00CA7F8C" w:rsidRPr="00FB5E53">
        <w:t>)</w:t>
      </w:r>
    </w:p>
    <w:p w14:paraId="5657E34E" w14:textId="6D4CA5B4" w:rsidR="00BB2C08" w:rsidRPr="00FB5E53" w:rsidRDefault="00B74C9E" w:rsidP="00E64FB0">
      <w:pPr>
        <w:pStyle w:val="Title"/>
      </w:pPr>
      <w:r w:rsidRPr="00FB5E53">
        <w:t>for the Niagara River (</w:t>
      </w:r>
      <w:r w:rsidR="00CA7F8C" w:rsidRPr="00FB5E53">
        <w:t>Canadian</w:t>
      </w:r>
      <w:r w:rsidRPr="00FB5E53">
        <w:t>) Area of Concern</w:t>
      </w:r>
    </w:p>
    <w:p w14:paraId="2A8E2B1E" w14:textId="77777777" w:rsidR="00284DE0" w:rsidRPr="001F15A6" w:rsidRDefault="00284DE0" w:rsidP="00E64FB0"/>
    <w:tbl>
      <w:tblPr>
        <w:tblStyle w:val="TableGrid"/>
        <w:tblW w:w="0" w:type="auto"/>
        <w:tblLook w:val="04A0" w:firstRow="1" w:lastRow="0" w:firstColumn="1" w:lastColumn="0" w:noHBand="0" w:noVBand="1"/>
      </w:tblPr>
      <w:tblGrid>
        <w:gridCol w:w="2122"/>
        <w:gridCol w:w="7228"/>
      </w:tblGrid>
      <w:tr w:rsidR="003E247D" w:rsidRPr="001F15A6" w14:paraId="12096B21" w14:textId="77777777" w:rsidTr="003E247D">
        <w:tc>
          <w:tcPr>
            <w:tcW w:w="2122" w:type="dxa"/>
          </w:tcPr>
          <w:p w14:paraId="33176B43" w14:textId="1DBCC3F3" w:rsidR="003E247D" w:rsidRPr="001F15A6" w:rsidRDefault="00812549" w:rsidP="00E64FB0">
            <w:r w:rsidRPr="001F15A6">
              <w:t>Month Year</w:t>
            </w:r>
          </w:p>
        </w:tc>
        <w:tc>
          <w:tcPr>
            <w:tcW w:w="7228" w:type="dxa"/>
          </w:tcPr>
          <w:p w14:paraId="247AB1F3" w14:textId="46F59FD1" w:rsidR="003E247D" w:rsidRPr="001F15A6" w:rsidRDefault="003E247D" w:rsidP="00E64FB0">
            <w:r w:rsidRPr="001F15A6">
              <w:t xml:space="preserve">Report </w:t>
            </w:r>
            <w:r w:rsidR="00812549" w:rsidRPr="001F15A6">
              <w:t>Submitted to</w:t>
            </w:r>
            <w:r w:rsidR="00F13220">
              <w:t xml:space="preserve"> technical experts and</w:t>
            </w:r>
            <w:r w:rsidR="00812549" w:rsidRPr="001F15A6">
              <w:t xml:space="preserve"> RAP Council</w:t>
            </w:r>
            <w:r w:rsidR="00F13220">
              <w:t xml:space="preserve"> </w:t>
            </w:r>
            <w:r w:rsidR="00812549" w:rsidRPr="001F15A6">
              <w:t xml:space="preserve">for </w:t>
            </w:r>
            <w:r w:rsidR="00F13220">
              <w:t>r</w:t>
            </w:r>
            <w:r w:rsidR="00812549" w:rsidRPr="001F15A6">
              <w:t>eview</w:t>
            </w:r>
          </w:p>
        </w:tc>
      </w:tr>
      <w:tr w:rsidR="00284DE0" w:rsidRPr="001F15A6" w14:paraId="122E3C1A" w14:textId="77777777" w:rsidTr="003E247D">
        <w:tc>
          <w:tcPr>
            <w:tcW w:w="2122" w:type="dxa"/>
          </w:tcPr>
          <w:p w14:paraId="6998FBE3" w14:textId="46ACF843" w:rsidR="00284DE0" w:rsidRPr="001F15A6" w:rsidRDefault="003E247D" w:rsidP="00E64FB0">
            <w:r w:rsidRPr="001F15A6">
              <w:t>Month Year</w:t>
            </w:r>
          </w:p>
        </w:tc>
        <w:tc>
          <w:tcPr>
            <w:tcW w:w="7228" w:type="dxa"/>
          </w:tcPr>
          <w:p w14:paraId="2D041F37" w14:textId="12A71385" w:rsidR="00284DE0" w:rsidRPr="001F15A6" w:rsidRDefault="007F5F44" w:rsidP="00E64FB0">
            <w:r w:rsidRPr="001F15A6">
              <w:t xml:space="preserve">Recommendation to re-designate the BUI endorsed by Niagara River RAP Council </w:t>
            </w:r>
            <w:r w:rsidR="003E247D" w:rsidRPr="001F15A6">
              <w:t>and to proceed with engagement process</w:t>
            </w:r>
          </w:p>
        </w:tc>
      </w:tr>
      <w:tr w:rsidR="00284DE0" w:rsidRPr="001F15A6" w14:paraId="52E69E91" w14:textId="77777777" w:rsidTr="003E247D">
        <w:tc>
          <w:tcPr>
            <w:tcW w:w="2122" w:type="dxa"/>
          </w:tcPr>
          <w:p w14:paraId="12C470FD" w14:textId="6893435A" w:rsidR="00284DE0" w:rsidRPr="001F15A6" w:rsidRDefault="00812549" w:rsidP="00E64FB0">
            <w:r w:rsidRPr="001F15A6">
              <w:t>Mont</w:t>
            </w:r>
            <w:r w:rsidR="00A369E3">
              <w:t>h</w:t>
            </w:r>
            <w:r w:rsidRPr="001F15A6">
              <w:t xml:space="preserve"> Year</w:t>
            </w:r>
          </w:p>
        </w:tc>
        <w:tc>
          <w:tcPr>
            <w:tcW w:w="7228" w:type="dxa"/>
          </w:tcPr>
          <w:p w14:paraId="152F4E96" w14:textId="13C43225" w:rsidR="00284DE0" w:rsidRPr="001F15A6" w:rsidRDefault="003E247D" w:rsidP="00E64FB0">
            <w:r w:rsidRPr="001F15A6">
              <w:t xml:space="preserve">Engagement process implemented </w:t>
            </w:r>
          </w:p>
        </w:tc>
      </w:tr>
      <w:tr w:rsidR="00284DE0" w:rsidRPr="001F15A6" w14:paraId="0402C76E" w14:textId="77777777" w:rsidTr="003E247D">
        <w:tc>
          <w:tcPr>
            <w:tcW w:w="2122" w:type="dxa"/>
          </w:tcPr>
          <w:p w14:paraId="745E04DA" w14:textId="3054ADCF" w:rsidR="00284DE0" w:rsidRPr="001F15A6" w:rsidRDefault="00812549" w:rsidP="00E64FB0">
            <w:r w:rsidRPr="001F15A6">
              <w:t>Month Year</w:t>
            </w:r>
          </w:p>
        </w:tc>
        <w:tc>
          <w:tcPr>
            <w:tcW w:w="7228" w:type="dxa"/>
          </w:tcPr>
          <w:p w14:paraId="55ED19C7" w14:textId="60DD2930" w:rsidR="00284DE0" w:rsidRPr="001F15A6" w:rsidRDefault="003E247D" w:rsidP="00E64FB0">
            <w:r w:rsidRPr="001F15A6">
              <w:t>Report updated to incorporate engagement results</w:t>
            </w:r>
          </w:p>
        </w:tc>
      </w:tr>
      <w:tr w:rsidR="00284DE0" w:rsidRPr="001F15A6" w14:paraId="6D2DE25E" w14:textId="77777777" w:rsidTr="003E247D">
        <w:tc>
          <w:tcPr>
            <w:tcW w:w="2122" w:type="dxa"/>
          </w:tcPr>
          <w:p w14:paraId="79A97C28" w14:textId="7D8902BB" w:rsidR="00284DE0" w:rsidRPr="001F15A6" w:rsidRDefault="00812549" w:rsidP="00E64FB0">
            <w:r w:rsidRPr="001F15A6">
              <w:t>Month Year</w:t>
            </w:r>
          </w:p>
        </w:tc>
        <w:tc>
          <w:tcPr>
            <w:tcW w:w="7228" w:type="dxa"/>
          </w:tcPr>
          <w:p w14:paraId="760D0962" w14:textId="336071AA" w:rsidR="00284DE0" w:rsidRPr="001F15A6" w:rsidRDefault="00812549" w:rsidP="00E64FB0">
            <w:r w:rsidRPr="001F15A6">
              <w:t>Report submitted to Canada-Ontario Agreement (COA) Annex Co-leads for review and to re-designate BUI to ‘Not Impaired’</w:t>
            </w:r>
          </w:p>
        </w:tc>
      </w:tr>
      <w:tr w:rsidR="00284DE0" w:rsidRPr="001F15A6" w14:paraId="10122B82" w14:textId="77777777" w:rsidTr="003E247D">
        <w:tc>
          <w:tcPr>
            <w:tcW w:w="2122" w:type="dxa"/>
          </w:tcPr>
          <w:p w14:paraId="14523466" w14:textId="186D83E2" w:rsidR="00284DE0" w:rsidRPr="001F15A6" w:rsidRDefault="00812549" w:rsidP="00E64FB0">
            <w:r w:rsidRPr="001F15A6">
              <w:t>Month Year</w:t>
            </w:r>
          </w:p>
        </w:tc>
        <w:tc>
          <w:tcPr>
            <w:tcW w:w="7228" w:type="dxa"/>
          </w:tcPr>
          <w:p w14:paraId="30B0F776" w14:textId="749A3AEB" w:rsidR="00284DE0" w:rsidRPr="001F15A6" w:rsidRDefault="00812549" w:rsidP="00E64FB0">
            <w:r w:rsidRPr="001F15A6">
              <w:t>Support for BUI re-designation received from COA Annex Co-leads</w:t>
            </w:r>
          </w:p>
        </w:tc>
      </w:tr>
    </w:tbl>
    <w:p w14:paraId="77D3A01B" w14:textId="77777777" w:rsidR="00284DE0" w:rsidRPr="001F15A6" w:rsidRDefault="00284DE0" w:rsidP="00E64FB0"/>
    <w:p w14:paraId="22374B57" w14:textId="6E8E3141" w:rsidR="00BB2C08" w:rsidRPr="001F15A6" w:rsidRDefault="00B74C9E" w:rsidP="00E64FB0">
      <w:r w:rsidRPr="001F15A6">
        <w:t>Draft</w:t>
      </w:r>
    </w:p>
    <w:p w14:paraId="7C6494FE" w14:textId="2C7CC42D" w:rsidR="00BB2C08" w:rsidRPr="001F15A6" w:rsidRDefault="00462262" w:rsidP="00E64FB0">
      <w:r>
        <w:t>Month-Year</w:t>
      </w:r>
    </w:p>
    <w:p w14:paraId="67B93D6E" w14:textId="466659CA" w:rsidR="00905D9F" w:rsidRDefault="00905D9F" w:rsidP="00E64FB0"/>
    <w:p w14:paraId="2581E2D8" w14:textId="77777777" w:rsidR="008C21C1" w:rsidRDefault="008C21C1" w:rsidP="00E64FB0"/>
    <w:p w14:paraId="23884AF2" w14:textId="77777777" w:rsidR="008C21C1" w:rsidRDefault="008C21C1" w:rsidP="00E64FB0"/>
    <w:p w14:paraId="2E1F805A" w14:textId="77777777" w:rsidR="008C21C1" w:rsidRPr="008C21C1" w:rsidRDefault="008C21C1" w:rsidP="00E64FB0"/>
    <w:p w14:paraId="6874095E" w14:textId="31F253F3" w:rsidR="001676AE" w:rsidRPr="008C21C1" w:rsidRDefault="009D384D" w:rsidP="00E64FB0">
      <w:r w:rsidRPr="008C21C1">
        <w:rPr>
          <w:b/>
          <w:bCs/>
        </w:rPr>
        <w:t>Suggested Citation:</w:t>
      </w:r>
      <w:r w:rsidR="00C06397" w:rsidRPr="008C21C1">
        <w:rPr>
          <w:b/>
          <w:bCs/>
        </w:rPr>
        <w:t xml:space="preserve"> </w:t>
      </w:r>
      <w:r w:rsidR="00C06397" w:rsidRPr="008C21C1">
        <w:t>Niagara River Remedial Action Plan (NRRAP).</w:t>
      </w:r>
      <w:r w:rsidR="006656E9" w:rsidRPr="008C21C1">
        <w:t xml:space="preserve"> </w:t>
      </w:r>
      <w:r w:rsidR="001676AE">
        <w:t>(</w:t>
      </w:r>
      <w:r w:rsidR="006656E9" w:rsidRPr="008C21C1">
        <w:t>202</w:t>
      </w:r>
      <w:r w:rsidR="001676AE">
        <w:t>6)</w:t>
      </w:r>
      <w:r w:rsidR="00C41FCD" w:rsidRPr="008C21C1">
        <w:t>.</w:t>
      </w:r>
      <w:r w:rsidR="00C06397" w:rsidRPr="008C21C1">
        <w:t xml:space="preserve"> </w:t>
      </w:r>
      <w:r w:rsidR="00F35959">
        <w:rPr>
          <w:rFonts w:cs="Arial"/>
          <w:szCs w:val="20"/>
        </w:rPr>
        <w:t xml:space="preserve">J. </w:t>
      </w:r>
      <w:r w:rsidR="00F35959" w:rsidRPr="007515E0">
        <w:rPr>
          <w:rFonts w:cs="Arial"/>
          <w:szCs w:val="20"/>
        </w:rPr>
        <w:t>Nelson,</w:t>
      </w:r>
      <w:r w:rsidR="00F35959">
        <w:rPr>
          <w:rFonts w:cs="Arial"/>
          <w:szCs w:val="20"/>
        </w:rPr>
        <w:t xml:space="preserve"> </w:t>
      </w:r>
      <w:r w:rsidR="00557227">
        <w:rPr>
          <w:rFonts w:cs="Arial"/>
          <w:szCs w:val="20"/>
        </w:rPr>
        <w:t xml:space="preserve">A. Dain, </w:t>
      </w:r>
      <w:r w:rsidR="00F35959">
        <w:rPr>
          <w:rFonts w:cs="Arial"/>
          <w:szCs w:val="20"/>
        </w:rPr>
        <w:t>N.</w:t>
      </w:r>
      <w:r w:rsidR="00F35959" w:rsidRPr="007515E0">
        <w:rPr>
          <w:rFonts w:cs="Arial"/>
          <w:szCs w:val="20"/>
        </w:rPr>
        <w:t xml:space="preserve"> Green, </w:t>
      </w:r>
      <w:r w:rsidR="00F35959">
        <w:rPr>
          <w:rFonts w:cs="Arial"/>
          <w:szCs w:val="20"/>
        </w:rPr>
        <w:t xml:space="preserve">T. </w:t>
      </w:r>
      <w:r w:rsidR="00F35959" w:rsidRPr="007515E0">
        <w:rPr>
          <w:rFonts w:cs="Arial"/>
          <w:szCs w:val="20"/>
        </w:rPr>
        <w:t>MacDougall,</w:t>
      </w:r>
      <w:r w:rsidR="00F35959">
        <w:rPr>
          <w:rFonts w:cs="Arial"/>
          <w:szCs w:val="20"/>
        </w:rPr>
        <w:t xml:space="preserve"> S. Varty &amp; M. Lee</w:t>
      </w:r>
      <w:r w:rsidR="00F35959" w:rsidRPr="007515E0">
        <w:rPr>
          <w:rFonts w:cs="Arial"/>
          <w:szCs w:val="20"/>
        </w:rPr>
        <w:t xml:space="preserve"> (</w:t>
      </w:r>
      <w:r w:rsidR="00F35959">
        <w:rPr>
          <w:rFonts w:cs="Arial"/>
          <w:szCs w:val="20"/>
        </w:rPr>
        <w:t>Ed</w:t>
      </w:r>
      <w:r w:rsidR="00F35959" w:rsidRPr="00885448">
        <w:rPr>
          <w:rFonts w:cs="Arial"/>
          <w:szCs w:val="20"/>
        </w:rPr>
        <w:t>s.)</w:t>
      </w:r>
      <w:r w:rsidR="00141C54" w:rsidRPr="00885448">
        <w:rPr>
          <w:rFonts w:cs="Arial"/>
          <w:szCs w:val="20"/>
        </w:rPr>
        <w:t>,</w:t>
      </w:r>
      <w:r w:rsidR="00141C54" w:rsidRPr="00885448">
        <w:rPr>
          <w:rFonts w:cs="Arial"/>
          <w:i/>
          <w:iCs/>
          <w:szCs w:val="20"/>
        </w:rPr>
        <w:t xml:space="preserve"> </w:t>
      </w:r>
      <w:r w:rsidR="00905D9F" w:rsidRPr="00885448">
        <w:rPr>
          <w:i/>
          <w:iCs/>
        </w:rPr>
        <w:t xml:space="preserve">Assessment Report: </w:t>
      </w:r>
      <w:r w:rsidR="00115863">
        <w:rPr>
          <w:i/>
          <w:iCs/>
        </w:rPr>
        <w:t xml:space="preserve">Restrictions </w:t>
      </w:r>
      <w:r w:rsidR="00115863">
        <w:rPr>
          <w:i/>
          <w:iCs/>
        </w:rPr>
        <w:lastRenderedPageBreak/>
        <w:t>on Fish Consumption</w:t>
      </w:r>
      <w:r w:rsidR="00905D9F" w:rsidRPr="00885448">
        <w:rPr>
          <w:i/>
          <w:iCs/>
        </w:rPr>
        <w:t xml:space="preserve"> Beneficial Use Impairment </w:t>
      </w:r>
      <w:r w:rsidR="00BE767E">
        <w:rPr>
          <w:i/>
          <w:iCs/>
        </w:rPr>
        <w:t>(BUI</w:t>
      </w:r>
      <w:r w:rsidR="007E6933">
        <w:rPr>
          <w:i/>
          <w:iCs/>
        </w:rPr>
        <w:t xml:space="preserve"> </w:t>
      </w:r>
      <w:r w:rsidR="00905D9F" w:rsidRPr="00885448">
        <w:rPr>
          <w:i/>
          <w:iCs/>
        </w:rPr>
        <w:t>#1</w:t>
      </w:r>
      <w:r w:rsidR="007E6933">
        <w:rPr>
          <w:i/>
          <w:iCs/>
        </w:rPr>
        <w:t>)</w:t>
      </w:r>
      <w:r w:rsidR="00D17251" w:rsidRPr="00885448">
        <w:rPr>
          <w:i/>
          <w:iCs/>
        </w:rPr>
        <w:t xml:space="preserve"> for the Niagara River (</w:t>
      </w:r>
      <w:r w:rsidR="007E6933">
        <w:rPr>
          <w:i/>
          <w:iCs/>
        </w:rPr>
        <w:t>Canadian</w:t>
      </w:r>
      <w:r w:rsidR="00D17251" w:rsidRPr="00885448">
        <w:rPr>
          <w:i/>
          <w:iCs/>
        </w:rPr>
        <w:t>) Area of Concern</w:t>
      </w:r>
      <w:r w:rsidR="00D17251" w:rsidRPr="008C21C1">
        <w:t xml:space="preserve">. </w:t>
      </w:r>
      <w:r w:rsidR="00A901DF" w:rsidRPr="008C21C1">
        <w:t>Thorold, ON.</w:t>
      </w:r>
    </w:p>
    <w:p w14:paraId="26EBAA53" w14:textId="116599F1" w:rsidR="00812549" w:rsidRPr="001F15A6" w:rsidRDefault="009D384D" w:rsidP="00E64FB0">
      <w:r w:rsidRPr="001F15A6">
        <w:t xml:space="preserve"> </w:t>
      </w:r>
    </w:p>
    <w:p w14:paraId="52D35B62" w14:textId="77777777" w:rsidR="009D384D" w:rsidRPr="001F15A6" w:rsidRDefault="009D384D" w:rsidP="00E64FB0">
      <w:pPr>
        <w:sectPr w:rsidR="009D384D" w:rsidRPr="001F15A6" w:rsidSect="001E3E4C">
          <w:headerReference w:type="default" r:id="rId11"/>
          <w:footerReference w:type="default" r:id="rId12"/>
          <w:pgSz w:w="12240" w:h="15840"/>
          <w:pgMar w:top="1440" w:right="1440" w:bottom="1440" w:left="1440" w:header="708" w:footer="708" w:gutter="0"/>
          <w:pgNumType w:start="1"/>
          <w:cols w:space="708"/>
          <w:titlePg/>
          <w:docGrid w:linePitch="360"/>
        </w:sectPr>
      </w:pPr>
    </w:p>
    <w:sdt>
      <w:sdtPr>
        <w:rPr>
          <w:rFonts w:asciiTheme="minorHAnsi" w:eastAsiaTheme="minorEastAsia" w:hAnsiTheme="minorHAnsi" w:cstheme="minorBidi"/>
          <w:sz w:val="22"/>
          <w:szCs w:val="22"/>
        </w:rPr>
        <w:id w:val="-1181047650"/>
        <w:docPartObj>
          <w:docPartGallery w:val="Table of Contents"/>
          <w:docPartUnique/>
        </w:docPartObj>
      </w:sdtPr>
      <w:sdtEndPr>
        <w:rPr>
          <w:rFonts w:ascii="Aptos" w:hAnsi="Aptos"/>
          <w:noProof/>
          <w:color w:val="auto"/>
          <w:sz w:val="24"/>
          <w:szCs w:val="24"/>
        </w:rPr>
      </w:sdtEndPr>
      <w:sdtContent>
        <w:p w14:paraId="2765BE42" w14:textId="235ABC78" w:rsidR="005E3138" w:rsidRPr="00167422" w:rsidRDefault="00167422" w:rsidP="00E64FB0">
          <w:pPr>
            <w:pStyle w:val="Heading1"/>
          </w:pPr>
          <w:r w:rsidRPr="00167422">
            <w:t>TABLE OF CONTENTS</w:t>
          </w:r>
        </w:p>
        <w:p w14:paraId="29EAEA93" w14:textId="6475B63D" w:rsidR="005E3138" w:rsidRDefault="005E3138" w:rsidP="00E64FB0">
          <w:pPr>
            <w:pStyle w:val="TOC1"/>
            <w:rPr>
              <w:rFonts w:eastAsiaTheme="minorEastAsia"/>
              <w:noProof/>
              <w:kern w:val="2"/>
              <w:lang w:eastAsia="en-CA"/>
              <w14:ligatures w14:val="standardContextual"/>
            </w:rPr>
          </w:pPr>
          <w:r>
            <w:fldChar w:fldCharType="begin"/>
          </w:r>
          <w:r>
            <w:instrText xml:space="preserve"> TOC \o "1-3" \h \z \u </w:instrText>
          </w:r>
          <w:r>
            <w:fldChar w:fldCharType="separate"/>
          </w:r>
          <w:hyperlink w:anchor="_Toc221097409" w:history="1">
            <w:r w:rsidRPr="007E35B8">
              <w:rPr>
                <w:rStyle w:val="Hyperlink"/>
                <w:b/>
                <w:bCs/>
                <w:noProof/>
              </w:rPr>
              <w:t>ACKNOWLEDGEMENTS</w:t>
            </w:r>
            <w:r>
              <w:rPr>
                <w:noProof/>
                <w:webHidden/>
              </w:rPr>
              <w:tab/>
            </w:r>
            <w:r>
              <w:rPr>
                <w:noProof/>
                <w:webHidden/>
              </w:rPr>
              <w:fldChar w:fldCharType="begin"/>
            </w:r>
            <w:r>
              <w:rPr>
                <w:noProof/>
                <w:webHidden/>
              </w:rPr>
              <w:instrText xml:space="preserve"> PAGEREF _Toc221097409 \h </w:instrText>
            </w:r>
            <w:r>
              <w:rPr>
                <w:noProof/>
                <w:webHidden/>
              </w:rPr>
            </w:r>
            <w:r>
              <w:rPr>
                <w:noProof/>
                <w:webHidden/>
              </w:rPr>
              <w:fldChar w:fldCharType="separate"/>
            </w:r>
            <w:r>
              <w:rPr>
                <w:noProof/>
                <w:webHidden/>
              </w:rPr>
              <w:t>ii</w:t>
            </w:r>
            <w:r>
              <w:rPr>
                <w:noProof/>
                <w:webHidden/>
              </w:rPr>
              <w:fldChar w:fldCharType="end"/>
            </w:r>
          </w:hyperlink>
        </w:p>
        <w:p w14:paraId="3435CBF1" w14:textId="49CCA38C" w:rsidR="005E3138" w:rsidRDefault="005E3138" w:rsidP="00E64FB0">
          <w:pPr>
            <w:pStyle w:val="TOC1"/>
            <w:rPr>
              <w:rFonts w:eastAsiaTheme="minorEastAsia"/>
              <w:noProof/>
              <w:kern w:val="2"/>
              <w:lang w:eastAsia="en-CA"/>
              <w14:ligatures w14:val="standardContextual"/>
            </w:rPr>
          </w:pPr>
          <w:hyperlink w:anchor="_Toc221097410" w:history="1">
            <w:r w:rsidRPr="007E35B8">
              <w:rPr>
                <w:rStyle w:val="Hyperlink"/>
                <w:b/>
                <w:bCs/>
                <w:noProof/>
              </w:rPr>
              <w:t>TABLE OF CONTENTS</w:t>
            </w:r>
            <w:r>
              <w:rPr>
                <w:noProof/>
                <w:webHidden/>
              </w:rPr>
              <w:tab/>
            </w:r>
            <w:r>
              <w:rPr>
                <w:noProof/>
                <w:webHidden/>
              </w:rPr>
              <w:fldChar w:fldCharType="begin"/>
            </w:r>
            <w:r>
              <w:rPr>
                <w:noProof/>
                <w:webHidden/>
              </w:rPr>
              <w:instrText xml:space="preserve"> PAGEREF _Toc221097410 \h </w:instrText>
            </w:r>
            <w:r>
              <w:rPr>
                <w:noProof/>
                <w:webHidden/>
              </w:rPr>
            </w:r>
            <w:r>
              <w:rPr>
                <w:noProof/>
                <w:webHidden/>
              </w:rPr>
              <w:fldChar w:fldCharType="separate"/>
            </w:r>
            <w:r>
              <w:rPr>
                <w:noProof/>
                <w:webHidden/>
              </w:rPr>
              <w:t>iii</w:t>
            </w:r>
            <w:r>
              <w:rPr>
                <w:noProof/>
                <w:webHidden/>
              </w:rPr>
              <w:fldChar w:fldCharType="end"/>
            </w:r>
          </w:hyperlink>
        </w:p>
        <w:p w14:paraId="0EDD9B6B" w14:textId="20961090" w:rsidR="005E3138" w:rsidRDefault="005E3138" w:rsidP="00E64FB0">
          <w:pPr>
            <w:pStyle w:val="TOC1"/>
            <w:rPr>
              <w:rFonts w:eastAsiaTheme="minorEastAsia"/>
              <w:noProof/>
              <w:kern w:val="2"/>
              <w:lang w:eastAsia="en-CA"/>
              <w14:ligatures w14:val="standardContextual"/>
            </w:rPr>
          </w:pPr>
          <w:hyperlink w:anchor="_Toc221097411" w:history="1">
            <w:r w:rsidRPr="007E35B8">
              <w:rPr>
                <w:rStyle w:val="Hyperlink"/>
                <w:b/>
                <w:bCs/>
                <w:noProof/>
              </w:rPr>
              <w:t>EXECUTIVE SUMMARY</w:t>
            </w:r>
            <w:r>
              <w:rPr>
                <w:noProof/>
                <w:webHidden/>
              </w:rPr>
              <w:tab/>
            </w:r>
            <w:r>
              <w:rPr>
                <w:noProof/>
                <w:webHidden/>
              </w:rPr>
              <w:fldChar w:fldCharType="begin"/>
            </w:r>
            <w:r>
              <w:rPr>
                <w:noProof/>
                <w:webHidden/>
              </w:rPr>
              <w:instrText xml:space="preserve"> PAGEREF _Toc221097411 \h </w:instrText>
            </w:r>
            <w:r>
              <w:rPr>
                <w:noProof/>
                <w:webHidden/>
              </w:rPr>
            </w:r>
            <w:r>
              <w:rPr>
                <w:noProof/>
                <w:webHidden/>
              </w:rPr>
              <w:fldChar w:fldCharType="separate"/>
            </w:r>
            <w:r>
              <w:rPr>
                <w:noProof/>
                <w:webHidden/>
              </w:rPr>
              <w:t>iii</w:t>
            </w:r>
            <w:r>
              <w:rPr>
                <w:noProof/>
                <w:webHidden/>
              </w:rPr>
              <w:fldChar w:fldCharType="end"/>
            </w:r>
          </w:hyperlink>
        </w:p>
        <w:p w14:paraId="66A01A8E" w14:textId="5D4FAC1B" w:rsidR="005E3138" w:rsidRDefault="005E3138" w:rsidP="00E64FB0">
          <w:pPr>
            <w:pStyle w:val="TOC1"/>
            <w:rPr>
              <w:rFonts w:eastAsiaTheme="minorEastAsia"/>
              <w:noProof/>
              <w:kern w:val="2"/>
              <w:lang w:eastAsia="en-CA"/>
              <w14:ligatures w14:val="standardContextual"/>
            </w:rPr>
          </w:pPr>
          <w:hyperlink w:anchor="_Toc221097412" w:history="1">
            <w:r w:rsidRPr="007E35B8">
              <w:rPr>
                <w:rStyle w:val="Hyperlink"/>
                <w:b/>
                <w:bCs/>
                <w:noProof/>
              </w:rPr>
              <w:t>LIST OF ACRONYMS</w:t>
            </w:r>
            <w:r>
              <w:rPr>
                <w:noProof/>
                <w:webHidden/>
              </w:rPr>
              <w:tab/>
            </w:r>
            <w:r>
              <w:rPr>
                <w:noProof/>
                <w:webHidden/>
              </w:rPr>
              <w:fldChar w:fldCharType="begin"/>
            </w:r>
            <w:r>
              <w:rPr>
                <w:noProof/>
                <w:webHidden/>
              </w:rPr>
              <w:instrText xml:space="preserve"> PAGEREF _Toc221097412 \h </w:instrText>
            </w:r>
            <w:r>
              <w:rPr>
                <w:noProof/>
                <w:webHidden/>
              </w:rPr>
            </w:r>
            <w:r>
              <w:rPr>
                <w:noProof/>
                <w:webHidden/>
              </w:rPr>
              <w:fldChar w:fldCharType="separate"/>
            </w:r>
            <w:r>
              <w:rPr>
                <w:noProof/>
                <w:webHidden/>
              </w:rPr>
              <w:t>v</w:t>
            </w:r>
            <w:r>
              <w:rPr>
                <w:noProof/>
                <w:webHidden/>
              </w:rPr>
              <w:fldChar w:fldCharType="end"/>
            </w:r>
          </w:hyperlink>
        </w:p>
        <w:p w14:paraId="2727ACC1" w14:textId="5C15EBDF" w:rsidR="005E3138" w:rsidRDefault="005E3138" w:rsidP="00E64FB0">
          <w:pPr>
            <w:pStyle w:val="TOC1"/>
            <w:rPr>
              <w:rFonts w:eastAsiaTheme="minorEastAsia"/>
              <w:noProof/>
              <w:kern w:val="2"/>
              <w:lang w:eastAsia="en-CA"/>
              <w14:ligatures w14:val="standardContextual"/>
            </w:rPr>
          </w:pPr>
          <w:hyperlink w:anchor="_Toc221097413" w:history="1">
            <w:r w:rsidRPr="007E35B8">
              <w:rPr>
                <w:rStyle w:val="Hyperlink"/>
                <w:b/>
                <w:bCs/>
                <w:noProof/>
              </w:rPr>
              <w:t>1</w:t>
            </w:r>
            <w:r>
              <w:rPr>
                <w:rFonts w:eastAsiaTheme="minorEastAsia"/>
                <w:noProof/>
                <w:kern w:val="2"/>
                <w:lang w:eastAsia="en-CA"/>
                <w14:ligatures w14:val="standardContextual"/>
              </w:rPr>
              <w:tab/>
            </w:r>
            <w:r w:rsidRPr="007E35B8">
              <w:rPr>
                <w:rStyle w:val="Hyperlink"/>
                <w:b/>
                <w:bCs/>
                <w:noProof/>
              </w:rPr>
              <w:t>INTRODUCTION</w:t>
            </w:r>
            <w:r>
              <w:rPr>
                <w:noProof/>
                <w:webHidden/>
              </w:rPr>
              <w:tab/>
            </w:r>
            <w:r>
              <w:rPr>
                <w:noProof/>
                <w:webHidden/>
              </w:rPr>
              <w:fldChar w:fldCharType="begin"/>
            </w:r>
            <w:r>
              <w:rPr>
                <w:noProof/>
                <w:webHidden/>
              </w:rPr>
              <w:instrText xml:space="preserve"> PAGEREF _Toc221097413 \h </w:instrText>
            </w:r>
            <w:r>
              <w:rPr>
                <w:noProof/>
                <w:webHidden/>
              </w:rPr>
            </w:r>
            <w:r>
              <w:rPr>
                <w:noProof/>
                <w:webHidden/>
              </w:rPr>
              <w:fldChar w:fldCharType="separate"/>
            </w:r>
            <w:r>
              <w:rPr>
                <w:noProof/>
                <w:webHidden/>
              </w:rPr>
              <w:t>1</w:t>
            </w:r>
            <w:r>
              <w:rPr>
                <w:noProof/>
                <w:webHidden/>
              </w:rPr>
              <w:fldChar w:fldCharType="end"/>
            </w:r>
          </w:hyperlink>
        </w:p>
        <w:p w14:paraId="381B228F" w14:textId="2C2458B6" w:rsidR="005E3138" w:rsidRDefault="005E3138" w:rsidP="00E64FB0">
          <w:pPr>
            <w:pStyle w:val="TOC1"/>
            <w:rPr>
              <w:rFonts w:eastAsiaTheme="minorEastAsia"/>
              <w:noProof/>
              <w:kern w:val="2"/>
              <w:lang w:eastAsia="en-CA"/>
              <w14:ligatures w14:val="standardContextual"/>
            </w:rPr>
          </w:pPr>
          <w:hyperlink w:anchor="_Toc221097414" w:history="1">
            <w:r w:rsidRPr="007E35B8">
              <w:rPr>
                <w:rStyle w:val="Hyperlink"/>
                <w:b/>
                <w:bCs/>
                <w:noProof/>
              </w:rPr>
              <w:t>2</w:t>
            </w:r>
            <w:r>
              <w:rPr>
                <w:rFonts w:eastAsiaTheme="minorEastAsia"/>
                <w:noProof/>
                <w:kern w:val="2"/>
                <w:lang w:eastAsia="en-CA"/>
                <w14:ligatures w14:val="standardContextual"/>
              </w:rPr>
              <w:tab/>
            </w:r>
            <w:r w:rsidRPr="007E35B8">
              <w:rPr>
                <w:rStyle w:val="Hyperlink"/>
                <w:b/>
                <w:bCs/>
                <w:noProof/>
              </w:rPr>
              <w:t>PURPOSE</w:t>
            </w:r>
            <w:r>
              <w:rPr>
                <w:noProof/>
                <w:webHidden/>
              </w:rPr>
              <w:tab/>
            </w:r>
            <w:r>
              <w:rPr>
                <w:noProof/>
                <w:webHidden/>
              </w:rPr>
              <w:fldChar w:fldCharType="begin"/>
            </w:r>
            <w:r>
              <w:rPr>
                <w:noProof/>
                <w:webHidden/>
              </w:rPr>
              <w:instrText xml:space="preserve"> PAGEREF _Toc221097414 \h </w:instrText>
            </w:r>
            <w:r>
              <w:rPr>
                <w:noProof/>
                <w:webHidden/>
              </w:rPr>
            </w:r>
            <w:r>
              <w:rPr>
                <w:noProof/>
                <w:webHidden/>
              </w:rPr>
              <w:fldChar w:fldCharType="separate"/>
            </w:r>
            <w:r>
              <w:rPr>
                <w:noProof/>
                <w:webHidden/>
              </w:rPr>
              <w:t>2</w:t>
            </w:r>
            <w:r>
              <w:rPr>
                <w:noProof/>
                <w:webHidden/>
              </w:rPr>
              <w:fldChar w:fldCharType="end"/>
            </w:r>
          </w:hyperlink>
        </w:p>
        <w:p w14:paraId="04099581" w14:textId="0F988971" w:rsidR="005E3138" w:rsidRDefault="005E3138" w:rsidP="00E64FB0">
          <w:pPr>
            <w:pStyle w:val="TOC1"/>
            <w:rPr>
              <w:rFonts w:eastAsiaTheme="minorEastAsia"/>
              <w:noProof/>
              <w:kern w:val="2"/>
              <w:lang w:eastAsia="en-CA"/>
              <w14:ligatures w14:val="standardContextual"/>
            </w:rPr>
          </w:pPr>
          <w:hyperlink w:anchor="_Toc221097415" w:history="1">
            <w:r w:rsidRPr="007E35B8">
              <w:rPr>
                <w:rStyle w:val="Hyperlink"/>
                <w:b/>
                <w:bCs/>
                <w:noProof/>
              </w:rPr>
              <w:t>3</w:t>
            </w:r>
            <w:r>
              <w:rPr>
                <w:rFonts w:eastAsiaTheme="minorEastAsia"/>
                <w:noProof/>
                <w:kern w:val="2"/>
                <w:lang w:eastAsia="en-CA"/>
                <w14:ligatures w14:val="standardContextual"/>
              </w:rPr>
              <w:tab/>
            </w:r>
            <w:r w:rsidRPr="007E35B8">
              <w:rPr>
                <w:rStyle w:val="Hyperlink"/>
                <w:b/>
                <w:bCs/>
                <w:noProof/>
              </w:rPr>
              <w:t>BUI DELISTING CRITERIA</w:t>
            </w:r>
            <w:r>
              <w:rPr>
                <w:noProof/>
                <w:webHidden/>
              </w:rPr>
              <w:tab/>
            </w:r>
            <w:r>
              <w:rPr>
                <w:noProof/>
                <w:webHidden/>
              </w:rPr>
              <w:fldChar w:fldCharType="begin"/>
            </w:r>
            <w:r>
              <w:rPr>
                <w:noProof/>
                <w:webHidden/>
              </w:rPr>
              <w:instrText xml:space="preserve"> PAGEREF _Toc221097415 \h </w:instrText>
            </w:r>
            <w:r>
              <w:rPr>
                <w:noProof/>
                <w:webHidden/>
              </w:rPr>
            </w:r>
            <w:r>
              <w:rPr>
                <w:noProof/>
                <w:webHidden/>
              </w:rPr>
              <w:fldChar w:fldCharType="separate"/>
            </w:r>
            <w:r>
              <w:rPr>
                <w:noProof/>
                <w:webHidden/>
              </w:rPr>
              <w:t>2</w:t>
            </w:r>
            <w:r>
              <w:rPr>
                <w:noProof/>
                <w:webHidden/>
              </w:rPr>
              <w:fldChar w:fldCharType="end"/>
            </w:r>
          </w:hyperlink>
        </w:p>
        <w:p w14:paraId="7EB92943" w14:textId="6FE4A02D" w:rsidR="005E3138" w:rsidRDefault="005E3138" w:rsidP="00E64FB0">
          <w:pPr>
            <w:pStyle w:val="TOC1"/>
            <w:rPr>
              <w:rFonts w:eastAsiaTheme="minorEastAsia"/>
              <w:noProof/>
              <w:kern w:val="2"/>
              <w:lang w:eastAsia="en-CA"/>
              <w14:ligatures w14:val="standardContextual"/>
            </w:rPr>
          </w:pPr>
          <w:hyperlink w:anchor="_Toc221097416" w:history="1">
            <w:r w:rsidRPr="007E35B8">
              <w:rPr>
                <w:rStyle w:val="Hyperlink"/>
                <w:b/>
                <w:bCs/>
                <w:noProof/>
              </w:rPr>
              <w:t>4</w:t>
            </w:r>
            <w:r>
              <w:rPr>
                <w:rFonts w:eastAsiaTheme="minorEastAsia"/>
                <w:noProof/>
                <w:kern w:val="2"/>
                <w:lang w:eastAsia="en-CA"/>
                <w14:ligatures w14:val="standardContextual"/>
              </w:rPr>
              <w:tab/>
            </w:r>
            <w:r w:rsidRPr="007E35B8">
              <w:rPr>
                <w:rStyle w:val="Hyperlink"/>
                <w:b/>
                <w:bCs/>
                <w:noProof/>
              </w:rPr>
              <w:t>ASSESSMENT OF BUI DELISTING CRITERIA</w:t>
            </w:r>
            <w:r>
              <w:rPr>
                <w:noProof/>
                <w:webHidden/>
              </w:rPr>
              <w:tab/>
            </w:r>
            <w:r>
              <w:rPr>
                <w:noProof/>
                <w:webHidden/>
              </w:rPr>
              <w:fldChar w:fldCharType="begin"/>
            </w:r>
            <w:r>
              <w:rPr>
                <w:noProof/>
                <w:webHidden/>
              </w:rPr>
              <w:instrText xml:space="preserve"> PAGEREF _Toc221097416 \h </w:instrText>
            </w:r>
            <w:r>
              <w:rPr>
                <w:noProof/>
                <w:webHidden/>
              </w:rPr>
            </w:r>
            <w:r>
              <w:rPr>
                <w:noProof/>
                <w:webHidden/>
              </w:rPr>
              <w:fldChar w:fldCharType="separate"/>
            </w:r>
            <w:r>
              <w:rPr>
                <w:noProof/>
                <w:webHidden/>
              </w:rPr>
              <w:t>3</w:t>
            </w:r>
            <w:r>
              <w:rPr>
                <w:noProof/>
                <w:webHidden/>
              </w:rPr>
              <w:fldChar w:fldCharType="end"/>
            </w:r>
          </w:hyperlink>
        </w:p>
        <w:p w14:paraId="2070E069" w14:textId="60E7BE37" w:rsidR="005E3138" w:rsidRDefault="005E3138" w:rsidP="00E64FB0">
          <w:pPr>
            <w:pStyle w:val="TOC2"/>
            <w:rPr>
              <w:rFonts w:eastAsiaTheme="minorEastAsia"/>
              <w:noProof/>
              <w:kern w:val="2"/>
              <w:lang w:eastAsia="en-CA"/>
              <w14:ligatures w14:val="standardContextual"/>
            </w:rPr>
          </w:pPr>
          <w:hyperlink w:anchor="_Toc221097417" w:history="1">
            <w:r w:rsidRPr="007E35B8">
              <w:rPr>
                <w:rStyle w:val="Hyperlink"/>
                <w:b/>
                <w:bCs/>
                <w:noProof/>
              </w:rPr>
              <w:t>4.1</w:t>
            </w:r>
            <w:r>
              <w:rPr>
                <w:rFonts w:eastAsiaTheme="minorEastAsia"/>
                <w:noProof/>
                <w:kern w:val="2"/>
                <w:lang w:eastAsia="en-CA"/>
                <w14:ligatures w14:val="standardContextual"/>
              </w:rPr>
              <w:tab/>
            </w:r>
            <w:r w:rsidRPr="007E35B8">
              <w:rPr>
                <w:rStyle w:val="Hyperlink"/>
                <w:b/>
                <w:bCs/>
                <w:noProof/>
              </w:rPr>
              <w:t>Criterion 1: Coastal Wetland Habitat</w:t>
            </w:r>
            <w:r>
              <w:rPr>
                <w:noProof/>
                <w:webHidden/>
              </w:rPr>
              <w:tab/>
            </w:r>
            <w:r>
              <w:rPr>
                <w:noProof/>
                <w:webHidden/>
              </w:rPr>
              <w:fldChar w:fldCharType="begin"/>
            </w:r>
            <w:r>
              <w:rPr>
                <w:noProof/>
                <w:webHidden/>
              </w:rPr>
              <w:instrText xml:space="preserve"> PAGEREF _Toc221097417 \h </w:instrText>
            </w:r>
            <w:r>
              <w:rPr>
                <w:noProof/>
                <w:webHidden/>
              </w:rPr>
            </w:r>
            <w:r>
              <w:rPr>
                <w:noProof/>
                <w:webHidden/>
              </w:rPr>
              <w:fldChar w:fldCharType="separate"/>
            </w:r>
            <w:r>
              <w:rPr>
                <w:noProof/>
                <w:webHidden/>
              </w:rPr>
              <w:t>3</w:t>
            </w:r>
            <w:r>
              <w:rPr>
                <w:noProof/>
                <w:webHidden/>
              </w:rPr>
              <w:fldChar w:fldCharType="end"/>
            </w:r>
          </w:hyperlink>
        </w:p>
        <w:p w14:paraId="255DD35E" w14:textId="0317EBDA" w:rsidR="005E3138" w:rsidRDefault="005E3138" w:rsidP="00E64FB0">
          <w:pPr>
            <w:pStyle w:val="TOC2"/>
            <w:rPr>
              <w:rFonts w:eastAsiaTheme="minorEastAsia"/>
              <w:noProof/>
              <w:kern w:val="2"/>
              <w:lang w:eastAsia="en-CA"/>
              <w14:ligatures w14:val="standardContextual"/>
            </w:rPr>
          </w:pPr>
          <w:hyperlink w:anchor="_Toc221097418" w:history="1">
            <w:r w:rsidRPr="007E35B8">
              <w:rPr>
                <w:rStyle w:val="Hyperlink"/>
                <w:b/>
                <w:bCs/>
                <w:noProof/>
              </w:rPr>
              <w:t>4.3</w:t>
            </w:r>
            <w:r>
              <w:rPr>
                <w:rFonts w:eastAsiaTheme="minorEastAsia"/>
                <w:noProof/>
                <w:kern w:val="2"/>
                <w:lang w:eastAsia="en-CA"/>
                <w14:ligatures w14:val="standardContextual"/>
              </w:rPr>
              <w:tab/>
            </w:r>
            <w:r w:rsidRPr="007E35B8">
              <w:rPr>
                <w:rStyle w:val="Hyperlink"/>
                <w:b/>
                <w:bCs/>
                <w:noProof/>
              </w:rPr>
              <w:t>Criterion 2: Shoreline (riparian) habitat vegetation</w:t>
            </w:r>
            <w:r>
              <w:rPr>
                <w:noProof/>
                <w:webHidden/>
              </w:rPr>
              <w:tab/>
            </w:r>
            <w:r>
              <w:rPr>
                <w:noProof/>
                <w:webHidden/>
              </w:rPr>
              <w:fldChar w:fldCharType="begin"/>
            </w:r>
            <w:r>
              <w:rPr>
                <w:noProof/>
                <w:webHidden/>
              </w:rPr>
              <w:instrText xml:space="preserve"> PAGEREF _Toc221097418 \h </w:instrText>
            </w:r>
            <w:r>
              <w:rPr>
                <w:noProof/>
                <w:webHidden/>
              </w:rPr>
            </w:r>
            <w:r>
              <w:rPr>
                <w:noProof/>
                <w:webHidden/>
              </w:rPr>
              <w:fldChar w:fldCharType="separate"/>
            </w:r>
            <w:r>
              <w:rPr>
                <w:noProof/>
                <w:webHidden/>
              </w:rPr>
              <w:t>7</w:t>
            </w:r>
            <w:r>
              <w:rPr>
                <w:noProof/>
                <w:webHidden/>
              </w:rPr>
              <w:fldChar w:fldCharType="end"/>
            </w:r>
          </w:hyperlink>
        </w:p>
        <w:p w14:paraId="1B8291F8" w14:textId="22521BDC" w:rsidR="005E3138" w:rsidRDefault="005E3138" w:rsidP="00E64FB0">
          <w:pPr>
            <w:pStyle w:val="TOC2"/>
            <w:rPr>
              <w:rFonts w:eastAsiaTheme="minorEastAsia"/>
              <w:noProof/>
              <w:kern w:val="2"/>
              <w:lang w:eastAsia="en-CA"/>
              <w14:ligatures w14:val="standardContextual"/>
            </w:rPr>
          </w:pPr>
          <w:hyperlink w:anchor="_Toc221097419" w:history="1">
            <w:r w:rsidRPr="007E35B8">
              <w:rPr>
                <w:rStyle w:val="Hyperlink"/>
                <w:b/>
                <w:bCs/>
                <w:noProof/>
              </w:rPr>
              <w:t>4.4</w:t>
            </w:r>
            <w:r>
              <w:rPr>
                <w:rFonts w:eastAsiaTheme="minorEastAsia"/>
                <w:noProof/>
                <w:kern w:val="2"/>
                <w:lang w:eastAsia="en-CA"/>
                <w14:ligatures w14:val="standardContextual"/>
              </w:rPr>
              <w:tab/>
            </w:r>
            <w:r w:rsidRPr="007E35B8">
              <w:rPr>
                <w:rStyle w:val="Hyperlink"/>
                <w:b/>
                <w:bCs/>
                <w:noProof/>
              </w:rPr>
              <w:t>Criterion 3: Shoreline (Riparian) 5-meter No-mow Vegetated Buffer</w:t>
            </w:r>
            <w:r>
              <w:rPr>
                <w:noProof/>
                <w:webHidden/>
              </w:rPr>
              <w:tab/>
            </w:r>
            <w:r>
              <w:rPr>
                <w:noProof/>
                <w:webHidden/>
              </w:rPr>
              <w:fldChar w:fldCharType="begin"/>
            </w:r>
            <w:r>
              <w:rPr>
                <w:noProof/>
                <w:webHidden/>
              </w:rPr>
              <w:instrText xml:space="preserve"> PAGEREF _Toc221097419 \h </w:instrText>
            </w:r>
            <w:r>
              <w:rPr>
                <w:noProof/>
                <w:webHidden/>
              </w:rPr>
            </w:r>
            <w:r>
              <w:rPr>
                <w:noProof/>
                <w:webHidden/>
              </w:rPr>
              <w:fldChar w:fldCharType="separate"/>
            </w:r>
            <w:r>
              <w:rPr>
                <w:noProof/>
                <w:webHidden/>
              </w:rPr>
              <w:t>3</w:t>
            </w:r>
            <w:r>
              <w:rPr>
                <w:noProof/>
                <w:webHidden/>
              </w:rPr>
              <w:fldChar w:fldCharType="end"/>
            </w:r>
          </w:hyperlink>
        </w:p>
        <w:p w14:paraId="7B26A23E" w14:textId="7889A091" w:rsidR="005E3138" w:rsidRDefault="005E3138" w:rsidP="00E64FB0">
          <w:pPr>
            <w:pStyle w:val="TOC2"/>
            <w:rPr>
              <w:rFonts w:eastAsiaTheme="minorEastAsia"/>
              <w:noProof/>
              <w:kern w:val="2"/>
              <w:lang w:eastAsia="en-CA"/>
              <w14:ligatures w14:val="standardContextual"/>
            </w:rPr>
          </w:pPr>
          <w:hyperlink w:anchor="_Toc221097420" w:history="1">
            <w:r w:rsidRPr="007E35B8">
              <w:rPr>
                <w:rStyle w:val="Hyperlink"/>
                <w:b/>
                <w:bCs/>
                <w:noProof/>
              </w:rPr>
              <w:t>4.5</w:t>
            </w:r>
            <w:r>
              <w:rPr>
                <w:rFonts w:eastAsiaTheme="minorEastAsia"/>
                <w:noProof/>
                <w:kern w:val="2"/>
                <w:lang w:eastAsia="en-CA"/>
                <w14:ligatures w14:val="standardContextual"/>
              </w:rPr>
              <w:tab/>
            </w:r>
            <w:r w:rsidRPr="007E35B8">
              <w:rPr>
                <w:rStyle w:val="Hyperlink"/>
                <w:b/>
                <w:bCs/>
                <w:noProof/>
              </w:rPr>
              <w:t>Criterion 4: Protection of Unique Habitat</w:t>
            </w:r>
            <w:r>
              <w:rPr>
                <w:noProof/>
                <w:webHidden/>
              </w:rPr>
              <w:tab/>
            </w:r>
            <w:r>
              <w:rPr>
                <w:noProof/>
                <w:webHidden/>
              </w:rPr>
              <w:fldChar w:fldCharType="begin"/>
            </w:r>
            <w:r>
              <w:rPr>
                <w:noProof/>
                <w:webHidden/>
              </w:rPr>
              <w:instrText xml:space="preserve"> PAGEREF _Toc221097420 \h </w:instrText>
            </w:r>
            <w:r>
              <w:rPr>
                <w:noProof/>
                <w:webHidden/>
              </w:rPr>
            </w:r>
            <w:r>
              <w:rPr>
                <w:noProof/>
                <w:webHidden/>
              </w:rPr>
              <w:fldChar w:fldCharType="separate"/>
            </w:r>
            <w:r>
              <w:rPr>
                <w:noProof/>
                <w:webHidden/>
              </w:rPr>
              <w:t>7</w:t>
            </w:r>
            <w:r>
              <w:rPr>
                <w:noProof/>
                <w:webHidden/>
              </w:rPr>
              <w:fldChar w:fldCharType="end"/>
            </w:r>
          </w:hyperlink>
        </w:p>
        <w:p w14:paraId="142B2BD9" w14:textId="3CF5C2BA" w:rsidR="005E3138" w:rsidRDefault="005E3138" w:rsidP="00E64FB0">
          <w:pPr>
            <w:pStyle w:val="TOC1"/>
            <w:rPr>
              <w:rFonts w:eastAsiaTheme="minorEastAsia"/>
              <w:noProof/>
              <w:kern w:val="2"/>
              <w:lang w:eastAsia="en-CA"/>
              <w14:ligatures w14:val="standardContextual"/>
            </w:rPr>
          </w:pPr>
          <w:hyperlink w:anchor="_Toc221097421" w:history="1">
            <w:r w:rsidRPr="007E35B8">
              <w:rPr>
                <w:rStyle w:val="Hyperlink"/>
                <w:b/>
                <w:bCs/>
                <w:noProof/>
              </w:rPr>
              <w:t>5</w:t>
            </w:r>
            <w:r>
              <w:rPr>
                <w:rFonts w:eastAsiaTheme="minorEastAsia"/>
                <w:noProof/>
                <w:kern w:val="2"/>
                <w:lang w:eastAsia="en-CA"/>
                <w14:ligatures w14:val="standardContextual"/>
              </w:rPr>
              <w:tab/>
            </w:r>
            <w:r w:rsidRPr="007E35B8">
              <w:rPr>
                <w:rStyle w:val="Hyperlink"/>
                <w:b/>
                <w:bCs/>
                <w:noProof/>
              </w:rPr>
              <w:t>RECOMMENDATION</w:t>
            </w:r>
            <w:r>
              <w:rPr>
                <w:noProof/>
                <w:webHidden/>
              </w:rPr>
              <w:tab/>
            </w:r>
            <w:r>
              <w:rPr>
                <w:noProof/>
                <w:webHidden/>
              </w:rPr>
              <w:fldChar w:fldCharType="begin"/>
            </w:r>
            <w:r>
              <w:rPr>
                <w:noProof/>
                <w:webHidden/>
              </w:rPr>
              <w:instrText xml:space="preserve"> PAGEREF _Toc221097421 \h </w:instrText>
            </w:r>
            <w:r>
              <w:rPr>
                <w:noProof/>
                <w:webHidden/>
              </w:rPr>
            </w:r>
            <w:r>
              <w:rPr>
                <w:noProof/>
                <w:webHidden/>
              </w:rPr>
              <w:fldChar w:fldCharType="separate"/>
            </w:r>
            <w:r>
              <w:rPr>
                <w:noProof/>
                <w:webHidden/>
              </w:rPr>
              <w:t>7</w:t>
            </w:r>
            <w:r>
              <w:rPr>
                <w:noProof/>
                <w:webHidden/>
              </w:rPr>
              <w:fldChar w:fldCharType="end"/>
            </w:r>
          </w:hyperlink>
        </w:p>
        <w:p w14:paraId="573DD91B" w14:textId="109E2889" w:rsidR="005E3138" w:rsidRDefault="005E3138" w:rsidP="00E64FB0">
          <w:pPr>
            <w:pStyle w:val="TOC1"/>
            <w:rPr>
              <w:rFonts w:eastAsiaTheme="minorEastAsia"/>
              <w:noProof/>
              <w:kern w:val="2"/>
              <w:lang w:eastAsia="en-CA"/>
              <w14:ligatures w14:val="standardContextual"/>
            </w:rPr>
          </w:pPr>
          <w:hyperlink w:anchor="_Toc221097422" w:history="1">
            <w:r w:rsidRPr="007E35B8">
              <w:rPr>
                <w:rStyle w:val="Hyperlink"/>
                <w:b/>
                <w:bCs/>
                <w:noProof/>
              </w:rPr>
              <w:t>6</w:t>
            </w:r>
            <w:r>
              <w:rPr>
                <w:rFonts w:eastAsiaTheme="minorEastAsia"/>
                <w:noProof/>
                <w:kern w:val="2"/>
                <w:lang w:eastAsia="en-CA"/>
                <w14:ligatures w14:val="standardContextual"/>
              </w:rPr>
              <w:tab/>
            </w:r>
            <w:r w:rsidRPr="007E35B8">
              <w:rPr>
                <w:rStyle w:val="Hyperlink"/>
                <w:b/>
                <w:bCs/>
                <w:noProof/>
              </w:rPr>
              <w:t>REFERENCES</w:t>
            </w:r>
            <w:r>
              <w:rPr>
                <w:noProof/>
                <w:webHidden/>
              </w:rPr>
              <w:tab/>
            </w:r>
            <w:r>
              <w:rPr>
                <w:noProof/>
                <w:webHidden/>
              </w:rPr>
              <w:fldChar w:fldCharType="begin"/>
            </w:r>
            <w:r>
              <w:rPr>
                <w:noProof/>
                <w:webHidden/>
              </w:rPr>
              <w:instrText xml:space="preserve"> PAGEREF _Toc221097422 \h </w:instrText>
            </w:r>
            <w:r>
              <w:rPr>
                <w:noProof/>
                <w:webHidden/>
              </w:rPr>
            </w:r>
            <w:r>
              <w:rPr>
                <w:noProof/>
                <w:webHidden/>
              </w:rPr>
              <w:fldChar w:fldCharType="separate"/>
            </w:r>
            <w:r>
              <w:rPr>
                <w:noProof/>
                <w:webHidden/>
              </w:rPr>
              <w:t>7</w:t>
            </w:r>
            <w:r>
              <w:rPr>
                <w:noProof/>
                <w:webHidden/>
              </w:rPr>
              <w:fldChar w:fldCharType="end"/>
            </w:r>
          </w:hyperlink>
        </w:p>
        <w:p w14:paraId="7ABEC044" w14:textId="0B6107EB" w:rsidR="005E3138" w:rsidRDefault="005E3138" w:rsidP="00E64FB0">
          <w:pPr>
            <w:pStyle w:val="TOC1"/>
            <w:rPr>
              <w:rFonts w:eastAsiaTheme="minorEastAsia"/>
              <w:noProof/>
              <w:kern w:val="2"/>
              <w:lang w:eastAsia="en-CA"/>
              <w14:ligatures w14:val="standardContextual"/>
            </w:rPr>
          </w:pPr>
          <w:hyperlink w:anchor="_Toc221097423" w:history="1">
            <w:r w:rsidRPr="007E35B8">
              <w:rPr>
                <w:rStyle w:val="Hyperlink"/>
                <w:b/>
                <w:bCs/>
                <w:noProof/>
              </w:rPr>
              <w:t>7</w:t>
            </w:r>
            <w:r>
              <w:rPr>
                <w:rFonts w:eastAsiaTheme="minorEastAsia"/>
                <w:noProof/>
                <w:kern w:val="2"/>
                <w:lang w:eastAsia="en-CA"/>
                <w14:ligatures w14:val="standardContextual"/>
              </w:rPr>
              <w:tab/>
            </w:r>
            <w:r w:rsidRPr="007E35B8">
              <w:rPr>
                <w:rStyle w:val="Hyperlink"/>
                <w:b/>
                <w:bCs/>
                <w:noProof/>
              </w:rPr>
              <w:t>ADDITIONAL RESOURCES</w:t>
            </w:r>
            <w:r>
              <w:rPr>
                <w:noProof/>
                <w:webHidden/>
              </w:rPr>
              <w:tab/>
            </w:r>
            <w:r>
              <w:rPr>
                <w:noProof/>
                <w:webHidden/>
              </w:rPr>
              <w:fldChar w:fldCharType="begin"/>
            </w:r>
            <w:r>
              <w:rPr>
                <w:noProof/>
                <w:webHidden/>
              </w:rPr>
              <w:instrText xml:space="preserve"> PAGEREF _Toc221097423 \h </w:instrText>
            </w:r>
            <w:r>
              <w:rPr>
                <w:noProof/>
                <w:webHidden/>
              </w:rPr>
            </w:r>
            <w:r>
              <w:rPr>
                <w:noProof/>
                <w:webHidden/>
              </w:rPr>
              <w:fldChar w:fldCharType="separate"/>
            </w:r>
            <w:r>
              <w:rPr>
                <w:noProof/>
                <w:webHidden/>
              </w:rPr>
              <w:t>9</w:t>
            </w:r>
            <w:r>
              <w:rPr>
                <w:noProof/>
                <w:webHidden/>
              </w:rPr>
              <w:fldChar w:fldCharType="end"/>
            </w:r>
          </w:hyperlink>
        </w:p>
        <w:p w14:paraId="02E2DA48" w14:textId="62297D52" w:rsidR="005E3138" w:rsidRDefault="005E3138" w:rsidP="00E64FB0">
          <w:pPr>
            <w:pStyle w:val="TOC1"/>
            <w:rPr>
              <w:rFonts w:eastAsiaTheme="minorEastAsia"/>
              <w:noProof/>
              <w:kern w:val="2"/>
              <w:lang w:eastAsia="en-CA"/>
              <w14:ligatures w14:val="standardContextual"/>
            </w:rPr>
          </w:pPr>
          <w:hyperlink w:anchor="_Toc221097424" w:history="1">
            <w:r w:rsidRPr="007E35B8">
              <w:rPr>
                <w:rStyle w:val="Hyperlink"/>
                <w:b/>
                <w:bCs/>
                <w:noProof/>
              </w:rPr>
              <w:t>8</w:t>
            </w:r>
            <w:r>
              <w:rPr>
                <w:rFonts w:eastAsiaTheme="minorEastAsia"/>
                <w:noProof/>
                <w:kern w:val="2"/>
                <w:lang w:eastAsia="en-CA"/>
                <w14:ligatures w14:val="standardContextual"/>
              </w:rPr>
              <w:tab/>
            </w:r>
            <w:r w:rsidRPr="007E35B8">
              <w:rPr>
                <w:rStyle w:val="Hyperlink"/>
                <w:b/>
                <w:bCs/>
                <w:noProof/>
              </w:rPr>
              <w:t>APPENDIX 1: LIST OF COMPLETED ACTIONS</w:t>
            </w:r>
            <w:r>
              <w:rPr>
                <w:noProof/>
                <w:webHidden/>
              </w:rPr>
              <w:tab/>
            </w:r>
            <w:r>
              <w:rPr>
                <w:noProof/>
                <w:webHidden/>
              </w:rPr>
              <w:fldChar w:fldCharType="begin"/>
            </w:r>
            <w:r>
              <w:rPr>
                <w:noProof/>
                <w:webHidden/>
              </w:rPr>
              <w:instrText xml:space="preserve"> PAGEREF _Toc221097424 \h </w:instrText>
            </w:r>
            <w:r>
              <w:rPr>
                <w:noProof/>
                <w:webHidden/>
              </w:rPr>
            </w:r>
            <w:r>
              <w:rPr>
                <w:noProof/>
                <w:webHidden/>
              </w:rPr>
              <w:fldChar w:fldCharType="separate"/>
            </w:r>
            <w:r>
              <w:rPr>
                <w:noProof/>
                <w:webHidden/>
              </w:rPr>
              <w:t>9</w:t>
            </w:r>
            <w:r>
              <w:rPr>
                <w:noProof/>
                <w:webHidden/>
              </w:rPr>
              <w:fldChar w:fldCharType="end"/>
            </w:r>
          </w:hyperlink>
        </w:p>
        <w:p w14:paraId="53DCAD15" w14:textId="2A0EF7B7" w:rsidR="005E3138" w:rsidRDefault="005E3138" w:rsidP="00E64FB0">
          <w:pPr>
            <w:pStyle w:val="TOC1"/>
            <w:rPr>
              <w:rFonts w:eastAsiaTheme="minorEastAsia"/>
              <w:noProof/>
              <w:kern w:val="2"/>
              <w:lang w:eastAsia="en-CA"/>
              <w14:ligatures w14:val="standardContextual"/>
            </w:rPr>
          </w:pPr>
          <w:hyperlink w:anchor="_Toc221097425" w:history="1">
            <w:r w:rsidRPr="007E35B8">
              <w:rPr>
                <w:rStyle w:val="Hyperlink"/>
                <w:b/>
                <w:bCs/>
                <w:noProof/>
              </w:rPr>
              <w:t>9</w:t>
            </w:r>
            <w:r>
              <w:rPr>
                <w:rFonts w:eastAsiaTheme="minorEastAsia"/>
                <w:noProof/>
                <w:kern w:val="2"/>
                <w:lang w:eastAsia="en-CA"/>
                <w14:ligatures w14:val="standardContextual"/>
              </w:rPr>
              <w:tab/>
            </w:r>
            <w:r w:rsidRPr="007E35B8">
              <w:rPr>
                <w:rStyle w:val="Hyperlink"/>
                <w:b/>
                <w:bCs/>
                <w:noProof/>
              </w:rPr>
              <w:t>APPENDIX 2: LIST OUTREACH AND ENGAGEMENT SUMMARY AND RESULTS</w:t>
            </w:r>
            <w:r>
              <w:rPr>
                <w:noProof/>
                <w:webHidden/>
              </w:rPr>
              <w:tab/>
            </w:r>
            <w:r>
              <w:rPr>
                <w:noProof/>
                <w:webHidden/>
              </w:rPr>
              <w:fldChar w:fldCharType="begin"/>
            </w:r>
            <w:r>
              <w:rPr>
                <w:noProof/>
                <w:webHidden/>
              </w:rPr>
              <w:instrText xml:space="preserve"> PAGEREF _Toc221097425 \h </w:instrText>
            </w:r>
            <w:r>
              <w:rPr>
                <w:noProof/>
                <w:webHidden/>
              </w:rPr>
            </w:r>
            <w:r>
              <w:rPr>
                <w:noProof/>
                <w:webHidden/>
              </w:rPr>
              <w:fldChar w:fldCharType="separate"/>
            </w:r>
            <w:r>
              <w:rPr>
                <w:noProof/>
                <w:webHidden/>
              </w:rPr>
              <w:t>11</w:t>
            </w:r>
            <w:r>
              <w:rPr>
                <w:noProof/>
                <w:webHidden/>
              </w:rPr>
              <w:fldChar w:fldCharType="end"/>
            </w:r>
          </w:hyperlink>
        </w:p>
        <w:p w14:paraId="0540A759" w14:textId="1B41F855" w:rsidR="005E3138" w:rsidRDefault="005E3138" w:rsidP="00E64FB0">
          <w:r>
            <w:rPr>
              <w:noProof/>
            </w:rPr>
            <w:fldChar w:fldCharType="end"/>
          </w:r>
        </w:p>
      </w:sdtContent>
    </w:sdt>
    <w:p w14:paraId="4DE06D07" w14:textId="35C38334" w:rsidR="00BB2C08" w:rsidRPr="001F15A6" w:rsidRDefault="00BB2C08" w:rsidP="00E64FB0"/>
    <w:p w14:paraId="288D3DAE" w14:textId="4D84033E" w:rsidR="00BB2C08" w:rsidRPr="001F15A6" w:rsidRDefault="00BB2C08" w:rsidP="00E64FB0"/>
    <w:p w14:paraId="51426B65" w14:textId="7C1EEA4A" w:rsidR="00BB2C08" w:rsidRPr="001F15A6" w:rsidRDefault="00BB2C08" w:rsidP="00E64FB0"/>
    <w:p w14:paraId="490F089A" w14:textId="60C9CF30" w:rsidR="00BB2C08" w:rsidRPr="001F15A6" w:rsidRDefault="00BB2C08" w:rsidP="00E64FB0"/>
    <w:p w14:paraId="391E5D13" w14:textId="5CE5664F" w:rsidR="00BB2C08" w:rsidRPr="001F15A6" w:rsidRDefault="00BB2C08" w:rsidP="00E64FB0"/>
    <w:p w14:paraId="6792DEAE" w14:textId="0875AE54" w:rsidR="00BB2C08" w:rsidRPr="001F15A6" w:rsidRDefault="00BB2C08" w:rsidP="00E64FB0"/>
    <w:p w14:paraId="25AD7C52" w14:textId="0B872B49" w:rsidR="00BB2C08" w:rsidRPr="001F15A6" w:rsidRDefault="00BB2C08" w:rsidP="00E64FB0"/>
    <w:p w14:paraId="70C313F9" w14:textId="706F8656" w:rsidR="005E3138" w:rsidRPr="0004316C" w:rsidRDefault="001961CA" w:rsidP="00E64FB0">
      <w:r w:rsidRPr="001F15A6">
        <w:br w:type="page"/>
      </w:r>
    </w:p>
    <w:p w14:paraId="47B7EE00" w14:textId="77777777" w:rsidR="006C2D6D" w:rsidRPr="001F15A6" w:rsidRDefault="006C2D6D" w:rsidP="00E64FB0">
      <w:pPr>
        <w:pStyle w:val="Heading1"/>
      </w:pPr>
      <w:bookmarkStart w:id="0" w:name="_Toc221097409"/>
      <w:bookmarkStart w:id="1" w:name="_Toc221097411"/>
      <w:commentRangeStart w:id="2"/>
      <w:r w:rsidRPr="001F15A6">
        <w:lastRenderedPageBreak/>
        <w:t>ACKNOWLEDGEMENTS</w:t>
      </w:r>
      <w:bookmarkEnd w:id="0"/>
      <w:commentRangeEnd w:id="2"/>
      <w:r w:rsidRPr="001F15A6">
        <w:rPr>
          <w:rStyle w:val="CommentReference"/>
          <w:sz w:val="32"/>
          <w:szCs w:val="32"/>
        </w:rPr>
        <w:commentReference w:id="2"/>
      </w:r>
    </w:p>
    <w:p w14:paraId="763255C1" w14:textId="77777777" w:rsidR="006C2D6D" w:rsidRDefault="006C2D6D" w:rsidP="00E64FB0">
      <w:r>
        <w:t xml:space="preserve">The authors gratefully acknowledge the technical working group members and volunteers </w:t>
      </w:r>
      <w:r w:rsidRPr="00AE68F0">
        <w:t>(past and current)</w:t>
      </w:r>
      <w:r>
        <w:t xml:space="preserve"> </w:t>
      </w:r>
      <w:r w:rsidRPr="00AE68F0">
        <w:t xml:space="preserve">for contributing their expertise, time, and effort toward this assessment process including </w:t>
      </w:r>
      <w:r>
        <w:t xml:space="preserve">data collection, </w:t>
      </w:r>
      <w:r w:rsidRPr="00AE68F0">
        <w:t>data analysis, technical report writing, updating delisting criteria, identifying</w:t>
      </w:r>
      <w:r>
        <w:t xml:space="preserve"> </w:t>
      </w:r>
      <w:r w:rsidRPr="00AE68F0">
        <w:t xml:space="preserve">actions, and preparing and editing this assessment report. </w:t>
      </w:r>
    </w:p>
    <w:p w14:paraId="0410D291" w14:textId="77777777" w:rsidR="006C2D6D" w:rsidRDefault="006C2D6D" w:rsidP="00E64FB0">
      <w:r>
        <w:t>Special t</w:t>
      </w:r>
      <w:r w:rsidRPr="00AE68F0">
        <w:t>hank you to</w:t>
      </w:r>
      <w:r>
        <w:t>:</w:t>
      </w:r>
    </w:p>
    <w:p w14:paraId="146AA51F" w14:textId="77777777" w:rsidR="006C2D6D" w:rsidRDefault="006C2D6D" w:rsidP="00E64FB0">
      <w:pPr>
        <w:pStyle w:val="ListParagraph"/>
        <w:numPr>
          <w:ilvl w:val="0"/>
          <w:numId w:val="16"/>
        </w:numPr>
      </w:pPr>
      <w:r w:rsidRPr="00B31F13">
        <w:t xml:space="preserve">the Niagara River Remedial Action Plan (RAP) Council members for their support and feedback during the development of this document </w:t>
      </w:r>
    </w:p>
    <w:p w14:paraId="5A4D62B0" w14:textId="77777777" w:rsidR="006C2D6D" w:rsidRDefault="006C2D6D" w:rsidP="00E64FB0">
      <w:pPr>
        <w:pStyle w:val="ListParagraph"/>
        <w:numPr>
          <w:ilvl w:val="0"/>
          <w:numId w:val="16"/>
        </w:numPr>
      </w:pPr>
      <w:r>
        <w:t>Local anglers and Indigenous Communities for completing and/or sharing information about fishing and consumption of fish in the Niagara River</w:t>
      </w:r>
    </w:p>
    <w:p w14:paraId="65CFDE44" w14:textId="77777777" w:rsidR="006C2D6D" w:rsidRDefault="006C2D6D" w:rsidP="00E64FB0">
      <w:r>
        <w:t>This project was made possible through funding support from the Government of Canada and the Province of Ontario, in partnership with the Niagara Peninsula Conservation Authority. This report was drafted and edited by the Niagara River Remedial Action Plan (RAP) Coordinating Committee.</w:t>
      </w:r>
    </w:p>
    <w:p w14:paraId="728EB8DB" w14:textId="77777777" w:rsidR="006C2D6D" w:rsidRDefault="006C2D6D" w:rsidP="00E64FB0">
      <w:r w:rsidRPr="0092738B">
        <w:t>Technical Working Group members and experts that contributed to this report:</w:t>
      </w:r>
    </w:p>
    <w:p w14:paraId="6856A7D0" w14:textId="77777777" w:rsidR="006C2D6D" w:rsidRDefault="006C2D6D" w:rsidP="00E64FB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276"/>
        <w:gridCol w:w="4393"/>
      </w:tblGrid>
      <w:tr w:rsidR="006C2D6D" w:rsidRPr="00C406C0" w14:paraId="6638CC81" w14:textId="77777777" w:rsidTr="00420AC6">
        <w:tc>
          <w:tcPr>
            <w:tcW w:w="3681" w:type="dxa"/>
            <w:tcBorders>
              <w:bottom w:val="single" w:sz="8" w:space="0" w:color="auto"/>
            </w:tcBorders>
            <w:shd w:val="clear" w:color="auto" w:fill="5FF2CA" w:themeFill="accent4" w:themeFillTint="99"/>
          </w:tcPr>
          <w:p w14:paraId="5F70B2F3" w14:textId="77777777" w:rsidR="006C2D6D" w:rsidRPr="00C406C0" w:rsidRDefault="006C2D6D" w:rsidP="00E64FB0">
            <w:r>
              <w:t>Restrictions on Fish Consumption</w:t>
            </w:r>
          </w:p>
        </w:tc>
        <w:tc>
          <w:tcPr>
            <w:tcW w:w="1276" w:type="dxa"/>
          </w:tcPr>
          <w:p w14:paraId="018DECB2" w14:textId="77777777" w:rsidR="006C2D6D" w:rsidRPr="00C406C0" w:rsidRDefault="006C2D6D" w:rsidP="00E64FB0"/>
        </w:tc>
        <w:tc>
          <w:tcPr>
            <w:tcW w:w="4393" w:type="dxa"/>
            <w:tcBorders>
              <w:bottom w:val="single" w:sz="8" w:space="0" w:color="auto"/>
            </w:tcBorders>
            <w:shd w:val="clear" w:color="auto" w:fill="5FF2CA" w:themeFill="accent4" w:themeFillTint="99"/>
          </w:tcPr>
          <w:p w14:paraId="3CBE2907" w14:textId="77777777" w:rsidR="006C2D6D" w:rsidRPr="00C406C0" w:rsidRDefault="006C2D6D" w:rsidP="00E64FB0">
            <w:r w:rsidRPr="00C406C0">
              <w:t xml:space="preserve">Niagara River RAP Coordinating Committee </w:t>
            </w:r>
          </w:p>
        </w:tc>
      </w:tr>
      <w:tr w:rsidR="006C2D6D" w:rsidRPr="00C406C0" w14:paraId="17CF5544" w14:textId="77777777" w:rsidTr="00420AC6">
        <w:tc>
          <w:tcPr>
            <w:tcW w:w="3681" w:type="dxa"/>
            <w:tcBorders>
              <w:top w:val="single" w:sz="8" w:space="0" w:color="auto"/>
            </w:tcBorders>
          </w:tcPr>
          <w:p w14:paraId="2C0A69CD" w14:textId="77777777" w:rsidR="006C2D6D" w:rsidRPr="00C406C0" w:rsidRDefault="006C2D6D" w:rsidP="00420AC6">
            <w:pPr>
              <w:pStyle w:val="Default"/>
              <w:rPr>
                <w:rFonts w:ascii="Aptos" w:hAnsi="Aptos"/>
                <w:sz w:val="22"/>
                <w:szCs w:val="22"/>
              </w:rPr>
            </w:pPr>
          </w:p>
        </w:tc>
        <w:tc>
          <w:tcPr>
            <w:tcW w:w="1276" w:type="dxa"/>
          </w:tcPr>
          <w:p w14:paraId="26899765" w14:textId="77777777" w:rsidR="006C2D6D" w:rsidRPr="00F16555" w:rsidRDefault="006C2D6D" w:rsidP="00E64FB0"/>
        </w:tc>
        <w:tc>
          <w:tcPr>
            <w:tcW w:w="4393" w:type="dxa"/>
            <w:tcBorders>
              <w:top w:val="single" w:sz="8" w:space="0" w:color="auto"/>
            </w:tcBorders>
          </w:tcPr>
          <w:p w14:paraId="0781C0D5" w14:textId="77777777" w:rsidR="006C2D6D" w:rsidRPr="00C406C0" w:rsidRDefault="006C2D6D" w:rsidP="00E64FB0">
            <w:r>
              <w:t>Melissa Lee, MECP</w:t>
            </w:r>
          </w:p>
        </w:tc>
      </w:tr>
      <w:tr w:rsidR="006C2D6D" w:rsidRPr="00C406C0" w14:paraId="003F2D43" w14:textId="77777777" w:rsidTr="00420AC6">
        <w:tc>
          <w:tcPr>
            <w:tcW w:w="3681" w:type="dxa"/>
          </w:tcPr>
          <w:p w14:paraId="0806D9CA" w14:textId="77777777" w:rsidR="006C2D6D" w:rsidRPr="00C406C0" w:rsidRDefault="006C2D6D" w:rsidP="00420AC6">
            <w:pPr>
              <w:pStyle w:val="Default"/>
              <w:rPr>
                <w:rFonts w:ascii="Aptos" w:hAnsi="Aptos"/>
                <w:sz w:val="22"/>
                <w:szCs w:val="22"/>
              </w:rPr>
            </w:pPr>
          </w:p>
        </w:tc>
        <w:tc>
          <w:tcPr>
            <w:tcW w:w="1276" w:type="dxa"/>
          </w:tcPr>
          <w:p w14:paraId="09DDC3D2" w14:textId="77777777" w:rsidR="006C2D6D" w:rsidRDefault="006C2D6D" w:rsidP="00E64FB0"/>
        </w:tc>
        <w:tc>
          <w:tcPr>
            <w:tcW w:w="4393" w:type="dxa"/>
          </w:tcPr>
          <w:p w14:paraId="1BAE13ED" w14:textId="77777777" w:rsidR="006C2D6D" w:rsidRPr="00C406C0" w:rsidRDefault="006C2D6D" w:rsidP="00E64FB0">
            <w:r>
              <w:t>Sara Varty, CWA</w:t>
            </w:r>
          </w:p>
        </w:tc>
      </w:tr>
      <w:tr w:rsidR="006C2D6D" w:rsidRPr="00C406C0" w14:paraId="32557D41" w14:textId="77777777" w:rsidTr="00420AC6">
        <w:tc>
          <w:tcPr>
            <w:tcW w:w="3681" w:type="dxa"/>
          </w:tcPr>
          <w:p w14:paraId="12B825BB" w14:textId="77777777" w:rsidR="006C2D6D" w:rsidRPr="00C406C0" w:rsidRDefault="006C2D6D" w:rsidP="00420AC6">
            <w:pPr>
              <w:pStyle w:val="Default"/>
              <w:rPr>
                <w:rFonts w:ascii="Aptos" w:hAnsi="Aptos"/>
                <w:sz w:val="22"/>
                <w:szCs w:val="22"/>
              </w:rPr>
            </w:pPr>
          </w:p>
        </w:tc>
        <w:tc>
          <w:tcPr>
            <w:tcW w:w="1276" w:type="dxa"/>
          </w:tcPr>
          <w:p w14:paraId="3D8C27DD" w14:textId="77777777" w:rsidR="006C2D6D" w:rsidRPr="00F16555" w:rsidRDefault="006C2D6D" w:rsidP="00E64FB0"/>
        </w:tc>
        <w:tc>
          <w:tcPr>
            <w:tcW w:w="4393" w:type="dxa"/>
          </w:tcPr>
          <w:p w14:paraId="44E22295" w14:textId="77777777" w:rsidR="006C2D6D" w:rsidRPr="00C406C0" w:rsidRDefault="006C2D6D" w:rsidP="00E64FB0">
            <w:r>
              <w:t>Natalie Green, NPCA</w:t>
            </w:r>
          </w:p>
        </w:tc>
      </w:tr>
      <w:tr w:rsidR="006C2D6D" w:rsidRPr="00C406C0" w14:paraId="2904CA67" w14:textId="77777777" w:rsidTr="00420AC6">
        <w:tc>
          <w:tcPr>
            <w:tcW w:w="3681" w:type="dxa"/>
          </w:tcPr>
          <w:p w14:paraId="14B2F943" w14:textId="77777777" w:rsidR="006C2D6D" w:rsidRPr="00C406C0" w:rsidRDefault="006C2D6D" w:rsidP="00420AC6">
            <w:pPr>
              <w:pStyle w:val="Default"/>
              <w:rPr>
                <w:rFonts w:ascii="Aptos" w:hAnsi="Aptos"/>
                <w:sz w:val="22"/>
                <w:szCs w:val="22"/>
              </w:rPr>
            </w:pPr>
          </w:p>
        </w:tc>
        <w:tc>
          <w:tcPr>
            <w:tcW w:w="1276" w:type="dxa"/>
          </w:tcPr>
          <w:p w14:paraId="3111403B" w14:textId="77777777" w:rsidR="006C2D6D" w:rsidRDefault="006C2D6D" w:rsidP="00E64FB0"/>
        </w:tc>
        <w:tc>
          <w:tcPr>
            <w:tcW w:w="4393" w:type="dxa"/>
          </w:tcPr>
          <w:p w14:paraId="7DD9D672" w14:textId="77777777" w:rsidR="006C2D6D" w:rsidRPr="00C406C0" w:rsidRDefault="006C2D6D" w:rsidP="00E64FB0">
            <w:r>
              <w:t>Tom MacDougall, MNR</w:t>
            </w:r>
          </w:p>
        </w:tc>
      </w:tr>
      <w:tr w:rsidR="006C2D6D" w:rsidRPr="00C406C0" w14:paraId="71E22A4D" w14:textId="77777777" w:rsidTr="00420AC6">
        <w:tc>
          <w:tcPr>
            <w:tcW w:w="3681" w:type="dxa"/>
          </w:tcPr>
          <w:p w14:paraId="37D595FA" w14:textId="77777777" w:rsidR="006C2D6D" w:rsidRPr="00C406C0" w:rsidRDefault="006C2D6D" w:rsidP="00420AC6">
            <w:pPr>
              <w:pStyle w:val="Default"/>
              <w:rPr>
                <w:rFonts w:ascii="Aptos" w:hAnsi="Aptos"/>
                <w:sz w:val="22"/>
                <w:szCs w:val="22"/>
              </w:rPr>
            </w:pPr>
          </w:p>
        </w:tc>
        <w:tc>
          <w:tcPr>
            <w:tcW w:w="1276" w:type="dxa"/>
          </w:tcPr>
          <w:p w14:paraId="17E77961" w14:textId="77777777" w:rsidR="006C2D6D" w:rsidRDefault="006C2D6D" w:rsidP="00E64FB0"/>
        </w:tc>
        <w:tc>
          <w:tcPr>
            <w:tcW w:w="4393" w:type="dxa"/>
          </w:tcPr>
          <w:p w14:paraId="262844BF" w14:textId="77777777" w:rsidR="006C2D6D" w:rsidRPr="00C406C0" w:rsidRDefault="006C2D6D" w:rsidP="00E64FB0">
            <w:r>
              <w:t>Jessi Nelson, NPCA</w:t>
            </w:r>
          </w:p>
        </w:tc>
      </w:tr>
      <w:tr w:rsidR="006C2D6D" w:rsidRPr="00C406C0" w14:paraId="3A332B8D" w14:textId="77777777" w:rsidTr="00420AC6">
        <w:tc>
          <w:tcPr>
            <w:tcW w:w="3681" w:type="dxa"/>
          </w:tcPr>
          <w:p w14:paraId="0C7DC0CA" w14:textId="77777777" w:rsidR="006C2D6D" w:rsidRPr="00C406C0" w:rsidRDefault="006C2D6D" w:rsidP="00420AC6">
            <w:pPr>
              <w:pStyle w:val="Default"/>
              <w:rPr>
                <w:rFonts w:ascii="Aptos" w:hAnsi="Aptos"/>
                <w:sz w:val="22"/>
                <w:szCs w:val="22"/>
              </w:rPr>
            </w:pPr>
          </w:p>
        </w:tc>
        <w:tc>
          <w:tcPr>
            <w:tcW w:w="1276" w:type="dxa"/>
          </w:tcPr>
          <w:p w14:paraId="4F59BFC0" w14:textId="77777777" w:rsidR="006C2D6D" w:rsidRDefault="006C2D6D" w:rsidP="00E64FB0"/>
        </w:tc>
        <w:tc>
          <w:tcPr>
            <w:tcW w:w="4393" w:type="dxa"/>
          </w:tcPr>
          <w:p w14:paraId="411E15B2" w14:textId="77777777" w:rsidR="006C2D6D" w:rsidRPr="00C406C0" w:rsidRDefault="006C2D6D" w:rsidP="00E64FB0"/>
        </w:tc>
      </w:tr>
      <w:tr w:rsidR="006C2D6D" w:rsidRPr="00C406C0" w14:paraId="6789E3F0" w14:textId="77777777" w:rsidTr="00420AC6">
        <w:tc>
          <w:tcPr>
            <w:tcW w:w="3681" w:type="dxa"/>
          </w:tcPr>
          <w:p w14:paraId="581A8A8D" w14:textId="77777777" w:rsidR="006C2D6D" w:rsidRPr="00C406C0" w:rsidRDefault="006C2D6D" w:rsidP="00420AC6">
            <w:pPr>
              <w:pStyle w:val="Default"/>
              <w:rPr>
                <w:rFonts w:ascii="Aptos" w:hAnsi="Aptos"/>
                <w:sz w:val="22"/>
                <w:szCs w:val="22"/>
              </w:rPr>
            </w:pPr>
          </w:p>
        </w:tc>
        <w:tc>
          <w:tcPr>
            <w:tcW w:w="1276" w:type="dxa"/>
          </w:tcPr>
          <w:p w14:paraId="0D422442" w14:textId="77777777" w:rsidR="006C2D6D" w:rsidRPr="00C406C0" w:rsidRDefault="006C2D6D" w:rsidP="00E64FB0"/>
        </w:tc>
        <w:tc>
          <w:tcPr>
            <w:tcW w:w="4393" w:type="dxa"/>
          </w:tcPr>
          <w:p w14:paraId="3D75B412" w14:textId="77777777" w:rsidR="006C2D6D" w:rsidRPr="00C406C0" w:rsidRDefault="006C2D6D" w:rsidP="00E64FB0"/>
        </w:tc>
      </w:tr>
      <w:tr w:rsidR="006C2D6D" w:rsidRPr="00C406C0" w14:paraId="2FFCEDA3" w14:textId="77777777" w:rsidTr="00420AC6">
        <w:tc>
          <w:tcPr>
            <w:tcW w:w="3681" w:type="dxa"/>
          </w:tcPr>
          <w:p w14:paraId="2FFA6061" w14:textId="77777777" w:rsidR="006C2D6D" w:rsidRPr="00C406C0" w:rsidRDefault="006C2D6D" w:rsidP="00E64FB0"/>
        </w:tc>
        <w:tc>
          <w:tcPr>
            <w:tcW w:w="1276" w:type="dxa"/>
          </w:tcPr>
          <w:p w14:paraId="33503C2F" w14:textId="77777777" w:rsidR="006C2D6D" w:rsidRPr="00C406C0" w:rsidRDefault="006C2D6D" w:rsidP="00E64FB0"/>
        </w:tc>
        <w:tc>
          <w:tcPr>
            <w:tcW w:w="4393" w:type="dxa"/>
          </w:tcPr>
          <w:p w14:paraId="2821B3D6" w14:textId="77777777" w:rsidR="006C2D6D" w:rsidRPr="00C406C0" w:rsidRDefault="006C2D6D" w:rsidP="00E64FB0"/>
        </w:tc>
      </w:tr>
    </w:tbl>
    <w:p w14:paraId="15355857" w14:textId="77777777" w:rsidR="006C2D6D" w:rsidRPr="0004316C" w:rsidRDefault="006C2D6D" w:rsidP="00E64FB0">
      <w:r>
        <w:br w:type="page"/>
      </w:r>
    </w:p>
    <w:p w14:paraId="714ED78F" w14:textId="4A03C7E2" w:rsidR="004B0A29" w:rsidRPr="001F15A6" w:rsidRDefault="00E034DD" w:rsidP="00E64FB0">
      <w:pPr>
        <w:pStyle w:val="Heading1"/>
      </w:pPr>
      <w:r w:rsidRPr="001F15A6">
        <w:lastRenderedPageBreak/>
        <w:t>EXECUTIVE SUMMARY</w:t>
      </w:r>
      <w:bookmarkEnd w:id="1"/>
    </w:p>
    <w:p w14:paraId="6A4D8BE8" w14:textId="7F98BC2C" w:rsidR="00416744" w:rsidRDefault="006669F7" w:rsidP="00E64FB0">
      <w:r w:rsidRPr="006669F7">
        <w:t>In 198</w:t>
      </w:r>
      <w:r w:rsidR="00FB4F41">
        <w:t>7</w:t>
      </w:r>
      <w:r w:rsidRPr="006669F7">
        <w:t xml:space="preserve">, the Niagara River was identified as an Area of Concern (AOC), one of </w:t>
      </w:r>
      <w:r w:rsidR="00BD0FCC">
        <w:t>43</w:t>
      </w:r>
      <w:r>
        <w:t xml:space="preserve"> </w:t>
      </w:r>
      <w:r w:rsidRPr="006669F7">
        <w:t>degraded Great Lakes locations requiring effort to restore and improve its water quality and</w:t>
      </w:r>
      <w:r>
        <w:t xml:space="preserve"> </w:t>
      </w:r>
      <w:r w:rsidRPr="006669F7">
        <w:t>ecosystem health. The</w:t>
      </w:r>
      <w:r>
        <w:t xml:space="preserve"> </w:t>
      </w:r>
      <w:r w:rsidR="00CC668F" w:rsidRPr="006F16A1">
        <w:rPr>
          <w:i/>
          <w:iCs/>
        </w:rPr>
        <w:t>Restrictions on Fish Consumption</w:t>
      </w:r>
      <w:r w:rsidR="00A6092B" w:rsidRPr="006F16A1">
        <w:t xml:space="preserve"> B</w:t>
      </w:r>
      <w:r w:rsidR="00C434D7" w:rsidRPr="006F16A1">
        <w:t xml:space="preserve">eneficial Use Impairment </w:t>
      </w:r>
      <w:r w:rsidR="00A6092B" w:rsidRPr="006F16A1">
        <w:t xml:space="preserve">(BUI) is one of 14 potential impairments identified in the Canada-U.S. Great </w:t>
      </w:r>
      <w:r w:rsidR="00EF31D0" w:rsidRPr="006F16A1">
        <w:t>L</w:t>
      </w:r>
      <w:r w:rsidR="00A6092B" w:rsidRPr="006F16A1">
        <w:t xml:space="preserve">akes </w:t>
      </w:r>
      <w:r w:rsidR="00EF31D0" w:rsidRPr="006F16A1">
        <w:t>W</w:t>
      </w:r>
      <w:r w:rsidR="00A6092B" w:rsidRPr="006F16A1">
        <w:t>ater Quality Agreement</w:t>
      </w:r>
      <w:r w:rsidR="00A8254C">
        <w:t xml:space="preserve"> and is </w:t>
      </w:r>
      <w:r w:rsidR="00C52F02" w:rsidRPr="006F16A1">
        <w:t>typically</w:t>
      </w:r>
      <w:r w:rsidR="00A8254C">
        <w:t xml:space="preserve"> impaired</w:t>
      </w:r>
      <w:r w:rsidR="00C52F02" w:rsidRPr="006F16A1">
        <w:t xml:space="preserve"> due to the presence </w:t>
      </w:r>
      <w:r w:rsidR="009B6EF7" w:rsidRPr="006F16A1">
        <w:t>of legacy contaminants, such as polychlorinated biphenyls (PCBs) that persist in the environment and can accumulate in fish tissue.</w:t>
      </w:r>
      <w:r w:rsidR="009B1A4E" w:rsidRPr="006F16A1">
        <w:t xml:space="preserve"> </w:t>
      </w:r>
    </w:p>
    <w:p w14:paraId="1520641E" w14:textId="3178E547" w:rsidR="009B1A4E" w:rsidRPr="006F16A1" w:rsidRDefault="009B1A4E" w:rsidP="00E64FB0">
      <w:pPr>
        <w:rPr>
          <w:rFonts w:cs="Arial"/>
        </w:rPr>
      </w:pPr>
      <w:r w:rsidRPr="006F16A1">
        <w:rPr>
          <w:rFonts w:cstheme="minorHAnsi"/>
          <w:color w:val="000000" w:themeColor="text1"/>
        </w:rPr>
        <w:t xml:space="preserve">In Ontario, </w:t>
      </w:r>
      <w:r w:rsidR="006F16A1" w:rsidRPr="006F16A1">
        <w:rPr>
          <w:lang w:eastAsia="en-CA"/>
        </w:rPr>
        <w:t xml:space="preserve">the fish consumption beneficial use has been listed as ‘Impaired’ for the Niagara River since the completion of the RAP Stage 1 Report (1993) because of </w:t>
      </w:r>
      <w:r w:rsidR="006F16A1" w:rsidRPr="006F16A1">
        <w:rPr>
          <w:rFonts w:cs="Arial"/>
        </w:rPr>
        <w:t xml:space="preserve">contaminants (i.e., PCBs, mercury, mirex) in edible portions of Niagara River fish that prevented </w:t>
      </w:r>
      <w:r w:rsidR="006F16A1" w:rsidRPr="006F16A1">
        <w:rPr>
          <w:lang w:eastAsia="en-CA"/>
        </w:rPr>
        <w:t xml:space="preserve">unlimited consumption of fish by humans (i.e., 8 or more meals per month). The beneficial use has remained impaired in subsequent RAP Reports (NRRAP 1995, Mackay 2007, NRRAP 2009 </w:t>
      </w:r>
    </w:p>
    <w:p w14:paraId="26A87DB4" w14:textId="6F5AAF93" w:rsidR="0081182A" w:rsidRDefault="0000302C" w:rsidP="00E64FB0">
      <w:r>
        <w:t xml:space="preserve">Since the 1970s, </w:t>
      </w:r>
      <w:r w:rsidR="00083939">
        <w:t>the Ontario Ministry of Environment, Conservation and Parks (MECP) has monitored specific chemicals in fish flesh through province-wide Fish Contaminant Monitoring Program.</w:t>
      </w:r>
      <w:r w:rsidR="004466FF">
        <w:t xml:space="preserve"> The information and data are used to produce the Guide to Eating Ontario Fish</w:t>
      </w:r>
      <w:r w:rsidR="0021145E">
        <w:t xml:space="preserve"> (</w:t>
      </w:r>
      <w:r w:rsidR="0021145E">
        <w:rPr>
          <w:i/>
          <w:iCs/>
        </w:rPr>
        <w:t>the Guide</w:t>
      </w:r>
      <w:r w:rsidR="006F3D22">
        <w:t>)</w:t>
      </w:r>
      <w:r w:rsidR="00B83E16">
        <w:rPr>
          <w:rStyle w:val="FootnoteReference"/>
          <w:rFonts w:cs="Arial"/>
        </w:rPr>
        <w:footnoteReference w:id="1"/>
      </w:r>
      <w:r w:rsidR="006F3D22">
        <w:t xml:space="preserve"> and</w:t>
      </w:r>
      <w:r w:rsidR="00441BB1">
        <w:t xml:space="preserve"> include </w:t>
      </w:r>
      <w:r w:rsidR="004E6B56">
        <w:t xml:space="preserve">advisories for both the Upper and Lower section of the Niagara River. </w:t>
      </w:r>
      <w:r w:rsidR="007E7C79">
        <w:t xml:space="preserve">In </w:t>
      </w:r>
      <w:r w:rsidR="0021145E">
        <w:t xml:space="preserve">accordance with benchmarks established in </w:t>
      </w:r>
      <w:r w:rsidR="0021145E">
        <w:rPr>
          <w:i/>
          <w:iCs/>
        </w:rPr>
        <w:t>the Guid</w:t>
      </w:r>
      <w:r w:rsidR="00B83E16">
        <w:rPr>
          <w:i/>
          <w:iCs/>
        </w:rPr>
        <w:t>e</w:t>
      </w:r>
      <w:r w:rsidR="00EA6DB7">
        <w:t xml:space="preserve"> and </w:t>
      </w:r>
      <w:r w:rsidR="00F12B65">
        <w:t xml:space="preserve">through scientific research by Gandhi et al. (2015), </w:t>
      </w:r>
      <w:r w:rsidR="009B734F">
        <w:t xml:space="preserve">there are three levels of </w:t>
      </w:r>
      <w:r w:rsidR="003278AB">
        <w:t>restrictions on fish consumption</w:t>
      </w:r>
      <w:r w:rsidR="003278AB">
        <w:rPr>
          <w:rStyle w:val="FootnoteReference"/>
          <w:rFonts w:cs="Arial"/>
        </w:rPr>
        <w:footnoteReference w:id="2"/>
      </w:r>
      <w:r w:rsidR="00371FFA">
        <w:t xml:space="preserve">. </w:t>
      </w:r>
      <w:r w:rsidR="006114F6">
        <w:t>Within the Niagara River AOC</w:t>
      </w:r>
      <w:r w:rsidR="005327DF">
        <w:t>,</w:t>
      </w:r>
      <w:r w:rsidR="00371FFA">
        <w:t xml:space="preserve"> </w:t>
      </w:r>
      <w:r w:rsidR="009965F2">
        <w:t>assess</w:t>
      </w:r>
      <w:r w:rsidR="00371FFA">
        <w:t>ment of</w:t>
      </w:r>
      <w:r w:rsidR="00B7296C">
        <w:t xml:space="preserve"> the</w:t>
      </w:r>
      <w:r w:rsidR="00371FFA">
        <w:t xml:space="preserve"> </w:t>
      </w:r>
      <w:r w:rsidR="00B7296C">
        <w:rPr>
          <w:i/>
          <w:iCs/>
        </w:rPr>
        <w:t>Restrictions</w:t>
      </w:r>
      <w:r w:rsidR="00371FFA">
        <w:rPr>
          <w:i/>
          <w:iCs/>
        </w:rPr>
        <w:t xml:space="preserve"> on Fish Consumption</w:t>
      </w:r>
      <w:r w:rsidR="009965F2">
        <w:t xml:space="preserve"> BUI</w:t>
      </w:r>
      <w:r w:rsidR="00650A74">
        <w:t xml:space="preserve"> </w:t>
      </w:r>
      <w:r w:rsidR="00B7296C">
        <w:t xml:space="preserve">considered </w:t>
      </w:r>
      <w:r w:rsidR="00B61920">
        <w:t>the most restrictive consumption limits</w:t>
      </w:r>
      <w:r w:rsidR="00965308">
        <w:t xml:space="preserve"> </w:t>
      </w:r>
      <w:r w:rsidR="00B61920">
        <w:t xml:space="preserve">for </w:t>
      </w:r>
      <w:r w:rsidR="00B91BDD">
        <w:t>target fish</w:t>
      </w:r>
      <w:r w:rsidR="00965308">
        <w:t xml:space="preserve"> species and size class</w:t>
      </w:r>
      <w:r w:rsidR="00AF7FBC">
        <w:t xml:space="preserve">es, </w:t>
      </w:r>
      <w:r w:rsidR="00864A69">
        <w:t>with 8</w:t>
      </w:r>
      <w:r w:rsidR="000902D4">
        <w:t>+ meals/month being</w:t>
      </w:r>
      <w:r w:rsidR="000B0C50">
        <w:t xml:space="preserve"> deemed</w:t>
      </w:r>
      <w:r w:rsidR="00965308">
        <w:t xml:space="preserve"> UNRESTRICTED</w:t>
      </w:r>
      <w:r w:rsidR="00BB2E47">
        <w:t xml:space="preserve">. If </w:t>
      </w:r>
      <w:r w:rsidR="001504E9">
        <w:t xml:space="preserve">any fewer than 8 meals/month </w:t>
      </w:r>
      <w:r w:rsidR="00445DD3">
        <w:t>could be</w:t>
      </w:r>
      <w:r w:rsidR="001504E9">
        <w:t xml:space="preserve"> consumed, the</w:t>
      </w:r>
      <w:r w:rsidR="000B0C50">
        <w:t>n</w:t>
      </w:r>
      <w:r w:rsidR="001504E9">
        <w:t xml:space="preserve"> fish consumption </w:t>
      </w:r>
      <w:r w:rsidR="00445DD3">
        <w:t>was</w:t>
      </w:r>
      <w:r w:rsidR="001504E9">
        <w:t xml:space="preserve"> </w:t>
      </w:r>
      <w:r w:rsidR="000B0C50">
        <w:t>deemed</w:t>
      </w:r>
      <w:r w:rsidR="00CB39AE">
        <w:t xml:space="preserve"> RESTRICTED for that fish or size class</w:t>
      </w:r>
      <w:r w:rsidR="000B0C50">
        <w:t>.</w:t>
      </w:r>
    </w:p>
    <w:p w14:paraId="78A288B9" w14:textId="18386CCD" w:rsidR="002334D4" w:rsidRDefault="002334D4" w:rsidP="00E64FB0">
      <w:r>
        <w:t>Since the 1970s</w:t>
      </w:r>
      <w:r w:rsidR="00022561">
        <w:t xml:space="preserve">, banning of </w:t>
      </w:r>
      <w:r w:rsidR="00D64888">
        <w:t xml:space="preserve">contaminants, like </w:t>
      </w:r>
      <w:r w:rsidR="0038529C">
        <w:t xml:space="preserve">mirex and PCBs, has led to </w:t>
      </w:r>
      <w:r w:rsidR="008765A0">
        <w:t xml:space="preserve">significant decreases </w:t>
      </w:r>
      <w:r w:rsidR="00597970">
        <w:t xml:space="preserve">in the presence of </w:t>
      </w:r>
      <w:r w:rsidR="008232A4">
        <w:t xml:space="preserve">legacy </w:t>
      </w:r>
      <w:r w:rsidR="009C57A8">
        <w:t>contaminants</w:t>
      </w:r>
      <w:r w:rsidR="00B3301B">
        <w:t xml:space="preserve"> with continued evidence </w:t>
      </w:r>
      <w:r w:rsidR="008232A4">
        <w:t>they</w:t>
      </w:r>
      <w:r w:rsidR="0072233B">
        <w:t xml:space="preserve"> are decreasing over time</w:t>
      </w:r>
      <w:r w:rsidR="00D85551">
        <w:t xml:space="preserve"> (Hill, 2022)</w:t>
      </w:r>
      <w:r w:rsidR="00D23C01">
        <w:t xml:space="preserve"> according to Upstream and Downstream data collected by ECCC. Presently, there are</w:t>
      </w:r>
      <w:r w:rsidR="00597970">
        <w:t xml:space="preserve"> no restrictions on Niagara River fish for mirex and photomirex</w:t>
      </w:r>
      <w:r w:rsidR="00AA723B">
        <w:t xml:space="preserve"> (2019, MECP unpublished data). </w:t>
      </w:r>
      <w:r w:rsidR="00B67F2D">
        <w:t>Ongoing monitoring programs</w:t>
      </w:r>
      <w:r w:rsidR="00541FB2">
        <w:t xml:space="preserve">, such as the Fish Contaminant </w:t>
      </w:r>
      <w:r w:rsidR="00077646">
        <w:t>Monitoring</w:t>
      </w:r>
      <w:r w:rsidR="00541FB2">
        <w:t xml:space="preserve"> Program</w:t>
      </w:r>
      <w:r w:rsidR="00662A55">
        <w:t xml:space="preserve"> (MECP),</w:t>
      </w:r>
      <w:r w:rsidR="00574E9E">
        <w:t xml:space="preserve"> Upstream-Downstream Water Quality Monitoring (ECCC) under the Niagara River Toxics Management Plan</w:t>
      </w:r>
      <w:r w:rsidR="00803160">
        <w:t>,</w:t>
      </w:r>
      <w:r w:rsidR="00B84F72">
        <w:t xml:space="preserve"> and </w:t>
      </w:r>
      <w:r w:rsidR="00791F75">
        <w:t xml:space="preserve">Great Lakes </w:t>
      </w:r>
      <w:r w:rsidR="00791F75">
        <w:lastRenderedPageBreak/>
        <w:t xml:space="preserve">Sediment Monitoring Program (ECCC) continue </w:t>
      </w:r>
      <w:r w:rsidR="0076789F">
        <w:t xml:space="preserve">independent of the Niagara River Remedial Action Plan. </w:t>
      </w:r>
    </w:p>
    <w:p w14:paraId="4A0433E4" w14:textId="1B7C8D67" w:rsidR="00FD42EC" w:rsidRPr="00BD3513" w:rsidRDefault="00FF74DD" w:rsidP="00E64FB0">
      <w:r>
        <w:t xml:space="preserve">With significant progress being made to </w:t>
      </w:r>
      <w:r w:rsidR="00B15594">
        <w:t xml:space="preserve">reduce legacy contaminants in the Niagara River, </w:t>
      </w:r>
      <w:r w:rsidR="00487EA7">
        <w:t xml:space="preserve">an assessment </w:t>
      </w:r>
      <w:r w:rsidR="001F284D">
        <w:t>of the delisting criteria</w:t>
      </w:r>
      <w:r w:rsidR="00964737">
        <w:t>, as outlined</w:t>
      </w:r>
      <w:r w:rsidR="00487EA7">
        <w:t xml:space="preserve"> in the Niagara River </w:t>
      </w:r>
      <w:r w:rsidR="00657CC7">
        <w:t>(Ontario) Delisting Strategy (Green et al.</w:t>
      </w:r>
      <w:r w:rsidR="00C77606">
        <w:t>,</w:t>
      </w:r>
      <w:r w:rsidR="00657CC7">
        <w:t xml:space="preserve"> 2021)</w:t>
      </w:r>
      <w:r w:rsidR="00964737">
        <w:t xml:space="preserve"> was conducted </w:t>
      </w:r>
      <w:r w:rsidR="000055F4">
        <w:t xml:space="preserve">to determine the </w:t>
      </w:r>
      <w:r w:rsidR="00BD3513">
        <w:t>current status</w:t>
      </w:r>
      <w:r w:rsidR="00790766">
        <w:t xml:space="preserve"> of fish consumption restrictions in the Niagara River AOC</w:t>
      </w:r>
      <w:r w:rsidR="005E3538">
        <w:t xml:space="preserve">, is captured </w:t>
      </w:r>
      <w:r w:rsidR="008B7C59">
        <w:t xml:space="preserve">in this report. </w:t>
      </w:r>
      <w:r w:rsidR="001C21A4">
        <w:t>The report includes</w:t>
      </w:r>
      <w:r w:rsidR="00952EAB">
        <w:rPr>
          <w:rFonts w:cstheme="minorHAnsi"/>
          <w:color w:val="000000" w:themeColor="text1"/>
        </w:rPr>
        <w:t xml:space="preserve"> the most recent </w:t>
      </w:r>
      <w:r w:rsidR="00D252C7" w:rsidRPr="001F15A6">
        <w:rPr>
          <w:rFonts w:cstheme="minorHAnsi"/>
          <w:color w:val="000000" w:themeColor="text1"/>
        </w:rPr>
        <w:t>information</w:t>
      </w:r>
      <w:r w:rsidR="000915FA">
        <w:rPr>
          <w:rFonts w:cstheme="minorHAnsi"/>
          <w:color w:val="000000" w:themeColor="text1"/>
        </w:rPr>
        <w:t xml:space="preserve"> and expert opinion </w:t>
      </w:r>
      <w:r w:rsidR="001C21A4">
        <w:rPr>
          <w:rFonts w:cstheme="minorHAnsi"/>
          <w:color w:val="000000" w:themeColor="text1"/>
        </w:rPr>
        <w:t xml:space="preserve">with recommendations </w:t>
      </w:r>
      <w:r w:rsidR="00553D87">
        <w:rPr>
          <w:rFonts w:cstheme="minorHAnsi"/>
          <w:color w:val="000000" w:themeColor="text1"/>
        </w:rPr>
        <w:t xml:space="preserve">for </w:t>
      </w:r>
      <w:r w:rsidR="0002787C">
        <w:rPr>
          <w:rFonts w:cstheme="minorHAnsi"/>
          <w:color w:val="000000" w:themeColor="text1"/>
        </w:rPr>
        <w:t xml:space="preserve">future actions required to address this BUI. </w:t>
      </w:r>
      <w:r w:rsidR="00D252C7" w:rsidRPr="001F15A6">
        <w:rPr>
          <w:rFonts w:cstheme="minorHAnsi"/>
          <w:color w:val="000000" w:themeColor="text1"/>
        </w:rPr>
        <w:t xml:space="preserve">Below is a summary of the </w:t>
      </w:r>
      <w:r w:rsidR="00E96ABA">
        <w:rPr>
          <w:rFonts w:cstheme="minorHAnsi"/>
          <w:color w:val="000000" w:themeColor="text1"/>
        </w:rPr>
        <w:t xml:space="preserve">results of this assessment: </w:t>
      </w:r>
    </w:p>
    <w:p w14:paraId="2D34513E" w14:textId="77777777" w:rsidR="002E2435" w:rsidRPr="00B05B4A" w:rsidRDefault="002E2435" w:rsidP="00E64FB0">
      <w:r w:rsidRPr="00B05B4A">
        <w:t>BUI Delisting Criteria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842"/>
      </w:tblGrid>
      <w:tr w:rsidR="002E2435" w:rsidRPr="00EF54C9" w14:paraId="314241DE" w14:textId="77777777" w:rsidTr="00420AC6">
        <w:tc>
          <w:tcPr>
            <w:tcW w:w="7508" w:type="dxa"/>
          </w:tcPr>
          <w:p w14:paraId="4B1D78B6" w14:textId="77777777" w:rsidR="002E2435" w:rsidRPr="002E2435" w:rsidRDefault="002E2435" w:rsidP="00E64FB0">
            <w:pPr>
              <w:pStyle w:val="ListParagraph"/>
              <w:numPr>
                <w:ilvl w:val="0"/>
                <w:numId w:val="29"/>
              </w:numPr>
              <w:rPr>
                <w:sz w:val="28"/>
                <w:szCs w:val="28"/>
              </w:rPr>
            </w:pPr>
            <w:r w:rsidRPr="002E2435">
              <w:t xml:space="preserve">consumption advisories for fish of interest in the AOC are unrestricted; </w:t>
            </w:r>
            <w:r w:rsidRPr="002E2435">
              <w:rPr>
                <w:u w:val="single"/>
              </w:rPr>
              <w:t>OR</w:t>
            </w:r>
          </w:p>
        </w:tc>
        <w:tc>
          <w:tcPr>
            <w:tcW w:w="1842" w:type="dxa"/>
            <w:vAlign w:val="center"/>
          </w:tcPr>
          <w:p w14:paraId="44ACB901" w14:textId="75682ED9" w:rsidR="002E2435" w:rsidRPr="00C50A70" w:rsidRDefault="00C50A70" w:rsidP="00E64FB0">
            <w:r w:rsidRPr="00C50A70">
              <w:t>⮽</w:t>
            </w:r>
          </w:p>
        </w:tc>
      </w:tr>
      <w:tr w:rsidR="002E2435" w:rsidRPr="00EF54C9" w14:paraId="7D45D7E1" w14:textId="77777777" w:rsidTr="00420AC6">
        <w:tc>
          <w:tcPr>
            <w:tcW w:w="7508" w:type="dxa"/>
          </w:tcPr>
          <w:p w14:paraId="55E5A7B5" w14:textId="77777777" w:rsidR="002E2435" w:rsidRPr="002E2435" w:rsidRDefault="002E2435" w:rsidP="00E64FB0">
            <w:pPr>
              <w:pStyle w:val="ListParagraph"/>
              <w:numPr>
                <w:ilvl w:val="0"/>
                <w:numId w:val="29"/>
              </w:numPr>
              <w:rPr>
                <w:sz w:val="32"/>
                <w:szCs w:val="32"/>
              </w:rPr>
            </w:pPr>
            <w:r w:rsidRPr="002E2435">
              <w:t xml:space="preserve">consumption advisories for fish of interest are no more restrictive than the advisories for suitable reference sites due to contaminants (PCBs and dioxin-like PCBs) from locally-controllable sources; </w:t>
            </w:r>
            <w:r w:rsidRPr="002E2435">
              <w:rPr>
                <w:u w:val="single"/>
              </w:rPr>
              <w:t>OR</w:t>
            </w:r>
          </w:p>
        </w:tc>
        <w:tc>
          <w:tcPr>
            <w:tcW w:w="1842" w:type="dxa"/>
            <w:vAlign w:val="center"/>
          </w:tcPr>
          <w:p w14:paraId="665F9E39" w14:textId="26575FBC" w:rsidR="002E2435" w:rsidRPr="00EF54C9" w:rsidRDefault="00C50A70" w:rsidP="00E64FB0">
            <w:r w:rsidRPr="00C50A70">
              <w:t>⮽</w:t>
            </w:r>
          </w:p>
        </w:tc>
      </w:tr>
      <w:tr w:rsidR="002E2435" w:rsidRPr="00EF54C9" w14:paraId="1B3B5481" w14:textId="77777777" w:rsidTr="00420AC6">
        <w:tc>
          <w:tcPr>
            <w:tcW w:w="7508" w:type="dxa"/>
          </w:tcPr>
          <w:p w14:paraId="7B77D782" w14:textId="77777777" w:rsidR="002E2435" w:rsidRPr="00EF54C9" w:rsidRDefault="002E2435" w:rsidP="00E64FB0">
            <w:pPr>
              <w:pStyle w:val="ListParagraph"/>
              <w:numPr>
                <w:ilvl w:val="0"/>
                <w:numId w:val="29"/>
              </w:numPr>
              <w:rPr>
                <w:rFonts w:cstheme="minorHAnsi"/>
              </w:rPr>
            </w:pPr>
            <w:r w:rsidRPr="007515E0">
              <w:t>multiple lines of evidence indicate improving conditions over time and all feasible remedial actions are complete.</w:t>
            </w:r>
          </w:p>
        </w:tc>
        <w:tc>
          <w:tcPr>
            <w:tcW w:w="1842" w:type="dxa"/>
            <w:vAlign w:val="center"/>
          </w:tcPr>
          <w:p w14:paraId="3F939156" w14:textId="67AA7783" w:rsidR="002E2435" w:rsidRPr="00C50A70" w:rsidRDefault="00C50A70" w:rsidP="00E64FB0">
            <w:commentRangeStart w:id="3"/>
            <w:r w:rsidRPr="00C50A70">
              <w:rPr>
                <w:noProof/>
                <w:lang w:eastAsia="en-CA"/>
              </w:rPr>
              <w:t>☑</w:t>
            </w:r>
            <w:commentRangeEnd w:id="3"/>
            <w:r w:rsidR="006B02D2" w:rsidRPr="00C50A70">
              <w:rPr>
                <w:rStyle w:val="CommentReference"/>
                <w:sz w:val="24"/>
                <w:szCs w:val="24"/>
              </w:rPr>
              <w:commentReference w:id="3"/>
            </w:r>
          </w:p>
        </w:tc>
      </w:tr>
    </w:tbl>
    <w:p w14:paraId="1043E211" w14:textId="77777777" w:rsidR="00526E77" w:rsidRDefault="00526E77" w:rsidP="00E64FB0"/>
    <w:p w14:paraId="6D203842" w14:textId="77777777" w:rsidR="00EF54C9" w:rsidRPr="00AF5CE5" w:rsidRDefault="00EF54C9" w:rsidP="00E64FB0">
      <w:r>
        <w:br w:type="page"/>
      </w:r>
    </w:p>
    <w:p w14:paraId="05579456" w14:textId="21B3D30A" w:rsidR="0031284C" w:rsidRPr="001F15A6" w:rsidRDefault="0031284C" w:rsidP="00E64FB0">
      <w:pPr>
        <w:pStyle w:val="Heading1"/>
      </w:pPr>
      <w:bookmarkStart w:id="4" w:name="_Toc221097412"/>
      <w:r>
        <w:lastRenderedPageBreak/>
        <w:t>LIST OF ACRONYMS</w:t>
      </w:r>
      <w:bookmarkEnd w:id="4"/>
    </w:p>
    <w:p w14:paraId="15C36DCA" w14:textId="77777777" w:rsidR="0031284C" w:rsidRDefault="0031284C" w:rsidP="00E64FB0"/>
    <w:p w14:paraId="08F80916" w14:textId="1AC26E72" w:rsidR="00016C49" w:rsidRDefault="00184BFB" w:rsidP="00E64FB0">
      <w:r>
        <w:t>AOC</w:t>
      </w:r>
      <w:r w:rsidR="001A56F9">
        <w:tab/>
      </w:r>
      <w:r w:rsidR="001A56F9">
        <w:tab/>
        <w:t>Area of Concern</w:t>
      </w:r>
    </w:p>
    <w:p w14:paraId="11D3EC07" w14:textId="1E7D1C5D" w:rsidR="006B3570" w:rsidRDefault="006B3570" w:rsidP="00E64FB0">
      <w:r>
        <w:t>BUI</w:t>
      </w:r>
      <w:r>
        <w:tab/>
      </w:r>
      <w:r>
        <w:tab/>
        <w:t xml:space="preserve">Beneficial Use Impairment </w:t>
      </w:r>
    </w:p>
    <w:p w14:paraId="731C4FB4" w14:textId="308AAAB5" w:rsidR="00B45217" w:rsidRDefault="00B45217" w:rsidP="00E64FB0">
      <w:r>
        <w:t>CWA</w:t>
      </w:r>
      <w:r>
        <w:tab/>
      </w:r>
      <w:r>
        <w:tab/>
        <w:t>Canada Water Agency</w:t>
      </w:r>
    </w:p>
    <w:p w14:paraId="1DF9B1C7" w14:textId="7B4547D1" w:rsidR="00B45217" w:rsidRDefault="00B45217" w:rsidP="00E64FB0">
      <w:r>
        <w:t>ECCC</w:t>
      </w:r>
      <w:r>
        <w:tab/>
      </w:r>
      <w:r>
        <w:tab/>
        <w:t>Environment and Climate Change Canada</w:t>
      </w:r>
    </w:p>
    <w:p w14:paraId="2ADC7835" w14:textId="34564A1A" w:rsidR="00130DED" w:rsidRDefault="00130DED" w:rsidP="00E64FB0">
      <w:r>
        <w:t>GLWQA</w:t>
      </w:r>
      <w:r w:rsidR="001A56F9">
        <w:tab/>
      </w:r>
      <w:r w:rsidR="001A56F9">
        <w:tab/>
        <w:t>Great Lakes Water Quality Agreement</w:t>
      </w:r>
    </w:p>
    <w:p w14:paraId="378B0437" w14:textId="17883CA5" w:rsidR="00B45217" w:rsidRDefault="00B45217" w:rsidP="00E64FB0">
      <w:r>
        <w:t>MECP</w:t>
      </w:r>
      <w:r>
        <w:tab/>
      </w:r>
      <w:r>
        <w:tab/>
        <w:t>Ministry of Environment, Conservation and Parks</w:t>
      </w:r>
    </w:p>
    <w:p w14:paraId="47693AB5" w14:textId="6BA6AB8D" w:rsidR="000D248B" w:rsidRDefault="000D248B" w:rsidP="00E64FB0">
      <w:r>
        <w:t>MNR</w:t>
      </w:r>
      <w:r>
        <w:tab/>
      </w:r>
      <w:r>
        <w:tab/>
        <w:t>Ministry of Natural Resources</w:t>
      </w:r>
    </w:p>
    <w:p w14:paraId="44F280DB" w14:textId="773312DA" w:rsidR="009B2065" w:rsidRDefault="009B2065" w:rsidP="00E64FB0">
      <w:r>
        <w:t>NPC</w:t>
      </w:r>
      <w:r>
        <w:tab/>
        <w:t>Niagara Parks Commission</w:t>
      </w:r>
    </w:p>
    <w:p w14:paraId="69E019AD" w14:textId="63D09E90" w:rsidR="0092442F" w:rsidRDefault="0092442F" w:rsidP="00E64FB0">
      <w:r>
        <w:t>NPCA</w:t>
      </w:r>
      <w:r>
        <w:tab/>
        <w:t>Niagara Peninsula Conservation Authority</w:t>
      </w:r>
    </w:p>
    <w:p w14:paraId="310F0D7E" w14:textId="7FE295C9" w:rsidR="00351399" w:rsidRDefault="00351399" w:rsidP="00E64FB0">
      <w:r>
        <w:t>NRRAP</w:t>
      </w:r>
      <w:r>
        <w:tab/>
        <w:t>Niagara River Remedial Action Plan</w:t>
      </w:r>
    </w:p>
    <w:p w14:paraId="63ACF871" w14:textId="1C435B89" w:rsidR="00C854C8" w:rsidRDefault="00C854C8" w:rsidP="00E64FB0">
      <w:r>
        <w:t>NRTMP</w:t>
      </w:r>
      <w:r>
        <w:tab/>
        <w:t>Niagara River Toxics Management Plan</w:t>
      </w:r>
    </w:p>
    <w:p w14:paraId="00B9B446" w14:textId="7354E35F" w:rsidR="001A56F9" w:rsidRDefault="006B3570" w:rsidP="00E64FB0">
      <w:r>
        <w:t>RAP</w:t>
      </w:r>
      <w:r>
        <w:tab/>
      </w:r>
      <w:r>
        <w:tab/>
        <w:t>Remedial Action Plan</w:t>
      </w:r>
    </w:p>
    <w:p w14:paraId="6F0E9D82" w14:textId="77777777" w:rsidR="001A56F9" w:rsidRDefault="001A56F9" w:rsidP="00E64FB0"/>
    <w:p w14:paraId="6716EB9D" w14:textId="77777777" w:rsidR="005065E0" w:rsidRDefault="005065E0" w:rsidP="00E64FB0"/>
    <w:p w14:paraId="06E79610" w14:textId="77777777" w:rsidR="005065E0" w:rsidRDefault="005065E0" w:rsidP="00E64FB0">
      <w:pPr>
        <w:sectPr w:rsidR="005065E0" w:rsidSect="00FC4C30">
          <w:footerReference w:type="default" r:id="rId17"/>
          <w:headerReference w:type="first" r:id="rId18"/>
          <w:footerReference w:type="first" r:id="rId19"/>
          <w:pgSz w:w="12240" w:h="15840"/>
          <w:pgMar w:top="1440" w:right="1440" w:bottom="1440" w:left="1440" w:header="708" w:footer="708" w:gutter="0"/>
          <w:pgNumType w:fmt="lowerRoman" w:start="1"/>
          <w:cols w:space="708"/>
          <w:titlePg/>
          <w:docGrid w:linePitch="360"/>
        </w:sectPr>
      </w:pPr>
    </w:p>
    <w:p w14:paraId="54CBF218" w14:textId="0D69252A" w:rsidR="00C15E5F" w:rsidRPr="005065E0" w:rsidRDefault="00F37B76" w:rsidP="00E64FB0">
      <w:pPr>
        <w:pStyle w:val="Heading1"/>
        <w:numPr>
          <w:ilvl w:val="0"/>
          <w:numId w:val="22"/>
        </w:numPr>
      </w:pPr>
      <w:bookmarkStart w:id="5" w:name="_Toc221097413"/>
      <w:r w:rsidRPr="005065E0">
        <w:lastRenderedPageBreak/>
        <w:t>INTRODUCTION</w:t>
      </w:r>
      <w:bookmarkEnd w:id="5"/>
    </w:p>
    <w:p w14:paraId="689B4EE6" w14:textId="2355747F" w:rsidR="00C25EBC" w:rsidRPr="00564E2C" w:rsidRDefault="00C25EBC" w:rsidP="00E64FB0">
      <w:r w:rsidRPr="00564E2C">
        <w:t xml:space="preserve">The Niagara River Area of Concern (AOC) is one of 43 locations in the Great Lakes Basin identified under the Great Lakes Water Quality Agreement (GLWQA) in 1987, as a hotspot of environmental deterioration. Through the GLWQA, the Niagara River AOC received a localized cleanup plan, called a Remedial Action Plan (RAP), to address the environmental degradation through 14 identified environmental challenges, termed Beneficial Use Impairments (BUIs), that are common to all AOCs in the basin. </w:t>
      </w:r>
    </w:p>
    <w:p w14:paraId="2BE42CFA" w14:textId="675E7A7D" w:rsidR="007A68FB" w:rsidRPr="00564E2C" w:rsidRDefault="0342E176" w:rsidP="00E64FB0">
      <w:r w:rsidRPr="0342E176">
        <w:t xml:space="preserve">The </w:t>
      </w:r>
      <w:r w:rsidRPr="0342E176">
        <w:rPr>
          <w:i/>
          <w:iCs/>
        </w:rPr>
        <w:t>Restrictions on Fish Consumption BUI</w:t>
      </w:r>
      <w:r w:rsidRPr="0342E176">
        <w:t xml:space="preserve"> refers to the ability to consume fish </w:t>
      </w:r>
    </w:p>
    <w:p w14:paraId="30733C20" w14:textId="77777777" w:rsidR="00126D0D" w:rsidRPr="00CF6E06" w:rsidRDefault="00126D0D" w:rsidP="00E64FB0">
      <w:r w:rsidRPr="00CF6E06">
        <w:t>In the Canadian waters of the Niagara River, most fish consumption advisories are due to PCBs (Bhavsar et al. 2011). Historically, mirex/photomirex was also linked to fish consumption restrictions in the Lower Niagara River and Lake Ontario, with the source mainly being industry on the U.S. side of the Niagara River. Mirex was banned in the 1970s and a recent, long-term study shows a 90% decrease of mirex in Lake Ontario fish from 1975-2010 (Gandhi et al. 2015). As of 2019, there are no consumption restrictions for Niagara River fish due to mirex or photomirex (MECP, unpublished data). Both mirex and photomirex continue to be selectively monitored as part of the large analytical suite of measurements conducted through Ontario’s Fish Contaminant Monitoring Program (S. Bhavsar, pers. comm., 2020). There are also consumption advisories related to mercury, lead, and dioxins/furans but, for the Niagara River AOC, it is important to note that:</w:t>
      </w:r>
    </w:p>
    <w:p w14:paraId="4FD668C6" w14:textId="77777777" w:rsidR="00126D0D" w:rsidRPr="00CF6E06" w:rsidRDefault="00126D0D" w:rsidP="00E64FB0">
      <w:pPr>
        <w:pStyle w:val="ListParagraph"/>
        <w:numPr>
          <w:ilvl w:val="0"/>
          <w:numId w:val="33"/>
        </w:numPr>
      </w:pPr>
      <w:r w:rsidRPr="00CF6E06">
        <w:t xml:space="preserve">mercury is a global pollutant with its major source coming from atmospheric deposition (Bhavsar et al. 2011) and there are no known local sources (Mackay 2007).  </w:t>
      </w:r>
    </w:p>
    <w:p w14:paraId="6F7E42E7" w14:textId="77777777" w:rsidR="00126D0D" w:rsidRPr="00CF6E06" w:rsidRDefault="00126D0D" w:rsidP="00E64FB0">
      <w:pPr>
        <w:pStyle w:val="ListParagraph"/>
        <w:numPr>
          <w:ilvl w:val="0"/>
          <w:numId w:val="33"/>
        </w:numPr>
      </w:pPr>
      <w:r w:rsidRPr="00CF6E06">
        <w:t>dioxins/furans are only listed for advisories related to eating Brown Bullhead in the Upper Niagara River and are at levels which are UNRESTRICTED (the advisory allows consumption of 16 and 32 meals per month, depending on the size of the fish); there are no advisories related to dioxins/furans for any other species in the Niagara River;</w:t>
      </w:r>
    </w:p>
    <w:p w14:paraId="59D982FD" w14:textId="77777777" w:rsidR="00126D0D" w:rsidRPr="00CF6E06" w:rsidRDefault="00126D0D" w:rsidP="00E64FB0">
      <w:pPr>
        <w:pStyle w:val="ListParagraph"/>
        <w:numPr>
          <w:ilvl w:val="0"/>
          <w:numId w:val="33"/>
        </w:numPr>
        <w:rPr>
          <w:rFonts w:cs="Arial"/>
        </w:rPr>
      </w:pPr>
      <w:r w:rsidRPr="00CF6E06">
        <w:t>Lead is only associated with restrictions on eating one species, Redhorse Sucker, from the Upper Niagara River; with the advisory also linked to mercury and PCBs. The consumption of Redhorse Sucker is unrestricted for fish &lt;45 cm, partially restricted for some sizes, and completely restricted for the sensitive population if the fish is &gt;55 cm.</w:t>
      </w:r>
    </w:p>
    <w:p w14:paraId="0883137B" w14:textId="77777777" w:rsidR="00126D0D" w:rsidRDefault="00126D0D" w:rsidP="00E64FB0">
      <w:r w:rsidRPr="00E20E4A">
        <w:rPr>
          <w:highlight w:val="yellow"/>
        </w:rPr>
        <w:t>[add in additional details about Restrictions on Fish Consumption BUI in Niagara River Canadian. Some points of reference could be the NRTMP, Priority contaminants, etc. Look to updated DS]</w:t>
      </w:r>
    </w:p>
    <w:p w14:paraId="19109A89" w14:textId="0C94E82C" w:rsidR="0342E176" w:rsidRDefault="0342E176" w:rsidP="00E64FB0"/>
    <w:p w14:paraId="5A003D2B" w14:textId="77777777" w:rsidR="0044015B" w:rsidRPr="007515E0" w:rsidRDefault="0044015B" w:rsidP="00E64FB0">
      <w:r w:rsidRPr="007515E0">
        <w:lastRenderedPageBreak/>
        <w:t xml:space="preserve">Each delisting criterion is </w:t>
      </w:r>
      <w:r>
        <w:t xml:space="preserve">connected to an </w:t>
      </w:r>
      <w:r w:rsidRPr="007515E0">
        <w:t>assessment tier</w:t>
      </w:r>
      <w:r>
        <w:t xml:space="preserve">, </w:t>
      </w:r>
      <w:r w:rsidRPr="007515E0">
        <w:t xml:space="preserve">which </w:t>
      </w:r>
      <w:r>
        <w:t xml:space="preserve">was </w:t>
      </w:r>
      <w:r w:rsidRPr="007515E0">
        <w:t xml:space="preserve">modified from Bhavsar </w:t>
      </w:r>
      <w:r>
        <w:t>(</w:t>
      </w:r>
      <w:r w:rsidRPr="007515E0">
        <w:t>2018)</w:t>
      </w:r>
      <w:r>
        <w:t xml:space="preserve"> for the Niagara River</w:t>
      </w:r>
      <w:r w:rsidRPr="007515E0">
        <w:t>. Based on the outcomes of the tiered evaluation(s), a recommendation is made to either maintain the ‘Impaired’ BUI status or to pursue the re-designation of the BUI to ‘Not Impaired’. Not all the tiers need to be met for BUI removal.</w:t>
      </w:r>
    </w:p>
    <w:p w14:paraId="56378219" w14:textId="77777777" w:rsidR="0044015B" w:rsidRPr="007515E0" w:rsidRDefault="0044015B" w:rsidP="00E64FB0">
      <w:commentRangeStart w:id="6"/>
      <w:r w:rsidRPr="007515E0">
        <w:rPr>
          <w:highlight w:val="yellow"/>
        </w:rPr>
        <w:t xml:space="preserve">For more details </w:t>
      </w:r>
      <w:commentRangeEnd w:id="6"/>
      <w:r w:rsidRPr="007515E0">
        <w:rPr>
          <w:rStyle w:val="CommentReference"/>
          <w:sz w:val="24"/>
          <w:szCs w:val="24"/>
          <w:highlight w:val="yellow"/>
        </w:rPr>
        <w:commentReference w:id="6"/>
      </w:r>
      <w:r w:rsidRPr="007515E0">
        <w:rPr>
          <w:highlight w:val="yellow"/>
        </w:rPr>
        <w:t xml:space="preserve">on the Delisting Criteria, see Delisting Strategy (2021) and details regarding the Tiered framework are in </w:t>
      </w:r>
      <w:r w:rsidRPr="0042306F">
        <w:rPr>
          <w:b/>
          <w:bCs/>
          <w:highlight w:val="yellow"/>
        </w:rPr>
        <w:t>Appendix x.</w:t>
      </w:r>
    </w:p>
    <w:p w14:paraId="5D2E730A" w14:textId="77777777" w:rsidR="0044015B" w:rsidRDefault="0044015B" w:rsidP="00E64FB0"/>
    <w:p w14:paraId="25150E0E" w14:textId="6D3FABAC" w:rsidR="0342E176" w:rsidRDefault="0342E176" w:rsidP="00E64FB0"/>
    <w:p w14:paraId="515A02F2" w14:textId="77777777" w:rsidR="0000685A" w:rsidRDefault="0000685A" w:rsidP="00E64FB0"/>
    <w:p w14:paraId="2354C78E" w14:textId="77777777" w:rsidR="00E35D36" w:rsidRPr="001F15A6" w:rsidRDefault="00E35D36" w:rsidP="00E64FB0">
      <w:pPr>
        <w:pStyle w:val="Heading1"/>
      </w:pPr>
      <w:bookmarkStart w:id="7" w:name="_Toc221097414"/>
      <w:r w:rsidRPr="001F15A6">
        <w:t>PURPOSE</w:t>
      </w:r>
      <w:bookmarkEnd w:id="7"/>
    </w:p>
    <w:p w14:paraId="4C57EADC" w14:textId="718FEC86" w:rsidR="00E35D36" w:rsidRDefault="00E35D36" w:rsidP="00E64FB0">
      <w:r w:rsidRPr="00F8222A">
        <w:t>The purpose of this report is to</w:t>
      </w:r>
      <w:r w:rsidR="0006382E">
        <w:t xml:space="preserve"> highlight the completed actions (</w:t>
      </w:r>
      <w:commentRangeStart w:id="8"/>
      <w:r w:rsidR="0006382E" w:rsidRPr="00265BEF">
        <w:rPr>
          <w:highlight w:val="cyan"/>
        </w:rPr>
        <w:t>refer to Appendix 1</w:t>
      </w:r>
      <w:commentRangeEnd w:id="8"/>
      <w:r w:rsidR="009410E4">
        <w:rPr>
          <w:rStyle w:val="CommentReference"/>
          <w:sz w:val="24"/>
          <w:szCs w:val="24"/>
        </w:rPr>
        <w:commentReference w:id="8"/>
      </w:r>
      <w:r w:rsidR="0006382E">
        <w:t>)</w:t>
      </w:r>
      <w:r w:rsidRPr="00F8222A">
        <w:t xml:space="preserve"> </w:t>
      </w:r>
      <w:r w:rsidR="00E40BF5">
        <w:t xml:space="preserve">and summarize the </w:t>
      </w:r>
      <w:r w:rsidR="00511CEF">
        <w:t xml:space="preserve">tiered assessment and delisting criteria for </w:t>
      </w:r>
      <w:r w:rsidR="00F11ECC">
        <w:t>the</w:t>
      </w:r>
      <w:r w:rsidR="00511CEF">
        <w:t xml:space="preserve"> </w:t>
      </w:r>
      <w:r w:rsidR="00511CEF">
        <w:rPr>
          <w:i/>
          <w:iCs/>
        </w:rPr>
        <w:t xml:space="preserve">Restrictions on </w:t>
      </w:r>
      <w:r w:rsidRPr="004C524E">
        <w:rPr>
          <w:i/>
          <w:iCs/>
        </w:rPr>
        <w:t>Fish</w:t>
      </w:r>
      <w:r w:rsidR="00511CEF">
        <w:rPr>
          <w:i/>
          <w:iCs/>
        </w:rPr>
        <w:t xml:space="preserve"> Consumption </w:t>
      </w:r>
      <w:r w:rsidRPr="00F8222A">
        <w:t xml:space="preserve">BUI </w:t>
      </w:r>
      <w:r w:rsidR="00415781">
        <w:t>for the Canadian si</w:t>
      </w:r>
      <w:r w:rsidR="00CA4AE3">
        <w:t>d</w:t>
      </w:r>
      <w:r w:rsidR="00415781">
        <w:t xml:space="preserve">e of the </w:t>
      </w:r>
      <w:r w:rsidRPr="00F8222A">
        <w:t>Niagara River AOC.</w:t>
      </w:r>
    </w:p>
    <w:p w14:paraId="46FB2141" w14:textId="77777777" w:rsidR="00AA22B4" w:rsidRPr="001F15A6" w:rsidRDefault="00AA22B4" w:rsidP="00E64FB0">
      <w:pPr>
        <w:pStyle w:val="Heading1"/>
      </w:pPr>
      <w:bookmarkStart w:id="9" w:name="_Toc221097415"/>
      <w:r w:rsidRPr="001F15A6">
        <w:t>BUI DELISTING CRITERIA</w:t>
      </w:r>
      <w:bookmarkEnd w:id="9"/>
    </w:p>
    <w:p w14:paraId="1BE2E0FB" w14:textId="5FD4983B" w:rsidR="00327F8C" w:rsidRDefault="00C73BA2" w:rsidP="00E64FB0">
      <w:r>
        <w:t>As part of the Niagara River RAP’s 5-year Delisting Strategy (</w:t>
      </w:r>
      <w:r w:rsidR="009410E4" w:rsidRPr="009410E4">
        <w:t>NRRAP 2021</w:t>
      </w:r>
      <w:r w:rsidRPr="009410E4">
        <w:t xml:space="preserve">), updated </w:t>
      </w:r>
      <w:r>
        <w:t>BUI delisting criteria were developed with community participation</w:t>
      </w:r>
      <w:r w:rsidR="00C526A6">
        <w:t xml:space="preserve"> and expert input. </w:t>
      </w:r>
    </w:p>
    <w:p w14:paraId="6CE39BE7" w14:textId="3A20D5EE" w:rsidR="00744B0F" w:rsidRDefault="00744B0F" w:rsidP="00E64FB0">
      <w:r>
        <w:t xml:space="preserve">The delisting criteria state that the </w:t>
      </w:r>
      <w:r w:rsidR="00331D4C">
        <w:rPr>
          <w:i/>
          <w:iCs/>
        </w:rPr>
        <w:t xml:space="preserve">Restrictions on </w:t>
      </w:r>
      <w:r w:rsidR="00331D4C" w:rsidRPr="004C524E">
        <w:rPr>
          <w:i/>
          <w:iCs/>
        </w:rPr>
        <w:t>Fish</w:t>
      </w:r>
      <w:r w:rsidR="00331D4C">
        <w:rPr>
          <w:i/>
          <w:iCs/>
        </w:rPr>
        <w:t xml:space="preserve"> Consumption </w:t>
      </w:r>
      <w:r w:rsidR="00331D4C" w:rsidRPr="00F8222A">
        <w:t xml:space="preserve">BUI </w:t>
      </w:r>
      <w:r w:rsidR="007548DB">
        <w:t>will no longer be impaired when:</w:t>
      </w:r>
    </w:p>
    <w:p w14:paraId="273A9D9E" w14:textId="77777777" w:rsidR="00386AAD" w:rsidRPr="007515E0" w:rsidRDefault="00386AAD" w:rsidP="00E64FB0">
      <w:pPr>
        <w:pStyle w:val="ListParagraph"/>
        <w:numPr>
          <w:ilvl w:val="1"/>
          <w:numId w:val="28"/>
        </w:numPr>
        <w:rPr>
          <w:sz w:val="28"/>
          <w:szCs w:val="28"/>
        </w:rPr>
      </w:pPr>
      <w:r w:rsidRPr="007515E0">
        <w:t xml:space="preserve">consumption advisories for fish of interest in the AOC are unrestricted; </w:t>
      </w:r>
      <w:r w:rsidRPr="007515E0">
        <w:rPr>
          <w:u w:val="single"/>
        </w:rPr>
        <w:t>OR</w:t>
      </w:r>
    </w:p>
    <w:p w14:paraId="2F633B56" w14:textId="77777777" w:rsidR="00331D4C" w:rsidRPr="00331D4C" w:rsidRDefault="00386AAD" w:rsidP="00E64FB0">
      <w:pPr>
        <w:pStyle w:val="ListParagraph"/>
        <w:numPr>
          <w:ilvl w:val="1"/>
          <w:numId w:val="28"/>
        </w:numPr>
        <w:rPr>
          <w:sz w:val="32"/>
          <w:szCs w:val="32"/>
        </w:rPr>
      </w:pPr>
      <w:r w:rsidRPr="007515E0">
        <w:t xml:space="preserve">consumption advisories for fish of interest are no more restrictive than the advisories for suitable reference sites due to contaminants (PCBs and dioxin-like PCBs) from locally-controllable sources; </w:t>
      </w:r>
      <w:r w:rsidRPr="007515E0">
        <w:rPr>
          <w:u w:val="single"/>
        </w:rPr>
        <w:t>OR</w:t>
      </w:r>
    </w:p>
    <w:p w14:paraId="3E131FCA" w14:textId="77777777" w:rsidR="00331D4C" w:rsidRPr="00331D4C" w:rsidRDefault="00386AAD" w:rsidP="00E64FB0">
      <w:pPr>
        <w:pStyle w:val="ListParagraph"/>
        <w:numPr>
          <w:ilvl w:val="1"/>
          <w:numId w:val="28"/>
        </w:numPr>
        <w:rPr>
          <w:sz w:val="32"/>
          <w:szCs w:val="32"/>
        </w:rPr>
      </w:pPr>
      <w:r w:rsidRPr="00331D4C">
        <w:t>multiple lines of evidence indicate improving conditions over time and all feasible remedial actions are complete.</w:t>
      </w:r>
    </w:p>
    <w:p w14:paraId="3E953640" w14:textId="0CE8124F" w:rsidR="001B379D" w:rsidRPr="00331D4C" w:rsidRDefault="00010ADF" w:rsidP="00E64FB0">
      <w:pPr>
        <w:rPr>
          <w:rFonts w:cs="Arial"/>
          <w:sz w:val="32"/>
          <w:szCs w:val="32"/>
        </w:rPr>
      </w:pPr>
      <w:commentRangeStart w:id="10"/>
      <w:r w:rsidRPr="00331D4C">
        <w:t xml:space="preserve">When relevant remedial actions are complete and scientific evidence through a BUI assessment shows these delisting criteria have been met, the RAP Team prepares a recommendation to redesignate the status of the applicable BUI. More information about the rationale and explanation of </w:t>
      </w:r>
      <w:r w:rsidR="00E632E2" w:rsidRPr="00331D4C">
        <w:t>terminology</w:t>
      </w:r>
      <w:r w:rsidRPr="00331D4C">
        <w:t xml:space="preserve"> used in the BUI delisting criteria is provided in detail in the Niagara River (Ontario) Delisting Strategy (2021)</w:t>
      </w:r>
      <w:r w:rsidR="00BC65C4">
        <w:rPr>
          <w:rStyle w:val="FootnoteReference"/>
          <w:rFonts w:cstheme="minorHAnsi"/>
          <w:color w:val="000000" w:themeColor="text1"/>
        </w:rPr>
        <w:footnoteReference w:id="3"/>
      </w:r>
      <w:r w:rsidRPr="00331D4C">
        <w:t xml:space="preserve">. </w:t>
      </w:r>
      <w:commentRangeEnd w:id="10"/>
      <w:r w:rsidR="00A53C04" w:rsidRPr="00331D4C">
        <w:rPr>
          <w:rStyle w:val="CommentReference"/>
          <w:rFonts w:cs="Arial"/>
          <w:sz w:val="32"/>
          <w:szCs w:val="32"/>
        </w:rPr>
        <w:commentReference w:id="10"/>
      </w:r>
    </w:p>
    <w:p w14:paraId="10B3EDAF" w14:textId="4599F693" w:rsidR="00AF4C46" w:rsidRPr="00AF4C46" w:rsidRDefault="001B379D" w:rsidP="00E64FB0">
      <w:r>
        <w:br w:type="page"/>
      </w:r>
    </w:p>
    <w:p w14:paraId="6844E338" w14:textId="4677FC91" w:rsidR="005B068A" w:rsidRDefault="002B67FB" w:rsidP="00E64FB0">
      <w:pPr>
        <w:pStyle w:val="Heading1"/>
      </w:pPr>
      <w:commentRangeStart w:id="11"/>
      <w:r>
        <w:lastRenderedPageBreak/>
        <w:t xml:space="preserve">ASSESSMENT </w:t>
      </w:r>
      <w:r w:rsidR="000625C3">
        <w:t>METHODS</w:t>
      </w:r>
      <w:commentRangeEnd w:id="11"/>
      <w:r w:rsidR="00513641">
        <w:rPr>
          <w:rStyle w:val="CommentReference"/>
          <w:sz w:val="32"/>
          <w:szCs w:val="32"/>
        </w:rPr>
        <w:commentReference w:id="11"/>
      </w:r>
    </w:p>
    <w:p w14:paraId="04A17309" w14:textId="77777777" w:rsidR="005B068A" w:rsidRDefault="005B068A" w:rsidP="00E64FB0"/>
    <w:p w14:paraId="2CE29C18" w14:textId="32C88ABC" w:rsidR="002B67FB" w:rsidRDefault="0342E176" w:rsidP="00E64FB0">
      <w:pPr>
        <w:pStyle w:val="Heading2"/>
        <w:rPr>
          <w:lang w:val="en-US"/>
        </w:rPr>
      </w:pPr>
      <w:r w:rsidRPr="0342E176">
        <w:rPr>
          <w:lang w:val="en-US"/>
        </w:rPr>
        <w:t>Tiered assessment framework</w:t>
      </w:r>
    </w:p>
    <w:p w14:paraId="35D1FF12" w14:textId="56AA0CBF" w:rsidR="002B67FB" w:rsidRDefault="0033032B" w:rsidP="00E64FB0">
      <w:pPr>
        <w:rPr>
          <w:lang w:val="en-US"/>
        </w:rPr>
      </w:pPr>
      <w:r>
        <w:rPr>
          <w:lang w:val="en-US"/>
        </w:rPr>
        <w:t>In 2018, a group of scientific experts</w:t>
      </w:r>
      <w:r w:rsidR="0052022D">
        <w:rPr>
          <w:lang w:val="en-US"/>
        </w:rPr>
        <w:t xml:space="preserve"> </w:t>
      </w:r>
      <w:r>
        <w:rPr>
          <w:lang w:val="en-US"/>
        </w:rPr>
        <w:t xml:space="preserve">published </w:t>
      </w:r>
      <w:r w:rsidR="004D7961">
        <w:rPr>
          <w:lang w:val="en-US"/>
        </w:rPr>
        <w:t>a</w:t>
      </w:r>
      <w:r w:rsidR="0052022D">
        <w:rPr>
          <w:lang w:val="en-US"/>
        </w:rPr>
        <w:t xml:space="preserve"> suggested</w:t>
      </w:r>
      <w:r w:rsidR="004D7961">
        <w:rPr>
          <w:lang w:val="en-US"/>
        </w:rPr>
        <w:t xml:space="preserve"> assessment </w:t>
      </w:r>
      <w:r w:rsidR="0052022D">
        <w:rPr>
          <w:lang w:val="en-US"/>
        </w:rPr>
        <w:t>framework that</w:t>
      </w:r>
      <w:r w:rsidR="001A6AA3">
        <w:rPr>
          <w:lang w:val="en-US"/>
        </w:rPr>
        <w:t xml:space="preserve"> could be used by all Canadian AOCs</w:t>
      </w:r>
      <w:r w:rsidR="0052022D">
        <w:rPr>
          <w:lang w:val="en-US"/>
        </w:rPr>
        <w:t xml:space="preserve"> </w:t>
      </w:r>
      <w:r w:rsidR="00E23DD0">
        <w:rPr>
          <w:lang w:val="en-US"/>
        </w:rPr>
        <w:t xml:space="preserve">for the </w:t>
      </w:r>
      <w:r w:rsidR="00E23DD0">
        <w:rPr>
          <w:i/>
          <w:iCs/>
          <w:lang w:val="en-US"/>
        </w:rPr>
        <w:t xml:space="preserve">Restrictions on Fish </w:t>
      </w:r>
      <w:r w:rsidR="00E23DD0" w:rsidRPr="0031301F">
        <w:rPr>
          <w:i/>
          <w:iCs/>
          <w:lang w:val="en-US"/>
        </w:rPr>
        <w:t xml:space="preserve">Consumption </w:t>
      </w:r>
      <w:r w:rsidR="00E23DD0">
        <w:rPr>
          <w:lang w:val="en-US"/>
        </w:rPr>
        <w:t xml:space="preserve">BUI. The </w:t>
      </w:r>
      <w:r w:rsidR="0029087F">
        <w:rPr>
          <w:lang w:val="en-US"/>
        </w:rPr>
        <w:t xml:space="preserve">study featured a </w:t>
      </w:r>
      <w:r w:rsidR="0031301F">
        <w:rPr>
          <w:lang w:val="en-US"/>
        </w:rPr>
        <w:t xml:space="preserve">4-tired framework </w:t>
      </w:r>
      <w:r w:rsidR="0029087F">
        <w:rPr>
          <w:lang w:val="en-US"/>
        </w:rPr>
        <w:t xml:space="preserve">that was </w:t>
      </w:r>
      <w:r w:rsidR="0052022D">
        <w:rPr>
          <w:lang w:val="en-US"/>
        </w:rPr>
        <w:t xml:space="preserve">used to assess the BUI and used </w:t>
      </w:r>
      <w:r>
        <w:rPr>
          <w:lang w:val="en-US"/>
        </w:rPr>
        <w:t>Toronto and Region AOC as a case study</w:t>
      </w:r>
      <w:r w:rsidR="0052022D">
        <w:rPr>
          <w:lang w:val="en-US"/>
        </w:rPr>
        <w:t xml:space="preserve"> (Bhavsar et al. 2018). </w:t>
      </w:r>
      <w:r w:rsidR="006E769A">
        <w:rPr>
          <w:lang w:val="en-US"/>
        </w:rPr>
        <w:t>The</w:t>
      </w:r>
      <w:r w:rsidR="0052022D">
        <w:rPr>
          <w:lang w:val="en-US"/>
        </w:rPr>
        <w:t xml:space="preserve"> Niagara River (Ontario) Delisting </w:t>
      </w:r>
      <w:r w:rsidR="0052022D" w:rsidRPr="00A028F6">
        <w:rPr>
          <w:lang w:val="en-US"/>
        </w:rPr>
        <w:t>Strategy</w:t>
      </w:r>
      <w:r w:rsidR="005B7629" w:rsidRPr="00A028F6">
        <w:rPr>
          <w:lang w:val="en-US"/>
        </w:rPr>
        <w:t xml:space="preserve"> (2021)</w:t>
      </w:r>
      <w:r w:rsidR="00717EC1" w:rsidRPr="00A028F6">
        <w:rPr>
          <w:lang w:val="en-US"/>
        </w:rPr>
        <w:t xml:space="preserve"> presented an</w:t>
      </w:r>
      <w:r w:rsidR="0052022D" w:rsidRPr="00A028F6">
        <w:rPr>
          <w:lang w:val="en-US"/>
        </w:rPr>
        <w:t xml:space="preserve"> </w:t>
      </w:r>
      <w:r w:rsidR="006E769A" w:rsidRPr="00A028F6">
        <w:rPr>
          <w:lang w:val="en-US"/>
        </w:rPr>
        <w:t xml:space="preserve">adapted </w:t>
      </w:r>
      <w:r w:rsidR="00717EC1" w:rsidRPr="00A028F6">
        <w:rPr>
          <w:lang w:val="en-US"/>
        </w:rPr>
        <w:t>3-</w:t>
      </w:r>
      <w:r w:rsidR="0342E176" w:rsidRPr="00A028F6">
        <w:rPr>
          <w:lang w:val="en-US"/>
        </w:rPr>
        <w:t>tiered assessment framework</w:t>
      </w:r>
      <w:r w:rsidR="00221188" w:rsidRPr="00A028F6">
        <w:rPr>
          <w:lang w:val="en-US"/>
        </w:rPr>
        <w:t xml:space="preserve"> </w:t>
      </w:r>
      <w:r w:rsidR="00D415CE" w:rsidRPr="00A028F6">
        <w:rPr>
          <w:lang w:val="en-US"/>
        </w:rPr>
        <w:t>and application guide</w:t>
      </w:r>
      <w:r w:rsidR="00717EC1" w:rsidRPr="00A028F6">
        <w:rPr>
          <w:lang w:val="en-US"/>
        </w:rPr>
        <w:t xml:space="preserve"> </w:t>
      </w:r>
      <w:r w:rsidR="00D415CE" w:rsidRPr="00A028F6">
        <w:rPr>
          <w:lang w:val="en-US"/>
        </w:rPr>
        <w:t xml:space="preserve">for </w:t>
      </w:r>
      <w:r w:rsidR="00717EC1" w:rsidRPr="00A028F6">
        <w:rPr>
          <w:lang w:val="en-US"/>
        </w:rPr>
        <w:t>the</w:t>
      </w:r>
      <w:r w:rsidR="00D415CE" w:rsidRPr="00A028F6">
        <w:rPr>
          <w:lang w:val="en-US"/>
        </w:rPr>
        <w:t xml:space="preserve"> updated set of delisting criteria</w:t>
      </w:r>
      <w:r w:rsidR="00604E20" w:rsidRPr="00A028F6">
        <w:rPr>
          <w:lang w:val="en-US"/>
        </w:rPr>
        <w:t xml:space="preserve">, </w:t>
      </w:r>
      <w:r w:rsidR="007E41C2" w:rsidRPr="00A028F6">
        <w:rPr>
          <w:lang w:val="en-US"/>
        </w:rPr>
        <w:t xml:space="preserve">with minor </w:t>
      </w:r>
      <w:r w:rsidR="00DC05E5" w:rsidRPr="00A028F6">
        <w:rPr>
          <w:lang w:val="en-US"/>
        </w:rPr>
        <w:t xml:space="preserve">revisions to the </w:t>
      </w:r>
      <w:r w:rsidR="00604E20" w:rsidRPr="00A028F6">
        <w:rPr>
          <w:lang w:val="en-US"/>
        </w:rPr>
        <w:t>4-tier model</w:t>
      </w:r>
      <w:r w:rsidR="00DC05E5" w:rsidRPr="00A028F6">
        <w:rPr>
          <w:lang w:val="en-US"/>
        </w:rPr>
        <w:t xml:space="preserve"> presented in Bhavsar et al. (2018). </w:t>
      </w:r>
      <w:r w:rsidR="00C72576" w:rsidRPr="00A028F6">
        <w:rPr>
          <w:lang w:val="en-US"/>
        </w:rPr>
        <w:t xml:space="preserve">The </w:t>
      </w:r>
      <w:r w:rsidR="00B77445" w:rsidRPr="00A028F6">
        <w:rPr>
          <w:lang w:val="en-US"/>
        </w:rPr>
        <w:t xml:space="preserve">three tiers of the </w:t>
      </w:r>
      <w:r w:rsidR="00C72576" w:rsidRPr="00A028F6">
        <w:rPr>
          <w:lang w:val="en-US"/>
        </w:rPr>
        <w:t>Niagara River (</w:t>
      </w:r>
      <w:r w:rsidR="00B35248" w:rsidRPr="00A028F6">
        <w:rPr>
          <w:lang w:val="en-US"/>
        </w:rPr>
        <w:t>CDN) AOC</w:t>
      </w:r>
      <w:r w:rsidR="00420FB6" w:rsidRPr="00A028F6">
        <w:rPr>
          <w:lang w:val="en-US"/>
        </w:rPr>
        <w:t xml:space="preserve"> </w:t>
      </w:r>
      <w:r w:rsidR="00B35248" w:rsidRPr="00A028F6">
        <w:rPr>
          <w:lang w:val="en-US"/>
        </w:rPr>
        <w:t>framework</w:t>
      </w:r>
      <w:r w:rsidR="00221188" w:rsidRPr="00A028F6">
        <w:rPr>
          <w:lang w:val="en-US"/>
        </w:rPr>
        <w:t xml:space="preserve"> </w:t>
      </w:r>
      <w:r w:rsidR="0342E176" w:rsidRPr="00A028F6">
        <w:rPr>
          <w:lang w:val="en-US"/>
        </w:rPr>
        <w:t>compil</w:t>
      </w:r>
      <w:r w:rsidR="00057F80" w:rsidRPr="00A028F6">
        <w:rPr>
          <w:lang w:val="en-US"/>
        </w:rPr>
        <w:t>e</w:t>
      </w:r>
      <w:r w:rsidR="0342E176" w:rsidRPr="00A028F6">
        <w:rPr>
          <w:lang w:val="en-US"/>
        </w:rPr>
        <w:t xml:space="preserve"> different</w:t>
      </w:r>
      <w:r w:rsidR="0002788F" w:rsidRPr="00A028F6">
        <w:rPr>
          <w:lang w:val="en-US"/>
        </w:rPr>
        <w:t xml:space="preserve"> lines of</w:t>
      </w:r>
      <w:r w:rsidR="0342E176" w:rsidRPr="00A028F6">
        <w:rPr>
          <w:lang w:val="en-US"/>
        </w:rPr>
        <w:t xml:space="preserve"> evidence to determine if the delisting criteria are met </w:t>
      </w:r>
      <w:r w:rsidR="00057F80" w:rsidRPr="00A028F6">
        <w:rPr>
          <w:lang w:val="en-US"/>
        </w:rPr>
        <w:t>with each tier</w:t>
      </w:r>
      <w:r w:rsidR="00E03F17" w:rsidRPr="00A028F6">
        <w:rPr>
          <w:lang w:val="en-US"/>
        </w:rPr>
        <w:t xml:space="preserve"> (</w:t>
      </w:r>
      <w:r w:rsidR="00E03F17" w:rsidRPr="00A028F6">
        <w:rPr>
          <w:lang w:val="en-US"/>
        </w:rPr>
        <w:fldChar w:fldCharType="begin"/>
      </w:r>
      <w:r w:rsidR="00E03F17" w:rsidRPr="00A028F6">
        <w:rPr>
          <w:lang w:val="en-US"/>
        </w:rPr>
        <w:instrText xml:space="preserve"> REF _Ref224037311 \h </w:instrText>
      </w:r>
      <w:r w:rsidR="00A028F6" w:rsidRPr="00A028F6">
        <w:rPr>
          <w:lang w:val="en-US"/>
        </w:rPr>
        <w:instrText xml:space="preserve"> \* MERGEFORMAT </w:instrText>
      </w:r>
      <w:r w:rsidR="00E03F17" w:rsidRPr="00A028F6">
        <w:rPr>
          <w:lang w:val="en-US"/>
        </w:rPr>
      </w:r>
      <w:r w:rsidR="00E03F17" w:rsidRPr="00A028F6">
        <w:rPr>
          <w:lang w:val="en-US"/>
        </w:rPr>
        <w:fldChar w:fldCharType="separate"/>
      </w:r>
      <w:r w:rsidR="00E03F17" w:rsidRPr="00A028F6">
        <w:t xml:space="preserve">Figure </w:t>
      </w:r>
      <w:r w:rsidR="00E03F17" w:rsidRPr="00A028F6">
        <w:rPr>
          <w:noProof/>
        </w:rPr>
        <w:t>4</w:t>
      </w:r>
      <w:r w:rsidR="00E03F17" w:rsidRPr="00A028F6">
        <w:noBreakHyphen/>
      </w:r>
      <w:r w:rsidR="00E03F17" w:rsidRPr="00A028F6">
        <w:rPr>
          <w:noProof/>
        </w:rPr>
        <w:t>1</w:t>
      </w:r>
      <w:r w:rsidR="00E03F17" w:rsidRPr="00A028F6">
        <w:rPr>
          <w:lang w:val="en-US"/>
        </w:rPr>
        <w:fldChar w:fldCharType="end"/>
      </w:r>
      <w:r w:rsidR="00E03F17" w:rsidRPr="00A028F6">
        <w:rPr>
          <w:lang w:val="en-US"/>
        </w:rPr>
        <w:t>).</w:t>
      </w:r>
      <w:r w:rsidR="00057F80">
        <w:rPr>
          <w:lang w:val="en-US"/>
        </w:rPr>
        <w:t xml:space="preserve"> </w:t>
      </w:r>
    </w:p>
    <w:p w14:paraId="7DC10DFE" w14:textId="77777777" w:rsidR="001E3E4C" w:rsidRDefault="00656515" w:rsidP="00E64FB0">
      <w:pPr>
        <w:rPr>
          <w:rFonts w:eastAsia="Aptos" w:cs="Aptos"/>
          <w:lang w:val="en-US"/>
        </w:rPr>
      </w:pPr>
      <w:r w:rsidRPr="001B2337">
        <w:rPr>
          <w:rFonts w:eastAsia="Aptos" w:cs="Aptos"/>
          <w:b/>
          <w:bCs/>
          <w:lang w:val="en-US"/>
        </w:rPr>
        <w:t>Tier 1:</w:t>
      </w:r>
      <w:r w:rsidR="00C61868" w:rsidRPr="00340506">
        <w:rPr>
          <w:rFonts w:eastAsia="Aptos" w:cs="Aptos"/>
          <w:lang w:val="en-US"/>
        </w:rPr>
        <w:t xml:space="preserve"> </w:t>
      </w:r>
      <w:r w:rsidR="001E3E4C">
        <w:rPr>
          <w:rFonts w:eastAsia="Aptos" w:cs="Aptos"/>
          <w:lang w:val="en-US"/>
        </w:rPr>
        <w:t xml:space="preserve">Consumption advisories for fish of interest in the AOC are unrestrictive. </w:t>
      </w:r>
    </w:p>
    <w:p w14:paraId="1C0E60E8" w14:textId="54F916E9" w:rsidR="00656515" w:rsidRPr="001E3E4C" w:rsidRDefault="005F3CDB" w:rsidP="00E64FB0">
      <w:r w:rsidRPr="00340506">
        <w:rPr>
          <w:lang w:val="en-US"/>
        </w:rPr>
        <w:t>The delisting criteri</w:t>
      </w:r>
      <w:r w:rsidR="001E3E4C">
        <w:rPr>
          <w:lang w:val="en-US"/>
        </w:rPr>
        <w:t>on</w:t>
      </w:r>
      <w:r w:rsidRPr="00340506">
        <w:rPr>
          <w:lang w:val="en-US"/>
        </w:rPr>
        <w:t xml:space="preserve"> </w:t>
      </w:r>
      <w:r w:rsidR="00AD1E9A" w:rsidRPr="00340506">
        <w:rPr>
          <w:lang w:val="en-US"/>
        </w:rPr>
        <w:t xml:space="preserve">at the first tier </w:t>
      </w:r>
      <w:r w:rsidR="00C70CFB">
        <w:rPr>
          <w:lang w:val="en-US"/>
        </w:rPr>
        <w:t>use</w:t>
      </w:r>
      <w:r w:rsidR="000912E7">
        <w:rPr>
          <w:lang w:val="en-US"/>
        </w:rPr>
        <w:t>s</w:t>
      </w:r>
      <w:r w:rsidR="00C70CFB">
        <w:rPr>
          <w:lang w:val="en-US"/>
        </w:rPr>
        <w:t xml:space="preserve"> provincial</w:t>
      </w:r>
      <w:r w:rsidR="000912E7">
        <w:rPr>
          <w:lang w:val="en-US"/>
        </w:rPr>
        <w:t xml:space="preserve"> publicly shared</w:t>
      </w:r>
      <w:r w:rsidR="00C70CFB">
        <w:rPr>
          <w:lang w:val="en-US"/>
        </w:rPr>
        <w:t xml:space="preserve"> </w:t>
      </w:r>
      <w:r w:rsidR="00AD1E9A" w:rsidRPr="00340506">
        <w:rPr>
          <w:lang w:val="en-US"/>
        </w:rPr>
        <w:t xml:space="preserve">fish consumptions advisories through the </w:t>
      </w:r>
      <w:r w:rsidR="00AD1E9A" w:rsidRPr="00340506">
        <w:rPr>
          <w:i/>
          <w:iCs/>
          <w:lang w:val="en-US"/>
        </w:rPr>
        <w:t>Guide to Eating Ontario Fish</w:t>
      </w:r>
      <w:r w:rsidR="00AD1E9A" w:rsidRPr="00340506">
        <w:rPr>
          <w:lang w:val="en-US"/>
        </w:rPr>
        <w:t>,</w:t>
      </w:r>
      <w:r w:rsidR="000C2B1C">
        <w:rPr>
          <w:lang w:val="en-US"/>
        </w:rPr>
        <w:t xml:space="preserve"> to determine whether there are restrictions on fish consumption for all </w:t>
      </w:r>
      <w:r w:rsidR="00AD1E9A" w:rsidRPr="00340506">
        <w:rPr>
          <w:lang w:val="en-US"/>
        </w:rPr>
        <w:t xml:space="preserve">fish of interest </w:t>
      </w:r>
      <w:r w:rsidR="00450BB8" w:rsidRPr="00340506">
        <w:rPr>
          <w:lang w:val="en-US"/>
        </w:rPr>
        <w:t>at all size classes.</w:t>
      </w:r>
      <w:r w:rsidR="000C2B1C">
        <w:rPr>
          <w:lang w:val="en-US"/>
        </w:rPr>
        <w:t xml:space="preserve"> </w:t>
      </w:r>
      <w:r w:rsidR="00CD10ED">
        <w:rPr>
          <w:lang w:val="en-US"/>
        </w:rPr>
        <w:t xml:space="preserve">Consumption is considered UNRESTRICTED </w:t>
      </w:r>
      <w:r w:rsidR="00F90E12">
        <w:rPr>
          <w:lang w:val="en-US"/>
        </w:rPr>
        <w:t xml:space="preserve">if </w:t>
      </w:r>
      <w:r w:rsidR="00286135">
        <w:rPr>
          <w:lang w:val="en-US"/>
        </w:rPr>
        <w:t xml:space="preserve">8 meals or more per month can be </w:t>
      </w:r>
      <w:r w:rsidR="00500006">
        <w:rPr>
          <w:lang w:val="en-US"/>
        </w:rPr>
        <w:t>consumed</w:t>
      </w:r>
      <w:r w:rsidR="005B3BD4">
        <w:rPr>
          <w:lang w:val="en-US"/>
        </w:rPr>
        <w:t xml:space="preserve"> by the general population and 4 meals or more per month</w:t>
      </w:r>
      <w:r w:rsidR="001F0D4A">
        <w:rPr>
          <w:lang w:val="en-US"/>
        </w:rPr>
        <w:t xml:space="preserve"> for the sensitive </w:t>
      </w:r>
      <w:r w:rsidR="00092C12">
        <w:rPr>
          <w:lang w:val="en-US"/>
        </w:rPr>
        <w:t xml:space="preserve">population (children under 15 and people </w:t>
      </w:r>
      <w:r w:rsidR="00B83091">
        <w:rPr>
          <w:lang w:val="en-US"/>
        </w:rPr>
        <w:t xml:space="preserve">who are </w:t>
      </w:r>
      <w:r w:rsidR="005A4D76">
        <w:rPr>
          <w:lang w:val="en-US"/>
        </w:rPr>
        <w:t xml:space="preserve">of </w:t>
      </w:r>
      <w:r w:rsidR="00B83091">
        <w:rPr>
          <w:lang w:val="en-US"/>
        </w:rPr>
        <w:t>childbearing</w:t>
      </w:r>
      <w:r w:rsidR="00092C12">
        <w:rPr>
          <w:lang w:val="en-US"/>
        </w:rPr>
        <w:t xml:space="preserve"> age)</w:t>
      </w:r>
      <w:r w:rsidR="0059655F">
        <w:rPr>
          <w:lang w:val="en-US"/>
        </w:rPr>
        <w:t>.</w:t>
      </w:r>
    </w:p>
    <w:p w14:paraId="1E335DAB" w14:textId="1901EA89" w:rsidR="00BF28E3" w:rsidRDefault="00656515" w:rsidP="00E64FB0">
      <w:pPr>
        <w:rPr>
          <w:lang w:val="en-US"/>
        </w:rPr>
      </w:pPr>
      <w:r w:rsidRPr="001E3E4C">
        <w:rPr>
          <w:b/>
          <w:bCs/>
          <w:lang w:val="en-US"/>
        </w:rPr>
        <w:t>Tier 2:</w:t>
      </w:r>
      <w:r w:rsidRPr="0342E176">
        <w:rPr>
          <w:lang w:val="en-US"/>
        </w:rPr>
        <w:t xml:space="preserve"> Consumption advisories for fish of interest are no more restrictive than the advisories for suitable reference sites due to contaminants from locally-controllable sources</w:t>
      </w:r>
      <w:r w:rsidR="00BF28E3">
        <w:rPr>
          <w:lang w:val="en-US"/>
        </w:rPr>
        <w:t>.</w:t>
      </w:r>
    </w:p>
    <w:p w14:paraId="0865F16B" w14:textId="65A0041F" w:rsidR="001E3E4C" w:rsidRDefault="001E3E4C" w:rsidP="00E64FB0">
      <w:pPr>
        <w:rPr>
          <w:lang w:val="en-US"/>
        </w:rPr>
      </w:pPr>
      <w:r>
        <w:rPr>
          <w:lang w:val="en-US"/>
        </w:rPr>
        <w:t xml:space="preserve">The delisting criterion for the second tier similarly uses </w:t>
      </w:r>
      <w:r w:rsidRPr="001E3E4C">
        <w:rPr>
          <w:lang w:val="en-US"/>
        </w:rPr>
        <w:t>provincial publicly shared fish consumptions advisories through the Guide to Eating Ontario Fish,</w:t>
      </w:r>
      <w:r>
        <w:rPr>
          <w:lang w:val="en-US"/>
        </w:rPr>
        <w:t xml:space="preserve"> to determine if consumption advisories for fish of interest in the AOC are more restrictive in AOC fish when compared to reference sites. Only fish species and size classes that failed Tier 1 are evaluated at Tier 2.</w:t>
      </w:r>
    </w:p>
    <w:p w14:paraId="4E82D962" w14:textId="77777777" w:rsidR="00656515" w:rsidRDefault="00656515" w:rsidP="00E64FB0">
      <w:pPr>
        <w:rPr>
          <w:lang w:val="en-US"/>
        </w:rPr>
      </w:pPr>
      <w:r w:rsidRPr="001E3E4C">
        <w:rPr>
          <w:b/>
          <w:bCs/>
          <w:lang w:val="en-US"/>
        </w:rPr>
        <w:t>Tier 3:</w:t>
      </w:r>
      <w:r w:rsidRPr="0342E176">
        <w:rPr>
          <w:lang w:val="en-US"/>
        </w:rPr>
        <w:t xml:space="preserve"> Multiple lines of evidence indicate improving conditions over time and all feasible remedial actions are complete</w:t>
      </w:r>
    </w:p>
    <w:p w14:paraId="7632B7B4" w14:textId="332154CC" w:rsidR="001E3E4C" w:rsidRDefault="001E3E4C" w:rsidP="00E64FB0">
      <w:pPr>
        <w:rPr>
          <w:lang w:val="en-US"/>
        </w:rPr>
      </w:pPr>
      <w:r>
        <w:rPr>
          <w:lang w:val="en-US"/>
        </w:rPr>
        <w:t xml:space="preserve">The delisting criterion for the </w:t>
      </w:r>
      <w:r>
        <w:rPr>
          <w:lang w:val="en-US"/>
        </w:rPr>
        <w:t>third and final</w:t>
      </w:r>
      <w:r>
        <w:rPr>
          <w:lang w:val="en-US"/>
        </w:rPr>
        <w:t xml:space="preserve"> tier utilizes multiple lines of evidence, potentially including fish contaminant data, sediment contaminant data, and history of restoration actions to determine if priority contaminants from locally controllable sources are driving fish consumption restrictions in the AOC. If no feasible actions remain to address local legacy contamination, this delisting criterion can be said to be met.</w:t>
      </w:r>
    </w:p>
    <w:p w14:paraId="0CDA766C" w14:textId="77777777" w:rsidR="00656515" w:rsidRDefault="00656515" w:rsidP="00E64FB0">
      <w:pPr>
        <w:rPr>
          <w:lang w:val="en-US"/>
        </w:rPr>
      </w:pPr>
      <w:r w:rsidRPr="0342E176">
        <w:rPr>
          <w:lang w:val="en-US"/>
        </w:rPr>
        <w:t xml:space="preserve">The framework is designed such that if all fish of interest in the AOC pass a particular tier, the delisting criterion can be said to be met. Otherwise, analysis moves to the next tier. If </w:t>
      </w:r>
      <w:r w:rsidRPr="0342E176">
        <w:rPr>
          <w:lang w:val="en-US"/>
        </w:rPr>
        <w:lastRenderedPageBreak/>
        <w:t>all tiers are failed, then the delisting criterion cannot be said to be met. It should be noted that, in the Niagara River AOC, the primary contaminants of concern are polychlorinated biphenyls (PCBs). Thus, analyses of contaminants are limited strictly to the sources and concentrations of PCBs in AOC fish.</w:t>
      </w:r>
    </w:p>
    <w:p w14:paraId="325D9A23" w14:textId="20BED8CC" w:rsidR="00656515" w:rsidRDefault="00656515" w:rsidP="00E64FB0">
      <w:pPr>
        <w:rPr>
          <w:lang w:val="en-US"/>
        </w:rPr>
        <w:sectPr w:rsidR="00656515" w:rsidSect="0026024F">
          <w:pgSz w:w="12240" w:h="15840"/>
          <w:pgMar w:top="1440" w:right="1440" w:bottom="1440" w:left="1440" w:header="708" w:footer="708" w:gutter="0"/>
          <w:pgNumType w:start="1"/>
          <w:cols w:space="708"/>
          <w:titlePg/>
          <w:docGrid w:linePitch="360"/>
        </w:sectPr>
      </w:pPr>
      <w:r w:rsidRPr="0342E176">
        <w:rPr>
          <w:lang w:val="en-US"/>
        </w:rPr>
        <w:t>Since the previous BUI 1 Assessment Report in (year) (reference), the Guide to Eating Ontario Fish has been updated with new fish contaminant data (which was collected on an annual basis, excluding 2020 due to the Covid-19 pandemic [could use citation - Melissa]) where available, including collections of targeted species (such as walleye and yellow perch) following recommendations from the report. Furthermore, a combination of angler surveys and scientific publications were used to assess the BUI in terms of community desired consumption rates of fish of interest, rather than using MECP definitions of restrictive consumption advice (MECP, 2025). These new data were used to make up-do-date comparisons of fish consumption advisories within the AOC and reference areas in the Lake Erie and Lake Ontario</w:t>
      </w:r>
      <w:r w:rsidR="001E3E4C">
        <w:rPr>
          <w:lang w:val="en-US"/>
        </w:rPr>
        <w:t>.</w:t>
      </w:r>
    </w:p>
    <w:p w14:paraId="7B7D96C8" w14:textId="7A4F2182" w:rsidR="00656515" w:rsidRDefault="00055E13" w:rsidP="00E64FB0">
      <w:pPr>
        <w:rPr>
          <w:rFonts w:eastAsia="Aptos" w:cs="Aptos"/>
          <w:lang w:val="en-US"/>
        </w:rPr>
      </w:pPr>
      <w:r>
        <w:rPr>
          <w:noProof/>
        </w:rPr>
        <w:lastRenderedPageBreak/>
        <w:drawing>
          <wp:anchor distT="0" distB="0" distL="114300" distR="114300" simplePos="0" relativeHeight="251658243" behindDoc="1" locked="0" layoutInCell="1" allowOverlap="1" wp14:anchorId="36CFA466" wp14:editId="5546C0F8">
            <wp:simplePos x="0" y="0"/>
            <wp:positionH relativeFrom="margin">
              <wp:align>center</wp:align>
            </wp:positionH>
            <wp:positionV relativeFrom="paragraph">
              <wp:posOffset>-163195</wp:posOffset>
            </wp:positionV>
            <wp:extent cx="6343650" cy="5641062"/>
            <wp:effectExtent l="0" t="0" r="0" b="0"/>
            <wp:wrapNone/>
            <wp:docPr id="1976123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43650" cy="56410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DD961C" w14:textId="5CE28D2F" w:rsidR="00464223" w:rsidRDefault="00464223" w:rsidP="00E64FB0"/>
    <w:p w14:paraId="36D7C5AF" w14:textId="77777777" w:rsidR="00055E13" w:rsidRDefault="00055E13" w:rsidP="00E64FB0">
      <w:pPr>
        <w:pStyle w:val="Caption"/>
      </w:pPr>
      <w:bookmarkStart w:id="12" w:name="_Ref224037311"/>
    </w:p>
    <w:p w14:paraId="1CB33FE8" w14:textId="77777777" w:rsidR="00055E13" w:rsidRDefault="00055E13" w:rsidP="00E64FB0">
      <w:pPr>
        <w:pStyle w:val="Caption"/>
      </w:pPr>
    </w:p>
    <w:p w14:paraId="66F84EA5" w14:textId="77777777" w:rsidR="00055E13" w:rsidRDefault="00055E13" w:rsidP="00E64FB0">
      <w:pPr>
        <w:pStyle w:val="Caption"/>
      </w:pPr>
    </w:p>
    <w:p w14:paraId="6C89BD26" w14:textId="77777777" w:rsidR="00055E13" w:rsidRDefault="00055E13" w:rsidP="00E64FB0">
      <w:pPr>
        <w:pStyle w:val="Caption"/>
      </w:pPr>
    </w:p>
    <w:p w14:paraId="1EF89B42" w14:textId="77777777" w:rsidR="00055E13" w:rsidRDefault="00055E13" w:rsidP="00E64FB0">
      <w:pPr>
        <w:pStyle w:val="Caption"/>
      </w:pPr>
    </w:p>
    <w:p w14:paraId="4E82F49F" w14:textId="77777777" w:rsidR="00055E13" w:rsidRDefault="00055E13" w:rsidP="00E64FB0">
      <w:pPr>
        <w:pStyle w:val="Caption"/>
      </w:pPr>
    </w:p>
    <w:p w14:paraId="4848508C" w14:textId="77777777" w:rsidR="00055E13" w:rsidRDefault="00055E13" w:rsidP="00E64FB0">
      <w:pPr>
        <w:pStyle w:val="Caption"/>
      </w:pPr>
    </w:p>
    <w:p w14:paraId="514D26DA" w14:textId="77777777" w:rsidR="00055E13" w:rsidRDefault="00055E13" w:rsidP="00E64FB0">
      <w:pPr>
        <w:pStyle w:val="Caption"/>
      </w:pPr>
    </w:p>
    <w:p w14:paraId="61E7C714" w14:textId="77777777" w:rsidR="00055E13" w:rsidRDefault="00055E13" w:rsidP="00E64FB0">
      <w:pPr>
        <w:pStyle w:val="Caption"/>
      </w:pPr>
    </w:p>
    <w:p w14:paraId="3FBB33CF" w14:textId="77777777" w:rsidR="00055E13" w:rsidRDefault="00055E13" w:rsidP="00E64FB0">
      <w:pPr>
        <w:pStyle w:val="Caption"/>
      </w:pPr>
    </w:p>
    <w:p w14:paraId="4847647A" w14:textId="77777777" w:rsidR="00055E13" w:rsidRDefault="00055E13" w:rsidP="00E64FB0">
      <w:pPr>
        <w:pStyle w:val="Caption"/>
      </w:pPr>
    </w:p>
    <w:p w14:paraId="26F381B0" w14:textId="77777777" w:rsidR="00055E13" w:rsidRDefault="00055E13" w:rsidP="00E64FB0">
      <w:pPr>
        <w:pStyle w:val="Caption"/>
      </w:pPr>
    </w:p>
    <w:p w14:paraId="614E5001" w14:textId="77777777" w:rsidR="00055E13" w:rsidRDefault="00055E13" w:rsidP="00E64FB0">
      <w:pPr>
        <w:pStyle w:val="Caption"/>
      </w:pPr>
    </w:p>
    <w:p w14:paraId="45AD9D4D" w14:textId="77777777" w:rsidR="00055E13" w:rsidRDefault="00055E13" w:rsidP="00E64FB0">
      <w:pPr>
        <w:pStyle w:val="Caption"/>
      </w:pPr>
    </w:p>
    <w:p w14:paraId="18BF248C" w14:textId="77777777" w:rsidR="00055E13" w:rsidRDefault="00055E13" w:rsidP="00E64FB0">
      <w:pPr>
        <w:pStyle w:val="Caption"/>
      </w:pPr>
    </w:p>
    <w:p w14:paraId="5CABFC1B" w14:textId="77777777" w:rsidR="00055E13" w:rsidRDefault="00055E13" w:rsidP="00E64FB0">
      <w:pPr>
        <w:pStyle w:val="Caption"/>
      </w:pPr>
    </w:p>
    <w:p w14:paraId="320B4299" w14:textId="77777777" w:rsidR="00055E13" w:rsidRDefault="00055E13" w:rsidP="00E64FB0">
      <w:pPr>
        <w:pStyle w:val="Caption"/>
      </w:pPr>
    </w:p>
    <w:p w14:paraId="1F315E2B" w14:textId="77777777" w:rsidR="00055E13" w:rsidRDefault="00055E13" w:rsidP="00E64FB0">
      <w:pPr>
        <w:pStyle w:val="Caption"/>
      </w:pPr>
    </w:p>
    <w:p w14:paraId="5BD6C24D" w14:textId="77777777" w:rsidR="00055E13" w:rsidRPr="00C06546" w:rsidRDefault="00055E13" w:rsidP="00E64FB0">
      <w:pPr>
        <w:pStyle w:val="Caption"/>
      </w:pPr>
    </w:p>
    <w:p w14:paraId="75639BBC" w14:textId="58E8FD21" w:rsidR="00656515" w:rsidRPr="00C06546" w:rsidRDefault="00464223" w:rsidP="00E64FB0">
      <w:pPr>
        <w:pStyle w:val="Caption"/>
      </w:pPr>
      <w:r w:rsidRPr="00C06546">
        <w:t xml:space="preserve">Figure </w:t>
      </w:r>
      <w:r w:rsidRPr="00C06546">
        <w:fldChar w:fldCharType="begin"/>
      </w:r>
      <w:r w:rsidRPr="00C06546">
        <w:instrText xml:space="preserve"> STYLEREF 1 \s </w:instrText>
      </w:r>
      <w:r w:rsidRPr="00C06546">
        <w:fldChar w:fldCharType="separate"/>
      </w:r>
      <w:r w:rsidRPr="00C06546">
        <w:rPr>
          <w:noProof/>
        </w:rPr>
        <w:t>4</w:t>
      </w:r>
      <w:r w:rsidRPr="00C06546">
        <w:fldChar w:fldCharType="end"/>
      </w:r>
      <w:r w:rsidRPr="00C06546">
        <w:noBreakHyphen/>
      </w:r>
      <w:r w:rsidRPr="00C06546">
        <w:fldChar w:fldCharType="begin"/>
      </w:r>
      <w:r w:rsidRPr="00C06546">
        <w:instrText xml:space="preserve"> SEQ Figure \* ARABIC \s 1 </w:instrText>
      </w:r>
      <w:r w:rsidRPr="00C06546">
        <w:fldChar w:fldCharType="separate"/>
      </w:r>
      <w:r w:rsidRPr="00C06546">
        <w:rPr>
          <w:noProof/>
        </w:rPr>
        <w:t>1</w:t>
      </w:r>
      <w:r w:rsidRPr="00C06546">
        <w:fldChar w:fldCharType="end"/>
      </w:r>
      <w:bookmarkEnd w:id="12"/>
      <w:r w:rsidRPr="00C06546">
        <w:t xml:space="preserve">. Modified 3-Tiered Assessment Framework for the Niagara River (CDN) Area of Concern. </w:t>
      </w:r>
      <w:r w:rsidR="005341FD" w:rsidRPr="00C06546">
        <w:t xml:space="preserve">The framework identified uses multiple lines of evidence and a tiered approach whereby </w:t>
      </w:r>
      <w:r w:rsidR="00525D69" w:rsidRPr="00C06546">
        <w:t xml:space="preserve">failure at a lower tier requires assessment at the next level, and </w:t>
      </w:r>
      <w:r w:rsidR="00970D0A" w:rsidRPr="00C06546">
        <w:t xml:space="preserve">successful achievement at a </w:t>
      </w:r>
      <w:r w:rsidR="00C5069C" w:rsidRPr="00C06546">
        <w:t xml:space="preserve">lower tier </w:t>
      </w:r>
      <w:r w:rsidR="00876F25" w:rsidRPr="00C06546">
        <w:t>does not.</w:t>
      </w:r>
    </w:p>
    <w:p w14:paraId="750F057E" w14:textId="77777777" w:rsidR="00656515" w:rsidRDefault="00656515" w:rsidP="00E64FB0"/>
    <w:p w14:paraId="7C6D9D4B" w14:textId="59489DF5" w:rsidR="00055E13" w:rsidRPr="00656515" w:rsidRDefault="00055E13" w:rsidP="00E64FB0">
      <w:pPr>
        <w:sectPr w:rsidR="00055E13" w:rsidRPr="00656515" w:rsidSect="001E3E4C">
          <w:pgSz w:w="15840" w:h="12240" w:orient="landscape"/>
          <w:pgMar w:top="720" w:right="720" w:bottom="720" w:left="720" w:header="708" w:footer="708" w:gutter="0"/>
          <w:cols w:space="708"/>
          <w:titlePg/>
          <w:docGrid w:linePitch="360"/>
        </w:sectPr>
      </w:pPr>
    </w:p>
    <w:p w14:paraId="58D91AE7" w14:textId="2C690CA0" w:rsidR="2320AB33" w:rsidRDefault="2320AB33" w:rsidP="00E64FB0">
      <w:pPr>
        <w:pStyle w:val="Heading1"/>
      </w:pPr>
      <w:r w:rsidRPr="2320AB33">
        <w:lastRenderedPageBreak/>
        <w:t>FISH SPECIES OF INTEREST</w:t>
      </w:r>
    </w:p>
    <w:p w14:paraId="3B87D8B5" w14:textId="2C267F75" w:rsidR="2320AB33" w:rsidRDefault="2320AB33" w:rsidP="00E64FB0">
      <w:pPr>
        <w:pStyle w:val="Heading2"/>
      </w:pPr>
      <w:r w:rsidRPr="2320AB33">
        <w:t>Community fish consumption survey</w:t>
      </w:r>
    </w:p>
    <w:p w14:paraId="36450570" w14:textId="77777777" w:rsidR="001E3E4C" w:rsidRDefault="001E3E4C" w:rsidP="001E3E4C">
      <w:r>
        <w:t>P</w:t>
      </w:r>
      <w:r w:rsidRPr="00340506">
        <w:t>references and patterns of eating fish c</w:t>
      </w:r>
      <w:r>
        <w:t xml:space="preserve">an </w:t>
      </w:r>
      <w:r w:rsidRPr="00340506">
        <w:t xml:space="preserve">vary by location, type of fish and communities, </w:t>
      </w:r>
      <w:r>
        <w:t xml:space="preserve">warranting </w:t>
      </w:r>
      <w:r w:rsidRPr="00340506">
        <w:t>a reliable fish consumption survey to understand the potential use of the fish resources within the AOC</w:t>
      </w:r>
      <w:r>
        <w:t xml:space="preserve">. Surveys (online and in-person) were required </w:t>
      </w:r>
      <w:r w:rsidRPr="00340506">
        <w:t xml:space="preserve">to understand which fish people are eating from the Niagara River, and how much they consumed over the previous year. Local </w:t>
      </w:r>
      <w:r>
        <w:t>I</w:t>
      </w:r>
      <w:r w:rsidRPr="00340506">
        <w:t xml:space="preserve">ndigenous </w:t>
      </w:r>
      <w:r>
        <w:t>C</w:t>
      </w:r>
      <w:r w:rsidRPr="00340506">
        <w:t>ommunities were consulted</w:t>
      </w:r>
      <w:r>
        <w:t xml:space="preserve"> and ran their own surveys with community members, maintaining data sovereignty. The data, once aggregated, was used to determine a comprehensive list of all fish of interest within the AOC. </w:t>
      </w:r>
    </w:p>
    <w:p w14:paraId="7082FE64" w14:textId="3D84364F" w:rsidR="2320AB33" w:rsidRDefault="2320AB33" w:rsidP="00E64FB0">
      <w:r w:rsidRPr="2320AB33">
        <w:t>For this BUI assessment, surveys from the following sources were used to determine species of interest and local consumption habits: the Niagara Peninsula Conservation Authority (NPCA; online 2019-2021, n = 157; and in person 2020-2021, n = 237), Missisaugas of the Credit First Nation (MCFN; 2019, n = 44), Six Nations of the Grand River (SN; year, n = 50), and the Metis of Ontario (MNO; year, n = 629). To preserve data sovereignty and privacy of the survey respondents, the summary results were anonymized and pooled for the purposes of this assessment. Respondents were asked about fish consumption habits in the AOC, and in some cases, surrounding areas. Summaries of responses to questions about whether or not the respondents eat fish caught from the AOC, the species they eat, the average consumption frequency of each species, and the average portion size of a fish meal were used. The associated reports for each survey are attached in the Appendix.</w:t>
      </w:r>
    </w:p>
    <w:p w14:paraId="577E8E4A" w14:textId="685635A3" w:rsidR="2320AB33" w:rsidRDefault="2320AB33" w:rsidP="00E64FB0">
      <w:r w:rsidRPr="2320AB33">
        <w:t>Since survey data was used from different sources, it was not always possible to retain exact parity between responses. Survey questions differed in how they asked about where respondents fish and how often they eat each species. For instance, the MNO survey asked respondents about fishing habits in Lake Erie and Lake Ontario separately, and separate questions about a) whether respondents fish in the AOC, and b) whether consumption habits are different in AOCs versus other locations. As the NR AOC was included under “Lake Ontario” for this survey, summary data from this section was used for this assessment. Similarly, the SN survey asked a subset of fishers that consume fish in the NR AOC which species are caught and consumed there, so summary data for these species were used in this assessment. Additionally, consumption frequency questions (eg, “Once a week”, “2-3 times per week”, “3-6 times per month”) differed between surveys, so these were standardized into categories as displayed in Table 1.2. Two of the surveys subsetted some species into family groups that may be easier for respondents to identify (perches, basses, salmonids, pike, catfish, and panfishes), so the consumption frequencies for each of these categories were applied to all species that appear in the Guide to Eating Ontario Fish within them (eg, consumption frequency of “basses” is applied equally across smallmouth and largemouth bass).</w:t>
      </w:r>
    </w:p>
    <w:p w14:paraId="20511D91" w14:textId="5E271D92" w:rsidR="2320AB33" w:rsidRDefault="2320AB33" w:rsidP="00E64FB0">
      <w:r w:rsidRPr="2320AB33">
        <w:lastRenderedPageBreak/>
        <w:t>Responses from these surveys were used to establish the community’s restrictive consumption threshold for each species using several methods: First, species of interest are defined as those consumed by at least 5% of survey respondents who eat fish. Second, a weighted average for meal frequency was calculated by multiplying the number of respondents by their current monthly consumption rate (converted from survey response options to monthly meal equivalents, see Table 1.2), then dividing by the total number of respondents that eat this species. Third, a weighted average meal size was calculated similarly to frequency, with survey response options converted to monthly meal equivalents as per Table 1.3. In these surveys, average portion size was estimated across species, as there were no species-specific questions for portion size. Finally, the weighted average frequency was multiplied by the weighted average portion size to get an average desired consumption rate, which was rounded up to the next advisory category for the Sensitive population (0, 4, 8, 12, 16, or 32 meals per month).</w:t>
      </w:r>
    </w:p>
    <w:p w14:paraId="4F9E8C6E" w14:textId="6EEA8DF7" w:rsidR="2320AB33" w:rsidRDefault="2320AB33" w:rsidP="00E64FB0">
      <w:r w:rsidRPr="2320AB33">
        <w:t>Table 1.2: Survey response conversion table for desired consumption frequency.</w:t>
      </w:r>
    </w:p>
    <w:tbl>
      <w:tblPr>
        <w:tblW w:w="0" w:type="auto"/>
        <w:tblLook w:val="0420" w:firstRow="1" w:lastRow="0" w:firstColumn="0" w:lastColumn="0" w:noHBand="0" w:noVBand="1"/>
      </w:tblPr>
      <w:tblGrid>
        <w:gridCol w:w="3420"/>
        <w:gridCol w:w="1830"/>
      </w:tblGrid>
      <w:tr w:rsidR="2320AB33" w14:paraId="12BBCD23" w14:textId="77777777" w:rsidTr="2320AB33">
        <w:trPr>
          <w:trHeight w:val="300"/>
        </w:trPr>
        <w:tc>
          <w:tcPr>
            <w:tcW w:w="3420" w:type="dxa"/>
            <w:tcBorders>
              <w:top w:val="single" w:sz="12" w:space="0" w:color="666666"/>
              <w:left w:val="nil"/>
              <w:bottom w:val="single" w:sz="12" w:space="0" w:color="666666"/>
              <w:right w:val="nil"/>
            </w:tcBorders>
            <w:shd w:val="clear" w:color="auto" w:fill="FFFFFF" w:themeFill="background1"/>
            <w:vAlign w:val="center"/>
          </w:tcPr>
          <w:p w14:paraId="65EEBE20" w14:textId="6D30261C" w:rsidR="2320AB33" w:rsidRDefault="2320AB33" w:rsidP="00E64FB0">
            <w:r w:rsidRPr="2320AB33">
              <w:t>Consumption Rate (Survey)</w:t>
            </w:r>
          </w:p>
        </w:tc>
        <w:tc>
          <w:tcPr>
            <w:tcW w:w="1830" w:type="dxa"/>
            <w:tcBorders>
              <w:top w:val="single" w:sz="12" w:space="0" w:color="666666"/>
              <w:left w:val="nil"/>
              <w:bottom w:val="single" w:sz="12" w:space="0" w:color="666666"/>
              <w:right w:val="nil"/>
            </w:tcBorders>
            <w:shd w:val="clear" w:color="auto" w:fill="FFFFFF" w:themeFill="background1"/>
            <w:vAlign w:val="center"/>
          </w:tcPr>
          <w:p w14:paraId="10D9B97B" w14:textId="363483B2" w:rsidR="2320AB33" w:rsidRDefault="2320AB33" w:rsidP="00E64FB0">
            <w:r w:rsidRPr="2320AB33">
              <w:t>Conversion</w:t>
            </w:r>
          </w:p>
        </w:tc>
      </w:tr>
      <w:tr w:rsidR="2320AB33" w14:paraId="03249FBF" w14:textId="77777777" w:rsidTr="2320AB33">
        <w:trPr>
          <w:trHeight w:val="300"/>
        </w:trPr>
        <w:tc>
          <w:tcPr>
            <w:tcW w:w="3420" w:type="dxa"/>
            <w:tcBorders>
              <w:top w:val="single" w:sz="12" w:space="0" w:color="666666"/>
              <w:left w:val="nil"/>
              <w:bottom w:val="nil"/>
              <w:right w:val="nil"/>
            </w:tcBorders>
            <w:shd w:val="clear" w:color="auto" w:fill="FFFFFF" w:themeFill="background1"/>
            <w:vAlign w:val="center"/>
          </w:tcPr>
          <w:p w14:paraId="484C5F4F" w14:textId="3B85FC46" w:rsidR="2320AB33" w:rsidRDefault="2320AB33" w:rsidP="00E64FB0">
            <w:r w:rsidRPr="2320AB33">
              <w:t>Rarely (&lt;1/month)</w:t>
            </w:r>
          </w:p>
        </w:tc>
        <w:tc>
          <w:tcPr>
            <w:tcW w:w="1830" w:type="dxa"/>
            <w:tcBorders>
              <w:top w:val="single" w:sz="12" w:space="0" w:color="666666"/>
              <w:left w:val="nil"/>
              <w:bottom w:val="nil"/>
              <w:right w:val="nil"/>
            </w:tcBorders>
            <w:shd w:val="clear" w:color="auto" w:fill="FFFFFF" w:themeFill="background1"/>
            <w:vAlign w:val="center"/>
          </w:tcPr>
          <w:p w14:paraId="7D0D5BB2" w14:textId="6952F608" w:rsidR="2320AB33" w:rsidRDefault="2320AB33" w:rsidP="00E64FB0">
            <w:r w:rsidRPr="2320AB33">
              <w:t>0.5</w:t>
            </w:r>
          </w:p>
        </w:tc>
      </w:tr>
      <w:tr w:rsidR="2320AB33" w14:paraId="3D854079" w14:textId="77777777" w:rsidTr="2320AB33">
        <w:trPr>
          <w:trHeight w:val="300"/>
        </w:trPr>
        <w:tc>
          <w:tcPr>
            <w:tcW w:w="3420" w:type="dxa"/>
            <w:tcBorders>
              <w:top w:val="nil"/>
              <w:left w:val="nil"/>
              <w:bottom w:val="nil"/>
              <w:right w:val="nil"/>
            </w:tcBorders>
            <w:shd w:val="clear" w:color="auto" w:fill="FFFFFF" w:themeFill="background1"/>
            <w:vAlign w:val="center"/>
          </w:tcPr>
          <w:p w14:paraId="47CD4364" w14:textId="68FADA71" w:rsidR="2320AB33" w:rsidRDefault="2320AB33" w:rsidP="00E64FB0">
            <w:r w:rsidRPr="2320AB33">
              <w:t>Once a month</w:t>
            </w:r>
          </w:p>
        </w:tc>
        <w:tc>
          <w:tcPr>
            <w:tcW w:w="1830" w:type="dxa"/>
            <w:tcBorders>
              <w:top w:val="nil"/>
              <w:left w:val="nil"/>
              <w:bottom w:val="nil"/>
              <w:right w:val="nil"/>
            </w:tcBorders>
            <w:shd w:val="clear" w:color="auto" w:fill="FFFFFF" w:themeFill="background1"/>
            <w:vAlign w:val="center"/>
          </w:tcPr>
          <w:p w14:paraId="2507A45A" w14:textId="37959E00" w:rsidR="2320AB33" w:rsidRDefault="2320AB33" w:rsidP="00E64FB0">
            <w:r w:rsidRPr="2320AB33">
              <w:t>1</w:t>
            </w:r>
          </w:p>
        </w:tc>
      </w:tr>
      <w:tr w:rsidR="2320AB33" w14:paraId="665874D8" w14:textId="77777777" w:rsidTr="2320AB33">
        <w:trPr>
          <w:trHeight w:val="300"/>
        </w:trPr>
        <w:tc>
          <w:tcPr>
            <w:tcW w:w="3420" w:type="dxa"/>
            <w:tcBorders>
              <w:top w:val="nil"/>
              <w:left w:val="nil"/>
              <w:bottom w:val="nil"/>
              <w:right w:val="nil"/>
            </w:tcBorders>
            <w:shd w:val="clear" w:color="auto" w:fill="FFFFFF" w:themeFill="background1"/>
            <w:vAlign w:val="center"/>
          </w:tcPr>
          <w:p w14:paraId="34585260" w14:textId="454879F2" w:rsidR="2320AB33" w:rsidRDefault="2320AB33" w:rsidP="00E64FB0">
            <w:r w:rsidRPr="2320AB33">
              <w:t>Once a week</w:t>
            </w:r>
          </w:p>
        </w:tc>
        <w:tc>
          <w:tcPr>
            <w:tcW w:w="1830" w:type="dxa"/>
            <w:tcBorders>
              <w:top w:val="nil"/>
              <w:left w:val="nil"/>
              <w:bottom w:val="nil"/>
              <w:right w:val="nil"/>
            </w:tcBorders>
            <w:shd w:val="clear" w:color="auto" w:fill="FFFFFF" w:themeFill="background1"/>
            <w:vAlign w:val="center"/>
          </w:tcPr>
          <w:p w14:paraId="5B1A32F3" w14:textId="3960B2BC" w:rsidR="2320AB33" w:rsidRDefault="2320AB33" w:rsidP="00E64FB0">
            <w:r w:rsidRPr="2320AB33">
              <w:t>4</w:t>
            </w:r>
          </w:p>
        </w:tc>
      </w:tr>
      <w:tr w:rsidR="2320AB33" w14:paraId="698CDC81" w14:textId="77777777" w:rsidTr="2320AB33">
        <w:trPr>
          <w:trHeight w:val="300"/>
        </w:trPr>
        <w:tc>
          <w:tcPr>
            <w:tcW w:w="3420" w:type="dxa"/>
            <w:tcBorders>
              <w:top w:val="nil"/>
              <w:left w:val="nil"/>
              <w:bottom w:val="nil"/>
              <w:right w:val="nil"/>
            </w:tcBorders>
            <w:shd w:val="clear" w:color="auto" w:fill="FFFFFF" w:themeFill="background1"/>
            <w:vAlign w:val="center"/>
          </w:tcPr>
          <w:p w14:paraId="5B77C2B7" w14:textId="6ADC14BC" w:rsidR="2320AB33" w:rsidRDefault="2320AB33" w:rsidP="00E64FB0">
            <w:r w:rsidRPr="2320AB33">
              <w:t>2-5 times a week</w:t>
            </w:r>
          </w:p>
        </w:tc>
        <w:tc>
          <w:tcPr>
            <w:tcW w:w="1830" w:type="dxa"/>
            <w:tcBorders>
              <w:top w:val="nil"/>
              <w:left w:val="nil"/>
              <w:bottom w:val="nil"/>
              <w:right w:val="nil"/>
            </w:tcBorders>
            <w:shd w:val="clear" w:color="auto" w:fill="FFFFFF" w:themeFill="background1"/>
            <w:vAlign w:val="center"/>
          </w:tcPr>
          <w:p w14:paraId="5D48FE23" w14:textId="62E0ECFA" w:rsidR="2320AB33" w:rsidRDefault="2320AB33" w:rsidP="00E64FB0">
            <w:r w:rsidRPr="2320AB33">
              <w:t>16</w:t>
            </w:r>
          </w:p>
        </w:tc>
      </w:tr>
      <w:tr w:rsidR="2320AB33" w14:paraId="296CBA3C" w14:textId="77777777" w:rsidTr="2320AB33">
        <w:trPr>
          <w:trHeight w:val="300"/>
        </w:trPr>
        <w:tc>
          <w:tcPr>
            <w:tcW w:w="3420" w:type="dxa"/>
            <w:tcBorders>
              <w:top w:val="nil"/>
              <w:left w:val="nil"/>
              <w:bottom w:val="single" w:sz="12" w:space="0" w:color="666666"/>
              <w:right w:val="nil"/>
            </w:tcBorders>
            <w:shd w:val="clear" w:color="auto" w:fill="FFFFFF" w:themeFill="background1"/>
            <w:vAlign w:val="center"/>
          </w:tcPr>
          <w:p w14:paraId="55DDF573" w14:textId="489681B1" w:rsidR="2320AB33" w:rsidRDefault="2320AB33" w:rsidP="00E64FB0">
            <w:r w:rsidRPr="2320AB33">
              <w:t>Daily</w:t>
            </w:r>
          </w:p>
        </w:tc>
        <w:tc>
          <w:tcPr>
            <w:tcW w:w="1830" w:type="dxa"/>
            <w:tcBorders>
              <w:top w:val="nil"/>
              <w:left w:val="nil"/>
              <w:bottom w:val="single" w:sz="12" w:space="0" w:color="666666"/>
              <w:right w:val="nil"/>
            </w:tcBorders>
            <w:shd w:val="clear" w:color="auto" w:fill="FFFFFF" w:themeFill="background1"/>
            <w:vAlign w:val="center"/>
          </w:tcPr>
          <w:p w14:paraId="63774E1C" w14:textId="4FE91A26" w:rsidR="2320AB33" w:rsidRDefault="2320AB33" w:rsidP="00E64FB0">
            <w:r w:rsidRPr="2320AB33">
              <w:t>32</w:t>
            </w:r>
          </w:p>
        </w:tc>
      </w:tr>
    </w:tbl>
    <w:p w14:paraId="33AC6E81" w14:textId="0937346C" w:rsidR="2320AB33" w:rsidRDefault="2320AB33" w:rsidP="00E64FB0">
      <w:r w:rsidRPr="2320AB33">
        <w:t xml:space="preserve"> </w:t>
      </w:r>
    </w:p>
    <w:p w14:paraId="1366952A" w14:textId="1B903DBE" w:rsidR="2320AB33" w:rsidRDefault="2320AB33" w:rsidP="00E64FB0">
      <w:r w:rsidRPr="2320AB33">
        <w:t>Table 1.3: Survey response conversion table for desired portion size</w:t>
      </w:r>
    </w:p>
    <w:tbl>
      <w:tblPr>
        <w:tblW w:w="0" w:type="auto"/>
        <w:tblLook w:val="0420" w:firstRow="1" w:lastRow="0" w:firstColumn="0" w:lastColumn="0" w:noHBand="0" w:noVBand="1"/>
      </w:tblPr>
      <w:tblGrid>
        <w:gridCol w:w="2790"/>
        <w:gridCol w:w="1830"/>
      </w:tblGrid>
      <w:tr w:rsidR="2320AB33" w14:paraId="536114EA" w14:textId="77777777" w:rsidTr="2320AB33">
        <w:trPr>
          <w:trHeight w:val="300"/>
        </w:trPr>
        <w:tc>
          <w:tcPr>
            <w:tcW w:w="2790" w:type="dxa"/>
            <w:tcBorders>
              <w:top w:val="single" w:sz="12" w:space="0" w:color="666666"/>
              <w:left w:val="nil"/>
              <w:bottom w:val="single" w:sz="12" w:space="0" w:color="666666"/>
              <w:right w:val="nil"/>
            </w:tcBorders>
            <w:shd w:val="clear" w:color="auto" w:fill="FFFFFF" w:themeFill="background1"/>
            <w:vAlign w:val="center"/>
          </w:tcPr>
          <w:p w14:paraId="4CA48628" w14:textId="29CA2C9D" w:rsidR="2320AB33" w:rsidRDefault="2320AB33" w:rsidP="00E64FB0">
            <w:r w:rsidRPr="2320AB33">
              <w:t>Portion Size (Survey)</w:t>
            </w:r>
          </w:p>
        </w:tc>
        <w:tc>
          <w:tcPr>
            <w:tcW w:w="1830" w:type="dxa"/>
            <w:tcBorders>
              <w:top w:val="single" w:sz="12" w:space="0" w:color="666666"/>
              <w:left w:val="nil"/>
              <w:bottom w:val="single" w:sz="12" w:space="0" w:color="666666"/>
              <w:right w:val="nil"/>
            </w:tcBorders>
            <w:shd w:val="clear" w:color="auto" w:fill="FFFFFF" w:themeFill="background1"/>
            <w:vAlign w:val="center"/>
          </w:tcPr>
          <w:p w14:paraId="5C07FE55" w14:textId="1C954A02" w:rsidR="2320AB33" w:rsidRDefault="2320AB33" w:rsidP="00E64FB0">
            <w:r w:rsidRPr="2320AB33">
              <w:t>Conversion</w:t>
            </w:r>
          </w:p>
        </w:tc>
      </w:tr>
      <w:tr w:rsidR="2320AB33" w14:paraId="3F328EAF" w14:textId="77777777" w:rsidTr="2320AB33">
        <w:trPr>
          <w:trHeight w:val="300"/>
        </w:trPr>
        <w:tc>
          <w:tcPr>
            <w:tcW w:w="2790" w:type="dxa"/>
            <w:tcBorders>
              <w:top w:val="single" w:sz="12" w:space="0" w:color="666666"/>
              <w:left w:val="nil"/>
              <w:bottom w:val="nil"/>
              <w:right w:val="nil"/>
            </w:tcBorders>
            <w:shd w:val="clear" w:color="auto" w:fill="FFFFFF" w:themeFill="background1"/>
            <w:vAlign w:val="center"/>
          </w:tcPr>
          <w:p w14:paraId="73F6CF88" w14:textId="0F791A40" w:rsidR="2320AB33" w:rsidRDefault="2320AB33" w:rsidP="00E64FB0">
            <w:r w:rsidRPr="2320AB33">
              <w:t>Less than 4 oz</w:t>
            </w:r>
          </w:p>
        </w:tc>
        <w:tc>
          <w:tcPr>
            <w:tcW w:w="1830" w:type="dxa"/>
            <w:tcBorders>
              <w:top w:val="single" w:sz="12" w:space="0" w:color="666666"/>
              <w:left w:val="nil"/>
              <w:bottom w:val="nil"/>
              <w:right w:val="nil"/>
            </w:tcBorders>
            <w:shd w:val="clear" w:color="auto" w:fill="FFFFFF" w:themeFill="background1"/>
            <w:vAlign w:val="center"/>
          </w:tcPr>
          <w:p w14:paraId="3157585E" w14:textId="2FACE65A" w:rsidR="2320AB33" w:rsidRDefault="2320AB33" w:rsidP="00E64FB0">
            <w:r w:rsidRPr="2320AB33">
              <w:t>0.25</w:t>
            </w:r>
          </w:p>
        </w:tc>
      </w:tr>
      <w:tr w:rsidR="2320AB33" w14:paraId="2F501175" w14:textId="77777777" w:rsidTr="2320AB33">
        <w:trPr>
          <w:trHeight w:val="300"/>
        </w:trPr>
        <w:tc>
          <w:tcPr>
            <w:tcW w:w="2790" w:type="dxa"/>
            <w:tcBorders>
              <w:top w:val="nil"/>
              <w:left w:val="nil"/>
              <w:bottom w:val="nil"/>
              <w:right w:val="nil"/>
            </w:tcBorders>
            <w:shd w:val="clear" w:color="auto" w:fill="FFFFFF" w:themeFill="background1"/>
            <w:vAlign w:val="center"/>
          </w:tcPr>
          <w:p w14:paraId="7248F6B6" w14:textId="3CE8C686" w:rsidR="2320AB33" w:rsidRDefault="2320AB33" w:rsidP="00E64FB0">
            <w:r w:rsidRPr="2320AB33">
              <w:t>4 oz</w:t>
            </w:r>
          </w:p>
        </w:tc>
        <w:tc>
          <w:tcPr>
            <w:tcW w:w="1830" w:type="dxa"/>
            <w:tcBorders>
              <w:top w:val="nil"/>
              <w:left w:val="nil"/>
              <w:bottom w:val="nil"/>
              <w:right w:val="nil"/>
            </w:tcBorders>
            <w:shd w:val="clear" w:color="auto" w:fill="FFFFFF" w:themeFill="background1"/>
            <w:vAlign w:val="center"/>
          </w:tcPr>
          <w:p w14:paraId="11B55673" w14:textId="4DA56531" w:rsidR="2320AB33" w:rsidRDefault="2320AB33" w:rsidP="00E64FB0">
            <w:r w:rsidRPr="2320AB33">
              <w:t>0.50</w:t>
            </w:r>
          </w:p>
        </w:tc>
      </w:tr>
      <w:tr w:rsidR="2320AB33" w14:paraId="124F31BD" w14:textId="77777777" w:rsidTr="2320AB33">
        <w:trPr>
          <w:trHeight w:val="300"/>
        </w:trPr>
        <w:tc>
          <w:tcPr>
            <w:tcW w:w="2790" w:type="dxa"/>
            <w:tcBorders>
              <w:top w:val="nil"/>
              <w:left w:val="nil"/>
              <w:bottom w:val="nil"/>
              <w:right w:val="nil"/>
            </w:tcBorders>
            <w:shd w:val="clear" w:color="auto" w:fill="FFFFFF" w:themeFill="background1"/>
            <w:vAlign w:val="center"/>
          </w:tcPr>
          <w:p w14:paraId="7234634C" w14:textId="20051395" w:rsidR="2320AB33" w:rsidRDefault="2320AB33" w:rsidP="00E64FB0">
            <w:r w:rsidRPr="2320AB33">
              <w:t>8 oz</w:t>
            </w:r>
          </w:p>
        </w:tc>
        <w:tc>
          <w:tcPr>
            <w:tcW w:w="1830" w:type="dxa"/>
            <w:tcBorders>
              <w:top w:val="nil"/>
              <w:left w:val="nil"/>
              <w:bottom w:val="nil"/>
              <w:right w:val="nil"/>
            </w:tcBorders>
            <w:shd w:val="clear" w:color="auto" w:fill="FFFFFF" w:themeFill="background1"/>
            <w:vAlign w:val="center"/>
          </w:tcPr>
          <w:p w14:paraId="4C898D66" w14:textId="46F16BDB" w:rsidR="2320AB33" w:rsidRDefault="2320AB33" w:rsidP="00E64FB0">
            <w:r w:rsidRPr="2320AB33">
              <w:t>1.00</w:t>
            </w:r>
          </w:p>
        </w:tc>
      </w:tr>
      <w:tr w:rsidR="2320AB33" w14:paraId="61EB5D02" w14:textId="77777777" w:rsidTr="2320AB33">
        <w:trPr>
          <w:trHeight w:val="300"/>
        </w:trPr>
        <w:tc>
          <w:tcPr>
            <w:tcW w:w="2790" w:type="dxa"/>
            <w:tcBorders>
              <w:top w:val="nil"/>
              <w:left w:val="nil"/>
              <w:bottom w:val="single" w:sz="12" w:space="0" w:color="666666"/>
              <w:right w:val="nil"/>
            </w:tcBorders>
            <w:shd w:val="clear" w:color="auto" w:fill="FFFFFF" w:themeFill="background1"/>
            <w:vAlign w:val="center"/>
          </w:tcPr>
          <w:p w14:paraId="38A4A417" w14:textId="51D6CEC8" w:rsidR="2320AB33" w:rsidRDefault="2320AB33" w:rsidP="00E64FB0">
            <w:r w:rsidRPr="2320AB33">
              <w:t>Other</w:t>
            </w:r>
          </w:p>
        </w:tc>
        <w:tc>
          <w:tcPr>
            <w:tcW w:w="1830" w:type="dxa"/>
            <w:tcBorders>
              <w:top w:val="nil"/>
              <w:left w:val="nil"/>
              <w:bottom w:val="single" w:sz="12" w:space="0" w:color="666666"/>
              <w:right w:val="nil"/>
            </w:tcBorders>
            <w:shd w:val="clear" w:color="auto" w:fill="FFFFFF" w:themeFill="background1"/>
            <w:vAlign w:val="center"/>
          </w:tcPr>
          <w:p w14:paraId="36D7344B" w14:textId="3C8BBAF5" w:rsidR="2320AB33" w:rsidRDefault="2320AB33" w:rsidP="00E64FB0">
            <w:r w:rsidRPr="2320AB33">
              <w:t>1.50</w:t>
            </w:r>
          </w:p>
        </w:tc>
      </w:tr>
    </w:tbl>
    <w:p w14:paraId="6C5DDEB1" w14:textId="3234CE61" w:rsidR="2320AB33" w:rsidRDefault="2320AB33" w:rsidP="00E64FB0">
      <w:r w:rsidRPr="2320AB33">
        <w:t xml:space="preserve">Since fish consumption restrictions are most impactful to the highest consumers of fish (e.g., subsistence fishers), a separate restrictive consumption threshold was calculated for the top 5% of fish consumers in the AOC, as per survey results. Rather than acquiring average consumption rates, the minimum frequency category consumed by ≥5% of respondents was obtained using cumulative proportions of each category. The highest </w:t>
      </w:r>
      <w:r w:rsidRPr="2320AB33">
        <w:lastRenderedPageBreak/>
        <w:t>consumption category capturing at least 5% of respondents was then used as the consumption threshold for the highest consumers. For instance, if 1% of respondents consume a species daily, 3% consume it 2-5 times per week, 10% consume it once a week, and 40% consume it once a month, the restrictive consumption threshold for at least 5% of anglers is once a week or 4 meals a month (1% + 3% + 10% = 14%). This high-consumer information can help inform us of community fish consumption habits in addition to the tiered assessment.</w:t>
      </w:r>
    </w:p>
    <w:p w14:paraId="23720D76" w14:textId="6EC8B7D7" w:rsidR="2320AB33" w:rsidRDefault="2320AB33" w:rsidP="00E64FB0">
      <w:pPr>
        <w:pStyle w:val="BodyText"/>
      </w:pPr>
      <w:r w:rsidRPr="2320AB33">
        <w:rPr>
          <w:lang w:val="en-US"/>
        </w:rPr>
        <w:t>Community survey revealed that a significant proportion of community members may consume some species (walleye, perch, lake whitefish, and lake sturgeon) at rates greater than 8 meals per month. This may indicate that these species are part of a subsistence fishery in the AOC, reflecting a greater need for contaminant monitoring in the interest of protecting human health for these community members. Additionally, community surveys indicated a lower consumption rate of panfishes, basses, salmonids, rainbow smelt, and northern pike, suggesting that even the highest consumers of fish in the AOC are not eating more than 4 meals per month of these species. However, due to the intrinsic limitations of consumption survey data and potential biases people may have for AOC fish, we are using a literature-supported consumption threshold of 8 meals per month (citation), at or above which fish consumption can be considered unrestrictive for the purposes of assessing this BUI.</w:t>
      </w:r>
    </w:p>
    <w:p w14:paraId="5CEC1694" w14:textId="2A5963EF" w:rsidR="2320AB33" w:rsidRDefault="2320AB33" w:rsidP="00E64FB0">
      <w:r w:rsidRPr="2320AB33">
        <w:t>The following species were identified as species of interest, with the respective restrictive consumption thresholds (see Section 1.3):</w:t>
      </w:r>
    </w:p>
    <w:p w14:paraId="51EEB7D2" w14:textId="66060908" w:rsidR="2320AB33" w:rsidRDefault="2320AB33" w:rsidP="00E64FB0">
      <w:r w:rsidRPr="2320AB33">
        <w:t>Table 2.1: Combined fish consumption survey results for the Niagara River AOC. Summary information from NPCA, MCFN, MNO, and SN were compiled to determine species of interest and consumption rates. Species are listed with the percent of survey respondents that eat them, the average consumption rate weighted by average portion size (in meals/month, rounded up to nearest advisory category), and the average consumption rate weighted by average portion size (in meals/month, rounded up to nearest advisory category). Bolded and asterisked species are consumed by at least 5% of respondents, and are therefore considered species of interest.</w:t>
      </w:r>
    </w:p>
    <w:tbl>
      <w:tblPr>
        <w:tblW w:w="0" w:type="auto"/>
        <w:tblLook w:val="0420" w:firstRow="1" w:lastRow="0" w:firstColumn="0" w:lastColumn="0" w:noHBand="0" w:noVBand="1"/>
      </w:tblPr>
      <w:tblGrid>
        <w:gridCol w:w="1605"/>
        <w:gridCol w:w="1755"/>
        <w:gridCol w:w="2684"/>
        <w:gridCol w:w="3316"/>
      </w:tblGrid>
      <w:tr w:rsidR="2320AB33" w14:paraId="1B1355AE" w14:textId="77777777" w:rsidTr="2320AB33">
        <w:trPr>
          <w:trHeight w:val="300"/>
        </w:trPr>
        <w:tc>
          <w:tcPr>
            <w:tcW w:w="1605" w:type="dxa"/>
            <w:tcBorders>
              <w:top w:val="single" w:sz="12" w:space="0" w:color="666666"/>
              <w:left w:val="nil"/>
              <w:bottom w:val="single" w:sz="12" w:space="0" w:color="666666"/>
              <w:right w:val="nil"/>
            </w:tcBorders>
            <w:shd w:val="clear" w:color="auto" w:fill="FFFFFF" w:themeFill="background1"/>
            <w:vAlign w:val="center"/>
          </w:tcPr>
          <w:p w14:paraId="3D5F1F64" w14:textId="7224259A" w:rsidR="2320AB33" w:rsidRDefault="2320AB33" w:rsidP="00E64FB0">
            <w:r w:rsidRPr="2320AB33">
              <w:t>Species</w:t>
            </w:r>
          </w:p>
        </w:tc>
        <w:tc>
          <w:tcPr>
            <w:tcW w:w="1755" w:type="dxa"/>
            <w:tcBorders>
              <w:top w:val="single" w:sz="12" w:space="0" w:color="666666"/>
              <w:left w:val="nil"/>
              <w:bottom w:val="single" w:sz="12" w:space="0" w:color="666666"/>
              <w:right w:val="nil"/>
            </w:tcBorders>
            <w:shd w:val="clear" w:color="auto" w:fill="FFFFFF" w:themeFill="background1"/>
            <w:vAlign w:val="center"/>
          </w:tcPr>
          <w:p w14:paraId="3823BEED" w14:textId="11A85F6D" w:rsidR="2320AB33" w:rsidRDefault="2320AB33" w:rsidP="00E64FB0">
            <w:r w:rsidRPr="2320AB33">
              <w:t>Percent Eaten by Respondents</w:t>
            </w:r>
          </w:p>
        </w:tc>
        <w:tc>
          <w:tcPr>
            <w:tcW w:w="2685" w:type="dxa"/>
            <w:tcBorders>
              <w:top w:val="single" w:sz="12" w:space="0" w:color="666666"/>
              <w:left w:val="nil"/>
              <w:bottom w:val="single" w:sz="12" w:space="0" w:color="666666"/>
              <w:right w:val="nil"/>
            </w:tcBorders>
            <w:shd w:val="clear" w:color="auto" w:fill="FFFFFF" w:themeFill="background1"/>
            <w:vAlign w:val="center"/>
          </w:tcPr>
          <w:p w14:paraId="07A1F601" w14:textId="344F4EAB" w:rsidR="2320AB33" w:rsidRDefault="2320AB33" w:rsidP="00E64FB0">
            <w:r w:rsidRPr="2320AB33">
              <w:t>Weighted Average Consumption Rate (meals/month)</w:t>
            </w:r>
          </w:p>
        </w:tc>
        <w:tc>
          <w:tcPr>
            <w:tcW w:w="3317" w:type="dxa"/>
            <w:tcBorders>
              <w:top w:val="single" w:sz="12" w:space="0" w:color="666666"/>
              <w:left w:val="nil"/>
              <w:bottom w:val="single" w:sz="12" w:space="0" w:color="666666"/>
              <w:right w:val="nil"/>
            </w:tcBorders>
            <w:shd w:val="clear" w:color="auto" w:fill="FFFFFF" w:themeFill="background1"/>
            <w:vAlign w:val="center"/>
          </w:tcPr>
          <w:p w14:paraId="3656A102" w14:textId="4B812916" w:rsidR="2320AB33" w:rsidRDefault="2320AB33" w:rsidP="00E64FB0">
            <w:r w:rsidRPr="2320AB33">
              <w:t>Weighted Consumption Threshold (meals/month), Top 5% of Respondents</w:t>
            </w:r>
          </w:p>
        </w:tc>
      </w:tr>
      <w:tr w:rsidR="2320AB33" w14:paraId="7D8A6DCF" w14:textId="77777777" w:rsidTr="2320AB33">
        <w:trPr>
          <w:trHeight w:val="300"/>
        </w:trPr>
        <w:tc>
          <w:tcPr>
            <w:tcW w:w="1605" w:type="dxa"/>
            <w:tcBorders>
              <w:top w:val="single" w:sz="12" w:space="0" w:color="666666"/>
              <w:left w:val="nil"/>
              <w:bottom w:val="nil"/>
              <w:right w:val="nil"/>
            </w:tcBorders>
            <w:shd w:val="clear" w:color="auto" w:fill="FFFFFF" w:themeFill="background1"/>
            <w:vAlign w:val="center"/>
          </w:tcPr>
          <w:p w14:paraId="6FBDBE15" w14:textId="2330B5AA" w:rsidR="2320AB33" w:rsidRDefault="2320AB33" w:rsidP="00E64FB0">
            <w:r w:rsidRPr="2320AB33">
              <w:t>Walleye*</w:t>
            </w:r>
          </w:p>
        </w:tc>
        <w:tc>
          <w:tcPr>
            <w:tcW w:w="1755" w:type="dxa"/>
            <w:tcBorders>
              <w:top w:val="single" w:sz="12" w:space="0" w:color="666666"/>
              <w:left w:val="nil"/>
              <w:bottom w:val="nil"/>
              <w:right w:val="nil"/>
            </w:tcBorders>
            <w:shd w:val="clear" w:color="auto" w:fill="FFFFFF" w:themeFill="background1"/>
            <w:vAlign w:val="center"/>
          </w:tcPr>
          <w:p w14:paraId="26BC424F" w14:textId="2C3127B7" w:rsidR="2320AB33" w:rsidRDefault="2320AB33" w:rsidP="00E64FB0">
            <w:r w:rsidRPr="2320AB33">
              <w:t>70%</w:t>
            </w:r>
          </w:p>
        </w:tc>
        <w:tc>
          <w:tcPr>
            <w:tcW w:w="2685" w:type="dxa"/>
            <w:tcBorders>
              <w:top w:val="single" w:sz="12" w:space="0" w:color="666666"/>
              <w:left w:val="nil"/>
              <w:bottom w:val="nil"/>
              <w:right w:val="nil"/>
            </w:tcBorders>
            <w:shd w:val="clear" w:color="auto" w:fill="FFFFFF" w:themeFill="background1"/>
            <w:vAlign w:val="center"/>
          </w:tcPr>
          <w:p w14:paraId="3E4D6A82" w14:textId="5A24C943" w:rsidR="2320AB33" w:rsidRDefault="2320AB33" w:rsidP="00E64FB0">
            <w:r w:rsidRPr="2320AB33">
              <w:t>4</w:t>
            </w:r>
          </w:p>
        </w:tc>
        <w:tc>
          <w:tcPr>
            <w:tcW w:w="3317" w:type="dxa"/>
            <w:tcBorders>
              <w:top w:val="single" w:sz="12" w:space="0" w:color="666666"/>
              <w:left w:val="nil"/>
              <w:bottom w:val="nil"/>
              <w:right w:val="nil"/>
            </w:tcBorders>
            <w:shd w:val="clear" w:color="auto" w:fill="FFFFFF" w:themeFill="background1"/>
            <w:vAlign w:val="center"/>
          </w:tcPr>
          <w:p w14:paraId="5951AAFB" w14:textId="75EEA5D5" w:rsidR="2320AB33" w:rsidRDefault="2320AB33" w:rsidP="00E64FB0">
            <w:r w:rsidRPr="2320AB33">
              <w:t>16</w:t>
            </w:r>
          </w:p>
        </w:tc>
      </w:tr>
      <w:tr w:rsidR="2320AB33" w14:paraId="6DEAE7D7" w14:textId="77777777" w:rsidTr="2320AB33">
        <w:trPr>
          <w:trHeight w:val="300"/>
        </w:trPr>
        <w:tc>
          <w:tcPr>
            <w:tcW w:w="1605" w:type="dxa"/>
            <w:tcBorders>
              <w:top w:val="nil"/>
              <w:left w:val="nil"/>
              <w:bottom w:val="nil"/>
              <w:right w:val="nil"/>
            </w:tcBorders>
            <w:shd w:val="clear" w:color="auto" w:fill="FFFFFF" w:themeFill="background1"/>
            <w:vAlign w:val="center"/>
          </w:tcPr>
          <w:p w14:paraId="68E396BA" w14:textId="18EE83E2" w:rsidR="2320AB33" w:rsidRDefault="2320AB33" w:rsidP="00E64FB0">
            <w:r w:rsidRPr="2320AB33">
              <w:t>Perch*</w:t>
            </w:r>
          </w:p>
        </w:tc>
        <w:tc>
          <w:tcPr>
            <w:tcW w:w="1755" w:type="dxa"/>
            <w:tcBorders>
              <w:top w:val="nil"/>
              <w:left w:val="nil"/>
              <w:bottom w:val="nil"/>
              <w:right w:val="nil"/>
            </w:tcBorders>
            <w:shd w:val="clear" w:color="auto" w:fill="FFFFFF" w:themeFill="background1"/>
            <w:vAlign w:val="center"/>
          </w:tcPr>
          <w:p w14:paraId="7FB0B794" w14:textId="19BBE896" w:rsidR="2320AB33" w:rsidRDefault="2320AB33" w:rsidP="00E64FB0">
            <w:r w:rsidRPr="2320AB33">
              <w:t>57%</w:t>
            </w:r>
          </w:p>
        </w:tc>
        <w:tc>
          <w:tcPr>
            <w:tcW w:w="2685" w:type="dxa"/>
            <w:tcBorders>
              <w:top w:val="nil"/>
              <w:left w:val="nil"/>
              <w:bottom w:val="nil"/>
              <w:right w:val="nil"/>
            </w:tcBorders>
            <w:shd w:val="clear" w:color="auto" w:fill="FFFFFF" w:themeFill="background1"/>
            <w:vAlign w:val="center"/>
          </w:tcPr>
          <w:p w14:paraId="33132BBF" w14:textId="0C22DDD6" w:rsidR="2320AB33" w:rsidRDefault="2320AB33" w:rsidP="00E64FB0">
            <w:r w:rsidRPr="2320AB33">
              <w:t>4</w:t>
            </w:r>
          </w:p>
        </w:tc>
        <w:tc>
          <w:tcPr>
            <w:tcW w:w="3317" w:type="dxa"/>
            <w:tcBorders>
              <w:top w:val="nil"/>
              <w:left w:val="nil"/>
              <w:bottom w:val="nil"/>
              <w:right w:val="nil"/>
            </w:tcBorders>
            <w:shd w:val="clear" w:color="auto" w:fill="FFFFFF" w:themeFill="background1"/>
            <w:vAlign w:val="center"/>
          </w:tcPr>
          <w:p w14:paraId="4F8C2ABB" w14:textId="62C6C537" w:rsidR="2320AB33" w:rsidRDefault="2320AB33" w:rsidP="00E64FB0">
            <w:r w:rsidRPr="2320AB33">
              <w:t>16</w:t>
            </w:r>
          </w:p>
        </w:tc>
      </w:tr>
      <w:tr w:rsidR="2320AB33" w14:paraId="15BFD7C6" w14:textId="77777777" w:rsidTr="2320AB33">
        <w:trPr>
          <w:trHeight w:val="300"/>
        </w:trPr>
        <w:tc>
          <w:tcPr>
            <w:tcW w:w="1605" w:type="dxa"/>
            <w:tcBorders>
              <w:top w:val="nil"/>
              <w:left w:val="nil"/>
              <w:bottom w:val="nil"/>
              <w:right w:val="nil"/>
            </w:tcBorders>
            <w:shd w:val="clear" w:color="auto" w:fill="FFFFFF" w:themeFill="background1"/>
            <w:vAlign w:val="center"/>
          </w:tcPr>
          <w:p w14:paraId="3BA88E13" w14:textId="16D09E44" w:rsidR="2320AB33" w:rsidRDefault="2320AB33" w:rsidP="00E64FB0">
            <w:r w:rsidRPr="2320AB33">
              <w:t>Panfishes*</w:t>
            </w:r>
          </w:p>
        </w:tc>
        <w:tc>
          <w:tcPr>
            <w:tcW w:w="1755" w:type="dxa"/>
            <w:tcBorders>
              <w:top w:val="nil"/>
              <w:left w:val="nil"/>
              <w:bottom w:val="nil"/>
              <w:right w:val="nil"/>
            </w:tcBorders>
            <w:shd w:val="clear" w:color="auto" w:fill="FFFFFF" w:themeFill="background1"/>
            <w:vAlign w:val="center"/>
          </w:tcPr>
          <w:p w14:paraId="1DC70660" w14:textId="3F1A2EB8" w:rsidR="2320AB33" w:rsidRDefault="2320AB33" w:rsidP="00E64FB0">
            <w:r w:rsidRPr="2320AB33">
              <w:t>22%</w:t>
            </w:r>
          </w:p>
        </w:tc>
        <w:tc>
          <w:tcPr>
            <w:tcW w:w="2685" w:type="dxa"/>
            <w:tcBorders>
              <w:top w:val="nil"/>
              <w:left w:val="nil"/>
              <w:bottom w:val="nil"/>
              <w:right w:val="nil"/>
            </w:tcBorders>
            <w:shd w:val="clear" w:color="auto" w:fill="FFFFFF" w:themeFill="background1"/>
            <w:vAlign w:val="center"/>
          </w:tcPr>
          <w:p w14:paraId="3C90A208" w14:textId="361361B7" w:rsidR="2320AB33" w:rsidRDefault="2320AB33" w:rsidP="00E64FB0">
            <w:r w:rsidRPr="2320AB33">
              <w:t>4</w:t>
            </w:r>
          </w:p>
        </w:tc>
        <w:tc>
          <w:tcPr>
            <w:tcW w:w="3317" w:type="dxa"/>
            <w:tcBorders>
              <w:top w:val="nil"/>
              <w:left w:val="nil"/>
              <w:bottom w:val="nil"/>
              <w:right w:val="nil"/>
            </w:tcBorders>
            <w:shd w:val="clear" w:color="auto" w:fill="FFFFFF" w:themeFill="background1"/>
            <w:vAlign w:val="center"/>
          </w:tcPr>
          <w:p w14:paraId="772D5FC3" w14:textId="799339E3" w:rsidR="2320AB33" w:rsidRDefault="2320AB33" w:rsidP="00E64FB0">
            <w:r w:rsidRPr="2320AB33">
              <w:t>4</w:t>
            </w:r>
          </w:p>
        </w:tc>
      </w:tr>
      <w:tr w:rsidR="2320AB33" w14:paraId="3DA59425" w14:textId="77777777" w:rsidTr="2320AB33">
        <w:trPr>
          <w:trHeight w:val="300"/>
        </w:trPr>
        <w:tc>
          <w:tcPr>
            <w:tcW w:w="1605" w:type="dxa"/>
            <w:tcBorders>
              <w:top w:val="nil"/>
              <w:left w:val="nil"/>
              <w:bottom w:val="nil"/>
              <w:right w:val="nil"/>
            </w:tcBorders>
            <w:shd w:val="clear" w:color="auto" w:fill="FFFFFF" w:themeFill="background1"/>
            <w:vAlign w:val="center"/>
          </w:tcPr>
          <w:p w14:paraId="1B35B946" w14:textId="5AFA2272" w:rsidR="2320AB33" w:rsidRDefault="2320AB33" w:rsidP="00E64FB0">
            <w:r w:rsidRPr="2320AB33">
              <w:t>Basses*</w:t>
            </w:r>
          </w:p>
        </w:tc>
        <w:tc>
          <w:tcPr>
            <w:tcW w:w="1755" w:type="dxa"/>
            <w:tcBorders>
              <w:top w:val="nil"/>
              <w:left w:val="nil"/>
              <w:bottom w:val="nil"/>
              <w:right w:val="nil"/>
            </w:tcBorders>
            <w:shd w:val="clear" w:color="auto" w:fill="FFFFFF" w:themeFill="background1"/>
            <w:vAlign w:val="center"/>
          </w:tcPr>
          <w:p w14:paraId="50B5840B" w14:textId="1C1156B5" w:rsidR="2320AB33" w:rsidRDefault="2320AB33" w:rsidP="00E64FB0">
            <w:r w:rsidRPr="2320AB33">
              <w:t>62%</w:t>
            </w:r>
          </w:p>
        </w:tc>
        <w:tc>
          <w:tcPr>
            <w:tcW w:w="2685" w:type="dxa"/>
            <w:tcBorders>
              <w:top w:val="nil"/>
              <w:left w:val="nil"/>
              <w:bottom w:val="nil"/>
              <w:right w:val="nil"/>
            </w:tcBorders>
            <w:shd w:val="clear" w:color="auto" w:fill="FFFFFF" w:themeFill="background1"/>
            <w:vAlign w:val="center"/>
          </w:tcPr>
          <w:p w14:paraId="7E1FFB23" w14:textId="09AFE7C0" w:rsidR="2320AB33" w:rsidRDefault="2320AB33" w:rsidP="00E64FB0">
            <w:r w:rsidRPr="2320AB33">
              <w:t>4</w:t>
            </w:r>
          </w:p>
        </w:tc>
        <w:tc>
          <w:tcPr>
            <w:tcW w:w="3317" w:type="dxa"/>
            <w:tcBorders>
              <w:top w:val="nil"/>
              <w:left w:val="nil"/>
              <w:bottom w:val="nil"/>
              <w:right w:val="nil"/>
            </w:tcBorders>
            <w:shd w:val="clear" w:color="auto" w:fill="FFFFFF" w:themeFill="background1"/>
            <w:vAlign w:val="center"/>
          </w:tcPr>
          <w:p w14:paraId="1B0F5113" w14:textId="50561412" w:rsidR="2320AB33" w:rsidRDefault="2320AB33" w:rsidP="00E64FB0">
            <w:r w:rsidRPr="2320AB33">
              <w:t>4</w:t>
            </w:r>
          </w:p>
        </w:tc>
      </w:tr>
      <w:tr w:rsidR="2320AB33" w14:paraId="02EBC436" w14:textId="77777777" w:rsidTr="2320AB33">
        <w:trPr>
          <w:trHeight w:val="300"/>
        </w:trPr>
        <w:tc>
          <w:tcPr>
            <w:tcW w:w="1605" w:type="dxa"/>
            <w:tcBorders>
              <w:top w:val="nil"/>
              <w:left w:val="nil"/>
              <w:bottom w:val="nil"/>
              <w:right w:val="nil"/>
            </w:tcBorders>
            <w:shd w:val="clear" w:color="auto" w:fill="FFFFFF" w:themeFill="background1"/>
            <w:vAlign w:val="center"/>
          </w:tcPr>
          <w:p w14:paraId="41E67D18" w14:textId="0DCB77B6" w:rsidR="2320AB33" w:rsidRDefault="2320AB33" w:rsidP="00E64FB0">
            <w:r w:rsidRPr="2320AB33">
              <w:lastRenderedPageBreak/>
              <w:t>Salmonids*</w:t>
            </w:r>
          </w:p>
        </w:tc>
        <w:tc>
          <w:tcPr>
            <w:tcW w:w="1755" w:type="dxa"/>
            <w:tcBorders>
              <w:top w:val="nil"/>
              <w:left w:val="nil"/>
              <w:bottom w:val="nil"/>
              <w:right w:val="nil"/>
            </w:tcBorders>
            <w:shd w:val="clear" w:color="auto" w:fill="FFFFFF" w:themeFill="background1"/>
            <w:vAlign w:val="center"/>
          </w:tcPr>
          <w:p w14:paraId="2D130256" w14:textId="240D820C" w:rsidR="2320AB33" w:rsidRDefault="2320AB33" w:rsidP="00E64FB0">
            <w:r w:rsidRPr="2320AB33">
              <w:t>67%</w:t>
            </w:r>
          </w:p>
        </w:tc>
        <w:tc>
          <w:tcPr>
            <w:tcW w:w="2685" w:type="dxa"/>
            <w:tcBorders>
              <w:top w:val="nil"/>
              <w:left w:val="nil"/>
              <w:bottom w:val="nil"/>
              <w:right w:val="nil"/>
            </w:tcBorders>
            <w:shd w:val="clear" w:color="auto" w:fill="FFFFFF" w:themeFill="background1"/>
            <w:vAlign w:val="center"/>
          </w:tcPr>
          <w:p w14:paraId="006C340C" w14:textId="1E181C26" w:rsidR="2320AB33" w:rsidRDefault="2320AB33" w:rsidP="00E64FB0">
            <w:r w:rsidRPr="2320AB33">
              <w:t>4</w:t>
            </w:r>
          </w:p>
        </w:tc>
        <w:tc>
          <w:tcPr>
            <w:tcW w:w="3317" w:type="dxa"/>
            <w:tcBorders>
              <w:top w:val="nil"/>
              <w:left w:val="nil"/>
              <w:bottom w:val="nil"/>
              <w:right w:val="nil"/>
            </w:tcBorders>
            <w:shd w:val="clear" w:color="auto" w:fill="FFFFFF" w:themeFill="background1"/>
            <w:vAlign w:val="center"/>
          </w:tcPr>
          <w:p w14:paraId="049A5DAD" w14:textId="4E2B8136" w:rsidR="2320AB33" w:rsidRDefault="2320AB33" w:rsidP="00E64FB0">
            <w:r w:rsidRPr="2320AB33">
              <w:t>4</w:t>
            </w:r>
          </w:p>
        </w:tc>
      </w:tr>
      <w:tr w:rsidR="2320AB33" w14:paraId="6EF04FF9" w14:textId="77777777" w:rsidTr="2320AB33">
        <w:trPr>
          <w:trHeight w:val="300"/>
        </w:trPr>
        <w:tc>
          <w:tcPr>
            <w:tcW w:w="1605" w:type="dxa"/>
            <w:tcBorders>
              <w:top w:val="nil"/>
              <w:left w:val="nil"/>
              <w:bottom w:val="nil"/>
              <w:right w:val="nil"/>
            </w:tcBorders>
            <w:shd w:val="clear" w:color="auto" w:fill="FFFFFF" w:themeFill="background1"/>
            <w:vAlign w:val="center"/>
          </w:tcPr>
          <w:p w14:paraId="097FAA22" w14:textId="260DA8AA" w:rsidR="2320AB33" w:rsidRDefault="2320AB33" w:rsidP="00E64FB0">
            <w:r w:rsidRPr="2320AB33">
              <w:t>Catfish*</w:t>
            </w:r>
          </w:p>
        </w:tc>
        <w:tc>
          <w:tcPr>
            <w:tcW w:w="1755" w:type="dxa"/>
            <w:tcBorders>
              <w:top w:val="nil"/>
              <w:left w:val="nil"/>
              <w:bottom w:val="nil"/>
              <w:right w:val="nil"/>
            </w:tcBorders>
            <w:shd w:val="clear" w:color="auto" w:fill="FFFFFF" w:themeFill="background1"/>
            <w:vAlign w:val="center"/>
          </w:tcPr>
          <w:p w14:paraId="644B1CFE" w14:textId="47514056" w:rsidR="2320AB33" w:rsidRDefault="2320AB33" w:rsidP="00E64FB0">
            <w:r w:rsidRPr="2320AB33">
              <w:t>10%</w:t>
            </w:r>
          </w:p>
        </w:tc>
        <w:tc>
          <w:tcPr>
            <w:tcW w:w="2685" w:type="dxa"/>
            <w:tcBorders>
              <w:top w:val="nil"/>
              <w:left w:val="nil"/>
              <w:bottom w:val="nil"/>
              <w:right w:val="nil"/>
            </w:tcBorders>
            <w:shd w:val="clear" w:color="auto" w:fill="FFFFFF" w:themeFill="background1"/>
            <w:vAlign w:val="center"/>
          </w:tcPr>
          <w:p w14:paraId="2A23FF4B" w14:textId="1BEBFAF2" w:rsidR="2320AB33" w:rsidRDefault="2320AB33" w:rsidP="00E64FB0">
            <w:r w:rsidRPr="2320AB33">
              <w:t>4</w:t>
            </w:r>
          </w:p>
        </w:tc>
        <w:tc>
          <w:tcPr>
            <w:tcW w:w="3317" w:type="dxa"/>
            <w:tcBorders>
              <w:top w:val="nil"/>
              <w:left w:val="nil"/>
              <w:bottom w:val="nil"/>
              <w:right w:val="nil"/>
            </w:tcBorders>
            <w:shd w:val="clear" w:color="auto" w:fill="FFFFFF" w:themeFill="background1"/>
            <w:vAlign w:val="center"/>
          </w:tcPr>
          <w:p w14:paraId="43FB9684" w14:textId="5B5724D9" w:rsidR="2320AB33" w:rsidRDefault="2320AB33" w:rsidP="00E64FB0">
            <w:r w:rsidRPr="2320AB33">
              <w:t>16</w:t>
            </w:r>
          </w:p>
        </w:tc>
      </w:tr>
      <w:tr w:rsidR="2320AB33" w14:paraId="169CC1B2" w14:textId="77777777" w:rsidTr="2320AB33">
        <w:trPr>
          <w:trHeight w:val="300"/>
        </w:trPr>
        <w:tc>
          <w:tcPr>
            <w:tcW w:w="1605" w:type="dxa"/>
            <w:tcBorders>
              <w:top w:val="nil"/>
              <w:left w:val="nil"/>
              <w:bottom w:val="nil"/>
              <w:right w:val="nil"/>
            </w:tcBorders>
            <w:shd w:val="clear" w:color="auto" w:fill="FFFFFF" w:themeFill="background1"/>
            <w:vAlign w:val="center"/>
          </w:tcPr>
          <w:p w14:paraId="0DCED1CA" w14:textId="05908930" w:rsidR="2320AB33" w:rsidRDefault="2320AB33" w:rsidP="00E64FB0">
            <w:r w:rsidRPr="2320AB33">
              <w:t>Carp</w:t>
            </w:r>
          </w:p>
        </w:tc>
        <w:tc>
          <w:tcPr>
            <w:tcW w:w="1755" w:type="dxa"/>
            <w:tcBorders>
              <w:top w:val="nil"/>
              <w:left w:val="nil"/>
              <w:bottom w:val="nil"/>
              <w:right w:val="nil"/>
            </w:tcBorders>
            <w:shd w:val="clear" w:color="auto" w:fill="FFFFFF" w:themeFill="background1"/>
            <w:vAlign w:val="center"/>
          </w:tcPr>
          <w:p w14:paraId="2C65D6FA" w14:textId="42689528" w:rsidR="2320AB33" w:rsidRDefault="2320AB33" w:rsidP="00E64FB0">
            <w:r w:rsidRPr="2320AB33">
              <w:t>1%</w:t>
            </w:r>
          </w:p>
        </w:tc>
        <w:tc>
          <w:tcPr>
            <w:tcW w:w="2685" w:type="dxa"/>
            <w:tcBorders>
              <w:top w:val="nil"/>
              <w:left w:val="nil"/>
              <w:bottom w:val="nil"/>
              <w:right w:val="nil"/>
            </w:tcBorders>
            <w:shd w:val="clear" w:color="auto" w:fill="FFFFFF" w:themeFill="background1"/>
            <w:vAlign w:val="center"/>
          </w:tcPr>
          <w:p w14:paraId="6FEF70A6" w14:textId="58375C35" w:rsidR="2320AB33" w:rsidRDefault="2320AB33" w:rsidP="00E64FB0">
            <w:r w:rsidRPr="2320AB33">
              <w:t>4</w:t>
            </w:r>
          </w:p>
        </w:tc>
        <w:tc>
          <w:tcPr>
            <w:tcW w:w="3317" w:type="dxa"/>
            <w:tcBorders>
              <w:top w:val="nil"/>
              <w:left w:val="nil"/>
              <w:bottom w:val="nil"/>
              <w:right w:val="nil"/>
            </w:tcBorders>
            <w:shd w:val="clear" w:color="auto" w:fill="FFFFFF" w:themeFill="background1"/>
            <w:vAlign w:val="center"/>
          </w:tcPr>
          <w:p w14:paraId="62133F45" w14:textId="6FB460D9" w:rsidR="2320AB33" w:rsidRDefault="2320AB33" w:rsidP="00E64FB0">
            <w:r w:rsidRPr="2320AB33">
              <w:t>4</w:t>
            </w:r>
          </w:p>
        </w:tc>
      </w:tr>
      <w:tr w:rsidR="2320AB33" w14:paraId="210DC513" w14:textId="77777777" w:rsidTr="2320AB33">
        <w:trPr>
          <w:trHeight w:val="300"/>
        </w:trPr>
        <w:tc>
          <w:tcPr>
            <w:tcW w:w="1605" w:type="dxa"/>
            <w:tcBorders>
              <w:top w:val="nil"/>
              <w:left w:val="nil"/>
              <w:bottom w:val="nil"/>
              <w:right w:val="nil"/>
            </w:tcBorders>
            <w:shd w:val="clear" w:color="auto" w:fill="FFFFFF" w:themeFill="background1"/>
            <w:vAlign w:val="center"/>
          </w:tcPr>
          <w:p w14:paraId="7A9945AE" w14:textId="7B400208" w:rsidR="2320AB33" w:rsidRDefault="2320AB33" w:rsidP="00E64FB0">
            <w:r w:rsidRPr="2320AB33">
              <w:t>Pike*</w:t>
            </w:r>
          </w:p>
        </w:tc>
        <w:tc>
          <w:tcPr>
            <w:tcW w:w="1755" w:type="dxa"/>
            <w:tcBorders>
              <w:top w:val="nil"/>
              <w:left w:val="nil"/>
              <w:bottom w:val="nil"/>
              <w:right w:val="nil"/>
            </w:tcBorders>
            <w:shd w:val="clear" w:color="auto" w:fill="FFFFFF" w:themeFill="background1"/>
            <w:vAlign w:val="center"/>
          </w:tcPr>
          <w:p w14:paraId="1843BF46" w14:textId="4CFC9098" w:rsidR="2320AB33" w:rsidRDefault="2320AB33" w:rsidP="00E64FB0">
            <w:r w:rsidRPr="2320AB33">
              <w:t>22%</w:t>
            </w:r>
          </w:p>
        </w:tc>
        <w:tc>
          <w:tcPr>
            <w:tcW w:w="2685" w:type="dxa"/>
            <w:tcBorders>
              <w:top w:val="nil"/>
              <w:left w:val="nil"/>
              <w:bottom w:val="nil"/>
              <w:right w:val="nil"/>
            </w:tcBorders>
            <w:shd w:val="clear" w:color="auto" w:fill="FFFFFF" w:themeFill="background1"/>
            <w:vAlign w:val="center"/>
          </w:tcPr>
          <w:p w14:paraId="4BEA2961" w14:textId="5A5D6E6F" w:rsidR="2320AB33" w:rsidRDefault="2320AB33" w:rsidP="00E64FB0">
            <w:r w:rsidRPr="2320AB33">
              <w:t>4</w:t>
            </w:r>
          </w:p>
        </w:tc>
        <w:tc>
          <w:tcPr>
            <w:tcW w:w="3317" w:type="dxa"/>
            <w:tcBorders>
              <w:top w:val="nil"/>
              <w:left w:val="nil"/>
              <w:bottom w:val="nil"/>
              <w:right w:val="nil"/>
            </w:tcBorders>
            <w:shd w:val="clear" w:color="auto" w:fill="FFFFFF" w:themeFill="background1"/>
            <w:vAlign w:val="center"/>
          </w:tcPr>
          <w:p w14:paraId="487B80FA" w14:textId="6B0B0FF9" w:rsidR="2320AB33" w:rsidRDefault="2320AB33" w:rsidP="00E64FB0">
            <w:r w:rsidRPr="2320AB33">
              <w:t>4</w:t>
            </w:r>
          </w:p>
        </w:tc>
      </w:tr>
      <w:tr w:rsidR="2320AB33" w14:paraId="5E05B265" w14:textId="77777777" w:rsidTr="2320AB33">
        <w:trPr>
          <w:trHeight w:val="300"/>
        </w:trPr>
        <w:tc>
          <w:tcPr>
            <w:tcW w:w="1605" w:type="dxa"/>
            <w:tcBorders>
              <w:top w:val="nil"/>
              <w:left w:val="nil"/>
              <w:bottom w:val="nil"/>
              <w:right w:val="nil"/>
            </w:tcBorders>
            <w:shd w:val="clear" w:color="auto" w:fill="FFFFFF" w:themeFill="background1"/>
            <w:vAlign w:val="center"/>
          </w:tcPr>
          <w:p w14:paraId="5F18E2F8" w14:textId="50111271" w:rsidR="2320AB33" w:rsidRDefault="2320AB33" w:rsidP="00E64FB0">
            <w:r w:rsidRPr="2320AB33">
              <w:t>Rainbow Smelt*</w:t>
            </w:r>
          </w:p>
        </w:tc>
        <w:tc>
          <w:tcPr>
            <w:tcW w:w="1755" w:type="dxa"/>
            <w:tcBorders>
              <w:top w:val="nil"/>
              <w:left w:val="nil"/>
              <w:bottom w:val="nil"/>
              <w:right w:val="nil"/>
            </w:tcBorders>
            <w:shd w:val="clear" w:color="auto" w:fill="FFFFFF" w:themeFill="background1"/>
            <w:vAlign w:val="center"/>
          </w:tcPr>
          <w:p w14:paraId="0456A4ED" w14:textId="015834F7" w:rsidR="2320AB33" w:rsidRDefault="2320AB33" w:rsidP="00E64FB0">
            <w:r w:rsidRPr="2320AB33">
              <w:t>11%</w:t>
            </w:r>
          </w:p>
        </w:tc>
        <w:tc>
          <w:tcPr>
            <w:tcW w:w="2685" w:type="dxa"/>
            <w:tcBorders>
              <w:top w:val="nil"/>
              <w:left w:val="nil"/>
              <w:bottom w:val="nil"/>
              <w:right w:val="nil"/>
            </w:tcBorders>
            <w:shd w:val="clear" w:color="auto" w:fill="FFFFFF" w:themeFill="background1"/>
            <w:vAlign w:val="center"/>
          </w:tcPr>
          <w:p w14:paraId="0407BE87" w14:textId="078DF32A" w:rsidR="2320AB33" w:rsidRDefault="2320AB33" w:rsidP="00E64FB0">
            <w:r w:rsidRPr="2320AB33">
              <w:t>4</w:t>
            </w:r>
          </w:p>
        </w:tc>
        <w:tc>
          <w:tcPr>
            <w:tcW w:w="3317" w:type="dxa"/>
            <w:tcBorders>
              <w:top w:val="nil"/>
              <w:left w:val="nil"/>
              <w:bottom w:val="nil"/>
              <w:right w:val="nil"/>
            </w:tcBorders>
            <w:shd w:val="clear" w:color="auto" w:fill="FFFFFF" w:themeFill="background1"/>
            <w:vAlign w:val="center"/>
          </w:tcPr>
          <w:p w14:paraId="66B49FD3" w14:textId="1B33B583" w:rsidR="2320AB33" w:rsidRDefault="2320AB33" w:rsidP="00E64FB0">
            <w:r w:rsidRPr="2320AB33">
              <w:t>4</w:t>
            </w:r>
          </w:p>
        </w:tc>
      </w:tr>
      <w:tr w:rsidR="2320AB33" w14:paraId="2D70B39F" w14:textId="77777777" w:rsidTr="2320AB33">
        <w:trPr>
          <w:trHeight w:val="300"/>
        </w:trPr>
        <w:tc>
          <w:tcPr>
            <w:tcW w:w="1605" w:type="dxa"/>
            <w:tcBorders>
              <w:top w:val="nil"/>
              <w:left w:val="nil"/>
              <w:bottom w:val="single" w:sz="12" w:space="0" w:color="666666"/>
              <w:right w:val="nil"/>
            </w:tcBorders>
            <w:shd w:val="clear" w:color="auto" w:fill="FFFFFF" w:themeFill="background1"/>
            <w:vAlign w:val="center"/>
          </w:tcPr>
          <w:p w14:paraId="2B453EDE" w14:textId="60F400D6" w:rsidR="2320AB33" w:rsidRDefault="2320AB33" w:rsidP="00E64FB0">
            <w:r w:rsidRPr="2320AB33">
              <w:t>Other*</w:t>
            </w:r>
          </w:p>
        </w:tc>
        <w:tc>
          <w:tcPr>
            <w:tcW w:w="1755" w:type="dxa"/>
            <w:tcBorders>
              <w:top w:val="nil"/>
              <w:left w:val="nil"/>
              <w:bottom w:val="single" w:sz="12" w:space="0" w:color="666666"/>
              <w:right w:val="nil"/>
            </w:tcBorders>
            <w:shd w:val="clear" w:color="auto" w:fill="FFFFFF" w:themeFill="background1"/>
            <w:vAlign w:val="center"/>
          </w:tcPr>
          <w:p w14:paraId="21165E60" w14:textId="7FD7C888" w:rsidR="2320AB33" w:rsidRDefault="2320AB33" w:rsidP="00E64FB0">
            <w:r w:rsidRPr="2320AB33">
              <w:t>15%</w:t>
            </w:r>
          </w:p>
        </w:tc>
        <w:tc>
          <w:tcPr>
            <w:tcW w:w="2685" w:type="dxa"/>
            <w:tcBorders>
              <w:top w:val="nil"/>
              <w:left w:val="nil"/>
              <w:bottom w:val="single" w:sz="12" w:space="0" w:color="666666"/>
              <w:right w:val="nil"/>
            </w:tcBorders>
            <w:shd w:val="clear" w:color="auto" w:fill="FFFFFF" w:themeFill="background1"/>
            <w:vAlign w:val="center"/>
          </w:tcPr>
          <w:p w14:paraId="52D271E2" w14:textId="655B934B" w:rsidR="2320AB33" w:rsidRDefault="2320AB33" w:rsidP="00E64FB0">
            <w:r w:rsidRPr="2320AB33">
              <w:t>4</w:t>
            </w:r>
          </w:p>
        </w:tc>
        <w:tc>
          <w:tcPr>
            <w:tcW w:w="3317" w:type="dxa"/>
            <w:tcBorders>
              <w:top w:val="nil"/>
              <w:left w:val="nil"/>
              <w:bottom w:val="single" w:sz="12" w:space="0" w:color="666666"/>
              <w:right w:val="nil"/>
            </w:tcBorders>
            <w:shd w:val="clear" w:color="auto" w:fill="FFFFFF" w:themeFill="background1"/>
            <w:vAlign w:val="center"/>
          </w:tcPr>
          <w:p w14:paraId="78A9346D" w14:textId="7D244B50" w:rsidR="2320AB33" w:rsidRDefault="2320AB33" w:rsidP="00E64FB0">
            <w:r w:rsidRPr="2320AB33">
              <w:t>16</w:t>
            </w:r>
          </w:p>
        </w:tc>
      </w:tr>
    </w:tbl>
    <w:p w14:paraId="32613840" w14:textId="6E2137BB" w:rsidR="2320AB33" w:rsidRDefault="2320AB33" w:rsidP="00E64FB0">
      <w:pPr>
        <w:rPr>
          <w:lang w:val="en-US"/>
        </w:rPr>
      </w:pPr>
      <w:r w:rsidRPr="2320AB33">
        <w:rPr>
          <w:lang w:val="en-US"/>
        </w:rPr>
        <w:t xml:space="preserve">“Other” species included lake sturgeon, lake whitefish, and other unidentified fishes. Lake whitefish will be considered as a species of interest for this assessment. Lake sturgeon does not have official consumption advice, and will therefore not be included in this assessment. </w:t>
      </w:r>
    </w:p>
    <w:p w14:paraId="25FF8251" w14:textId="72B38C49" w:rsidR="2320AB33" w:rsidRDefault="2320AB33" w:rsidP="00E64FB0"/>
    <w:p w14:paraId="7CF1B864" w14:textId="16117576" w:rsidR="2320AB33" w:rsidRDefault="2320AB33" w:rsidP="00E64FB0"/>
    <w:p w14:paraId="26F8F6AA" w14:textId="5A256948" w:rsidR="008B57DB" w:rsidRPr="00FD3809" w:rsidRDefault="003B55A4" w:rsidP="00E64FB0">
      <w:pPr>
        <w:pStyle w:val="Heading1"/>
      </w:pPr>
      <w:r>
        <w:t>TIER 1 ASSESSMENT</w:t>
      </w:r>
    </w:p>
    <w:p w14:paraId="735AA888" w14:textId="7A5280A3" w:rsidR="00270CCA" w:rsidRDefault="009F3183" w:rsidP="00E64FB0">
      <w:pPr>
        <w:pStyle w:val="Heading2"/>
      </w:pPr>
      <w:bookmarkStart w:id="13" w:name="_Toc221097417"/>
      <w:r w:rsidRPr="005947FC">
        <w:t xml:space="preserve">Criterion 1: </w:t>
      </w:r>
      <w:bookmarkEnd w:id="13"/>
      <w:r w:rsidR="0023536C">
        <w:t>Consumption Advisories for Fish of Interest</w:t>
      </w:r>
    </w:p>
    <w:p w14:paraId="07F94351" w14:textId="7C1B48F3" w:rsidR="005067BD" w:rsidRPr="005067BD" w:rsidRDefault="0342E176" w:rsidP="00E64FB0">
      <w:r w:rsidRPr="0342E176">
        <w:t>Consumption advisories for fish of interest in the AOC are unrestricted.</w:t>
      </w:r>
    </w:p>
    <w:p w14:paraId="60B4DBBA" w14:textId="55D485AA" w:rsidR="00EC5E73" w:rsidRDefault="2320AB33" w:rsidP="00E64FB0">
      <w:pPr>
        <w:rPr>
          <w:lang w:val="en-US"/>
        </w:rPr>
      </w:pPr>
      <w:r w:rsidRPr="2320AB33">
        <w:rPr>
          <w:lang w:val="en-US"/>
        </w:rPr>
        <w:t>The first step of the tiered framework provides a coarse screening of whether fish consumption advisories in the AOC are restrictive in relation to locally desired consumption rates. Given that virtually all fishing zones in Ontario have some fish consumption restrictions in place, there is a need to define a benchmark for the degree of restrictiveness that is considered non-restrictive relative to the normal consumption patterns of fish in a given waterbody by the local community. Advisory values, expressed as the number of meals per month recommended for the general and sensitive population groups, were compiled from the Guide to Eating Ontario Fish, published by the Ontario Ministry of the Environment, Conservation and Parks (MECP; see Section 2.4.0.1). These advisories are based on contaminant concentrations measured in fish flesh and translated into species- and size-specific consumption categories using contaminant thresholds (Table 2.1).</w:t>
      </w:r>
    </w:p>
    <w:p w14:paraId="622977E6" w14:textId="1882E122" w:rsidR="2320AB33" w:rsidRDefault="00547D64" w:rsidP="00547D64">
      <w:pPr>
        <w:tabs>
          <w:tab w:val="left" w:pos="1635"/>
        </w:tabs>
        <w:rPr>
          <w:lang w:val="en-US"/>
        </w:rPr>
      </w:pPr>
      <w:r>
        <w:rPr>
          <w:lang w:val="en-US"/>
        </w:rPr>
        <w:tab/>
      </w:r>
    </w:p>
    <w:p w14:paraId="087B0D98" w14:textId="3FFF14AE" w:rsidR="00EC5E73" w:rsidRDefault="0342E176" w:rsidP="00E64FB0">
      <w:pPr>
        <w:rPr>
          <w:lang w:val="en-US"/>
        </w:rPr>
      </w:pPr>
      <w:r w:rsidRPr="0342E176">
        <w:rPr>
          <w:lang w:val="en-US"/>
        </w:rPr>
        <w:t xml:space="preserve">Table 2.1: MECP fish consumption advisory contaminant benchmarks (adapted from Bhavsar 2016). Contaminant concentration values correspond to advised maximum monthly fish meals. Mercury consumption advisories are issued separately for the general population and sensitive </w:t>
      </w:r>
      <w:commentRangeStart w:id="14"/>
      <w:commentRangeStart w:id="15"/>
      <w:r w:rsidRPr="0342E176">
        <w:rPr>
          <w:lang w:val="en-US"/>
        </w:rPr>
        <w:t>population</w:t>
      </w:r>
      <w:commentRangeEnd w:id="14"/>
      <w:r w:rsidR="00BF28E3" w:rsidRPr="0342E176">
        <w:rPr>
          <w:rStyle w:val="CommentReference"/>
          <w:sz w:val="24"/>
          <w:szCs w:val="24"/>
          <w:lang w:val="en-US"/>
        </w:rPr>
        <w:commentReference w:id="14"/>
      </w:r>
      <w:commentRangeEnd w:id="15"/>
      <w:r w:rsidRPr="0342E176">
        <w:rPr>
          <w:rStyle w:val="CommentReference"/>
          <w:sz w:val="24"/>
          <w:szCs w:val="24"/>
          <w:lang w:val="en-US"/>
        </w:rPr>
        <w:commentReference w:id="15"/>
      </w:r>
      <w:r w:rsidRPr="0342E176">
        <w:rPr>
          <w:lang w:val="en-US"/>
        </w:rPr>
        <w:t xml:space="preserve"> (children under 15 years old and anyone who is pregnant or may become pregnant).</w:t>
      </w:r>
    </w:p>
    <w:tbl>
      <w:tblPr>
        <w:tblW w:w="5000" w:type="pct"/>
        <w:jc w:val="center"/>
        <w:tblLook w:val="0420" w:firstRow="1" w:lastRow="0" w:firstColumn="0" w:lastColumn="0" w:noHBand="0" w:noVBand="1"/>
      </w:tblPr>
      <w:tblGrid>
        <w:gridCol w:w="647"/>
        <w:gridCol w:w="908"/>
        <w:gridCol w:w="792"/>
        <w:gridCol w:w="998"/>
        <w:gridCol w:w="1616"/>
        <w:gridCol w:w="1099"/>
        <w:gridCol w:w="1675"/>
        <w:gridCol w:w="1625"/>
      </w:tblGrid>
      <w:tr w:rsidR="00547D64" w:rsidRPr="00547D64" w14:paraId="1CA29138" w14:textId="77777777" w:rsidTr="00547D64">
        <w:trPr>
          <w:tblHeader/>
          <w:jc w:val="center"/>
        </w:trPr>
        <w:tc>
          <w:tcPr>
            <w:tcW w:w="346"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01B478A" w14:textId="77777777" w:rsidR="00BF28E3" w:rsidRPr="00547D64" w:rsidRDefault="00BF28E3" w:rsidP="00547D64">
            <w:pPr>
              <w:jc w:val="center"/>
              <w:rPr>
                <w:sz w:val="20"/>
                <w:szCs w:val="20"/>
              </w:rPr>
            </w:pPr>
          </w:p>
        </w:tc>
        <w:tc>
          <w:tcPr>
            <w:tcW w:w="908"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1947F7A" w14:textId="77777777" w:rsidR="00BF28E3" w:rsidRPr="00547D64" w:rsidRDefault="00BF28E3" w:rsidP="00547D64">
            <w:pPr>
              <w:jc w:val="center"/>
              <w:rPr>
                <w:sz w:val="20"/>
                <w:szCs w:val="20"/>
              </w:rPr>
            </w:pPr>
            <w:r w:rsidRPr="00547D64">
              <w:rPr>
                <w:sz w:val="20"/>
                <w:szCs w:val="20"/>
              </w:rPr>
              <w:t>Hg (µg/g)</w:t>
            </w:r>
          </w:p>
        </w:tc>
        <w:tc>
          <w:tcPr>
            <w:tcW w:w="533"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8EB5F63" w14:textId="77777777" w:rsidR="00BF28E3" w:rsidRPr="00547D64" w:rsidRDefault="00BF28E3" w:rsidP="00547D64">
            <w:pPr>
              <w:jc w:val="center"/>
              <w:rPr>
                <w:sz w:val="20"/>
                <w:szCs w:val="20"/>
              </w:rPr>
            </w:pPr>
            <w:r w:rsidRPr="00547D64">
              <w:rPr>
                <w:sz w:val="20"/>
                <w:szCs w:val="20"/>
              </w:rPr>
              <w:t>PCB (ng/g)</w:t>
            </w:r>
          </w:p>
        </w:tc>
        <w:tc>
          <w:tcPr>
            <w:tcW w:w="863"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8B71A4E" w14:textId="77777777" w:rsidR="00BF28E3" w:rsidRPr="00547D64" w:rsidRDefault="00BF28E3" w:rsidP="00547D64">
            <w:pPr>
              <w:jc w:val="center"/>
              <w:rPr>
                <w:sz w:val="20"/>
                <w:szCs w:val="20"/>
              </w:rPr>
            </w:pPr>
            <w:r w:rsidRPr="00547D64">
              <w:rPr>
                <w:sz w:val="20"/>
                <w:szCs w:val="20"/>
              </w:rPr>
              <w:t>Dioxin/Furan/</w:t>
            </w:r>
            <w:r w:rsidRPr="00547D64">
              <w:rPr>
                <w:sz w:val="20"/>
                <w:szCs w:val="20"/>
              </w:rPr>
              <w:br/>
              <w:t>dlPCB TEQ (pg/g)</w:t>
            </w:r>
          </w:p>
        </w:tc>
        <w:tc>
          <w:tcPr>
            <w:tcW w:w="587"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378E4CC" w14:textId="77777777" w:rsidR="00BF28E3" w:rsidRPr="00547D64" w:rsidRDefault="00BF28E3" w:rsidP="00547D64">
            <w:pPr>
              <w:jc w:val="center"/>
              <w:rPr>
                <w:sz w:val="20"/>
                <w:szCs w:val="20"/>
              </w:rPr>
            </w:pPr>
            <w:r w:rsidRPr="00547D64">
              <w:rPr>
                <w:sz w:val="20"/>
                <w:szCs w:val="20"/>
              </w:rPr>
              <w:t>Mirex (ng/g)</w:t>
            </w:r>
          </w:p>
        </w:tc>
        <w:tc>
          <w:tcPr>
            <w:tcW w:w="895"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FEE445F" w14:textId="77777777" w:rsidR="00BF28E3" w:rsidRPr="00547D64" w:rsidRDefault="00BF28E3" w:rsidP="00547D64">
            <w:pPr>
              <w:jc w:val="center"/>
              <w:rPr>
                <w:sz w:val="20"/>
                <w:szCs w:val="20"/>
              </w:rPr>
            </w:pPr>
            <w:r w:rsidRPr="00547D64">
              <w:rPr>
                <w:sz w:val="20"/>
                <w:szCs w:val="20"/>
              </w:rPr>
              <w:t>Photomirex (ng/g)</w:t>
            </w:r>
          </w:p>
        </w:tc>
        <w:tc>
          <w:tcPr>
            <w:tcW w:w="86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2C1B752" w14:textId="77777777" w:rsidR="00BF28E3" w:rsidRPr="00547D64" w:rsidRDefault="00BF28E3" w:rsidP="00547D64">
            <w:pPr>
              <w:jc w:val="center"/>
              <w:rPr>
                <w:sz w:val="20"/>
                <w:szCs w:val="20"/>
              </w:rPr>
            </w:pPr>
            <w:r w:rsidRPr="00547D64">
              <w:rPr>
                <w:sz w:val="20"/>
                <w:szCs w:val="20"/>
              </w:rPr>
              <w:t>Toxaphene (ng/g)</w:t>
            </w:r>
          </w:p>
        </w:tc>
      </w:tr>
      <w:tr w:rsidR="00547D64" w:rsidRPr="00547D64" w14:paraId="5F5443CD" w14:textId="77777777" w:rsidTr="00547D64">
        <w:trPr>
          <w:tblHeader/>
          <w:jc w:val="center"/>
        </w:trPr>
        <w:tc>
          <w:tcPr>
            <w:tcW w:w="34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A9CF50" w14:textId="77777777" w:rsidR="00BF28E3" w:rsidRPr="00547D64" w:rsidRDefault="00BF28E3" w:rsidP="00547D64">
            <w:pPr>
              <w:jc w:val="center"/>
              <w:rPr>
                <w:sz w:val="20"/>
                <w:szCs w:val="20"/>
              </w:rPr>
            </w:pPr>
            <w:r w:rsidRPr="00547D64">
              <w:rPr>
                <w:sz w:val="20"/>
                <w:szCs w:val="20"/>
              </w:rPr>
              <w:t>Meals/</w:t>
            </w:r>
            <w:r w:rsidRPr="00547D64">
              <w:rPr>
                <w:sz w:val="20"/>
                <w:szCs w:val="20"/>
              </w:rPr>
              <w:br/>
              <w:t>month</w:t>
            </w:r>
          </w:p>
        </w:tc>
        <w:tc>
          <w:tcPr>
            <w:tcW w:w="48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82EBDB" w14:textId="77777777" w:rsidR="00BF28E3" w:rsidRPr="00547D64" w:rsidRDefault="00BF28E3" w:rsidP="00547D64">
            <w:pPr>
              <w:jc w:val="center"/>
              <w:rPr>
                <w:sz w:val="20"/>
                <w:szCs w:val="20"/>
              </w:rPr>
            </w:pPr>
            <w:r w:rsidRPr="00547D64">
              <w:rPr>
                <w:sz w:val="20"/>
                <w:szCs w:val="20"/>
              </w:rPr>
              <w:t>Sensitive</w:t>
            </w:r>
          </w:p>
        </w:tc>
        <w:tc>
          <w:tcPr>
            <w:tcW w:w="42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F0872" w14:textId="77777777" w:rsidR="00BF28E3" w:rsidRPr="00547D64" w:rsidRDefault="00BF28E3" w:rsidP="00547D64">
            <w:pPr>
              <w:jc w:val="center"/>
              <w:rPr>
                <w:sz w:val="20"/>
                <w:szCs w:val="20"/>
              </w:rPr>
            </w:pPr>
            <w:r w:rsidRPr="00547D64">
              <w:rPr>
                <w:sz w:val="20"/>
                <w:szCs w:val="20"/>
              </w:rPr>
              <w:t>General</w:t>
            </w:r>
          </w:p>
        </w:tc>
        <w:tc>
          <w:tcPr>
            <w:tcW w:w="3747" w:type="pct"/>
            <w:gridSpan w:val="5"/>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140018" w14:textId="77777777" w:rsidR="00BF28E3" w:rsidRPr="00547D64" w:rsidRDefault="00BF28E3" w:rsidP="00547D64">
            <w:pPr>
              <w:jc w:val="center"/>
              <w:rPr>
                <w:sz w:val="20"/>
                <w:szCs w:val="20"/>
              </w:rPr>
            </w:pPr>
          </w:p>
        </w:tc>
      </w:tr>
      <w:tr w:rsidR="00547D64" w:rsidRPr="00547D64" w14:paraId="2501C3EC" w14:textId="77777777" w:rsidTr="00547D64">
        <w:trPr>
          <w:jc w:val="center"/>
        </w:trPr>
        <w:tc>
          <w:tcPr>
            <w:tcW w:w="34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9FA52" w14:textId="77777777" w:rsidR="00BF28E3" w:rsidRPr="00547D64" w:rsidRDefault="00BF28E3" w:rsidP="00547D64">
            <w:pPr>
              <w:jc w:val="center"/>
              <w:rPr>
                <w:sz w:val="20"/>
                <w:szCs w:val="20"/>
              </w:rPr>
            </w:pPr>
            <w:r w:rsidRPr="00547D64">
              <w:rPr>
                <w:sz w:val="20"/>
                <w:szCs w:val="20"/>
              </w:rPr>
              <w:t>0</w:t>
            </w:r>
          </w:p>
        </w:tc>
        <w:tc>
          <w:tcPr>
            <w:tcW w:w="48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4F660" w14:textId="77777777" w:rsidR="00BF28E3" w:rsidRPr="00547D64" w:rsidRDefault="00BF28E3" w:rsidP="00547D64">
            <w:pPr>
              <w:jc w:val="center"/>
              <w:rPr>
                <w:sz w:val="20"/>
                <w:szCs w:val="20"/>
              </w:rPr>
            </w:pPr>
            <w:r w:rsidRPr="00547D64">
              <w:rPr>
                <w:sz w:val="20"/>
                <w:szCs w:val="20"/>
              </w:rPr>
              <w:t>&gt;0.5</w:t>
            </w:r>
          </w:p>
        </w:tc>
        <w:tc>
          <w:tcPr>
            <w:tcW w:w="42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CB1DE" w14:textId="77777777" w:rsidR="00BF28E3" w:rsidRPr="00547D64" w:rsidRDefault="00BF28E3" w:rsidP="00547D64">
            <w:pPr>
              <w:jc w:val="center"/>
              <w:rPr>
                <w:sz w:val="20"/>
                <w:szCs w:val="20"/>
              </w:rPr>
            </w:pPr>
            <w:r w:rsidRPr="00547D64">
              <w:rPr>
                <w:sz w:val="20"/>
                <w:szCs w:val="20"/>
              </w:rPr>
              <w:t>&gt;1.8</w:t>
            </w:r>
          </w:p>
        </w:tc>
        <w:tc>
          <w:tcPr>
            <w:tcW w:w="53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06831" w14:textId="77777777" w:rsidR="00BF28E3" w:rsidRPr="00547D64" w:rsidRDefault="00BF28E3" w:rsidP="00547D64">
            <w:pPr>
              <w:jc w:val="center"/>
              <w:rPr>
                <w:sz w:val="20"/>
                <w:szCs w:val="20"/>
              </w:rPr>
            </w:pPr>
            <w:r w:rsidRPr="00547D64">
              <w:rPr>
                <w:sz w:val="20"/>
                <w:szCs w:val="20"/>
              </w:rPr>
              <w:t>&gt;844</w:t>
            </w:r>
          </w:p>
        </w:tc>
        <w:tc>
          <w:tcPr>
            <w:tcW w:w="86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9F1C5" w14:textId="77777777" w:rsidR="00BF28E3" w:rsidRPr="00547D64" w:rsidRDefault="00BF28E3" w:rsidP="00547D64">
            <w:pPr>
              <w:jc w:val="center"/>
              <w:rPr>
                <w:sz w:val="20"/>
                <w:szCs w:val="20"/>
              </w:rPr>
            </w:pPr>
            <w:r w:rsidRPr="00547D64">
              <w:rPr>
                <w:sz w:val="20"/>
                <w:szCs w:val="20"/>
              </w:rPr>
              <w:t>&gt;21.6</w:t>
            </w:r>
          </w:p>
        </w:tc>
        <w:tc>
          <w:tcPr>
            <w:tcW w:w="58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D07D5" w14:textId="77777777" w:rsidR="00BF28E3" w:rsidRPr="00547D64" w:rsidRDefault="00BF28E3" w:rsidP="00547D64">
            <w:pPr>
              <w:jc w:val="center"/>
              <w:rPr>
                <w:sz w:val="20"/>
                <w:szCs w:val="20"/>
              </w:rPr>
            </w:pPr>
            <w:r w:rsidRPr="00547D64">
              <w:rPr>
                <w:sz w:val="20"/>
                <w:szCs w:val="20"/>
              </w:rPr>
              <w:t>&gt;657</w:t>
            </w:r>
          </w:p>
        </w:tc>
        <w:tc>
          <w:tcPr>
            <w:tcW w:w="8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2341E" w14:textId="77777777" w:rsidR="00BF28E3" w:rsidRPr="00547D64" w:rsidRDefault="00BF28E3" w:rsidP="00547D64">
            <w:pPr>
              <w:jc w:val="center"/>
              <w:rPr>
                <w:sz w:val="20"/>
                <w:szCs w:val="20"/>
              </w:rPr>
            </w:pPr>
            <w:r w:rsidRPr="00547D64">
              <w:rPr>
                <w:sz w:val="20"/>
                <w:szCs w:val="20"/>
              </w:rPr>
              <w:t>&gt;122</w:t>
            </w:r>
          </w:p>
        </w:tc>
        <w:tc>
          <w:tcPr>
            <w:tcW w:w="8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65683" w14:textId="77777777" w:rsidR="00BF28E3" w:rsidRPr="00547D64" w:rsidRDefault="00BF28E3" w:rsidP="00547D64">
            <w:pPr>
              <w:jc w:val="center"/>
              <w:rPr>
                <w:sz w:val="20"/>
                <w:szCs w:val="20"/>
              </w:rPr>
            </w:pPr>
            <w:r w:rsidRPr="00547D64">
              <w:rPr>
                <w:sz w:val="20"/>
                <w:szCs w:val="20"/>
              </w:rPr>
              <w:t>&gt;1877</w:t>
            </w:r>
          </w:p>
        </w:tc>
      </w:tr>
      <w:tr w:rsidR="00547D64" w:rsidRPr="00547D64" w14:paraId="58C64BB4" w14:textId="77777777" w:rsidTr="00547D64">
        <w:trPr>
          <w:jc w:val="center"/>
        </w:trPr>
        <w:tc>
          <w:tcPr>
            <w:tcW w:w="3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5F087" w14:textId="77777777" w:rsidR="00BF28E3" w:rsidRPr="00547D64" w:rsidRDefault="00BF28E3" w:rsidP="00547D64">
            <w:pPr>
              <w:jc w:val="center"/>
              <w:rPr>
                <w:sz w:val="20"/>
                <w:szCs w:val="20"/>
              </w:rPr>
            </w:pPr>
            <w:r w:rsidRPr="00547D64">
              <w:rPr>
                <w:sz w:val="20"/>
                <w:szCs w:val="20"/>
              </w:rPr>
              <w:t>1</w:t>
            </w:r>
          </w:p>
        </w:tc>
        <w:tc>
          <w:tcPr>
            <w:tcW w:w="4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942EE" w14:textId="77777777" w:rsidR="00BF28E3" w:rsidRPr="00547D64" w:rsidRDefault="00BF28E3" w:rsidP="00547D64">
            <w:pPr>
              <w:jc w:val="center"/>
              <w:rPr>
                <w:sz w:val="20"/>
                <w:szCs w:val="20"/>
              </w:rPr>
            </w:pPr>
          </w:p>
        </w:tc>
        <w:tc>
          <w:tcPr>
            <w:tcW w:w="4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9A723" w14:textId="77777777" w:rsidR="00BF28E3" w:rsidRPr="00547D64" w:rsidRDefault="00BF28E3" w:rsidP="00547D64">
            <w:pPr>
              <w:jc w:val="center"/>
              <w:rPr>
                <w:sz w:val="20"/>
                <w:szCs w:val="20"/>
              </w:rPr>
            </w:pPr>
          </w:p>
        </w:tc>
        <w:tc>
          <w:tcPr>
            <w:tcW w:w="5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DBB29" w14:textId="77777777" w:rsidR="00BF28E3" w:rsidRPr="00547D64" w:rsidRDefault="00BF28E3" w:rsidP="00547D64">
            <w:pPr>
              <w:jc w:val="center"/>
              <w:rPr>
                <w:sz w:val="20"/>
                <w:szCs w:val="20"/>
              </w:rPr>
            </w:pPr>
            <w:r w:rsidRPr="00547D64">
              <w:rPr>
                <w:sz w:val="20"/>
                <w:szCs w:val="20"/>
              </w:rPr>
              <w:t>422-844</w:t>
            </w:r>
          </w:p>
        </w:tc>
        <w:tc>
          <w:tcPr>
            <w:tcW w:w="8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1FEBD" w14:textId="77777777" w:rsidR="00BF28E3" w:rsidRPr="00547D64" w:rsidRDefault="00BF28E3" w:rsidP="00547D64">
            <w:pPr>
              <w:jc w:val="center"/>
              <w:rPr>
                <w:sz w:val="20"/>
                <w:szCs w:val="20"/>
              </w:rPr>
            </w:pPr>
            <w:r w:rsidRPr="00547D64">
              <w:rPr>
                <w:sz w:val="20"/>
                <w:szCs w:val="20"/>
              </w:rPr>
              <w:t>10.8-21.6</w:t>
            </w:r>
          </w:p>
        </w:tc>
        <w:tc>
          <w:tcPr>
            <w:tcW w:w="58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6999C" w14:textId="77777777" w:rsidR="00BF28E3" w:rsidRPr="00547D64" w:rsidRDefault="00BF28E3" w:rsidP="00547D64">
            <w:pPr>
              <w:jc w:val="center"/>
              <w:rPr>
                <w:sz w:val="20"/>
                <w:szCs w:val="20"/>
              </w:rPr>
            </w:pPr>
            <w:r w:rsidRPr="00547D64">
              <w:rPr>
                <w:sz w:val="20"/>
                <w:szCs w:val="20"/>
              </w:rPr>
              <w:t>329-657</w:t>
            </w:r>
          </w:p>
        </w:tc>
        <w:tc>
          <w:tcPr>
            <w:tcW w:w="8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FE6BD" w14:textId="77777777" w:rsidR="00BF28E3" w:rsidRPr="00547D64" w:rsidRDefault="00BF28E3" w:rsidP="00547D64">
            <w:pPr>
              <w:jc w:val="center"/>
              <w:rPr>
                <w:sz w:val="20"/>
                <w:szCs w:val="20"/>
              </w:rPr>
            </w:pPr>
            <w:r w:rsidRPr="00547D64">
              <w:rPr>
                <w:sz w:val="20"/>
                <w:szCs w:val="20"/>
              </w:rPr>
              <w:t>61-122</w:t>
            </w:r>
          </w:p>
        </w:tc>
        <w:tc>
          <w:tcPr>
            <w:tcW w:w="8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3BE3F" w14:textId="77777777" w:rsidR="00BF28E3" w:rsidRPr="00547D64" w:rsidRDefault="00BF28E3" w:rsidP="00547D64">
            <w:pPr>
              <w:jc w:val="center"/>
              <w:rPr>
                <w:sz w:val="20"/>
                <w:szCs w:val="20"/>
              </w:rPr>
            </w:pPr>
            <w:r w:rsidRPr="00547D64">
              <w:rPr>
                <w:sz w:val="20"/>
                <w:szCs w:val="20"/>
              </w:rPr>
              <w:t>939-1877</w:t>
            </w:r>
          </w:p>
        </w:tc>
      </w:tr>
      <w:tr w:rsidR="00547D64" w:rsidRPr="00547D64" w14:paraId="1A3FEE8D" w14:textId="77777777" w:rsidTr="00547D64">
        <w:trPr>
          <w:jc w:val="center"/>
        </w:trPr>
        <w:tc>
          <w:tcPr>
            <w:tcW w:w="3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329E8" w14:textId="77777777" w:rsidR="00BF28E3" w:rsidRPr="00547D64" w:rsidRDefault="00BF28E3" w:rsidP="00547D64">
            <w:pPr>
              <w:jc w:val="center"/>
              <w:rPr>
                <w:sz w:val="20"/>
                <w:szCs w:val="20"/>
              </w:rPr>
            </w:pPr>
            <w:r w:rsidRPr="00547D64">
              <w:rPr>
                <w:sz w:val="20"/>
                <w:szCs w:val="20"/>
              </w:rPr>
              <w:t>2</w:t>
            </w:r>
          </w:p>
        </w:tc>
        <w:tc>
          <w:tcPr>
            <w:tcW w:w="4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B8A3C" w14:textId="77777777" w:rsidR="00BF28E3" w:rsidRPr="00547D64" w:rsidRDefault="00BF28E3" w:rsidP="00547D64">
            <w:pPr>
              <w:jc w:val="center"/>
              <w:rPr>
                <w:sz w:val="20"/>
                <w:szCs w:val="20"/>
              </w:rPr>
            </w:pPr>
          </w:p>
        </w:tc>
        <w:tc>
          <w:tcPr>
            <w:tcW w:w="4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321A5" w14:textId="77777777" w:rsidR="00BF28E3" w:rsidRPr="00547D64" w:rsidRDefault="00BF28E3" w:rsidP="00547D64">
            <w:pPr>
              <w:jc w:val="center"/>
              <w:rPr>
                <w:sz w:val="20"/>
                <w:szCs w:val="20"/>
              </w:rPr>
            </w:pPr>
          </w:p>
        </w:tc>
        <w:tc>
          <w:tcPr>
            <w:tcW w:w="5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EAEE8" w14:textId="77777777" w:rsidR="00BF28E3" w:rsidRPr="00547D64" w:rsidRDefault="00BF28E3" w:rsidP="00547D64">
            <w:pPr>
              <w:jc w:val="center"/>
              <w:rPr>
                <w:sz w:val="20"/>
                <w:szCs w:val="20"/>
              </w:rPr>
            </w:pPr>
            <w:r w:rsidRPr="00547D64">
              <w:rPr>
                <w:sz w:val="20"/>
                <w:szCs w:val="20"/>
              </w:rPr>
              <w:t>211-422</w:t>
            </w:r>
          </w:p>
        </w:tc>
        <w:tc>
          <w:tcPr>
            <w:tcW w:w="8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8A657" w14:textId="77777777" w:rsidR="00BF28E3" w:rsidRPr="00547D64" w:rsidRDefault="00BF28E3" w:rsidP="00547D64">
            <w:pPr>
              <w:jc w:val="center"/>
              <w:rPr>
                <w:sz w:val="20"/>
                <w:szCs w:val="20"/>
              </w:rPr>
            </w:pPr>
            <w:r w:rsidRPr="00547D64">
              <w:rPr>
                <w:sz w:val="20"/>
                <w:szCs w:val="20"/>
              </w:rPr>
              <w:t>5.4-10.8</w:t>
            </w:r>
          </w:p>
        </w:tc>
        <w:tc>
          <w:tcPr>
            <w:tcW w:w="58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229F3" w14:textId="77777777" w:rsidR="00BF28E3" w:rsidRPr="00547D64" w:rsidRDefault="00BF28E3" w:rsidP="00547D64">
            <w:pPr>
              <w:jc w:val="center"/>
              <w:rPr>
                <w:sz w:val="20"/>
                <w:szCs w:val="20"/>
              </w:rPr>
            </w:pPr>
            <w:r w:rsidRPr="00547D64">
              <w:rPr>
                <w:sz w:val="20"/>
                <w:szCs w:val="20"/>
              </w:rPr>
              <w:t>164-329</w:t>
            </w:r>
          </w:p>
        </w:tc>
        <w:tc>
          <w:tcPr>
            <w:tcW w:w="8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04104" w14:textId="77777777" w:rsidR="00BF28E3" w:rsidRPr="00547D64" w:rsidRDefault="00BF28E3" w:rsidP="00547D64">
            <w:pPr>
              <w:jc w:val="center"/>
              <w:rPr>
                <w:sz w:val="20"/>
                <w:szCs w:val="20"/>
              </w:rPr>
            </w:pPr>
            <w:r w:rsidRPr="00547D64">
              <w:rPr>
                <w:sz w:val="20"/>
                <w:szCs w:val="20"/>
              </w:rPr>
              <w:t>31-61</w:t>
            </w:r>
          </w:p>
        </w:tc>
        <w:tc>
          <w:tcPr>
            <w:tcW w:w="8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B2C50" w14:textId="77777777" w:rsidR="00BF28E3" w:rsidRPr="00547D64" w:rsidRDefault="00BF28E3" w:rsidP="00547D64">
            <w:pPr>
              <w:jc w:val="center"/>
              <w:rPr>
                <w:sz w:val="20"/>
                <w:szCs w:val="20"/>
              </w:rPr>
            </w:pPr>
            <w:r w:rsidRPr="00547D64">
              <w:rPr>
                <w:sz w:val="20"/>
                <w:szCs w:val="20"/>
              </w:rPr>
              <w:t>469-939</w:t>
            </w:r>
          </w:p>
        </w:tc>
      </w:tr>
      <w:tr w:rsidR="00547D64" w:rsidRPr="00547D64" w14:paraId="408032E5" w14:textId="77777777" w:rsidTr="00547D64">
        <w:trPr>
          <w:jc w:val="center"/>
        </w:trPr>
        <w:tc>
          <w:tcPr>
            <w:tcW w:w="3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F69DF" w14:textId="77777777" w:rsidR="00BF28E3" w:rsidRPr="00547D64" w:rsidRDefault="00BF28E3" w:rsidP="00547D64">
            <w:pPr>
              <w:jc w:val="center"/>
              <w:rPr>
                <w:sz w:val="20"/>
                <w:szCs w:val="20"/>
              </w:rPr>
            </w:pPr>
            <w:r w:rsidRPr="00547D64">
              <w:rPr>
                <w:sz w:val="20"/>
                <w:szCs w:val="20"/>
              </w:rPr>
              <w:t>4</w:t>
            </w:r>
          </w:p>
        </w:tc>
        <w:tc>
          <w:tcPr>
            <w:tcW w:w="4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D50E6" w14:textId="77777777" w:rsidR="00BF28E3" w:rsidRPr="00547D64" w:rsidRDefault="00BF28E3" w:rsidP="00547D64">
            <w:pPr>
              <w:jc w:val="center"/>
              <w:rPr>
                <w:sz w:val="20"/>
                <w:szCs w:val="20"/>
              </w:rPr>
            </w:pPr>
            <w:r w:rsidRPr="00547D64">
              <w:rPr>
                <w:sz w:val="20"/>
                <w:szCs w:val="20"/>
              </w:rPr>
              <w:t>0.25-0.5</w:t>
            </w:r>
          </w:p>
        </w:tc>
        <w:tc>
          <w:tcPr>
            <w:tcW w:w="4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56CEF" w14:textId="77777777" w:rsidR="00BF28E3" w:rsidRPr="00547D64" w:rsidRDefault="00BF28E3" w:rsidP="00547D64">
            <w:pPr>
              <w:jc w:val="center"/>
              <w:rPr>
                <w:sz w:val="20"/>
                <w:szCs w:val="20"/>
              </w:rPr>
            </w:pPr>
            <w:r w:rsidRPr="00547D64">
              <w:rPr>
                <w:sz w:val="20"/>
                <w:szCs w:val="20"/>
              </w:rPr>
              <w:t>0.6-1.2</w:t>
            </w:r>
          </w:p>
        </w:tc>
        <w:tc>
          <w:tcPr>
            <w:tcW w:w="5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0DD72" w14:textId="77777777" w:rsidR="00BF28E3" w:rsidRPr="00547D64" w:rsidRDefault="00BF28E3" w:rsidP="00547D64">
            <w:pPr>
              <w:jc w:val="center"/>
              <w:rPr>
                <w:sz w:val="20"/>
                <w:szCs w:val="20"/>
              </w:rPr>
            </w:pPr>
            <w:r w:rsidRPr="00547D64">
              <w:rPr>
                <w:sz w:val="20"/>
                <w:szCs w:val="20"/>
              </w:rPr>
              <w:t>105-211</w:t>
            </w:r>
          </w:p>
        </w:tc>
        <w:tc>
          <w:tcPr>
            <w:tcW w:w="8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C4956" w14:textId="77777777" w:rsidR="00BF28E3" w:rsidRPr="00547D64" w:rsidRDefault="00BF28E3" w:rsidP="00547D64">
            <w:pPr>
              <w:jc w:val="center"/>
              <w:rPr>
                <w:sz w:val="20"/>
                <w:szCs w:val="20"/>
              </w:rPr>
            </w:pPr>
            <w:r w:rsidRPr="00547D64">
              <w:rPr>
                <w:sz w:val="20"/>
                <w:szCs w:val="20"/>
              </w:rPr>
              <w:t>2.7-5.4</w:t>
            </w:r>
          </w:p>
        </w:tc>
        <w:tc>
          <w:tcPr>
            <w:tcW w:w="58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649CD" w14:textId="77777777" w:rsidR="00BF28E3" w:rsidRPr="00547D64" w:rsidRDefault="00BF28E3" w:rsidP="00547D64">
            <w:pPr>
              <w:jc w:val="center"/>
              <w:rPr>
                <w:sz w:val="20"/>
                <w:szCs w:val="20"/>
              </w:rPr>
            </w:pPr>
            <w:r w:rsidRPr="00547D64">
              <w:rPr>
                <w:sz w:val="20"/>
                <w:szCs w:val="20"/>
              </w:rPr>
              <w:t>82-164</w:t>
            </w:r>
          </w:p>
        </w:tc>
        <w:tc>
          <w:tcPr>
            <w:tcW w:w="8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A03FB" w14:textId="77777777" w:rsidR="00BF28E3" w:rsidRPr="00547D64" w:rsidRDefault="00BF28E3" w:rsidP="00547D64">
            <w:pPr>
              <w:jc w:val="center"/>
              <w:rPr>
                <w:sz w:val="20"/>
                <w:szCs w:val="20"/>
              </w:rPr>
            </w:pPr>
            <w:r w:rsidRPr="00547D64">
              <w:rPr>
                <w:sz w:val="20"/>
                <w:szCs w:val="20"/>
              </w:rPr>
              <w:t>15-31</w:t>
            </w:r>
          </w:p>
        </w:tc>
        <w:tc>
          <w:tcPr>
            <w:tcW w:w="8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78B1A" w14:textId="77777777" w:rsidR="00BF28E3" w:rsidRPr="00547D64" w:rsidRDefault="00BF28E3" w:rsidP="00547D64">
            <w:pPr>
              <w:jc w:val="center"/>
              <w:rPr>
                <w:sz w:val="20"/>
                <w:szCs w:val="20"/>
              </w:rPr>
            </w:pPr>
            <w:r w:rsidRPr="00547D64">
              <w:rPr>
                <w:sz w:val="20"/>
                <w:szCs w:val="20"/>
              </w:rPr>
              <w:t>235-469</w:t>
            </w:r>
          </w:p>
        </w:tc>
      </w:tr>
      <w:tr w:rsidR="00547D64" w:rsidRPr="00547D64" w14:paraId="2C19AE22" w14:textId="77777777" w:rsidTr="00547D64">
        <w:trPr>
          <w:jc w:val="center"/>
        </w:trPr>
        <w:tc>
          <w:tcPr>
            <w:tcW w:w="3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D5BDA" w14:textId="77777777" w:rsidR="00BF28E3" w:rsidRPr="00547D64" w:rsidRDefault="00BF28E3" w:rsidP="00547D64">
            <w:pPr>
              <w:jc w:val="center"/>
              <w:rPr>
                <w:sz w:val="20"/>
                <w:szCs w:val="20"/>
              </w:rPr>
            </w:pPr>
            <w:r w:rsidRPr="00547D64">
              <w:rPr>
                <w:sz w:val="20"/>
                <w:szCs w:val="20"/>
              </w:rPr>
              <w:t>8</w:t>
            </w:r>
          </w:p>
        </w:tc>
        <w:tc>
          <w:tcPr>
            <w:tcW w:w="4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979D0" w14:textId="77777777" w:rsidR="00BF28E3" w:rsidRPr="00547D64" w:rsidRDefault="00BF28E3" w:rsidP="00547D64">
            <w:pPr>
              <w:jc w:val="center"/>
              <w:rPr>
                <w:sz w:val="20"/>
                <w:szCs w:val="20"/>
              </w:rPr>
            </w:pPr>
            <w:r w:rsidRPr="00547D64">
              <w:rPr>
                <w:sz w:val="20"/>
                <w:szCs w:val="20"/>
              </w:rPr>
              <w:t>0.16-0.25</w:t>
            </w:r>
          </w:p>
        </w:tc>
        <w:tc>
          <w:tcPr>
            <w:tcW w:w="4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2DC35" w14:textId="77777777" w:rsidR="00BF28E3" w:rsidRPr="00547D64" w:rsidRDefault="00BF28E3" w:rsidP="00547D64">
            <w:pPr>
              <w:jc w:val="center"/>
              <w:rPr>
                <w:sz w:val="20"/>
                <w:szCs w:val="20"/>
              </w:rPr>
            </w:pPr>
            <w:r w:rsidRPr="00547D64">
              <w:rPr>
                <w:sz w:val="20"/>
                <w:szCs w:val="20"/>
              </w:rPr>
              <w:t>0.4-0.6</w:t>
            </w:r>
          </w:p>
        </w:tc>
        <w:tc>
          <w:tcPr>
            <w:tcW w:w="5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6A735" w14:textId="77777777" w:rsidR="00BF28E3" w:rsidRPr="00547D64" w:rsidRDefault="00BF28E3" w:rsidP="00547D64">
            <w:pPr>
              <w:jc w:val="center"/>
              <w:rPr>
                <w:sz w:val="20"/>
                <w:szCs w:val="20"/>
              </w:rPr>
            </w:pPr>
            <w:r w:rsidRPr="00547D64">
              <w:rPr>
                <w:sz w:val="20"/>
                <w:szCs w:val="20"/>
              </w:rPr>
              <w:t>70-105</w:t>
            </w:r>
          </w:p>
        </w:tc>
        <w:tc>
          <w:tcPr>
            <w:tcW w:w="8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980CF" w14:textId="77777777" w:rsidR="00BF28E3" w:rsidRPr="00547D64" w:rsidRDefault="00BF28E3" w:rsidP="00547D64">
            <w:pPr>
              <w:jc w:val="center"/>
              <w:rPr>
                <w:sz w:val="20"/>
                <w:szCs w:val="20"/>
              </w:rPr>
            </w:pPr>
            <w:r w:rsidRPr="00547D64">
              <w:rPr>
                <w:sz w:val="20"/>
                <w:szCs w:val="20"/>
              </w:rPr>
              <w:t>1.8-2.7</w:t>
            </w:r>
          </w:p>
        </w:tc>
        <w:tc>
          <w:tcPr>
            <w:tcW w:w="58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F55E6" w14:textId="77777777" w:rsidR="00BF28E3" w:rsidRPr="00547D64" w:rsidRDefault="00BF28E3" w:rsidP="00547D64">
            <w:pPr>
              <w:jc w:val="center"/>
              <w:rPr>
                <w:sz w:val="20"/>
                <w:szCs w:val="20"/>
              </w:rPr>
            </w:pPr>
            <w:r w:rsidRPr="00547D64">
              <w:rPr>
                <w:sz w:val="20"/>
                <w:szCs w:val="20"/>
              </w:rPr>
              <w:t>55-82</w:t>
            </w:r>
          </w:p>
        </w:tc>
        <w:tc>
          <w:tcPr>
            <w:tcW w:w="8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F2414" w14:textId="77777777" w:rsidR="00BF28E3" w:rsidRPr="00547D64" w:rsidRDefault="00BF28E3" w:rsidP="00547D64">
            <w:pPr>
              <w:jc w:val="center"/>
              <w:rPr>
                <w:sz w:val="20"/>
                <w:szCs w:val="20"/>
              </w:rPr>
            </w:pPr>
            <w:r w:rsidRPr="00547D64">
              <w:rPr>
                <w:sz w:val="20"/>
                <w:szCs w:val="20"/>
              </w:rPr>
              <w:t>10-15</w:t>
            </w:r>
          </w:p>
        </w:tc>
        <w:tc>
          <w:tcPr>
            <w:tcW w:w="8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81711" w14:textId="77777777" w:rsidR="00BF28E3" w:rsidRPr="00547D64" w:rsidRDefault="00BF28E3" w:rsidP="00547D64">
            <w:pPr>
              <w:jc w:val="center"/>
              <w:rPr>
                <w:sz w:val="20"/>
                <w:szCs w:val="20"/>
              </w:rPr>
            </w:pPr>
            <w:r w:rsidRPr="00547D64">
              <w:rPr>
                <w:sz w:val="20"/>
                <w:szCs w:val="20"/>
              </w:rPr>
              <w:t>156-235</w:t>
            </w:r>
          </w:p>
        </w:tc>
      </w:tr>
      <w:tr w:rsidR="00547D64" w:rsidRPr="00547D64" w14:paraId="09F0BCB6" w14:textId="77777777" w:rsidTr="00547D64">
        <w:trPr>
          <w:jc w:val="center"/>
        </w:trPr>
        <w:tc>
          <w:tcPr>
            <w:tcW w:w="3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A28B6" w14:textId="77777777" w:rsidR="00BF28E3" w:rsidRPr="00547D64" w:rsidRDefault="00BF28E3" w:rsidP="00547D64">
            <w:pPr>
              <w:jc w:val="center"/>
              <w:rPr>
                <w:sz w:val="20"/>
                <w:szCs w:val="20"/>
              </w:rPr>
            </w:pPr>
            <w:r w:rsidRPr="00547D64">
              <w:rPr>
                <w:sz w:val="20"/>
                <w:szCs w:val="20"/>
              </w:rPr>
              <w:t>12</w:t>
            </w:r>
          </w:p>
        </w:tc>
        <w:tc>
          <w:tcPr>
            <w:tcW w:w="4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8D092" w14:textId="77777777" w:rsidR="00BF28E3" w:rsidRPr="00547D64" w:rsidRDefault="00BF28E3" w:rsidP="00547D64">
            <w:pPr>
              <w:jc w:val="center"/>
              <w:rPr>
                <w:sz w:val="20"/>
                <w:szCs w:val="20"/>
              </w:rPr>
            </w:pPr>
            <w:r w:rsidRPr="00547D64">
              <w:rPr>
                <w:sz w:val="20"/>
                <w:szCs w:val="20"/>
              </w:rPr>
              <w:t>0.12-0.16</w:t>
            </w:r>
          </w:p>
        </w:tc>
        <w:tc>
          <w:tcPr>
            <w:tcW w:w="4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62DA8" w14:textId="77777777" w:rsidR="00BF28E3" w:rsidRPr="00547D64" w:rsidRDefault="00BF28E3" w:rsidP="00547D64">
            <w:pPr>
              <w:jc w:val="center"/>
              <w:rPr>
                <w:sz w:val="20"/>
                <w:szCs w:val="20"/>
              </w:rPr>
            </w:pPr>
            <w:r w:rsidRPr="00547D64">
              <w:rPr>
                <w:sz w:val="20"/>
                <w:szCs w:val="20"/>
              </w:rPr>
              <w:t>0.3-0.4</w:t>
            </w:r>
          </w:p>
        </w:tc>
        <w:tc>
          <w:tcPr>
            <w:tcW w:w="5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25DD9" w14:textId="77777777" w:rsidR="00BF28E3" w:rsidRPr="00547D64" w:rsidRDefault="00BF28E3" w:rsidP="00547D64">
            <w:pPr>
              <w:jc w:val="center"/>
              <w:rPr>
                <w:sz w:val="20"/>
                <w:szCs w:val="20"/>
              </w:rPr>
            </w:pPr>
            <w:r w:rsidRPr="00547D64">
              <w:rPr>
                <w:sz w:val="20"/>
                <w:szCs w:val="20"/>
              </w:rPr>
              <w:t>53-70</w:t>
            </w:r>
          </w:p>
        </w:tc>
        <w:tc>
          <w:tcPr>
            <w:tcW w:w="8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73A2D" w14:textId="77777777" w:rsidR="00BF28E3" w:rsidRPr="00547D64" w:rsidRDefault="00BF28E3" w:rsidP="00547D64">
            <w:pPr>
              <w:jc w:val="center"/>
              <w:rPr>
                <w:sz w:val="20"/>
                <w:szCs w:val="20"/>
              </w:rPr>
            </w:pPr>
            <w:r w:rsidRPr="00547D64">
              <w:rPr>
                <w:sz w:val="20"/>
                <w:szCs w:val="20"/>
              </w:rPr>
              <w:t>1.3-1.8</w:t>
            </w:r>
          </w:p>
        </w:tc>
        <w:tc>
          <w:tcPr>
            <w:tcW w:w="58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FC35D" w14:textId="77777777" w:rsidR="00BF28E3" w:rsidRPr="00547D64" w:rsidRDefault="00BF28E3" w:rsidP="00547D64">
            <w:pPr>
              <w:jc w:val="center"/>
              <w:rPr>
                <w:sz w:val="20"/>
                <w:szCs w:val="20"/>
              </w:rPr>
            </w:pPr>
            <w:r w:rsidRPr="00547D64">
              <w:rPr>
                <w:sz w:val="20"/>
                <w:szCs w:val="20"/>
              </w:rPr>
              <w:t>41-55</w:t>
            </w:r>
          </w:p>
        </w:tc>
        <w:tc>
          <w:tcPr>
            <w:tcW w:w="8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699BA" w14:textId="77777777" w:rsidR="00BF28E3" w:rsidRPr="00547D64" w:rsidRDefault="00BF28E3" w:rsidP="00547D64">
            <w:pPr>
              <w:jc w:val="center"/>
              <w:rPr>
                <w:sz w:val="20"/>
                <w:szCs w:val="20"/>
              </w:rPr>
            </w:pPr>
            <w:r w:rsidRPr="00547D64">
              <w:rPr>
                <w:sz w:val="20"/>
                <w:szCs w:val="20"/>
              </w:rPr>
              <w:t>8-10</w:t>
            </w:r>
          </w:p>
        </w:tc>
        <w:tc>
          <w:tcPr>
            <w:tcW w:w="8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477B3" w14:textId="77777777" w:rsidR="00BF28E3" w:rsidRPr="00547D64" w:rsidRDefault="00BF28E3" w:rsidP="00547D64">
            <w:pPr>
              <w:jc w:val="center"/>
              <w:rPr>
                <w:sz w:val="20"/>
                <w:szCs w:val="20"/>
              </w:rPr>
            </w:pPr>
            <w:r w:rsidRPr="00547D64">
              <w:rPr>
                <w:sz w:val="20"/>
                <w:szCs w:val="20"/>
              </w:rPr>
              <w:t>111-156</w:t>
            </w:r>
          </w:p>
        </w:tc>
      </w:tr>
      <w:tr w:rsidR="00547D64" w:rsidRPr="00547D64" w14:paraId="1B90C47D" w14:textId="77777777" w:rsidTr="00547D64">
        <w:trPr>
          <w:jc w:val="center"/>
        </w:trPr>
        <w:tc>
          <w:tcPr>
            <w:tcW w:w="3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44BCF" w14:textId="77777777" w:rsidR="00BF28E3" w:rsidRPr="00547D64" w:rsidRDefault="00BF28E3" w:rsidP="00547D64">
            <w:pPr>
              <w:jc w:val="center"/>
              <w:rPr>
                <w:sz w:val="20"/>
                <w:szCs w:val="20"/>
              </w:rPr>
            </w:pPr>
            <w:r w:rsidRPr="00547D64">
              <w:rPr>
                <w:sz w:val="20"/>
                <w:szCs w:val="20"/>
              </w:rPr>
              <w:t>16</w:t>
            </w:r>
          </w:p>
        </w:tc>
        <w:tc>
          <w:tcPr>
            <w:tcW w:w="4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D3F28" w14:textId="77777777" w:rsidR="00BF28E3" w:rsidRPr="00547D64" w:rsidRDefault="00BF28E3" w:rsidP="00547D64">
            <w:pPr>
              <w:jc w:val="center"/>
              <w:rPr>
                <w:sz w:val="20"/>
                <w:szCs w:val="20"/>
              </w:rPr>
            </w:pPr>
            <w:r w:rsidRPr="00547D64">
              <w:rPr>
                <w:sz w:val="20"/>
                <w:szCs w:val="20"/>
              </w:rPr>
              <w:t>0.06-0.12</w:t>
            </w:r>
          </w:p>
        </w:tc>
        <w:tc>
          <w:tcPr>
            <w:tcW w:w="4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CBE37" w14:textId="77777777" w:rsidR="00BF28E3" w:rsidRPr="00547D64" w:rsidRDefault="00BF28E3" w:rsidP="00547D64">
            <w:pPr>
              <w:jc w:val="center"/>
              <w:rPr>
                <w:sz w:val="20"/>
                <w:szCs w:val="20"/>
              </w:rPr>
            </w:pPr>
            <w:r w:rsidRPr="00547D64">
              <w:rPr>
                <w:sz w:val="20"/>
                <w:szCs w:val="20"/>
              </w:rPr>
              <w:t>0.15-0.3</w:t>
            </w:r>
          </w:p>
        </w:tc>
        <w:tc>
          <w:tcPr>
            <w:tcW w:w="5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A3844" w14:textId="77777777" w:rsidR="00BF28E3" w:rsidRPr="00547D64" w:rsidRDefault="00BF28E3" w:rsidP="00547D64">
            <w:pPr>
              <w:jc w:val="center"/>
              <w:rPr>
                <w:sz w:val="20"/>
                <w:szCs w:val="20"/>
              </w:rPr>
            </w:pPr>
            <w:r w:rsidRPr="00547D64">
              <w:rPr>
                <w:sz w:val="20"/>
                <w:szCs w:val="20"/>
              </w:rPr>
              <w:t>26-53</w:t>
            </w:r>
          </w:p>
        </w:tc>
        <w:tc>
          <w:tcPr>
            <w:tcW w:w="8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D854E" w14:textId="77777777" w:rsidR="00BF28E3" w:rsidRPr="00547D64" w:rsidRDefault="00BF28E3" w:rsidP="00547D64">
            <w:pPr>
              <w:jc w:val="center"/>
              <w:rPr>
                <w:sz w:val="20"/>
                <w:szCs w:val="20"/>
              </w:rPr>
            </w:pPr>
            <w:r w:rsidRPr="00547D64">
              <w:rPr>
                <w:sz w:val="20"/>
                <w:szCs w:val="20"/>
              </w:rPr>
              <w:t>0.7-1.3</w:t>
            </w:r>
          </w:p>
        </w:tc>
        <w:tc>
          <w:tcPr>
            <w:tcW w:w="58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0043C" w14:textId="77777777" w:rsidR="00BF28E3" w:rsidRPr="00547D64" w:rsidRDefault="00BF28E3" w:rsidP="00547D64">
            <w:pPr>
              <w:jc w:val="center"/>
              <w:rPr>
                <w:sz w:val="20"/>
                <w:szCs w:val="20"/>
              </w:rPr>
            </w:pPr>
            <w:r w:rsidRPr="00547D64">
              <w:rPr>
                <w:sz w:val="20"/>
                <w:szCs w:val="20"/>
              </w:rPr>
              <w:t>21-41</w:t>
            </w:r>
          </w:p>
        </w:tc>
        <w:tc>
          <w:tcPr>
            <w:tcW w:w="8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F583A" w14:textId="77777777" w:rsidR="00BF28E3" w:rsidRPr="00547D64" w:rsidRDefault="00BF28E3" w:rsidP="00547D64">
            <w:pPr>
              <w:jc w:val="center"/>
              <w:rPr>
                <w:sz w:val="20"/>
                <w:szCs w:val="20"/>
              </w:rPr>
            </w:pPr>
            <w:r w:rsidRPr="00547D64">
              <w:rPr>
                <w:sz w:val="20"/>
                <w:szCs w:val="20"/>
              </w:rPr>
              <w:t>4-8</w:t>
            </w:r>
          </w:p>
        </w:tc>
        <w:tc>
          <w:tcPr>
            <w:tcW w:w="8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86829" w14:textId="77777777" w:rsidR="00BF28E3" w:rsidRPr="00547D64" w:rsidRDefault="00BF28E3" w:rsidP="00547D64">
            <w:pPr>
              <w:jc w:val="center"/>
              <w:rPr>
                <w:sz w:val="20"/>
                <w:szCs w:val="20"/>
              </w:rPr>
            </w:pPr>
            <w:r w:rsidRPr="00547D64">
              <w:rPr>
                <w:sz w:val="20"/>
                <w:szCs w:val="20"/>
              </w:rPr>
              <w:t>59-117</w:t>
            </w:r>
          </w:p>
        </w:tc>
      </w:tr>
      <w:tr w:rsidR="00547D64" w:rsidRPr="00547D64" w14:paraId="59210849" w14:textId="77777777" w:rsidTr="00547D64">
        <w:trPr>
          <w:jc w:val="center"/>
        </w:trPr>
        <w:tc>
          <w:tcPr>
            <w:tcW w:w="3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CEAFDA" w14:textId="77777777" w:rsidR="00BF28E3" w:rsidRPr="00547D64" w:rsidRDefault="00BF28E3" w:rsidP="00547D64">
            <w:pPr>
              <w:jc w:val="center"/>
              <w:rPr>
                <w:sz w:val="20"/>
                <w:szCs w:val="20"/>
              </w:rPr>
            </w:pPr>
            <w:r w:rsidRPr="00547D64">
              <w:rPr>
                <w:sz w:val="20"/>
                <w:szCs w:val="20"/>
              </w:rPr>
              <w:t>32</w:t>
            </w:r>
          </w:p>
        </w:tc>
        <w:tc>
          <w:tcPr>
            <w:tcW w:w="48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CF9C3" w14:textId="77777777" w:rsidR="00BF28E3" w:rsidRPr="00547D64" w:rsidRDefault="00BF28E3" w:rsidP="00547D64">
            <w:pPr>
              <w:jc w:val="center"/>
              <w:rPr>
                <w:sz w:val="20"/>
                <w:szCs w:val="20"/>
              </w:rPr>
            </w:pPr>
            <w:r w:rsidRPr="00547D64">
              <w:rPr>
                <w:sz w:val="20"/>
                <w:szCs w:val="20"/>
              </w:rPr>
              <w:t>&lt;0.06</w:t>
            </w:r>
          </w:p>
        </w:tc>
        <w:tc>
          <w:tcPr>
            <w:tcW w:w="42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469731" w14:textId="77777777" w:rsidR="00BF28E3" w:rsidRPr="00547D64" w:rsidRDefault="00BF28E3" w:rsidP="00547D64">
            <w:pPr>
              <w:jc w:val="center"/>
              <w:rPr>
                <w:sz w:val="20"/>
                <w:szCs w:val="20"/>
              </w:rPr>
            </w:pPr>
            <w:r w:rsidRPr="00547D64">
              <w:rPr>
                <w:sz w:val="20"/>
                <w:szCs w:val="20"/>
              </w:rPr>
              <w:t>&lt;0.15</w:t>
            </w:r>
          </w:p>
        </w:tc>
        <w:tc>
          <w:tcPr>
            <w:tcW w:w="53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22F51C" w14:textId="77777777" w:rsidR="00BF28E3" w:rsidRPr="00547D64" w:rsidRDefault="00BF28E3" w:rsidP="00547D64">
            <w:pPr>
              <w:jc w:val="center"/>
              <w:rPr>
                <w:sz w:val="20"/>
                <w:szCs w:val="20"/>
              </w:rPr>
            </w:pPr>
            <w:r w:rsidRPr="00547D64">
              <w:rPr>
                <w:sz w:val="20"/>
                <w:szCs w:val="20"/>
              </w:rPr>
              <w:t>&lt;26</w:t>
            </w:r>
          </w:p>
        </w:tc>
        <w:tc>
          <w:tcPr>
            <w:tcW w:w="86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2229DD" w14:textId="77777777" w:rsidR="00BF28E3" w:rsidRPr="00547D64" w:rsidRDefault="00BF28E3" w:rsidP="00547D64">
            <w:pPr>
              <w:jc w:val="center"/>
              <w:rPr>
                <w:sz w:val="20"/>
                <w:szCs w:val="20"/>
              </w:rPr>
            </w:pPr>
            <w:r w:rsidRPr="00547D64">
              <w:rPr>
                <w:sz w:val="20"/>
                <w:szCs w:val="20"/>
              </w:rPr>
              <w:t>&lt;0.7</w:t>
            </w:r>
          </w:p>
        </w:tc>
        <w:tc>
          <w:tcPr>
            <w:tcW w:w="58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CABF9" w14:textId="77777777" w:rsidR="00BF28E3" w:rsidRPr="00547D64" w:rsidRDefault="00BF28E3" w:rsidP="00547D64">
            <w:pPr>
              <w:jc w:val="center"/>
              <w:rPr>
                <w:sz w:val="20"/>
                <w:szCs w:val="20"/>
              </w:rPr>
            </w:pPr>
            <w:r w:rsidRPr="00547D64">
              <w:rPr>
                <w:sz w:val="20"/>
                <w:szCs w:val="20"/>
              </w:rPr>
              <w:t>&lt;21</w:t>
            </w:r>
          </w:p>
        </w:tc>
        <w:tc>
          <w:tcPr>
            <w:tcW w:w="8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E3B22" w14:textId="77777777" w:rsidR="00BF28E3" w:rsidRPr="00547D64" w:rsidRDefault="00BF28E3" w:rsidP="00547D64">
            <w:pPr>
              <w:jc w:val="center"/>
              <w:rPr>
                <w:sz w:val="20"/>
                <w:szCs w:val="20"/>
              </w:rPr>
            </w:pPr>
            <w:r w:rsidRPr="00547D64">
              <w:rPr>
                <w:sz w:val="20"/>
                <w:szCs w:val="20"/>
              </w:rPr>
              <w:t>&lt;4</w:t>
            </w:r>
          </w:p>
        </w:tc>
        <w:tc>
          <w:tcPr>
            <w:tcW w:w="8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3F72B9" w14:textId="77777777" w:rsidR="00BF28E3" w:rsidRPr="00547D64" w:rsidRDefault="00BF28E3" w:rsidP="00547D64">
            <w:pPr>
              <w:jc w:val="center"/>
              <w:rPr>
                <w:sz w:val="20"/>
                <w:szCs w:val="20"/>
              </w:rPr>
            </w:pPr>
            <w:r w:rsidRPr="00547D64">
              <w:rPr>
                <w:sz w:val="20"/>
                <w:szCs w:val="20"/>
              </w:rPr>
              <w:t>&lt;59</w:t>
            </w:r>
          </w:p>
        </w:tc>
      </w:tr>
    </w:tbl>
    <w:p w14:paraId="0A83943C" w14:textId="77777777" w:rsidR="00BF28E3" w:rsidRDefault="00BF28E3" w:rsidP="00E64FB0">
      <w:pPr>
        <w:rPr>
          <w:lang w:val="en-US"/>
        </w:rPr>
      </w:pPr>
    </w:p>
    <w:p w14:paraId="6F32F2B0" w14:textId="22BB67A3" w:rsidR="003B7007" w:rsidRDefault="2320AB33" w:rsidP="00E64FB0">
      <w:pPr>
        <w:rPr>
          <w:lang w:val="en-US"/>
        </w:rPr>
      </w:pPr>
      <w:r w:rsidRPr="2320AB33">
        <w:rPr>
          <w:lang w:val="en-US"/>
        </w:rPr>
        <w:t>Advisory values for each fish of interest in the AOC were then compared against a benchmark representing acceptable levels of consumption (8 meals per month). Any advisory below this benchmark was considered restrictive, while those at or above the benchmark were considered non-restrictive. This step provides a baseline indication of potential impairment and allows the RAP team to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delisting criterion 1 can be said to be met. Tier 1 uses a strict passing benchmark, where any number of restrictive size categories in either population type (General or Sensitive) will cause a species to fail and move to Tier 2.</w:t>
      </w:r>
      <w:r w:rsidRPr="2320AB33">
        <w:rPr>
          <w:color w:val="000000" w:themeColor="text1"/>
          <w:lang w:val="en-US"/>
        </w:rPr>
        <w:t xml:space="preserve"> Tables 2.1 and 2.3 summarize the MECP advisory values for fish of interest in the Niagara River AOC for both General and Sensitive populations, compared to a restrictive consumption threshold of 8 meals/month (citation for where this comes from). Tier 1 analyses are conducted separately for the Upper and Lower reaches of the Niagara River respectively.</w:t>
      </w:r>
    </w:p>
    <w:p w14:paraId="60C31FA0" w14:textId="20BB0907" w:rsidR="00AC0B1B" w:rsidRDefault="00AC0B1B" w:rsidP="00E64FB0">
      <w:pPr>
        <w:pStyle w:val="Heading3"/>
        <w:sectPr w:rsidR="00AC0B1B" w:rsidSect="001E3E4C">
          <w:pgSz w:w="12240" w:h="15840"/>
          <w:pgMar w:top="1440" w:right="1440" w:bottom="1440" w:left="1440" w:header="708" w:footer="708" w:gutter="0"/>
          <w:cols w:space="708"/>
          <w:titlePg/>
          <w:docGrid w:linePitch="360"/>
        </w:sectPr>
      </w:pPr>
    </w:p>
    <w:p w14:paraId="16C802D6" w14:textId="77777777" w:rsidR="00AC0B1B" w:rsidRPr="00AC0B1B" w:rsidRDefault="2320AB33" w:rsidP="00E64FB0">
      <w:pPr>
        <w:pStyle w:val="Heading3"/>
        <w:rPr>
          <w:color w:val="404040" w:themeColor="text1" w:themeTint="BF"/>
          <w:lang w:val="en-US"/>
        </w:rPr>
      </w:pPr>
      <w:r w:rsidRPr="00AC0B1B">
        <w:rPr>
          <w:lang w:val="en-US"/>
        </w:rPr>
        <w:lastRenderedPageBreak/>
        <w:t>Upper Reach</w:t>
      </w:r>
    </w:p>
    <w:p w14:paraId="1539E07A" w14:textId="4CD8086C" w:rsidR="003B7007" w:rsidRPr="00AC0B1B" w:rsidRDefault="79A0D818" w:rsidP="00E64FB0">
      <w:pPr>
        <w:pStyle w:val="Heading3"/>
        <w:rPr>
          <w:lang w:val="en-US"/>
        </w:rPr>
      </w:pPr>
      <w:commentRangeStart w:id="16"/>
      <w:r w:rsidRPr="00AC0B1B">
        <w:rPr>
          <w:lang w:val="en-US"/>
        </w:rPr>
        <w:t xml:space="preserve">Table 2.2: Results of Tier 1 assessment for the Niagara River (Upper reach) fishing zone.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w:t>
      </w:r>
      <w:r w:rsidR="00BF046D" w:rsidRPr="00AC0B1B">
        <w:rPr>
          <w:lang w:val="en-US"/>
        </w:rPr>
        <w:t xml:space="preserve">of </w:t>
      </w:r>
      <w:r w:rsidR="00BF28E3" w:rsidRPr="00AC0B1B">
        <w:rPr>
          <w:lang w:val="en-US"/>
        </w:rPr>
        <w:t xml:space="preserve">8 meals per month </w:t>
      </w:r>
      <w:r w:rsidRPr="00AC0B1B">
        <w:rPr>
          <w:lang w:val="en-US"/>
        </w:rPr>
        <w:t>and green cells indicate advisory levels equal to or above this threshold. The contaminants driving the advisories are displayed below each cell.</w:t>
      </w:r>
      <w:commentRangeEnd w:id="16"/>
      <w:r w:rsidR="00BF28E3" w:rsidRPr="00AC0B1B">
        <w:rPr>
          <w:rStyle w:val="CommentReference"/>
          <w:sz w:val="24"/>
          <w:szCs w:val="24"/>
          <w:lang w:val="en-US"/>
        </w:rPr>
        <w:commentReference w:id="16"/>
      </w:r>
    </w:p>
    <w:tbl>
      <w:tblPr>
        <w:tblW w:w="5000" w:type="pct"/>
        <w:jc w:val="center"/>
        <w:tblLook w:val="0420" w:firstRow="1" w:lastRow="0" w:firstColumn="0" w:lastColumn="0" w:noHBand="0" w:noVBand="1"/>
      </w:tblPr>
      <w:tblGrid>
        <w:gridCol w:w="1660"/>
        <w:gridCol w:w="1216"/>
        <w:gridCol w:w="852"/>
        <w:gridCol w:w="828"/>
        <w:gridCol w:w="828"/>
        <w:gridCol w:w="828"/>
        <w:gridCol w:w="828"/>
        <w:gridCol w:w="828"/>
        <w:gridCol w:w="828"/>
        <w:gridCol w:w="828"/>
        <w:gridCol w:w="828"/>
        <w:gridCol w:w="828"/>
        <w:gridCol w:w="828"/>
        <w:gridCol w:w="828"/>
        <w:gridCol w:w="736"/>
      </w:tblGrid>
      <w:tr w:rsidR="00547D64" w:rsidRPr="00547D64" w14:paraId="79E51C29" w14:textId="77777777" w:rsidTr="00547D64">
        <w:trPr>
          <w:tblHeader/>
          <w:jc w:val="center"/>
        </w:trPr>
        <w:tc>
          <w:tcPr>
            <w:tcW w:w="6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3F3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color w:val="000000"/>
                <w:sz w:val="18"/>
                <w:szCs w:val="18"/>
              </w:rPr>
            </w:pPr>
            <w:r w:rsidRPr="00547D64">
              <w:rPr>
                <w:rFonts w:eastAsia="Arial" w:cs="Arial"/>
                <w:color w:val="000000"/>
                <w:sz w:val="18"/>
                <w:szCs w:val="18"/>
              </w:rPr>
              <w:t>Species</w:t>
            </w:r>
          </w:p>
        </w:tc>
        <w:tc>
          <w:tcPr>
            <w:tcW w:w="448"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53E283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Population</w:t>
            </w:r>
          </w:p>
        </w:tc>
        <w:tc>
          <w:tcPr>
            <w:tcW w:w="3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A857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15-20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F60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20-25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28DDA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25-30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CBA85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30-35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0590D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35-40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3029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40-45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D73D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45-50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57F37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50-55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23E80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55-60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8A5A6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60-65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AB1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65-70 cm</w:t>
            </w:r>
          </w:p>
        </w:tc>
        <w:tc>
          <w:tcPr>
            <w:tcW w:w="3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36840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70-75 cm</w:t>
            </w:r>
          </w:p>
        </w:tc>
        <w:tc>
          <w:tcPr>
            <w:tcW w:w="27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741F6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&gt;75 cm</w:t>
            </w:r>
          </w:p>
        </w:tc>
      </w:tr>
      <w:tr w:rsidR="00547D64" w:rsidRPr="00547D64" w14:paraId="56971306" w14:textId="77777777" w:rsidTr="00547D64">
        <w:trPr>
          <w:jc w:val="center"/>
        </w:trPr>
        <w:tc>
          <w:tcPr>
            <w:tcW w:w="612"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7653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Brown Trout</w:t>
            </w:r>
          </w:p>
        </w:tc>
        <w:tc>
          <w:tcPr>
            <w:tcW w:w="448"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B3994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0CA25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BCEA8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7F024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E8857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8F02C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6A9B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CD3C9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9A485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D629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02923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B0918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C262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DFDFB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09CF8C76"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C1C46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BC861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0F5E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7493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0545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16A0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D33C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8642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65C7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5511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3AFE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EEEC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B304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88B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FA0F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586310E1"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4C451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21B2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BB659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3453C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7DD2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F30C9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37A79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2553C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0BBFF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CFB2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F1888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10B75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56FCF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347B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701F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57D2DC15"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8B709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BD285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22BC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69A1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2E0B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39D5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778F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90A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FF2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5215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DE1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34C0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80DC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6048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7A7F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43CA5D3F"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52046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Freshwater Drum</w:t>
            </w: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1DC3B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E8E87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22AF98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B41AF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7A7A6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B675A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CC05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FE88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CA8E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1BA4A5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C2F6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6704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1730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A97A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71E66768"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6815D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95F0D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5B3E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CDE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E21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B19B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71B8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73E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EC3C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AAC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67FD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3EAB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07FD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543A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06BD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1E16E310"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19E7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E7D96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8C220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0155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2DB73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DB0D0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8FA10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218FE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99EB7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EAA1D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50D4F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0698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242D3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E818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01188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6091275C"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11A5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32881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C66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D606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93F3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BFAD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3420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9EA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8B68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03E0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76CB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2F68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8AD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2B56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6957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39E3CA3C"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9FDD8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Largemouth Bass</w:t>
            </w: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AE582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79845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D7278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14D7D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A90C7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51699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4C66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FD646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0181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CD6EC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1EE0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92527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724A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99C9E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658BAE4A"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D22A6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382D1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7FA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193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406D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7651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EB87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695A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EF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B284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581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B337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324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D675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269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52C43F70"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AA34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9603B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C8DA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6C4F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297E2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D97C9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8D0E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B727BC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03400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0</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BB67D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8B782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8D29D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8BD8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EB6F1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11AA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257AF266"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C280B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14295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C42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6CB4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1FCF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2B88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E8F6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033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B912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CF3D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2608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F1A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0D96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158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AD7F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4DAE47A1"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B1EF3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Northern Pike</w:t>
            </w: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14F12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73138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C0A6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B9327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D1CC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92EF7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F920F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7265D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B8E4B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2ACF2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5A6F2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67E0E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2C93D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271"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2FFA9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r>
      <w:tr w:rsidR="00547D64" w:rsidRPr="00547D64" w14:paraId="747385F9"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FEC93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86022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D00C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3F37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FEA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395A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0290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33F8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CED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331B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73B1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35DF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7A5F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5DBA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86BF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r>
      <w:tr w:rsidR="00547D64" w:rsidRPr="00547D64" w14:paraId="7A12E495"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E7A31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562DB3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81338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A2E51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3B606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EEEA8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A6ED4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E92F7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CE68C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95985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03295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55A44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8B2D8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5F4F4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271"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70C3C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r>
      <w:tr w:rsidR="00547D64" w:rsidRPr="00547D64" w14:paraId="60495C64"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D812A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462DF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DB67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CEDD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DDE7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CA1B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500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0C8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B74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CA2E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14B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BD50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7BA3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FC00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588A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r>
      <w:tr w:rsidR="00547D64" w:rsidRPr="00547D64" w14:paraId="1CF31436"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6A58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Rainbow Smelt</w:t>
            </w: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FBC0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204B6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FA24B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5F0F9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E6EE6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549C4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FBB50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5D46C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70393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4F204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956FC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EEE49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C3410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A285C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2A707353"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5B2B3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853BB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0C31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9C4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D700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EE56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370B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8F8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1BC9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C65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0D4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04AD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4AEF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919D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20ED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60821272"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04FE7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EC3F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459E7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DD93E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80AA4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10AA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791C3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3D0C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0627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1D7C9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40EC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C3363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04499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878C0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12E90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1648072B"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0A910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42DD5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1920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8DA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51BC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857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CFC2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27C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1D86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819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99AF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A357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10F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B373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29C0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1D75F3DD"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47BB8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Rainbow Trout</w:t>
            </w: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DC8EC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5E231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75D99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2854D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4B625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07AFB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EBF33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DE5D9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BA72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2</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B56B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2</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6EA227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38C03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33C6E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62E84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27BEA990"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1939B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53F4D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5E8A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A25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4145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E274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4989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DD61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BA51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8868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D74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D11B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CAF3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3, 1</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B54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5266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61AE5A27"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7BCDF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E0F97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2235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66561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010B9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258C6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87ECE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9887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A279E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02BED6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0</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03FA21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0</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3A617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0</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B9D78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0</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8EA3B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2BBAE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6464F46F"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C57E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F5261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3C6C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CB7F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BA26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2316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EB43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423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0B23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1A6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676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9F6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3FA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0B29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101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5940BA8F"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023DC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Rock Bass</w:t>
            </w: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3A32A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B66C8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6DC5D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4AAFC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47333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85E7C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18B84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6305B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DF099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806E2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0DB45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CC4B0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67ABE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39AA2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6AE8F56E"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41E27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9F0A9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EA41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8F96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53E3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15ED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005E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EE6F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FE0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FE8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7A80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6D19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26F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F367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1A0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243ADDBC"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1C6A3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5FEE4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440DE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D62C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643C4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0</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6A001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92029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7B2AD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27197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0A218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B55D1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C1DAE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F8BB8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3FC79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D8F4F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31B0876D"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5930A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C8B2CD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4A83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664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2D6C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5A2D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444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2B66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C82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6D0E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9FB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F4A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D02A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AC5C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28E0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6EA2A12A"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48406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Smallmouth Bass</w:t>
            </w: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40361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66F00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1261A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39373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07C98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CB927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BDD4B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95436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47634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B7FEE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BB67B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85E7E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1EC41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55762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4EA59F7C"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0DB0C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CC83A0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69F9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5528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BC36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3653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F98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82B9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D72C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959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DF3B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B2D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B9A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886C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679A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1748A43A"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E42B2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7014F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E05AC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07A6D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9752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47C98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0A870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EAC24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2AFF9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9D3F9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9D72F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0A29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7B00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D219A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2F57D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1AE9D20B"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D0FA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1CFF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39B9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56C9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3AA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491E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F54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88B3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1957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00A5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A6F9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803F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C19B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2F07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022F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23511C0C"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2BBCF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Walleye</w:t>
            </w: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893DEB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D379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F87CF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DE043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5483B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4E56E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69B2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F430C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01174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E7648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083F3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6E3FA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8DC51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CFA74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10D8729D"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ADB65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395E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462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34DD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E696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F748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5670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D920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778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9601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73CA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E894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5C5C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0703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D54B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74C736F3"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B19AF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91E69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49006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A17AC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F0452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9A358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032F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500C4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F2BA5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8E41D5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4726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93E25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0</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5FAD3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0</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8577B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4D91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22D19872"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93ECB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80E72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1A9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118A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C4A3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8D22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2699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9E7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3A6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78B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CFB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20BA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696A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D93D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CF0E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32CF002A"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D2037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White Perch</w:t>
            </w: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D5A42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80806F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FF5F6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DFB1A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43E3C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85937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78391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330B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5CBA5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658D7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F21E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8BB44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90281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5DDC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145FD347"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461C4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7D536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5853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541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C3C1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9B5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DF1C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0F1C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91A2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CBAA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1A83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FBA2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6028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CA98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04C6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340071A1"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3905B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D03153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521F0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7CF18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4BE69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4</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DB3C4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A4337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56C3E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A5674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7900B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1D3D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BDF9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146CC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9E022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C4A5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40E9BEFC"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140AA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EBD850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4C93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8FA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A578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D567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A434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4025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A8DA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86B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C0E7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344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633E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24A4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A7C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031571F5"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5091C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Yellow Perch</w:t>
            </w: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AFEB8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31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F124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20D3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32</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6A80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D6089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15649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C11B3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3D304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72930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7E341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A19FC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7ADF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D4355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0EBA7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684D3E72"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C172F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35710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D55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7D96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C65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7F74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2, 3</w:t>
            </w: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61CA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740C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C54D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00B2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7EC5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1DEE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0367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5DC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43F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r w:rsidR="00547D64" w:rsidRPr="00547D64" w14:paraId="5BD4601F" w14:textId="77777777" w:rsidTr="00547D64">
        <w:trPr>
          <w:jc w:val="center"/>
        </w:trPr>
        <w:tc>
          <w:tcPr>
            <w:tcW w:w="612"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619BF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44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9D737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314"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6326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CB8B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B0AD0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16</w:t>
            </w:r>
          </w:p>
        </w:tc>
        <w:tc>
          <w:tcPr>
            <w:tcW w:w="305"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EA32D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FFFFFF"/>
                <w:sz w:val="18"/>
                <w:szCs w:val="18"/>
              </w:rPr>
            </w:pPr>
            <w:r w:rsidRPr="00547D64">
              <w:rPr>
                <w:rFonts w:eastAsia="Arial" w:cs="Arial"/>
                <w:color w:val="FFFFFF"/>
                <w:sz w:val="18"/>
                <w:szCs w:val="18"/>
              </w:rPr>
              <w:t>8</w:t>
            </w: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AC56F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910FC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18360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DD0BB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18859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C8C3B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0964F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305"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72A8D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c>
          <w:tcPr>
            <w:tcW w:w="271"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C38BB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p>
        </w:tc>
      </w:tr>
      <w:tr w:rsidR="00547D64" w:rsidRPr="00547D64" w14:paraId="3F0E9256" w14:textId="77777777" w:rsidTr="00547D64">
        <w:trPr>
          <w:jc w:val="center"/>
        </w:trPr>
        <w:tc>
          <w:tcPr>
            <w:tcW w:w="612"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7D7861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eastAsia="Arial" w:cs="Arial"/>
                <w:b/>
                <w:color w:val="000000"/>
                <w:sz w:val="16"/>
                <w:szCs w:val="16"/>
              </w:rPr>
            </w:pPr>
          </w:p>
        </w:tc>
        <w:tc>
          <w:tcPr>
            <w:tcW w:w="448"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BED693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b/>
                <w:i/>
                <w:color w:val="000000"/>
                <w:sz w:val="16"/>
                <w:szCs w:val="16"/>
              </w:rPr>
            </w:pPr>
            <w:r w:rsidRPr="00547D64">
              <w:rPr>
                <w:rFonts w:eastAsia="Arial" w:cs="Arial"/>
                <w:b/>
                <w:i/>
                <w:color w:val="000000"/>
                <w:sz w:val="16"/>
                <w:szCs w:val="16"/>
              </w:rPr>
              <w:t>Adv cause</w:t>
            </w:r>
          </w:p>
        </w:tc>
        <w:tc>
          <w:tcPr>
            <w:tcW w:w="3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95CD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9C388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30FC9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560DA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r w:rsidRPr="00547D64">
              <w:rPr>
                <w:rFonts w:eastAsia="Arial" w:cs="Arial"/>
                <w:color w:val="000000"/>
                <w:sz w:val="16"/>
                <w:szCs w:val="16"/>
              </w:rPr>
              <w:t>2</w:t>
            </w: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55DA3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A14C1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F00B1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E5F57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0722D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D12E1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1C58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3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62B29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c>
          <w:tcPr>
            <w:tcW w:w="27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6A24B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eastAsia="Arial" w:cs="Arial"/>
                <w:color w:val="000000"/>
                <w:sz w:val="16"/>
                <w:szCs w:val="16"/>
              </w:rPr>
            </w:pPr>
          </w:p>
        </w:tc>
      </w:tr>
    </w:tbl>
    <w:p w14:paraId="7EA90F61" w14:textId="22680944" w:rsidR="00BF28E3" w:rsidRDefault="00547D64" w:rsidP="00E64FB0">
      <w:pPr>
        <w:sectPr w:rsidR="00BF28E3" w:rsidSect="001E3E4C">
          <w:pgSz w:w="15840" w:h="12240" w:orient="landscape"/>
          <w:pgMar w:top="1134" w:right="1134" w:bottom="1134" w:left="1134" w:header="709" w:footer="709" w:gutter="0"/>
          <w:cols w:space="708"/>
          <w:titlePg/>
          <w:docGrid w:linePitch="360"/>
        </w:sectPr>
      </w:pPr>
      <w:r>
        <w:rPr>
          <w:rFonts w:ascii="Arial" w:eastAsia="Arial" w:hAnsi="Arial" w:cs="Arial"/>
          <w:color w:val="000000"/>
          <w:sz w:val="16"/>
          <w:szCs w:val="16"/>
        </w:rPr>
        <w:t>Advisory causes: 1 = Dioxins/Furans; 2 = Mercury; 3 = PCB; 4 = PFAS</w:t>
      </w:r>
    </w:p>
    <w:p w14:paraId="7935C88F" w14:textId="77777777" w:rsidR="00BF046D" w:rsidRDefault="00BF046D" w:rsidP="00E64FB0">
      <w:pPr>
        <w:rPr>
          <w:lang w:val="en-US"/>
        </w:rPr>
      </w:pPr>
    </w:p>
    <w:p w14:paraId="51DB4308" w14:textId="77777777" w:rsidR="00AC0B1B" w:rsidRPr="00AC0B1B" w:rsidRDefault="6A0D31D0" w:rsidP="00E64FB0">
      <w:pPr>
        <w:pStyle w:val="Heading3"/>
      </w:pPr>
      <w:r w:rsidRPr="00AC0B1B">
        <w:rPr>
          <w:lang w:val="en-US"/>
        </w:rPr>
        <w:t>Lower reac</w:t>
      </w:r>
      <w:r w:rsidR="00AC0B1B" w:rsidRPr="00AC0B1B">
        <w:rPr>
          <w:lang w:val="en-US"/>
        </w:rPr>
        <w:t>h</w:t>
      </w:r>
    </w:p>
    <w:p w14:paraId="5BA27B07" w14:textId="29D80EF9" w:rsidR="003B7007" w:rsidRDefault="2320AB33" w:rsidP="00E64FB0">
      <w:pPr>
        <w:pStyle w:val="Heading3"/>
      </w:pPr>
      <w:r w:rsidRPr="00AC0B1B">
        <w:rPr>
          <w:lang w:val="en-US"/>
        </w:rPr>
        <w:t>Table 2.4: Results of Tier 1 assessment for Niagara River (Lower reach).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p>
    <w:tbl>
      <w:tblPr>
        <w:tblW w:w="5000" w:type="pct"/>
        <w:jc w:val="center"/>
        <w:tblLook w:val="0420" w:firstRow="1" w:lastRow="0" w:firstColumn="0" w:lastColumn="0" w:noHBand="0" w:noVBand="1"/>
      </w:tblPr>
      <w:tblGrid>
        <w:gridCol w:w="1708"/>
        <w:gridCol w:w="1222"/>
        <w:gridCol w:w="848"/>
        <w:gridCol w:w="823"/>
        <w:gridCol w:w="823"/>
        <w:gridCol w:w="823"/>
        <w:gridCol w:w="822"/>
        <w:gridCol w:w="822"/>
        <w:gridCol w:w="822"/>
        <w:gridCol w:w="822"/>
        <w:gridCol w:w="822"/>
        <w:gridCol w:w="822"/>
        <w:gridCol w:w="822"/>
        <w:gridCol w:w="822"/>
        <w:gridCol w:w="749"/>
      </w:tblGrid>
      <w:tr w:rsidR="00547D64" w14:paraId="151B5835" w14:textId="77777777" w:rsidTr="00547D64">
        <w:trPr>
          <w:tblHeader/>
          <w:jc w:val="center"/>
        </w:trPr>
        <w:tc>
          <w:tcPr>
            <w:tcW w:w="62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3320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450"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81485D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5FD47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68BA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088F3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6BDD8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1E004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FE3A4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0F7BE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1053C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6A1E5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1A691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E527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 cm</w:t>
            </w:r>
          </w:p>
        </w:tc>
        <w:tc>
          <w:tcPr>
            <w:tcW w:w="3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EED1E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 cm</w:t>
            </w:r>
          </w:p>
        </w:tc>
        <w:tc>
          <w:tcPr>
            <w:tcW w:w="2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F89FE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 cm</w:t>
            </w:r>
          </w:p>
        </w:tc>
      </w:tr>
      <w:tr w:rsidR="00547D64" w14:paraId="1B74C978" w14:textId="77777777" w:rsidTr="00547D64">
        <w:trPr>
          <w:jc w:val="center"/>
        </w:trPr>
        <w:tc>
          <w:tcPr>
            <w:tcW w:w="629"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13A35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Trout</w:t>
            </w:r>
          </w:p>
        </w:tc>
        <w:tc>
          <w:tcPr>
            <w:tcW w:w="450"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AA111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5DF52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9368B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24CBC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AAA44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6E065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F65F2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ACEDF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03259F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B3851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30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05D46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30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B2D98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30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4FBC8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01430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00DF0BB9"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61D25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954D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861D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F707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A77D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57C8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8258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5ADD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3, 4</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B41F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D617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FE9F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E9DE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BF76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F713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6AD9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53D15D9A"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D167B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BF6B9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8EAF6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EC893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59671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D3A75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C8200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81A1F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2EFFA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13A19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2AB62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9A0A7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91835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69E08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D76F3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3AF7092E"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00BCA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C1B92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9455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606B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CEB8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491B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6834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803C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3, 4</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6BFB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5AD1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D39F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6B6C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F446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078F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D692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3291EC50"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27FCA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C361A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85A2B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BF89D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18BF3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6CC2A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753FF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22B2E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36242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15DD0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8CC84B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0B7AE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875EEF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F5D62C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7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A35F7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547D64" w14:paraId="2DBD5366"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23869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74992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530D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035C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BBC3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FF77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5BBF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8D8D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4398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ECBB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A6B7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8DC3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40D3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C6A9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1509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3, 1</w:t>
            </w:r>
          </w:p>
        </w:tc>
      </w:tr>
      <w:tr w:rsidR="00547D64" w14:paraId="45190A5B"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353FC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F2CB6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7349B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DF32E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B1219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62448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EB71A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746E6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BB877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B4875E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5DF4BF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72666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9CE3F5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86033D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7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DB0722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547D64" w14:paraId="26028E7F"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AF0F0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6DECC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1DAD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58C0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9B02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87AB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8026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0763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5001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23F6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7880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AF33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1BAC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6714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4919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3, 1</w:t>
            </w:r>
          </w:p>
        </w:tc>
      </w:tr>
      <w:tr w:rsidR="00547D64" w14:paraId="5B76DACA"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2177E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Coho Salmon</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EEE84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51934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8C008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FC3C6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A6896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F1CE3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801A3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7AD02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91358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BF341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3E2B1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0848A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FD72D9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7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FC05C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547D64" w14:paraId="6454587D"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B4715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E5DAC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7A09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7E06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971D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1207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6791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FA8A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742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57DB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5B4B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3CB3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8EAC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3CBA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8AD1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547D64" w14:paraId="3D88645A"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D3A22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B41B9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94666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2A17E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E3A44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22FE5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83CCF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35BABC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D8B42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84EA8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8252DA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54605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01B8A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16F6C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7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E06FF9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547D64" w14:paraId="28F5FDE7"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7EAD6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DA4F4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0800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D7F7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ECA2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ED5B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8F41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8FBD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10BC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E2B2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B8C0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6EBC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06DA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BDEF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552C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r>
      <w:tr w:rsidR="00547D64" w14:paraId="5B63F64F"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1A5DB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Freshwater Drum</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570C9A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F5E57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700C2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8FD1F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76025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456E4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3A427A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9222A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4883F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FA602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47D3C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94F6D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CED67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05B7A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357E8415"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ED10B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A0D80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D6A2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F190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1570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5584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86B5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BCB3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0D80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D2BF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D446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605C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94FE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B5E3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AED4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47853D3D"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9DDCB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2828F5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C17F4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3D9B7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83078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C5200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69D5A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635405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F2A5C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ECD5D3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7CDB3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F3CD7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1D1B8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B5DBB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BAD4E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3359087D"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8B18E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2B686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2187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1FC5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9ED9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CBA5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22A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D3D1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D409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3EB9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31BE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1A73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9857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2B3F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F2DB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57636431"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A782F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Trout</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7593F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BA3D0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C313E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E0264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29D1E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666FC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DAC52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C9B11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39CD13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124A6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BCFFB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AB3FC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BAEB3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7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0DE9E1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547D64" w14:paraId="47DAA7D4"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07A07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C3AA37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F206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A93B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0AE5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D0C8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7925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58C3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FE80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51F2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9B18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C5A1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8FA3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43CB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91FE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547D64" w14:paraId="3413C660"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655CF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6AB2F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5FA89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D33E9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14CDE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2B960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2710C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BAE59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0719D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771F3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F5D0E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D5C302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AFC99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6D5910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7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28A37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547D64" w14:paraId="373E3F40"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AE28E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0C445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6440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D722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1FED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962E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5178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58D4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9F62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5C8D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74F5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C08B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6FFD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2A1B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2E0F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547D64" w14:paraId="2F054779"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0D3EF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F8E8C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067ED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3DF86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6FFEA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8A42E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36AFF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E09EBE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ABCDD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04918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502C3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BCB54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82942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7B24B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3D4ED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2E075064"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93B27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4A26C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D768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81C2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C4C6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C9FA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6A4E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067A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5BE6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525A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1EA5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78BF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1F29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3DBC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41E9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78B04F3E"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A3E09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2C67B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94237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2043A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D0077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BBBAC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F9F81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AFEF0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72143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7D998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77C84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4C204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7EB8E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894F5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B57E0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44893B6B"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EDCFE0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8C9D5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D2AE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4F73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D553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A32E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0D78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88A9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9A01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E848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E9BB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8743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EB59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A809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3BCA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0D596BB1"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B94F2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19027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815D4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E3A3B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0D5FC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1F3DA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8C7DD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C482F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E0F9C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DA012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6C380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AE10C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C5763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53BA2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7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1922D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547D64" w14:paraId="46894C7B"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852EE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3CF1D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79B4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DC81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2028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7122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FAB8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4E3B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1A73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A07B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6933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A13A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188E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DAA1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3C3B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r>
      <w:tr w:rsidR="00547D64" w14:paraId="6E61DDB7"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47D93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6F729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8C139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D8C16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7F762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E5E20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1C472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E2C0F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11B21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EA584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49648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A3370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82342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17694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7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2E899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547D64" w14:paraId="46374A7C"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83B09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B40259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E9C1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826C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39D9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298A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6375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6298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3CB8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2D4D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B8EF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9BFA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A3C9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42FC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A7A0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547D64" w14:paraId="20682623"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3153E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AA231B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5AB02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2453C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AEFF6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8964B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EAA1B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49E6E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2B2EE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B487E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CF7EA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3B2B5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FB159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78A31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1583A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639F2122"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68BD45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FEE4F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18B1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23BF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32C3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3869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EC4B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E72D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9207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0289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1DFC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2B49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7539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E5A9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6163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3C23144B"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C6F76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6E075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31BA5F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B9B72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B48AF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44153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EF105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528AF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AAB3E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C53E6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F89F5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05618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7AAC1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27DAF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08514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41D80B28"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CE529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6E918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0CC1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3750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DC7E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A45B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0D5F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E55A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9B6F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D423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287C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EEB6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9A4A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EC3D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C87F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1CBB3BC4"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30D8D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Trout</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900F4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A6EC8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CC2FA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4C561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8F439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21ABA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C3532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58DF9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85C1E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6D6B6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BF15A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ADA40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7A282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7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64812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547D64" w14:paraId="5D8D255E"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F0811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06855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7326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474C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1B3D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D110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1B4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DF47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892E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8BD0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87AD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DD7B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924C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4C0F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B489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547D64" w14:paraId="009FFB31"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DF76D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FE6449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E243C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4DEFF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FCDBE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D8D3E0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E9272B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47588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1B230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1BBF6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8A8F8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0B2433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C8319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822A38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7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E844B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547D64" w14:paraId="7969E35E"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7445D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71784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0526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5F0A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D986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C4C3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46E3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4E91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F826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AA23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D773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42A8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0BFA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4790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4C15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r>
      <w:tr w:rsidR="00547D64" w14:paraId="57CAE4DA"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44994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EA7EF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15D24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2FB92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DE766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70ABC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7AB5C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9C6DE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3041B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5684F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36DB8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8FC86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08819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5FA09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9FD56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751FF35B"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BA528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A91D7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BBF2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6CF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0417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CBCB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F7DF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1026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67C7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2BB6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C18C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FC40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0989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9997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22DB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4637A2D2"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C7E74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3BE46B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AC08B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D62DD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A96C2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A6958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C2CD2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44659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F9722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9DF48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BB94A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426C7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47C1A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DC4AB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2BAA7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23A4FB81"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6E3B5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D5E879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4796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2648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8199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986D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61A8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3962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39D4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64B9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FD28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C4EB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3F1B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C8DF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DFA3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6BBCF2BF"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51508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7C8367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DD8C6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C6129B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89E51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2753C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C6467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8969F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B4026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CBF33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3D823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B9ECB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BA4BA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F4D0D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FC57B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0AEA6A52"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B9743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415D8A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64CE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1DF0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4C4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97B9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6247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2E62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4C4C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F93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3EB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532F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0203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FDB7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2E14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2F208C14"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FD7E5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41B69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06157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7378C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9ED941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56B42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4B3EA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0AF3C6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ACE39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A38C6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4DBA4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EF5F6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2BBBB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CC8E3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793CD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2436AD93"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AAB21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CB6227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4550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E5FF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4FEB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DB8C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6B0F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ED0B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8C03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1B98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6F31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8A8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46BE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D723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358E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673A923E"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ADAC7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6171A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52A98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3D986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0D4A1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DF380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764EA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B4F14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9A087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44845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96E5A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F46FB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6F711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533C0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31BD5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013947C3"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093F3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8AAE4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D492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D9D7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EAEC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3EC3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B129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40AE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2618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3972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ADF0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BF54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C77E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1E40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53F4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539EA207"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82A37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CAEA4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899A2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EAA7A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2E65F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0AACB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8FEBB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5307D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961026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A5D27B"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9888C4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7B5B1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62313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07A74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A86E5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01FEA69D"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BAC1E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1C39A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BD19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3A01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141D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874E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9B5F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745E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0D7E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87D5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DF96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4D89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6680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1DDD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7456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08A0E5F3"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4A83D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3D1E48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63849E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774A3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66845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EF89B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84283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06EED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057E8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D2F0E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FD5A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6479C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A0A8C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7799D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555B6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3377EA50"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A2593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E9C81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E69C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C08E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F309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79EB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0C38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AAF5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69D5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FC81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AC82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79A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E001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5647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B1BD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18C8DA00"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64C56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FAD9A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7D7B6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F3985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28732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D7BEA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B9A159"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6FB24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16B9D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E520F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2F4B5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69789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43C64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1A0C4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54BC4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44B40000"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5FE76C"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4B78CD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22C4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89CE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7CA8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1152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6367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53CC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8FF7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E923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D059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CBDC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A985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45D1D"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4EAE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5CCC55C2"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70CB4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5012E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2"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F1AD7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9872A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72D133"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D0604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0A59F7"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2A07D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7C666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7245D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EDCBE2"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B345D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8C01E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32EEB6"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FCA17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70A00670"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02DE67"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C1DD8B"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F46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954F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D1BAA"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B085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D068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FE64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1C99F"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0A97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1DF6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4032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8CFD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B7169"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A82F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547D64" w14:paraId="6D6B01B1" w14:textId="77777777" w:rsidTr="00547D64">
        <w:trPr>
          <w:jc w:val="center"/>
        </w:trPr>
        <w:tc>
          <w:tcPr>
            <w:tcW w:w="6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623F16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450"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65479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2"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79232E"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47910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0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94646F"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0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DDBF7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06A9C5"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ABC23C"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473F3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08BB4"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0C3BC1"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5D19E8"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B79500"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0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DBF1ED"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7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CCB2A" w14:textId="77777777" w:rsid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547D64" w14:paraId="6A1ABCB0" w14:textId="77777777" w:rsidTr="00547D64">
        <w:trPr>
          <w:jc w:val="center"/>
        </w:trPr>
        <w:tc>
          <w:tcPr>
            <w:tcW w:w="629"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D2CD1D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450"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B61ABD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09EF5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E76E0"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934CA8"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F0CEB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36AB06"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C0B13"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51C88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6706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921FD1"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DB61F4"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99CFE"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87D75"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91F2C2" w14:textId="77777777" w:rsidR="00547D64" w:rsidRDefault="00547D64" w:rsidP="006F791E">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bl>
    <w:p w14:paraId="75E2A39D" w14:textId="6DEB36E9" w:rsidR="00BF046D" w:rsidRDefault="00547D64" w:rsidP="00E64FB0">
      <w:pPr>
        <w:sectPr w:rsidR="00BF046D" w:rsidSect="001E3E4C">
          <w:pgSz w:w="15840" w:h="12240" w:orient="landscape"/>
          <w:pgMar w:top="1134" w:right="1134" w:bottom="1134" w:left="1134" w:header="709" w:footer="709" w:gutter="0"/>
          <w:cols w:space="708"/>
          <w:titlePg/>
          <w:docGrid w:linePitch="360"/>
        </w:sectPr>
      </w:pPr>
      <w:r>
        <w:rPr>
          <w:rFonts w:ascii="Arial" w:eastAsia="Arial" w:hAnsi="Arial" w:cs="Arial"/>
          <w:color w:val="000000"/>
          <w:sz w:val="16"/>
          <w:szCs w:val="16"/>
        </w:rPr>
        <w:t>Advisory causes: 1 = Dioxins/Furans; 2 = Mercury; 3 = PCB; 4 = PFAS</w:t>
      </w:r>
    </w:p>
    <w:p w14:paraId="0E10BB77" w14:textId="6E54B804" w:rsidR="003B7007" w:rsidRDefault="003B7007" w:rsidP="00E64FB0"/>
    <w:p w14:paraId="13EA86AF" w14:textId="1BA6B0F9" w:rsidR="003B7007" w:rsidRDefault="2320AB33" w:rsidP="00E64FB0">
      <w:pPr>
        <w:rPr>
          <w:lang w:val="en-US"/>
        </w:rPr>
      </w:pPr>
      <w:r w:rsidRPr="2320AB33">
        <w:rPr>
          <w:lang w:val="en-US"/>
        </w:rPr>
        <w:t>Table 2.5: Results by species of Tier 1 assessment for Niagara River</w:t>
      </w:r>
      <w:r w:rsidR="009218F9">
        <w:rPr>
          <w:lang w:val="en-US"/>
        </w:rPr>
        <w:t xml:space="preserve">. </w:t>
      </w:r>
      <w:r w:rsidRPr="2320AB33">
        <w:rPr>
          <w:lang w:val="en-US"/>
        </w:rPr>
        <w:t xml:space="preserve">The consumption advisory for each species is compared to </w:t>
      </w:r>
      <w:r w:rsidR="009218F9">
        <w:rPr>
          <w:lang w:val="en-US"/>
        </w:rPr>
        <w:t>an unrestrictive consumption benchmark of 8 meals per month</w:t>
      </w:r>
      <w:r w:rsidRPr="2320AB33">
        <w:rPr>
          <w:lang w:val="en-US"/>
        </w:rPr>
        <w:t xml:space="preserve">. Species for which the consumption advisory is equal to or above the </w:t>
      </w:r>
      <w:r w:rsidR="009218F9">
        <w:rPr>
          <w:lang w:val="en-US"/>
        </w:rPr>
        <w:t>benchmark at all size classes</w:t>
      </w:r>
      <w:r w:rsidRPr="2320AB33">
        <w:rPr>
          <w:lang w:val="en-US"/>
        </w:rPr>
        <w:t xml:space="preserv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5.4: Results by species of Tier 1 assessment for Niagara River (Lower reach).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45"/>
        <w:gridCol w:w="2258"/>
        <w:gridCol w:w="2253"/>
      </w:tblGrid>
      <w:tr w:rsidR="009218F9" w:rsidRPr="79A0D818" w14:paraId="407C3B32" w14:textId="77777777" w:rsidTr="006F791E">
        <w:trPr>
          <w:cnfStyle w:val="100000000000" w:firstRow="1" w:lastRow="0" w:firstColumn="0" w:lastColumn="0" w:oddVBand="0" w:evenVBand="0" w:oddHBand="0" w:evenHBand="0" w:firstRowFirstColumn="0" w:firstRowLastColumn="0" w:lastRowFirstColumn="0" w:lastRowLastColumn="0"/>
          <w:trHeight w:val="300"/>
        </w:trPr>
        <w:tc>
          <w:tcPr>
            <w:tcW w:w="0" w:type="auto"/>
          </w:tcPr>
          <w:p w14:paraId="72F5E117" w14:textId="77777777" w:rsidR="009218F9" w:rsidRDefault="009218F9" w:rsidP="00E64FB0">
            <w:r w:rsidRPr="79A0D818">
              <w:t>Species</w:t>
            </w:r>
          </w:p>
        </w:tc>
        <w:tc>
          <w:tcPr>
            <w:tcW w:w="0" w:type="auto"/>
          </w:tcPr>
          <w:p w14:paraId="5DC91149" w14:textId="5E68CFF6" w:rsidR="009218F9" w:rsidRDefault="009218F9" w:rsidP="00E64FB0">
            <w:r w:rsidRPr="79A0D818">
              <w:t xml:space="preserve">Tier </w:t>
            </w:r>
            <w:r>
              <w:t>1</w:t>
            </w:r>
            <w:r>
              <w:t xml:space="preserve"> Upper Reach</w:t>
            </w:r>
          </w:p>
        </w:tc>
        <w:tc>
          <w:tcPr>
            <w:tcW w:w="0" w:type="auto"/>
          </w:tcPr>
          <w:p w14:paraId="05A906F3" w14:textId="52F53C30" w:rsidR="009218F9" w:rsidRPr="79A0D818" w:rsidRDefault="009218F9" w:rsidP="00E64FB0">
            <w:r>
              <w:t xml:space="preserve">Tier </w:t>
            </w:r>
            <w:r>
              <w:t>1</w:t>
            </w:r>
            <w:r>
              <w:t xml:space="preserve"> Lower Reach</w:t>
            </w:r>
          </w:p>
        </w:tc>
      </w:tr>
      <w:tr w:rsidR="009218F9" w:rsidRPr="79A0D818" w14:paraId="000EE1B8" w14:textId="77777777" w:rsidTr="006F791E">
        <w:trPr>
          <w:trHeight w:val="300"/>
        </w:trPr>
        <w:tc>
          <w:tcPr>
            <w:tcW w:w="0" w:type="auto"/>
          </w:tcPr>
          <w:p w14:paraId="78F7B95D" w14:textId="77777777" w:rsidR="009218F9" w:rsidRDefault="009218F9" w:rsidP="00E64FB0">
            <w:r w:rsidRPr="79A0D818">
              <w:t>Brown Trout</w:t>
            </w:r>
          </w:p>
        </w:tc>
        <w:tc>
          <w:tcPr>
            <w:tcW w:w="0" w:type="auto"/>
          </w:tcPr>
          <w:p w14:paraId="528F1A92" w14:textId="5F0E0E17" w:rsidR="009218F9" w:rsidRDefault="009218F9" w:rsidP="00E64FB0">
            <w:r w:rsidRPr="79A0D818">
              <w:rPr>
                <w:rFonts w:ascii="Segoe UI Emoji" w:hAnsi="Segoe UI Emoji" w:cs="Segoe UI Emoji"/>
              </w:rPr>
              <w:t>❌</w:t>
            </w:r>
          </w:p>
        </w:tc>
        <w:tc>
          <w:tcPr>
            <w:tcW w:w="0" w:type="auto"/>
          </w:tcPr>
          <w:p w14:paraId="56FB418F" w14:textId="0249AA11"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0B1307F3" w14:textId="77777777" w:rsidTr="006F791E">
        <w:trPr>
          <w:trHeight w:val="300"/>
        </w:trPr>
        <w:tc>
          <w:tcPr>
            <w:tcW w:w="0" w:type="auto"/>
          </w:tcPr>
          <w:p w14:paraId="55F6105B" w14:textId="77777777" w:rsidR="009218F9" w:rsidRPr="79A0D818" w:rsidRDefault="009218F9" w:rsidP="00E64FB0">
            <w:r>
              <w:t>Chinook Salmon</w:t>
            </w:r>
          </w:p>
        </w:tc>
        <w:tc>
          <w:tcPr>
            <w:tcW w:w="0" w:type="auto"/>
          </w:tcPr>
          <w:p w14:paraId="5BDE5BF5" w14:textId="77777777" w:rsidR="009218F9" w:rsidRPr="79A0D818" w:rsidRDefault="009218F9" w:rsidP="00E64FB0">
            <w:r>
              <w:t>-</w:t>
            </w:r>
          </w:p>
        </w:tc>
        <w:tc>
          <w:tcPr>
            <w:tcW w:w="0" w:type="auto"/>
          </w:tcPr>
          <w:p w14:paraId="7C7AB8DE"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1A859A78" w14:textId="77777777" w:rsidTr="006F791E">
        <w:trPr>
          <w:trHeight w:val="300"/>
        </w:trPr>
        <w:tc>
          <w:tcPr>
            <w:tcW w:w="0" w:type="auto"/>
          </w:tcPr>
          <w:p w14:paraId="7424ACF2" w14:textId="77777777" w:rsidR="009218F9" w:rsidRDefault="009218F9" w:rsidP="00E64FB0">
            <w:r>
              <w:t>Coho Salmon</w:t>
            </w:r>
          </w:p>
        </w:tc>
        <w:tc>
          <w:tcPr>
            <w:tcW w:w="0" w:type="auto"/>
          </w:tcPr>
          <w:p w14:paraId="3E0BBE8B" w14:textId="77777777" w:rsidR="009218F9" w:rsidRPr="79A0D818" w:rsidRDefault="009218F9" w:rsidP="00E64FB0">
            <w:r>
              <w:t>-</w:t>
            </w:r>
          </w:p>
        </w:tc>
        <w:tc>
          <w:tcPr>
            <w:tcW w:w="0" w:type="auto"/>
          </w:tcPr>
          <w:p w14:paraId="6399B36F"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76BFEDBE" w14:textId="77777777" w:rsidTr="006F791E">
        <w:trPr>
          <w:trHeight w:val="300"/>
        </w:trPr>
        <w:tc>
          <w:tcPr>
            <w:tcW w:w="0" w:type="auto"/>
          </w:tcPr>
          <w:p w14:paraId="1283ABB6" w14:textId="77777777" w:rsidR="009218F9" w:rsidRDefault="009218F9" w:rsidP="00E64FB0">
            <w:r w:rsidRPr="79A0D818">
              <w:t>Freshwater Drum</w:t>
            </w:r>
          </w:p>
        </w:tc>
        <w:tc>
          <w:tcPr>
            <w:tcW w:w="0" w:type="auto"/>
          </w:tcPr>
          <w:p w14:paraId="605F2ED8" w14:textId="77777777" w:rsidR="009218F9" w:rsidRDefault="009218F9" w:rsidP="00E64FB0">
            <w:r w:rsidRPr="79A0D818">
              <w:rPr>
                <w:rFonts w:ascii="Segoe UI Emoji" w:hAnsi="Segoe UI Emoji" w:cs="Segoe UI Emoji"/>
              </w:rPr>
              <w:t>❌</w:t>
            </w:r>
          </w:p>
        </w:tc>
        <w:tc>
          <w:tcPr>
            <w:tcW w:w="0" w:type="auto"/>
          </w:tcPr>
          <w:p w14:paraId="3E950A7B"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796946DA" w14:textId="77777777" w:rsidTr="006F791E">
        <w:trPr>
          <w:trHeight w:val="300"/>
        </w:trPr>
        <w:tc>
          <w:tcPr>
            <w:tcW w:w="0" w:type="auto"/>
          </w:tcPr>
          <w:p w14:paraId="3C1082CB" w14:textId="77777777" w:rsidR="009218F9" w:rsidRPr="79A0D818" w:rsidRDefault="009218F9" w:rsidP="00E64FB0">
            <w:r>
              <w:t>Lake Trout</w:t>
            </w:r>
          </w:p>
        </w:tc>
        <w:tc>
          <w:tcPr>
            <w:tcW w:w="0" w:type="auto"/>
          </w:tcPr>
          <w:p w14:paraId="60766775" w14:textId="77777777" w:rsidR="009218F9" w:rsidRPr="79A0D818" w:rsidRDefault="009218F9" w:rsidP="00E64FB0">
            <w:r>
              <w:t>-</w:t>
            </w:r>
          </w:p>
        </w:tc>
        <w:tc>
          <w:tcPr>
            <w:tcW w:w="0" w:type="auto"/>
          </w:tcPr>
          <w:p w14:paraId="396BD8CF"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3C707FF1" w14:textId="77777777" w:rsidTr="006F791E">
        <w:trPr>
          <w:trHeight w:val="300"/>
        </w:trPr>
        <w:tc>
          <w:tcPr>
            <w:tcW w:w="0" w:type="auto"/>
          </w:tcPr>
          <w:p w14:paraId="56D0083D" w14:textId="77777777" w:rsidR="009218F9" w:rsidRDefault="009218F9" w:rsidP="00E64FB0">
            <w:r w:rsidRPr="79A0D818">
              <w:t>Largemouth Bass</w:t>
            </w:r>
          </w:p>
        </w:tc>
        <w:tc>
          <w:tcPr>
            <w:tcW w:w="0" w:type="auto"/>
          </w:tcPr>
          <w:p w14:paraId="05D8ED7F" w14:textId="77777777" w:rsidR="009218F9" w:rsidRDefault="009218F9" w:rsidP="00E64FB0">
            <w:r w:rsidRPr="79A0D818">
              <w:rPr>
                <w:rFonts w:ascii="Segoe UI Emoji" w:hAnsi="Segoe UI Emoji" w:cs="Segoe UI Emoji"/>
              </w:rPr>
              <w:t>❌</w:t>
            </w:r>
          </w:p>
        </w:tc>
        <w:tc>
          <w:tcPr>
            <w:tcW w:w="0" w:type="auto"/>
          </w:tcPr>
          <w:p w14:paraId="6E1BD2BD"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0E48DDE6" w14:textId="77777777" w:rsidTr="006F791E">
        <w:trPr>
          <w:trHeight w:val="300"/>
        </w:trPr>
        <w:tc>
          <w:tcPr>
            <w:tcW w:w="0" w:type="auto"/>
          </w:tcPr>
          <w:p w14:paraId="42E90DF4" w14:textId="77777777" w:rsidR="009218F9" w:rsidRPr="79A0D818" w:rsidRDefault="009218F9" w:rsidP="00E64FB0">
            <w:r>
              <w:t>Northern Pike</w:t>
            </w:r>
          </w:p>
        </w:tc>
        <w:tc>
          <w:tcPr>
            <w:tcW w:w="0" w:type="auto"/>
          </w:tcPr>
          <w:p w14:paraId="01C91579" w14:textId="77777777" w:rsidR="009218F9" w:rsidRPr="79A0D818" w:rsidRDefault="009218F9" w:rsidP="00E64FB0">
            <w:r>
              <w:t>-</w:t>
            </w:r>
          </w:p>
        </w:tc>
        <w:tc>
          <w:tcPr>
            <w:tcW w:w="0" w:type="auto"/>
          </w:tcPr>
          <w:p w14:paraId="1A496F8B" w14:textId="32950111" w:rsidR="009218F9" w:rsidRPr="79A0D818" w:rsidRDefault="009218F9" w:rsidP="00E64FB0">
            <w:r w:rsidRPr="79A0D818">
              <w:rPr>
                <w:rFonts w:ascii="Segoe UI Emoji" w:hAnsi="Segoe UI Emoji" w:cs="Segoe UI Emoji"/>
              </w:rPr>
              <w:t>❌</w:t>
            </w:r>
          </w:p>
        </w:tc>
      </w:tr>
      <w:tr w:rsidR="009218F9" w:rsidRPr="79A0D818" w14:paraId="448E40A0" w14:textId="77777777" w:rsidTr="006F791E">
        <w:trPr>
          <w:trHeight w:val="300"/>
        </w:trPr>
        <w:tc>
          <w:tcPr>
            <w:tcW w:w="0" w:type="auto"/>
          </w:tcPr>
          <w:p w14:paraId="1C758617" w14:textId="77777777" w:rsidR="009218F9" w:rsidRDefault="009218F9" w:rsidP="00E64FB0">
            <w:r>
              <w:t>Rainbow Smelt</w:t>
            </w:r>
          </w:p>
        </w:tc>
        <w:tc>
          <w:tcPr>
            <w:tcW w:w="0" w:type="auto"/>
          </w:tcPr>
          <w:p w14:paraId="63A5E969" w14:textId="77777777" w:rsidR="009218F9" w:rsidRPr="79A0D818" w:rsidRDefault="009218F9" w:rsidP="00E64FB0">
            <w:r>
              <w:t>-</w:t>
            </w:r>
          </w:p>
        </w:tc>
        <w:tc>
          <w:tcPr>
            <w:tcW w:w="0" w:type="auto"/>
          </w:tcPr>
          <w:p w14:paraId="6EF83ECD"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676F44BB" w14:textId="77777777" w:rsidTr="006F791E">
        <w:trPr>
          <w:trHeight w:val="300"/>
        </w:trPr>
        <w:tc>
          <w:tcPr>
            <w:tcW w:w="0" w:type="auto"/>
          </w:tcPr>
          <w:p w14:paraId="2052013C" w14:textId="77777777" w:rsidR="009218F9" w:rsidRDefault="009218F9" w:rsidP="00E64FB0">
            <w:r w:rsidRPr="79A0D818">
              <w:t>Rainbow Trout</w:t>
            </w:r>
          </w:p>
        </w:tc>
        <w:tc>
          <w:tcPr>
            <w:tcW w:w="0" w:type="auto"/>
          </w:tcPr>
          <w:p w14:paraId="05061CBD" w14:textId="77777777" w:rsidR="009218F9" w:rsidRDefault="009218F9" w:rsidP="00E64FB0">
            <w:r w:rsidRPr="79A0D818">
              <w:rPr>
                <w:rFonts w:ascii="Segoe UI Emoji" w:hAnsi="Segoe UI Emoji" w:cs="Segoe UI Emoji"/>
              </w:rPr>
              <w:t>❌</w:t>
            </w:r>
          </w:p>
        </w:tc>
        <w:tc>
          <w:tcPr>
            <w:tcW w:w="0" w:type="auto"/>
          </w:tcPr>
          <w:p w14:paraId="56892C24"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12062AE5" w14:textId="77777777" w:rsidTr="006F791E">
        <w:trPr>
          <w:trHeight w:val="300"/>
        </w:trPr>
        <w:tc>
          <w:tcPr>
            <w:tcW w:w="0" w:type="auto"/>
          </w:tcPr>
          <w:p w14:paraId="32ACAA1A" w14:textId="77777777" w:rsidR="009218F9" w:rsidRDefault="009218F9" w:rsidP="00E64FB0">
            <w:r w:rsidRPr="79A0D818">
              <w:t>Rock Bass</w:t>
            </w:r>
          </w:p>
        </w:tc>
        <w:tc>
          <w:tcPr>
            <w:tcW w:w="0" w:type="auto"/>
          </w:tcPr>
          <w:p w14:paraId="25067E10" w14:textId="77777777" w:rsidR="009218F9" w:rsidRDefault="009218F9" w:rsidP="00E64FB0">
            <w:r w:rsidRPr="79A0D818">
              <w:rPr>
                <w:rFonts w:ascii="Segoe UI Emoji" w:hAnsi="Segoe UI Emoji" w:cs="Segoe UI Emoji"/>
              </w:rPr>
              <w:t>❌</w:t>
            </w:r>
          </w:p>
        </w:tc>
        <w:tc>
          <w:tcPr>
            <w:tcW w:w="0" w:type="auto"/>
          </w:tcPr>
          <w:p w14:paraId="051F04C2" w14:textId="25E8B9BD" w:rsidR="009218F9" w:rsidRPr="79A0D818" w:rsidRDefault="009218F9" w:rsidP="00E64FB0">
            <w:r w:rsidRPr="79A0D818">
              <w:rPr>
                <w:rFonts w:ascii="Segoe UI Emoji" w:hAnsi="Segoe UI Emoji" w:cs="Segoe UI Emoji"/>
              </w:rPr>
              <w:t>❌</w:t>
            </w:r>
          </w:p>
        </w:tc>
      </w:tr>
      <w:tr w:rsidR="009218F9" w:rsidRPr="79A0D818" w14:paraId="3CF1B1BC" w14:textId="77777777" w:rsidTr="006F791E">
        <w:trPr>
          <w:trHeight w:val="300"/>
        </w:trPr>
        <w:tc>
          <w:tcPr>
            <w:tcW w:w="0" w:type="auto"/>
          </w:tcPr>
          <w:p w14:paraId="11A8514F" w14:textId="77777777" w:rsidR="009218F9" w:rsidRDefault="009218F9" w:rsidP="00E64FB0">
            <w:r w:rsidRPr="79A0D818">
              <w:t>Smallmouth Bass</w:t>
            </w:r>
          </w:p>
        </w:tc>
        <w:tc>
          <w:tcPr>
            <w:tcW w:w="0" w:type="auto"/>
          </w:tcPr>
          <w:p w14:paraId="01440D6F" w14:textId="4BE26E04" w:rsidR="009218F9" w:rsidRDefault="009218F9" w:rsidP="00E64FB0">
            <w:r w:rsidRPr="79A0D818">
              <w:rPr>
                <w:rFonts w:ascii="Segoe UI Emoji" w:hAnsi="Segoe UI Emoji" w:cs="Segoe UI Emoji"/>
              </w:rPr>
              <w:t>❌</w:t>
            </w:r>
          </w:p>
        </w:tc>
        <w:tc>
          <w:tcPr>
            <w:tcW w:w="0" w:type="auto"/>
          </w:tcPr>
          <w:p w14:paraId="2AC4049D"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0723F596" w14:textId="77777777" w:rsidTr="006F791E">
        <w:trPr>
          <w:trHeight w:val="300"/>
        </w:trPr>
        <w:tc>
          <w:tcPr>
            <w:tcW w:w="0" w:type="auto"/>
          </w:tcPr>
          <w:p w14:paraId="1F3C4F34" w14:textId="77777777" w:rsidR="009218F9" w:rsidRDefault="009218F9" w:rsidP="00E64FB0">
            <w:r w:rsidRPr="79A0D818">
              <w:t>Walleye</w:t>
            </w:r>
          </w:p>
        </w:tc>
        <w:tc>
          <w:tcPr>
            <w:tcW w:w="0" w:type="auto"/>
          </w:tcPr>
          <w:p w14:paraId="67B74E36" w14:textId="77777777" w:rsidR="009218F9" w:rsidRDefault="009218F9" w:rsidP="00E64FB0">
            <w:r w:rsidRPr="79A0D818">
              <w:rPr>
                <w:rFonts w:ascii="Segoe UI Emoji" w:hAnsi="Segoe UI Emoji" w:cs="Segoe UI Emoji"/>
              </w:rPr>
              <w:t>❌</w:t>
            </w:r>
          </w:p>
        </w:tc>
        <w:tc>
          <w:tcPr>
            <w:tcW w:w="0" w:type="auto"/>
          </w:tcPr>
          <w:p w14:paraId="7E406307"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5376D64C" w14:textId="77777777" w:rsidTr="006F791E">
        <w:trPr>
          <w:trHeight w:val="300"/>
        </w:trPr>
        <w:tc>
          <w:tcPr>
            <w:tcW w:w="0" w:type="auto"/>
          </w:tcPr>
          <w:p w14:paraId="099140A8" w14:textId="77777777" w:rsidR="009218F9" w:rsidRDefault="009218F9" w:rsidP="00E64FB0">
            <w:r w:rsidRPr="79A0D818">
              <w:t>White Perch</w:t>
            </w:r>
          </w:p>
        </w:tc>
        <w:tc>
          <w:tcPr>
            <w:tcW w:w="0" w:type="auto"/>
          </w:tcPr>
          <w:p w14:paraId="246A133F" w14:textId="77777777" w:rsidR="009218F9" w:rsidRDefault="009218F9" w:rsidP="00E64FB0">
            <w:r w:rsidRPr="79A0D818">
              <w:rPr>
                <w:rFonts w:ascii="Segoe UI Emoji" w:hAnsi="Segoe UI Emoji" w:cs="Segoe UI Emoji"/>
              </w:rPr>
              <w:t>❌</w:t>
            </w:r>
          </w:p>
        </w:tc>
        <w:tc>
          <w:tcPr>
            <w:tcW w:w="0" w:type="auto"/>
          </w:tcPr>
          <w:p w14:paraId="147123CB"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r w:rsidR="009218F9" w:rsidRPr="79A0D818" w14:paraId="56CAF9AD" w14:textId="77777777" w:rsidTr="006F791E">
        <w:trPr>
          <w:trHeight w:val="300"/>
        </w:trPr>
        <w:tc>
          <w:tcPr>
            <w:tcW w:w="0" w:type="auto"/>
          </w:tcPr>
          <w:p w14:paraId="1107FA41" w14:textId="77777777" w:rsidR="009218F9" w:rsidRPr="79A0D818" w:rsidRDefault="009218F9" w:rsidP="00E64FB0">
            <w:r>
              <w:t>Yellow Perch</w:t>
            </w:r>
          </w:p>
        </w:tc>
        <w:tc>
          <w:tcPr>
            <w:tcW w:w="0" w:type="auto"/>
          </w:tcPr>
          <w:p w14:paraId="7A183E84" w14:textId="1398922E" w:rsidR="009218F9" w:rsidRPr="79A0D818" w:rsidRDefault="009218F9" w:rsidP="00E64FB0">
            <w:r w:rsidRPr="79A0D818">
              <w:rPr>
                <w:rFonts w:ascii="Segoe UI Emoji" w:hAnsi="Segoe UI Emoji" w:cs="Segoe UI Emoji"/>
              </w:rPr>
              <w:t>✔️</w:t>
            </w:r>
          </w:p>
        </w:tc>
        <w:tc>
          <w:tcPr>
            <w:tcW w:w="0" w:type="auto"/>
          </w:tcPr>
          <w:p w14:paraId="0F2342EB" w14:textId="77777777" w:rsidR="009218F9" w:rsidRPr="79A0D818" w:rsidRDefault="009218F9" w:rsidP="00E64FB0">
            <w:pPr>
              <w:rPr>
                <w:rFonts w:ascii="Segoe UI Emoji" w:eastAsia="Aptos" w:hAnsi="Segoe UI Emoji" w:cs="Segoe UI Emoji"/>
              </w:rPr>
            </w:pPr>
            <w:r>
              <w:rPr>
                <w:rFonts w:ascii="Segoe UI Emoji" w:hAnsi="Segoe UI Emoji" w:cs="Segoe UI Emoji"/>
              </w:rPr>
              <w:t>❌</w:t>
            </w:r>
          </w:p>
        </w:tc>
      </w:tr>
    </w:tbl>
    <w:p w14:paraId="23F7998D" w14:textId="77777777" w:rsidR="00BF046D" w:rsidRDefault="00BF046D" w:rsidP="00E64FB0">
      <w:pPr>
        <w:rPr>
          <w:lang w:val="en-US"/>
        </w:rPr>
      </w:pPr>
    </w:p>
    <w:p w14:paraId="434CD8A7" w14:textId="4F4DE4D9" w:rsidR="00A31CBD" w:rsidRPr="003A71F6" w:rsidRDefault="00BF046D" w:rsidP="00E64FB0">
      <w:pPr>
        <w:rPr>
          <w:lang w:val="en-US"/>
        </w:rPr>
      </w:pPr>
      <w:r w:rsidRPr="00BF046D">
        <w:rPr>
          <w:lang w:val="en-US"/>
        </w:rPr>
        <w:t>In the Upper Niagara River, yellow perch and walleye pass</w:t>
      </w:r>
      <w:r w:rsidR="009218F9">
        <w:rPr>
          <w:lang w:val="en-US"/>
        </w:rPr>
        <w:t>ed</w:t>
      </w:r>
      <w:r w:rsidRPr="00BF046D">
        <w:rPr>
          <w:lang w:val="en-US"/>
        </w:rPr>
        <w:t xml:space="preserve"> Tier 1 assessment. The remainder of species </w:t>
      </w:r>
      <w:r>
        <w:rPr>
          <w:lang w:val="en-US"/>
        </w:rPr>
        <w:t xml:space="preserve">of interest </w:t>
      </w:r>
      <w:r w:rsidRPr="00BF046D">
        <w:rPr>
          <w:lang w:val="en-US"/>
        </w:rPr>
        <w:t>failed and move forward to Tier 2 assessment.</w:t>
      </w:r>
      <w:r>
        <w:rPr>
          <w:lang w:val="en-US"/>
        </w:rPr>
        <w:t xml:space="preserve"> In the Lower Niagara River, all species of interest failed Tier 1, and analyses of these species move forward to Tier 2 assessment. Thus, </w:t>
      </w:r>
      <w:r w:rsidR="003A71F6">
        <w:rPr>
          <w:lang w:val="en-US"/>
        </w:rPr>
        <w:t>delisting criterion 1 cannot be said to be met.</w:t>
      </w:r>
      <w:r w:rsidR="00A31CBD">
        <w:rPr>
          <w:b/>
          <w:bCs/>
          <w:u w:val="single"/>
        </w:rPr>
        <w:br w:type="page"/>
      </w:r>
    </w:p>
    <w:p w14:paraId="25DE8EE9" w14:textId="75EF9540" w:rsidR="00432FDF" w:rsidRPr="00FD3809" w:rsidRDefault="00432FDF" w:rsidP="00E64FB0">
      <w:pPr>
        <w:pStyle w:val="Heading1"/>
      </w:pPr>
      <w:r>
        <w:lastRenderedPageBreak/>
        <w:t>TIER 2 ASSESSMENT</w:t>
      </w:r>
    </w:p>
    <w:p w14:paraId="661D5995" w14:textId="6E6063E0" w:rsidR="00432FDF" w:rsidRDefault="00432FDF" w:rsidP="00E64FB0">
      <w:pPr>
        <w:pStyle w:val="Heading2"/>
      </w:pPr>
      <w:r w:rsidRPr="005947FC">
        <w:t xml:space="preserve">Criterion </w:t>
      </w:r>
      <w:r>
        <w:t>2</w:t>
      </w:r>
      <w:r w:rsidRPr="005947FC">
        <w:t xml:space="preserve">: </w:t>
      </w:r>
      <w:r>
        <w:t>Consumption Advisories for Fish of Interest</w:t>
      </w:r>
    </w:p>
    <w:p w14:paraId="0F029A46" w14:textId="4A64F3C7" w:rsidR="00432FDF" w:rsidRPr="005067BD" w:rsidRDefault="00432FDF" w:rsidP="00E64FB0">
      <w:r>
        <w:t>Consumption advisories for fish of interest are no more restrictive than the advisories for suitable reference sites due to contaminants (PCBs and dioxin-like PCBs) from locally-controlled sources.</w:t>
      </w:r>
    </w:p>
    <w:p w14:paraId="523D183A" w14:textId="0C1FED67" w:rsidR="003B7007" w:rsidRDefault="0342E176" w:rsidP="00E64FB0">
      <w:pPr>
        <w:rPr>
          <w:lang w:val="en-US"/>
        </w:rPr>
      </w:pPr>
      <w:r w:rsidRPr="0342E176">
        <w:rPr>
          <w:lang w:val="en-US"/>
        </w:rPr>
        <w:t xml:space="preserve"> Tier 2 assesses whether the fish consumption advisories for fish of interest in the AOC are comparable to those at suitable reference sites. If all the restrictive advisories for a given species in the AOC are less restrictive or equivalent to those in reference sites, the species passes Tier 2. Otherwise, the assessment of failing species moves to Tier 3. Species</w:t>
      </w:r>
      <w:r w:rsidR="003A71F6">
        <w:rPr>
          <w:lang w:val="en-US"/>
        </w:rPr>
        <w:t xml:space="preserve"> and size classes</w:t>
      </w:r>
      <w:r w:rsidRPr="0342E176">
        <w:rPr>
          <w:lang w:val="en-US"/>
        </w:rPr>
        <w:t xml:space="preserve"> that passed Tier 1 assessment were excluded from Tier 2 analysis. </w:t>
      </w:r>
    </w:p>
    <w:p w14:paraId="59C4D32E" w14:textId="77777777" w:rsidR="00B30998" w:rsidRDefault="00B30998" w:rsidP="00E64FB0">
      <w:pPr>
        <w:rPr>
          <w:rStyle w:val="normaltextrun"/>
          <w:b/>
          <w:bCs/>
          <w:highlight w:val="yellow"/>
        </w:rPr>
      </w:pPr>
      <w:r w:rsidRPr="79A0D818">
        <w:t>Tier 2 assessment compares the intensity of fish consumption advisories in the AOC to suitable reference sites. Reference sites for Tier 2 assessment should reflect background levels of intensity of advisories, i.e., they should represent geographically similar locations that are not AOCs.</w:t>
      </w:r>
      <w:r>
        <w:t xml:space="preserve"> Furthermore, they need to have fish consumption advisories issued for the selected species of interest as well as overlapping size ranges of each species of that in the AOC.</w:t>
      </w:r>
      <w:r w:rsidRPr="79A0D818">
        <w:t xml:space="preserve"> For the Niagara River AOC, reference sites were non-AOC fishing zones in the Lake Erie and Lake Ontario for which advisories for species located in the AOC were available. The following reference sites were used for the Tier 2 analysis of the NR AOC:</w:t>
      </w:r>
    </w:p>
    <w:p w14:paraId="6EE667A5" w14:textId="77777777" w:rsidR="00B30998" w:rsidRDefault="00B30998" w:rsidP="00E64FB0">
      <w:pPr>
        <w:pStyle w:val="ListParagraph"/>
        <w:numPr>
          <w:ilvl w:val="0"/>
          <w:numId w:val="1"/>
        </w:numPr>
      </w:pPr>
      <w:r w:rsidRPr="79A0D818">
        <w:t>Wheatley Harbour (Lake Erie)</w:t>
      </w:r>
    </w:p>
    <w:p w14:paraId="18232047" w14:textId="77777777" w:rsidR="00B30998" w:rsidRDefault="00B30998" w:rsidP="00E64FB0">
      <w:pPr>
        <w:pStyle w:val="ListParagraph"/>
        <w:numPr>
          <w:ilvl w:val="0"/>
          <w:numId w:val="1"/>
        </w:numPr>
      </w:pPr>
      <w:r w:rsidRPr="79A0D818">
        <w:t>Rondeau Bay (Lake Erie)</w:t>
      </w:r>
    </w:p>
    <w:p w14:paraId="1699F6AC" w14:textId="77777777" w:rsidR="00B30998" w:rsidRDefault="00B30998" w:rsidP="00E64FB0">
      <w:pPr>
        <w:pStyle w:val="ListParagraph"/>
        <w:numPr>
          <w:ilvl w:val="0"/>
          <w:numId w:val="1"/>
        </w:numPr>
      </w:pPr>
      <w:r w:rsidRPr="79A0D818">
        <w:t>Lake Erie</w:t>
      </w:r>
    </w:p>
    <w:p w14:paraId="2B98E4C6" w14:textId="77777777" w:rsidR="00B30998" w:rsidRDefault="00B30998" w:rsidP="00E64FB0">
      <w:pPr>
        <w:pStyle w:val="ListParagraph"/>
        <w:numPr>
          <w:ilvl w:val="0"/>
          <w:numId w:val="1"/>
        </w:numPr>
      </w:pPr>
      <w:r w:rsidRPr="79A0D818">
        <w:t>Jordan Harbour (Lake Ontario)</w:t>
      </w:r>
    </w:p>
    <w:p w14:paraId="238D53ED" w14:textId="77777777" w:rsidR="00B30998" w:rsidRDefault="00B30998" w:rsidP="00E64FB0">
      <w:pPr>
        <w:pStyle w:val="ListParagraph"/>
        <w:numPr>
          <w:ilvl w:val="0"/>
          <w:numId w:val="1"/>
        </w:numPr>
      </w:pPr>
      <w:r w:rsidRPr="79A0D818">
        <w:t>Lake Ontario (Western Basin)</w:t>
      </w:r>
    </w:p>
    <w:p w14:paraId="7FD97652" w14:textId="77777777" w:rsidR="00B30998" w:rsidRDefault="00B30998" w:rsidP="00E64FB0">
      <w:pPr>
        <w:pStyle w:val="ListParagraph"/>
        <w:numPr>
          <w:ilvl w:val="0"/>
          <w:numId w:val="1"/>
        </w:numPr>
      </w:pPr>
      <w:r w:rsidRPr="79A0D818">
        <w:t>Lake Ontario (Eastern Basin)</w:t>
      </w:r>
    </w:p>
    <w:p w14:paraId="549D3614" w14:textId="77777777" w:rsidR="00B30998" w:rsidRDefault="00B30998" w:rsidP="00E64FB0">
      <w:pPr>
        <w:pStyle w:val="ListParagraph"/>
        <w:numPr>
          <w:ilvl w:val="0"/>
          <w:numId w:val="1"/>
        </w:numPr>
      </w:pPr>
      <w:r w:rsidRPr="79A0D818">
        <w:t>Frenchman Bay (Lake Ontario)</w:t>
      </w:r>
    </w:p>
    <w:p w14:paraId="2E3074B5" w14:textId="77777777" w:rsidR="00B30998" w:rsidRDefault="00B30998" w:rsidP="00E64FB0">
      <w:pPr>
        <w:pStyle w:val="ListParagraph"/>
        <w:numPr>
          <w:ilvl w:val="0"/>
          <w:numId w:val="1"/>
        </w:numPr>
      </w:pPr>
      <w:r w:rsidRPr="79A0D818">
        <w:t>McLaughlin Bay (Lake Ontario)</w:t>
      </w:r>
    </w:p>
    <w:p w14:paraId="13FA1C9F" w14:textId="77777777" w:rsidR="00B30998" w:rsidRDefault="00B30998" w:rsidP="00E64FB0">
      <w:pPr>
        <w:pStyle w:val="ListParagraph"/>
        <w:numPr>
          <w:ilvl w:val="0"/>
          <w:numId w:val="1"/>
        </w:numPr>
      </w:pPr>
      <w:r w:rsidRPr="79A0D818">
        <w:t>Whitby Harbour (Lake Ontario)</w:t>
      </w:r>
    </w:p>
    <w:p w14:paraId="7D28C392" w14:textId="77777777" w:rsidR="00B30998" w:rsidRDefault="00B30998" w:rsidP="00E64FB0">
      <w:pPr>
        <w:pStyle w:val="ListParagraph"/>
        <w:numPr>
          <w:ilvl w:val="0"/>
          <w:numId w:val="1"/>
        </w:numPr>
      </w:pPr>
      <w:r w:rsidRPr="79A0D818">
        <w:t>East Lake</w:t>
      </w:r>
    </w:p>
    <w:p w14:paraId="1FE3A0A4" w14:textId="77777777" w:rsidR="00B30998" w:rsidRDefault="00B30998" w:rsidP="00E64FB0">
      <w:pPr>
        <w:pStyle w:val="ListParagraph"/>
        <w:numPr>
          <w:ilvl w:val="0"/>
          <w:numId w:val="1"/>
        </w:numPr>
      </w:pPr>
      <w:r w:rsidRPr="79A0D818">
        <w:t>West Lake</w:t>
      </w:r>
    </w:p>
    <w:p w14:paraId="7A967CEE" w14:textId="77777777" w:rsidR="00B30998" w:rsidRDefault="00B30998" w:rsidP="00E64FB0">
      <w:pPr>
        <w:pStyle w:val="ListParagraph"/>
        <w:numPr>
          <w:ilvl w:val="0"/>
          <w:numId w:val="1"/>
        </w:numPr>
      </w:pPr>
      <w:r w:rsidRPr="79A0D818">
        <w:t>Cataraqui Bay (Lake Ontario)</w:t>
      </w:r>
    </w:p>
    <w:p w14:paraId="7E71FD90" w14:textId="157FAAD2" w:rsidR="00B30998" w:rsidRDefault="00B30998" w:rsidP="00E64FB0">
      <w:pPr>
        <w:rPr>
          <w:rFonts w:eastAsia="Aptos" w:cs="Aptos"/>
        </w:rPr>
      </w:pPr>
      <w:r>
        <w:rPr>
          <w:noProof/>
        </w:rPr>
        <w:lastRenderedPageBreak/>
        <w:drawing>
          <wp:inline distT="0" distB="0" distL="0" distR="0" wp14:anchorId="5DC8F3C2" wp14:editId="52DD576E">
            <wp:extent cx="5943600" cy="2971800"/>
            <wp:effectExtent l="0" t="0" r="0" b="0"/>
            <wp:docPr id="61" name="Picture" descr="Figure 6.1: Reference sites used in the Tier 2 assessment of the Fish and Wildlife Consumption BUI in the Niagara River AOC."/>
            <wp:cNvGraphicFramePr/>
            <a:graphic xmlns:a="http://schemas.openxmlformats.org/drawingml/2006/main">
              <a:graphicData uri="http://schemas.openxmlformats.org/drawingml/2006/picture">
                <pic:pic xmlns:pic="http://schemas.openxmlformats.org/drawingml/2006/picture">
                  <pic:nvPicPr>
                    <pic:cNvPr id="62" name="Picture" descr="../../Derived/NR/figs/NR_Tier2_Ref_Sites.jpg"/>
                    <pic:cNvPicPr>
                      <a:picLocks noChangeAspect="1" noChangeArrowheads="1"/>
                    </pic:cNvPicPr>
                  </pic:nvPicPr>
                  <pic:blipFill>
                    <a:blip r:embed="rId21"/>
                    <a:stretch>
                      <a:fillRect/>
                    </a:stretch>
                  </pic:blipFill>
                  <pic:spPr bwMode="auto">
                    <a:xfrm>
                      <a:off x="0" y="0"/>
                      <a:ext cx="5943600" cy="2971800"/>
                    </a:xfrm>
                    <a:prstGeom prst="rect">
                      <a:avLst/>
                    </a:prstGeom>
                    <a:noFill/>
                    <a:ln w="9525">
                      <a:noFill/>
                      <a:headEnd/>
                      <a:tailEnd/>
                    </a:ln>
                  </pic:spPr>
                </pic:pic>
              </a:graphicData>
            </a:graphic>
          </wp:inline>
        </w:drawing>
      </w:r>
    </w:p>
    <w:p w14:paraId="34F2FA00" w14:textId="5810EA35" w:rsidR="00B30998" w:rsidRPr="00B30998" w:rsidRDefault="00B30998" w:rsidP="00E64FB0">
      <w:r w:rsidRPr="00B30998">
        <w:t>Figure 6.1: Reference sites used in the Tier 2 assessment of the Fish and Wildlife Consumption BUI in the Niagara River AOC.</w:t>
      </w:r>
    </w:p>
    <w:p w14:paraId="20B0FFE7" w14:textId="06DC330C" w:rsidR="003B7007" w:rsidRDefault="0342E176" w:rsidP="00E64FB0">
      <w:pPr>
        <w:rPr>
          <w:lang w:val="en-US"/>
        </w:rPr>
      </w:pPr>
      <w:r w:rsidRPr="0342E176">
        <w:rPr>
          <w:lang w:val="en-US"/>
        </w:rPr>
        <w:t xml:space="preserve">To compare the intensity of advisories, we compared the advisory value for each species and size class, each for the General and Sensitive populations, for available species of interest in the AOC (below the Tier 1 benchmark) to the median of reference advisories for which advisories were issued for the same species. Because meal/month consumption advisories are issued in discrete categories (see Section 2.4.0.1), reference median values were rounded </w:t>
      </w:r>
      <w:r w:rsidR="00B30998">
        <w:rPr>
          <w:lang w:val="en-US"/>
        </w:rPr>
        <w:t>down</w:t>
      </w:r>
      <w:r w:rsidRPr="0342E176">
        <w:rPr>
          <w:lang w:val="en-US"/>
        </w:rPr>
        <w:t xml:space="preserve"> to the next advisory value when there were an even number of reference sites (and the true median would therefore fall between advisory categories). For example, a median advisory value of 10 meals/month would be rounded </w:t>
      </w:r>
      <w:r w:rsidR="00B30998">
        <w:rPr>
          <w:lang w:val="en-US"/>
        </w:rPr>
        <w:t>down</w:t>
      </w:r>
      <w:r w:rsidRPr="0342E176">
        <w:rPr>
          <w:lang w:val="en-US"/>
        </w:rPr>
        <w:t xml:space="preserve"> to </w:t>
      </w:r>
      <w:r w:rsidR="00B30998">
        <w:rPr>
          <w:lang w:val="en-US"/>
        </w:rPr>
        <w:t>8</w:t>
      </w:r>
      <w:r w:rsidRPr="0342E176">
        <w:rPr>
          <w:lang w:val="en-US"/>
        </w:rPr>
        <w:t xml:space="preserve"> meals/month. While this does not change the outcome of the analysis, it is a clearer representation of official consumption advice. AOC advisory values below the desired consumption benchmark (e.g., 8 meals/month) are compared to their respective reference medians, and those size categories equal to or above the reference median pass Tier 2 assessment, while those below the reference median fail Tier 2. Similarly to Tier 1, Tier 2 uses a strict benchmark, where any number of size categories for either population type will cause a species to fail and move to Tier 3.</w:t>
      </w:r>
    </w:p>
    <w:p w14:paraId="3055069F" w14:textId="77777777" w:rsidR="009218F9" w:rsidRDefault="009218F9" w:rsidP="00E64FB0">
      <w:pPr>
        <w:pStyle w:val="Heading3"/>
        <w:sectPr w:rsidR="009218F9" w:rsidSect="001E3E4C">
          <w:pgSz w:w="12240" w:h="15840"/>
          <w:pgMar w:top="1440" w:right="1440" w:bottom="1440" w:left="1440" w:header="708" w:footer="708" w:gutter="0"/>
          <w:cols w:space="708"/>
          <w:titlePg/>
          <w:docGrid w:linePitch="360"/>
        </w:sectPr>
      </w:pPr>
    </w:p>
    <w:p w14:paraId="519583BB" w14:textId="001457DB" w:rsidR="003B7007" w:rsidRDefault="79A0D818" w:rsidP="00E64FB0">
      <w:pPr>
        <w:pStyle w:val="Heading3"/>
      </w:pPr>
      <w:r w:rsidRPr="009218F9">
        <w:lastRenderedPageBreak/>
        <w:t>Upper reach</w:t>
      </w:r>
    </w:p>
    <w:p w14:paraId="38387A13" w14:textId="77777777" w:rsidR="009218F9" w:rsidRPr="009218F9" w:rsidRDefault="009218F9" w:rsidP="00E64FB0"/>
    <w:p w14:paraId="417B85CB" w14:textId="7F9F1E35" w:rsidR="003B7007" w:rsidRDefault="79A0D818" w:rsidP="00E64FB0">
      <w:r w:rsidRPr="79A0D818">
        <w:t>Table 2.6: Results of Tier 2 assessment for Niagara River (Upper reach).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W w:w="0" w:type="auto"/>
        <w:jc w:val="center"/>
        <w:tblLook w:val="0420" w:firstRow="1" w:lastRow="0" w:firstColumn="0" w:lastColumn="0" w:noHBand="0" w:noVBand="1"/>
      </w:tblPr>
      <w:tblGrid>
        <w:gridCol w:w="1588"/>
        <w:gridCol w:w="1158"/>
        <w:gridCol w:w="1454"/>
        <w:gridCol w:w="852"/>
        <w:gridCol w:w="852"/>
        <w:gridCol w:w="852"/>
        <w:gridCol w:w="852"/>
        <w:gridCol w:w="852"/>
        <w:gridCol w:w="852"/>
        <w:gridCol w:w="852"/>
        <w:gridCol w:w="852"/>
        <w:gridCol w:w="852"/>
        <w:gridCol w:w="852"/>
        <w:gridCol w:w="852"/>
      </w:tblGrid>
      <w:tr w:rsidR="002E6DAF" w:rsidRPr="00547D64" w14:paraId="0111F2B1" w14:textId="77777777" w:rsidTr="002E6DAF">
        <w:trPr>
          <w:trHeight w:val="300"/>
          <w:jc w:val="center"/>
        </w:trPr>
        <w:tc>
          <w:tcPr>
            <w:tcW w:w="0" w:type="auto"/>
            <w:tcBorders>
              <w:top w:val="single" w:sz="12" w:space="0" w:color="666666"/>
              <w:left w:val="nil"/>
              <w:bottom w:val="single" w:sz="12" w:space="0" w:color="666666"/>
              <w:right w:val="nil"/>
            </w:tcBorders>
            <w:shd w:val="clear" w:color="auto" w:fill="FFFFFF" w:themeFill="background1"/>
            <w:vAlign w:val="center"/>
          </w:tcPr>
          <w:p w14:paraId="376D6097" w14:textId="5D79B442" w:rsidR="79A0D818" w:rsidRPr="00547D64" w:rsidRDefault="79A0D818" w:rsidP="002E6DAF">
            <w:pPr>
              <w:jc w:val="center"/>
              <w:rPr>
                <w:sz w:val="20"/>
                <w:szCs w:val="20"/>
              </w:rPr>
            </w:pPr>
            <w:r w:rsidRPr="00547D64">
              <w:rPr>
                <w:sz w:val="20"/>
                <w:szCs w:val="20"/>
              </w:rPr>
              <w:t>Species</w:t>
            </w:r>
          </w:p>
        </w:tc>
        <w:tc>
          <w:tcPr>
            <w:tcW w:w="960" w:type="dxa"/>
            <w:tcBorders>
              <w:top w:val="single" w:sz="12" w:space="0" w:color="666666"/>
              <w:left w:val="nil"/>
              <w:bottom w:val="single" w:sz="12" w:space="0" w:color="666666"/>
              <w:right w:val="nil"/>
            </w:tcBorders>
            <w:shd w:val="clear" w:color="auto" w:fill="FFFFFF" w:themeFill="background1"/>
            <w:vAlign w:val="center"/>
          </w:tcPr>
          <w:p w14:paraId="3E1AD265" w14:textId="1C5C0913" w:rsidR="79A0D818" w:rsidRPr="00547D64" w:rsidRDefault="79A0D818" w:rsidP="002E6DAF">
            <w:pPr>
              <w:jc w:val="center"/>
              <w:rPr>
                <w:sz w:val="20"/>
                <w:szCs w:val="20"/>
              </w:rPr>
            </w:pPr>
            <w:r w:rsidRPr="00547D64">
              <w:rPr>
                <w:sz w:val="20"/>
                <w:szCs w:val="20"/>
              </w:rPr>
              <w:t>Population</w:t>
            </w:r>
          </w:p>
        </w:tc>
        <w:tc>
          <w:tcPr>
            <w:tcW w:w="1454" w:type="dxa"/>
            <w:tcBorders>
              <w:top w:val="single" w:sz="12" w:space="0" w:color="666666"/>
              <w:left w:val="nil"/>
              <w:bottom w:val="single" w:sz="12" w:space="0" w:color="666666"/>
              <w:right w:val="single" w:sz="18" w:space="0" w:color="666666"/>
            </w:tcBorders>
            <w:shd w:val="clear" w:color="auto" w:fill="FFFFFF" w:themeFill="background1"/>
            <w:vAlign w:val="center"/>
          </w:tcPr>
          <w:p w14:paraId="13F1A851" w14:textId="2D0DE0A5" w:rsidR="79A0D818" w:rsidRPr="00547D64" w:rsidRDefault="79A0D818" w:rsidP="002E6DAF">
            <w:pPr>
              <w:jc w:val="center"/>
              <w:rPr>
                <w:sz w:val="20"/>
                <w:szCs w:val="20"/>
              </w:rPr>
            </w:pPr>
            <w:r w:rsidRPr="00547D64">
              <w:rPr>
                <w:sz w:val="20"/>
                <w:szCs w:val="20"/>
              </w:rPr>
              <w:t>Site</w:t>
            </w:r>
          </w:p>
        </w:tc>
        <w:tc>
          <w:tcPr>
            <w:tcW w:w="0" w:type="auto"/>
            <w:tcBorders>
              <w:top w:val="single" w:sz="12" w:space="0" w:color="666666"/>
              <w:left w:val="single" w:sz="18" w:space="0" w:color="666666"/>
              <w:bottom w:val="single" w:sz="12" w:space="0" w:color="666666"/>
              <w:right w:val="nil"/>
            </w:tcBorders>
            <w:shd w:val="clear" w:color="auto" w:fill="FFFFFF" w:themeFill="background1"/>
            <w:vAlign w:val="center"/>
          </w:tcPr>
          <w:p w14:paraId="35B9BC60" w14:textId="42024B34" w:rsidR="79A0D818" w:rsidRPr="00547D64" w:rsidRDefault="79A0D818" w:rsidP="002E6DAF">
            <w:pPr>
              <w:jc w:val="center"/>
              <w:rPr>
                <w:sz w:val="20"/>
                <w:szCs w:val="20"/>
              </w:rPr>
            </w:pPr>
            <w:r w:rsidRPr="00547D64">
              <w:rPr>
                <w:sz w:val="20"/>
                <w:szCs w:val="20"/>
              </w:rPr>
              <w:t>15-20 cm</w:t>
            </w:r>
          </w:p>
        </w:tc>
        <w:tc>
          <w:tcPr>
            <w:tcW w:w="0" w:type="auto"/>
            <w:tcBorders>
              <w:top w:val="single" w:sz="12" w:space="0" w:color="666666"/>
              <w:left w:val="nil"/>
              <w:bottom w:val="single" w:sz="12" w:space="0" w:color="666666"/>
              <w:right w:val="nil"/>
            </w:tcBorders>
            <w:shd w:val="clear" w:color="auto" w:fill="FFFFFF" w:themeFill="background1"/>
            <w:vAlign w:val="center"/>
          </w:tcPr>
          <w:p w14:paraId="71366F73" w14:textId="7764D62A" w:rsidR="79A0D818" w:rsidRPr="00547D64" w:rsidRDefault="79A0D818" w:rsidP="002E6DAF">
            <w:pPr>
              <w:jc w:val="center"/>
              <w:rPr>
                <w:sz w:val="20"/>
                <w:szCs w:val="20"/>
              </w:rPr>
            </w:pPr>
            <w:r w:rsidRPr="00547D64">
              <w:rPr>
                <w:sz w:val="20"/>
                <w:szCs w:val="20"/>
              </w:rPr>
              <w:t>20-25 cm</w:t>
            </w:r>
          </w:p>
        </w:tc>
        <w:tc>
          <w:tcPr>
            <w:tcW w:w="0" w:type="auto"/>
            <w:tcBorders>
              <w:top w:val="single" w:sz="12" w:space="0" w:color="666666"/>
              <w:left w:val="nil"/>
              <w:bottom w:val="single" w:sz="12" w:space="0" w:color="666666"/>
              <w:right w:val="nil"/>
            </w:tcBorders>
            <w:shd w:val="clear" w:color="auto" w:fill="FFFFFF" w:themeFill="background1"/>
            <w:vAlign w:val="center"/>
          </w:tcPr>
          <w:p w14:paraId="6E424EB5" w14:textId="35A67904" w:rsidR="79A0D818" w:rsidRPr="00547D64" w:rsidRDefault="79A0D818" w:rsidP="002E6DAF">
            <w:pPr>
              <w:jc w:val="center"/>
              <w:rPr>
                <w:sz w:val="20"/>
                <w:szCs w:val="20"/>
              </w:rPr>
            </w:pPr>
            <w:r w:rsidRPr="00547D64">
              <w:rPr>
                <w:sz w:val="20"/>
                <w:szCs w:val="20"/>
              </w:rPr>
              <w:t>25-30 cm</w:t>
            </w:r>
          </w:p>
        </w:tc>
        <w:tc>
          <w:tcPr>
            <w:tcW w:w="0" w:type="auto"/>
            <w:tcBorders>
              <w:top w:val="single" w:sz="12" w:space="0" w:color="666666"/>
              <w:left w:val="nil"/>
              <w:bottom w:val="single" w:sz="12" w:space="0" w:color="666666"/>
              <w:right w:val="nil"/>
            </w:tcBorders>
            <w:shd w:val="clear" w:color="auto" w:fill="FFFFFF" w:themeFill="background1"/>
            <w:vAlign w:val="center"/>
          </w:tcPr>
          <w:p w14:paraId="238D1349" w14:textId="6F1AD813" w:rsidR="79A0D818" w:rsidRPr="00547D64" w:rsidRDefault="79A0D818" w:rsidP="002E6DAF">
            <w:pPr>
              <w:jc w:val="center"/>
              <w:rPr>
                <w:sz w:val="20"/>
                <w:szCs w:val="20"/>
              </w:rPr>
            </w:pPr>
            <w:r w:rsidRPr="00547D64">
              <w:rPr>
                <w:sz w:val="20"/>
                <w:szCs w:val="20"/>
              </w:rPr>
              <w:t>30-35 cm</w:t>
            </w:r>
          </w:p>
        </w:tc>
        <w:tc>
          <w:tcPr>
            <w:tcW w:w="0" w:type="auto"/>
            <w:tcBorders>
              <w:top w:val="single" w:sz="12" w:space="0" w:color="666666"/>
              <w:left w:val="nil"/>
              <w:bottom w:val="single" w:sz="12" w:space="0" w:color="666666"/>
              <w:right w:val="nil"/>
            </w:tcBorders>
            <w:shd w:val="clear" w:color="auto" w:fill="FFFFFF" w:themeFill="background1"/>
            <w:vAlign w:val="center"/>
          </w:tcPr>
          <w:p w14:paraId="4B6E5CC3" w14:textId="72301EC7" w:rsidR="79A0D818" w:rsidRPr="00547D64" w:rsidRDefault="79A0D818" w:rsidP="002E6DAF">
            <w:pPr>
              <w:jc w:val="center"/>
              <w:rPr>
                <w:sz w:val="20"/>
                <w:szCs w:val="20"/>
              </w:rPr>
            </w:pPr>
            <w:r w:rsidRPr="00547D64">
              <w:rPr>
                <w:sz w:val="20"/>
                <w:szCs w:val="20"/>
              </w:rPr>
              <w:t>35-40 cm</w:t>
            </w:r>
          </w:p>
        </w:tc>
        <w:tc>
          <w:tcPr>
            <w:tcW w:w="0" w:type="auto"/>
            <w:tcBorders>
              <w:top w:val="single" w:sz="12" w:space="0" w:color="666666"/>
              <w:left w:val="nil"/>
              <w:bottom w:val="single" w:sz="12" w:space="0" w:color="666666"/>
              <w:right w:val="nil"/>
            </w:tcBorders>
            <w:shd w:val="clear" w:color="auto" w:fill="FFFFFF" w:themeFill="background1"/>
            <w:vAlign w:val="center"/>
          </w:tcPr>
          <w:p w14:paraId="2E7C2A84" w14:textId="4B1CE43E" w:rsidR="79A0D818" w:rsidRPr="00547D64" w:rsidRDefault="79A0D818" w:rsidP="002E6DAF">
            <w:pPr>
              <w:jc w:val="center"/>
              <w:rPr>
                <w:sz w:val="20"/>
                <w:szCs w:val="20"/>
              </w:rPr>
            </w:pPr>
            <w:r w:rsidRPr="00547D64">
              <w:rPr>
                <w:sz w:val="20"/>
                <w:szCs w:val="20"/>
              </w:rPr>
              <w:t>40-45 cm</w:t>
            </w:r>
          </w:p>
        </w:tc>
        <w:tc>
          <w:tcPr>
            <w:tcW w:w="0" w:type="auto"/>
            <w:tcBorders>
              <w:top w:val="single" w:sz="12" w:space="0" w:color="666666"/>
              <w:left w:val="nil"/>
              <w:bottom w:val="single" w:sz="12" w:space="0" w:color="666666"/>
              <w:right w:val="nil"/>
            </w:tcBorders>
            <w:shd w:val="clear" w:color="auto" w:fill="FFFFFF" w:themeFill="background1"/>
            <w:vAlign w:val="center"/>
          </w:tcPr>
          <w:p w14:paraId="64C53870" w14:textId="16C661E9" w:rsidR="79A0D818" w:rsidRPr="00547D64" w:rsidRDefault="79A0D818" w:rsidP="002E6DAF">
            <w:pPr>
              <w:jc w:val="center"/>
              <w:rPr>
                <w:sz w:val="20"/>
                <w:szCs w:val="20"/>
              </w:rPr>
            </w:pPr>
            <w:r w:rsidRPr="00547D64">
              <w:rPr>
                <w:sz w:val="20"/>
                <w:szCs w:val="20"/>
              </w:rPr>
              <w:t>45-50 cm</w:t>
            </w:r>
          </w:p>
        </w:tc>
        <w:tc>
          <w:tcPr>
            <w:tcW w:w="0" w:type="auto"/>
            <w:tcBorders>
              <w:top w:val="single" w:sz="12" w:space="0" w:color="666666"/>
              <w:left w:val="nil"/>
              <w:bottom w:val="single" w:sz="12" w:space="0" w:color="666666"/>
              <w:right w:val="nil"/>
            </w:tcBorders>
            <w:shd w:val="clear" w:color="auto" w:fill="FFFFFF" w:themeFill="background1"/>
            <w:vAlign w:val="center"/>
          </w:tcPr>
          <w:p w14:paraId="7B9362AD" w14:textId="18C07CDA" w:rsidR="79A0D818" w:rsidRPr="00547D64" w:rsidRDefault="79A0D818" w:rsidP="002E6DAF">
            <w:pPr>
              <w:jc w:val="center"/>
              <w:rPr>
                <w:sz w:val="20"/>
                <w:szCs w:val="20"/>
              </w:rPr>
            </w:pPr>
            <w:r w:rsidRPr="00547D64">
              <w:rPr>
                <w:sz w:val="20"/>
                <w:szCs w:val="20"/>
              </w:rPr>
              <w:t>50-55 cm</w:t>
            </w:r>
          </w:p>
        </w:tc>
        <w:tc>
          <w:tcPr>
            <w:tcW w:w="0" w:type="auto"/>
            <w:tcBorders>
              <w:top w:val="single" w:sz="12" w:space="0" w:color="666666"/>
              <w:left w:val="nil"/>
              <w:bottom w:val="single" w:sz="12" w:space="0" w:color="666666"/>
              <w:right w:val="nil"/>
            </w:tcBorders>
            <w:shd w:val="clear" w:color="auto" w:fill="FFFFFF" w:themeFill="background1"/>
            <w:vAlign w:val="center"/>
          </w:tcPr>
          <w:p w14:paraId="32233330" w14:textId="0BDDABCE" w:rsidR="79A0D818" w:rsidRPr="00547D64" w:rsidRDefault="79A0D818" w:rsidP="002E6DAF">
            <w:pPr>
              <w:jc w:val="center"/>
              <w:rPr>
                <w:sz w:val="20"/>
                <w:szCs w:val="20"/>
              </w:rPr>
            </w:pPr>
            <w:r w:rsidRPr="00547D64">
              <w:rPr>
                <w:sz w:val="20"/>
                <w:szCs w:val="20"/>
              </w:rPr>
              <w:t>55-60 cm</w:t>
            </w:r>
          </w:p>
        </w:tc>
        <w:tc>
          <w:tcPr>
            <w:tcW w:w="0" w:type="auto"/>
            <w:tcBorders>
              <w:top w:val="single" w:sz="12" w:space="0" w:color="666666"/>
              <w:left w:val="nil"/>
              <w:bottom w:val="single" w:sz="12" w:space="0" w:color="666666"/>
              <w:right w:val="nil"/>
            </w:tcBorders>
            <w:shd w:val="clear" w:color="auto" w:fill="FFFFFF" w:themeFill="background1"/>
            <w:vAlign w:val="center"/>
          </w:tcPr>
          <w:p w14:paraId="51C8ADE1" w14:textId="34B981C6" w:rsidR="79A0D818" w:rsidRPr="00547D64" w:rsidRDefault="79A0D818" w:rsidP="002E6DAF">
            <w:pPr>
              <w:jc w:val="center"/>
              <w:rPr>
                <w:sz w:val="20"/>
                <w:szCs w:val="20"/>
              </w:rPr>
            </w:pPr>
            <w:r w:rsidRPr="00547D64">
              <w:rPr>
                <w:sz w:val="20"/>
                <w:szCs w:val="20"/>
              </w:rPr>
              <w:t>60-65 cm</w:t>
            </w:r>
          </w:p>
        </w:tc>
        <w:tc>
          <w:tcPr>
            <w:tcW w:w="0" w:type="auto"/>
            <w:tcBorders>
              <w:top w:val="single" w:sz="12" w:space="0" w:color="666666"/>
              <w:left w:val="nil"/>
              <w:bottom w:val="single" w:sz="12" w:space="0" w:color="666666"/>
              <w:right w:val="nil"/>
            </w:tcBorders>
            <w:shd w:val="clear" w:color="auto" w:fill="FFFFFF" w:themeFill="background1"/>
            <w:vAlign w:val="center"/>
          </w:tcPr>
          <w:p w14:paraId="12299725" w14:textId="01E5FF6D" w:rsidR="79A0D818" w:rsidRPr="00547D64" w:rsidRDefault="79A0D818" w:rsidP="002E6DAF">
            <w:pPr>
              <w:jc w:val="center"/>
              <w:rPr>
                <w:sz w:val="20"/>
                <w:szCs w:val="20"/>
              </w:rPr>
            </w:pPr>
            <w:r w:rsidRPr="00547D64">
              <w:rPr>
                <w:sz w:val="20"/>
                <w:szCs w:val="20"/>
              </w:rPr>
              <w:t>65-70 cm</w:t>
            </w:r>
          </w:p>
        </w:tc>
      </w:tr>
      <w:tr w:rsidR="002E6DAF" w:rsidRPr="00547D64" w14:paraId="5F55A438" w14:textId="77777777" w:rsidTr="002E6DAF">
        <w:trPr>
          <w:trHeight w:val="300"/>
          <w:jc w:val="center"/>
        </w:trPr>
        <w:tc>
          <w:tcPr>
            <w:tcW w:w="0" w:type="auto"/>
            <w:tcBorders>
              <w:top w:val="single" w:sz="12" w:space="0" w:color="666666"/>
              <w:left w:val="nil"/>
              <w:bottom w:val="nil"/>
              <w:right w:val="nil"/>
            </w:tcBorders>
            <w:shd w:val="clear" w:color="auto" w:fill="F5F5F5"/>
            <w:vAlign w:val="center"/>
          </w:tcPr>
          <w:p w14:paraId="1D2541A4" w14:textId="74054CCB" w:rsidR="79A0D818" w:rsidRPr="00547D64" w:rsidRDefault="79A0D818" w:rsidP="002E6DAF">
            <w:pPr>
              <w:jc w:val="center"/>
              <w:rPr>
                <w:sz w:val="20"/>
                <w:szCs w:val="20"/>
              </w:rPr>
            </w:pPr>
            <w:r w:rsidRPr="00547D64">
              <w:rPr>
                <w:sz w:val="20"/>
                <w:szCs w:val="20"/>
              </w:rPr>
              <w:t>Brown Trout</w:t>
            </w:r>
          </w:p>
        </w:tc>
        <w:tc>
          <w:tcPr>
            <w:tcW w:w="960" w:type="dxa"/>
            <w:tcBorders>
              <w:top w:val="single" w:sz="12" w:space="0" w:color="666666"/>
              <w:left w:val="nil"/>
              <w:bottom w:val="nil"/>
              <w:right w:val="nil"/>
            </w:tcBorders>
            <w:shd w:val="clear" w:color="auto" w:fill="F5F5F5"/>
            <w:vAlign w:val="center"/>
          </w:tcPr>
          <w:p w14:paraId="6FF2C71A" w14:textId="66E083F6" w:rsidR="79A0D818" w:rsidRPr="00547D64" w:rsidRDefault="79A0D818" w:rsidP="002E6DAF">
            <w:pPr>
              <w:jc w:val="center"/>
              <w:rPr>
                <w:sz w:val="20"/>
                <w:szCs w:val="20"/>
              </w:rPr>
            </w:pPr>
            <w:r w:rsidRPr="00547D64">
              <w:rPr>
                <w:sz w:val="20"/>
                <w:szCs w:val="20"/>
              </w:rPr>
              <w:t>General</w:t>
            </w:r>
          </w:p>
        </w:tc>
        <w:tc>
          <w:tcPr>
            <w:tcW w:w="1454" w:type="dxa"/>
            <w:tcBorders>
              <w:top w:val="single" w:sz="12" w:space="0" w:color="666666"/>
              <w:left w:val="nil"/>
              <w:bottom w:val="nil"/>
              <w:right w:val="single" w:sz="18" w:space="0" w:color="666666"/>
            </w:tcBorders>
            <w:shd w:val="clear" w:color="auto" w:fill="F5F5F5"/>
            <w:vAlign w:val="center"/>
          </w:tcPr>
          <w:p w14:paraId="7361CBD3" w14:textId="5F0E2A95" w:rsidR="79A0D818" w:rsidRPr="00547D64" w:rsidRDefault="79A0D818" w:rsidP="002E6DAF">
            <w:pPr>
              <w:jc w:val="center"/>
              <w:rPr>
                <w:sz w:val="20"/>
                <w:szCs w:val="20"/>
              </w:rPr>
            </w:pPr>
            <w:r w:rsidRPr="00547D64">
              <w:rPr>
                <w:sz w:val="20"/>
                <w:szCs w:val="20"/>
              </w:rPr>
              <w:t>AOC</w:t>
            </w:r>
          </w:p>
        </w:tc>
        <w:tc>
          <w:tcPr>
            <w:tcW w:w="0" w:type="auto"/>
            <w:tcBorders>
              <w:top w:val="single" w:sz="12" w:space="0" w:color="666666"/>
              <w:left w:val="single" w:sz="18" w:space="0" w:color="666666"/>
              <w:bottom w:val="nil"/>
              <w:right w:val="nil"/>
            </w:tcBorders>
            <w:shd w:val="clear" w:color="auto" w:fill="EEEEEE"/>
            <w:vAlign w:val="center"/>
          </w:tcPr>
          <w:p w14:paraId="74B1EFBC" w14:textId="2EBBC5DE" w:rsidR="79A0D818" w:rsidRPr="00547D64" w:rsidRDefault="79A0D818" w:rsidP="002E6DAF">
            <w:pPr>
              <w:jc w:val="center"/>
              <w:rPr>
                <w:sz w:val="20"/>
                <w:szCs w:val="20"/>
              </w:rPr>
            </w:pPr>
          </w:p>
        </w:tc>
        <w:tc>
          <w:tcPr>
            <w:tcW w:w="0" w:type="auto"/>
            <w:tcBorders>
              <w:top w:val="single" w:sz="12" w:space="0" w:color="666666"/>
              <w:left w:val="nil"/>
              <w:bottom w:val="nil"/>
              <w:right w:val="nil"/>
            </w:tcBorders>
            <w:shd w:val="clear" w:color="auto" w:fill="EEEEEE"/>
            <w:vAlign w:val="center"/>
          </w:tcPr>
          <w:p w14:paraId="3DB1C58F" w14:textId="74A29D80" w:rsidR="79A0D818" w:rsidRPr="00547D64" w:rsidRDefault="79A0D818" w:rsidP="002E6DAF">
            <w:pPr>
              <w:jc w:val="center"/>
              <w:rPr>
                <w:sz w:val="20"/>
                <w:szCs w:val="20"/>
              </w:rPr>
            </w:pPr>
          </w:p>
        </w:tc>
        <w:tc>
          <w:tcPr>
            <w:tcW w:w="0" w:type="auto"/>
            <w:tcBorders>
              <w:top w:val="single" w:sz="12" w:space="0" w:color="666666"/>
              <w:left w:val="nil"/>
              <w:bottom w:val="nil"/>
              <w:right w:val="nil"/>
            </w:tcBorders>
            <w:shd w:val="clear" w:color="auto" w:fill="EEEEEE"/>
            <w:vAlign w:val="center"/>
          </w:tcPr>
          <w:p w14:paraId="7FE845C3" w14:textId="1D813F1F" w:rsidR="79A0D818" w:rsidRPr="00547D64" w:rsidRDefault="79A0D818" w:rsidP="002E6DAF">
            <w:pPr>
              <w:jc w:val="center"/>
              <w:rPr>
                <w:sz w:val="20"/>
                <w:szCs w:val="20"/>
              </w:rPr>
            </w:pPr>
          </w:p>
        </w:tc>
        <w:tc>
          <w:tcPr>
            <w:tcW w:w="0" w:type="auto"/>
            <w:tcBorders>
              <w:top w:val="single" w:sz="12" w:space="0" w:color="666666"/>
              <w:left w:val="nil"/>
              <w:bottom w:val="nil"/>
              <w:right w:val="nil"/>
            </w:tcBorders>
            <w:shd w:val="clear" w:color="auto" w:fill="BDBABB"/>
            <w:vAlign w:val="center"/>
          </w:tcPr>
          <w:p w14:paraId="264B8D62" w14:textId="4FAA3198" w:rsidR="79A0D818" w:rsidRPr="00547D64" w:rsidRDefault="79A0D818" w:rsidP="002E6DAF">
            <w:pPr>
              <w:jc w:val="center"/>
              <w:rPr>
                <w:sz w:val="20"/>
                <w:szCs w:val="20"/>
              </w:rPr>
            </w:pPr>
            <w:r w:rsidRPr="00547D64">
              <w:rPr>
                <w:sz w:val="20"/>
                <w:szCs w:val="20"/>
              </w:rPr>
              <w:t>4</w:t>
            </w:r>
          </w:p>
        </w:tc>
        <w:tc>
          <w:tcPr>
            <w:tcW w:w="0" w:type="auto"/>
            <w:tcBorders>
              <w:top w:val="single" w:sz="12" w:space="0" w:color="666666"/>
              <w:left w:val="nil"/>
              <w:bottom w:val="nil"/>
              <w:right w:val="nil"/>
            </w:tcBorders>
            <w:shd w:val="clear" w:color="auto" w:fill="EEEEEE"/>
            <w:vAlign w:val="center"/>
          </w:tcPr>
          <w:p w14:paraId="6EFB68CB" w14:textId="025F596A" w:rsidR="79A0D818" w:rsidRPr="00547D64" w:rsidRDefault="79A0D818" w:rsidP="002E6DAF">
            <w:pPr>
              <w:jc w:val="center"/>
              <w:rPr>
                <w:sz w:val="20"/>
                <w:szCs w:val="20"/>
              </w:rPr>
            </w:pPr>
          </w:p>
        </w:tc>
        <w:tc>
          <w:tcPr>
            <w:tcW w:w="0" w:type="auto"/>
            <w:tcBorders>
              <w:top w:val="single" w:sz="12" w:space="0" w:color="666666"/>
              <w:left w:val="nil"/>
              <w:bottom w:val="nil"/>
              <w:right w:val="nil"/>
            </w:tcBorders>
            <w:shd w:val="clear" w:color="auto" w:fill="EEEEEE"/>
            <w:vAlign w:val="center"/>
          </w:tcPr>
          <w:p w14:paraId="69991A26" w14:textId="1EF5E01F" w:rsidR="79A0D818" w:rsidRPr="00547D64" w:rsidRDefault="79A0D818" w:rsidP="002E6DAF">
            <w:pPr>
              <w:jc w:val="center"/>
              <w:rPr>
                <w:sz w:val="20"/>
                <w:szCs w:val="20"/>
              </w:rPr>
            </w:pPr>
          </w:p>
        </w:tc>
        <w:tc>
          <w:tcPr>
            <w:tcW w:w="0" w:type="auto"/>
            <w:tcBorders>
              <w:top w:val="single" w:sz="12" w:space="0" w:color="666666"/>
              <w:left w:val="nil"/>
              <w:bottom w:val="nil"/>
              <w:right w:val="nil"/>
            </w:tcBorders>
            <w:shd w:val="clear" w:color="auto" w:fill="EEEEEE"/>
            <w:vAlign w:val="center"/>
          </w:tcPr>
          <w:p w14:paraId="53983D61" w14:textId="59A3C9F9" w:rsidR="79A0D818" w:rsidRPr="00547D64" w:rsidRDefault="79A0D818" w:rsidP="002E6DAF">
            <w:pPr>
              <w:jc w:val="center"/>
              <w:rPr>
                <w:sz w:val="20"/>
                <w:szCs w:val="20"/>
              </w:rPr>
            </w:pPr>
          </w:p>
        </w:tc>
        <w:tc>
          <w:tcPr>
            <w:tcW w:w="0" w:type="auto"/>
            <w:tcBorders>
              <w:top w:val="single" w:sz="12" w:space="0" w:color="666666"/>
              <w:left w:val="nil"/>
              <w:bottom w:val="nil"/>
              <w:right w:val="nil"/>
            </w:tcBorders>
            <w:shd w:val="clear" w:color="auto" w:fill="EEEEEE"/>
            <w:vAlign w:val="center"/>
          </w:tcPr>
          <w:p w14:paraId="6E6DF068" w14:textId="7B883596" w:rsidR="79A0D818" w:rsidRPr="00547D64" w:rsidRDefault="79A0D818" w:rsidP="002E6DAF">
            <w:pPr>
              <w:jc w:val="center"/>
              <w:rPr>
                <w:sz w:val="20"/>
                <w:szCs w:val="20"/>
              </w:rPr>
            </w:pPr>
          </w:p>
        </w:tc>
        <w:tc>
          <w:tcPr>
            <w:tcW w:w="0" w:type="auto"/>
            <w:tcBorders>
              <w:top w:val="single" w:sz="12" w:space="0" w:color="666666"/>
              <w:left w:val="nil"/>
              <w:bottom w:val="nil"/>
              <w:right w:val="nil"/>
            </w:tcBorders>
            <w:shd w:val="clear" w:color="auto" w:fill="EEEEEE"/>
            <w:vAlign w:val="center"/>
          </w:tcPr>
          <w:p w14:paraId="31D672F6" w14:textId="337CBD6B" w:rsidR="79A0D818" w:rsidRPr="00547D64" w:rsidRDefault="79A0D818" w:rsidP="002E6DAF">
            <w:pPr>
              <w:jc w:val="center"/>
              <w:rPr>
                <w:sz w:val="20"/>
                <w:szCs w:val="20"/>
              </w:rPr>
            </w:pPr>
          </w:p>
        </w:tc>
        <w:tc>
          <w:tcPr>
            <w:tcW w:w="0" w:type="auto"/>
            <w:tcBorders>
              <w:top w:val="single" w:sz="12" w:space="0" w:color="666666"/>
              <w:left w:val="nil"/>
              <w:bottom w:val="nil"/>
              <w:right w:val="nil"/>
            </w:tcBorders>
            <w:shd w:val="clear" w:color="auto" w:fill="EEEEEE"/>
            <w:vAlign w:val="center"/>
          </w:tcPr>
          <w:p w14:paraId="742105E6" w14:textId="537B8A83" w:rsidR="79A0D818" w:rsidRPr="00547D64" w:rsidRDefault="79A0D818" w:rsidP="002E6DAF">
            <w:pPr>
              <w:jc w:val="center"/>
              <w:rPr>
                <w:sz w:val="20"/>
                <w:szCs w:val="20"/>
              </w:rPr>
            </w:pPr>
          </w:p>
        </w:tc>
        <w:tc>
          <w:tcPr>
            <w:tcW w:w="0" w:type="auto"/>
            <w:tcBorders>
              <w:top w:val="single" w:sz="12" w:space="0" w:color="666666"/>
              <w:left w:val="nil"/>
              <w:bottom w:val="nil"/>
              <w:right w:val="nil"/>
            </w:tcBorders>
            <w:shd w:val="clear" w:color="auto" w:fill="EEEEEE"/>
            <w:vAlign w:val="center"/>
          </w:tcPr>
          <w:p w14:paraId="1306C7FA" w14:textId="457D98DC" w:rsidR="79A0D818" w:rsidRPr="00547D64" w:rsidRDefault="79A0D818" w:rsidP="002E6DAF">
            <w:pPr>
              <w:jc w:val="center"/>
              <w:rPr>
                <w:sz w:val="20"/>
                <w:szCs w:val="20"/>
              </w:rPr>
            </w:pPr>
          </w:p>
        </w:tc>
      </w:tr>
      <w:tr w:rsidR="002E6DAF" w:rsidRPr="00547D64" w14:paraId="7DD2E03D" w14:textId="77777777" w:rsidTr="002E6DAF">
        <w:trPr>
          <w:trHeight w:val="300"/>
          <w:jc w:val="center"/>
        </w:trPr>
        <w:tc>
          <w:tcPr>
            <w:tcW w:w="0" w:type="auto"/>
            <w:tcBorders>
              <w:top w:val="nil"/>
              <w:left w:val="nil"/>
              <w:bottom w:val="nil"/>
              <w:right w:val="nil"/>
            </w:tcBorders>
            <w:shd w:val="clear" w:color="auto" w:fill="F5F5F5"/>
            <w:vAlign w:val="center"/>
          </w:tcPr>
          <w:p w14:paraId="584C3D42" w14:textId="7E5DFE85"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7C73CBA2" w14:textId="76FA22E8"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46EE0C67" w14:textId="12C7F0AA"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EEEEEE"/>
            <w:vAlign w:val="center"/>
          </w:tcPr>
          <w:p w14:paraId="3D42395A" w14:textId="751A2260"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959C5ED" w14:textId="06A5C613"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CA11801" w14:textId="20AC6A7F" w:rsidR="79A0D818" w:rsidRPr="00547D64" w:rsidRDefault="79A0D818" w:rsidP="002E6DAF">
            <w:pPr>
              <w:jc w:val="center"/>
              <w:rPr>
                <w:sz w:val="20"/>
                <w:szCs w:val="20"/>
              </w:rPr>
            </w:pPr>
          </w:p>
        </w:tc>
        <w:tc>
          <w:tcPr>
            <w:tcW w:w="0" w:type="auto"/>
            <w:tcBorders>
              <w:top w:val="nil"/>
              <w:left w:val="nil"/>
              <w:bottom w:val="nil"/>
              <w:right w:val="nil"/>
            </w:tcBorders>
            <w:shd w:val="clear" w:color="auto" w:fill="BDBABB"/>
            <w:vAlign w:val="center"/>
          </w:tcPr>
          <w:p w14:paraId="60619E8D" w14:textId="5CC4D5C6" w:rsidR="79A0D818" w:rsidRPr="00547D64" w:rsidRDefault="79A0D818" w:rsidP="002E6DAF">
            <w:pPr>
              <w:jc w:val="center"/>
              <w:rPr>
                <w:sz w:val="20"/>
                <w:szCs w:val="20"/>
              </w:rPr>
            </w:pPr>
            <w:r w:rsidRPr="00547D64">
              <w:rPr>
                <w:sz w:val="20"/>
                <w:szCs w:val="20"/>
              </w:rPr>
              <w:t>4</w:t>
            </w:r>
          </w:p>
        </w:tc>
        <w:tc>
          <w:tcPr>
            <w:tcW w:w="0" w:type="auto"/>
            <w:tcBorders>
              <w:top w:val="nil"/>
              <w:left w:val="nil"/>
              <w:bottom w:val="nil"/>
              <w:right w:val="nil"/>
            </w:tcBorders>
            <w:shd w:val="clear" w:color="auto" w:fill="EEEEEE"/>
            <w:vAlign w:val="center"/>
          </w:tcPr>
          <w:p w14:paraId="6C20C51A" w14:textId="117E4855"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6B6C6F7" w14:textId="34A98F37"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FB41459" w14:textId="67E7FC82"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9C7E344" w14:textId="49CEE4A9"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08AC31E" w14:textId="212714A4"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AF3C934" w14:textId="734FAAF8"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62783F12" w14:textId="525EF2AA" w:rsidR="79A0D818" w:rsidRPr="00547D64" w:rsidRDefault="79A0D818" w:rsidP="002E6DAF">
            <w:pPr>
              <w:jc w:val="center"/>
              <w:rPr>
                <w:sz w:val="20"/>
                <w:szCs w:val="20"/>
              </w:rPr>
            </w:pPr>
          </w:p>
        </w:tc>
      </w:tr>
      <w:tr w:rsidR="002E6DAF" w:rsidRPr="00547D64" w14:paraId="2C65E5DC" w14:textId="77777777" w:rsidTr="002E6DAF">
        <w:trPr>
          <w:trHeight w:val="300"/>
          <w:jc w:val="center"/>
        </w:trPr>
        <w:tc>
          <w:tcPr>
            <w:tcW w:w="0" w:type="auto"/>
            <w:tcBorders>
              <w:top w:val="nil"/>
              <w:left w:val="nil"/>
              <w:bottom w:val="nil"/>
              <w:right w:val="nil"/>
            </w:tcBorders>
            <w:shd w:val="clear" w:color="auto" w:fill="F5F5F5"/>
            <w:vAlign w:val="center"/>
          </w:tcPr>
          <w:p w14:paraId="20EDBEDE" w14:textId="1F90464A"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7079BB54" w14:textId="7CE55940"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097B5D6D" w14:textId="406B4191"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18579D5F" w14:textId="059DDA53"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7B3341F" w14:textId="13CD4F30"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4510FD1F" w14:textId="46639E48"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9BEC423" w14:textId="1D689BD6" w:rsidR="79A0D818" w:rsidRPr="00547D64" w:rsidRDefault="79A0D818" w:rsidP="002E6DAF">
            <w:pPr>
              <w:jc w:val="center"/>
              <w:rPr>
                <w:sz w:val="20"/>
                <w:szCs w:val="20"/>
              </w:rPr>
            </w:pPr>
            <w:r w:rsidRPr="00547D64">
              <w:rPr>
                <w:sz w:val="20"/>
                <w:szCs w:val="20"/>
              </w:rPr>
              <w:t>2</w:t>
            </w:r>
          </w:p>
        </w:tc>
        <w:tc>
          <w:tcPr>
            <w:tcW w:w="0" w:type="auto"/>
            <w:tcBorders>
              <w:top w:val="nil"/>
              <w:left w:val="nil"/>
              <w:bottom w:val="nil"/>
              <w:right w:val="nil"/>
            </w:tcBorders>
            <w:shd w:val="clear" w:color="auto" w:fill="FFFFFF" w:themeFill="background1"/>
            <w:vAlign w:val="center"/>
          </w:tcPr>
          <w:p w14:paraId="5119FF7E" w14:textId="76BC12AF"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8ACD2DC" w14:textId="2825BE4F"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366EB8D" w14:textId="4B02A48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4F712E7" w14:textId="3F6FBCD8"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DF55E5C" w14:textId="3CAC7B7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9516E6E" w14:textId="40096BA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87E4998" w14:textId="4472F2CE" w:rsidR="79A0D818" w:rsidRPr="00547D64" w:rsidRDefault="79A0D818" w:rsidP="002E6DAF">
            <w:pPr>
              <w:jc w:val="center"/>
              <w:rPr>
                <w:sz w:val="20"/>
                <w:szCs w:val="20"/>
              </w:rPr>
            </w:pPr>
          </w:p>
        </w:tc>
      </w:tr>
      <w:tr w:rsidR="002E6DAF" w:rsidRPr="00547D64" w14:paraId="68CD998C" w14:textId="77777777" w:rsidTr="002E6DAF">
        <w:trPr>
          <w:trHeight w:val="300"/>
          <w:jc w:val="center"/>
        </w:trPr>
        <w:tc>
          <w:tcPr>
            <w:tcW w:w="0" w:type="auto"/>
            <w:tcBorders>
              <w:top w:val="nil"/>
              <w:left w:val="nil"/>
              <w:bottom w:val="nil"/>
              <w:right w:val="nil"/>
            </w:tcBorders>
            <w:shd w:val="clear" w:color="auto" w:fill="F5F5F5"/>
            <w:vAlign w:val="center"/>
          </w:tcPr>
          <w:p w14:paraId="10514878" w14:textId="08D99138"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22467FEC" w14:textId="2D2C5D97" w:rsidR="79A0D818" w:rsidRPr="00547D64" w:rsidRDefault="79A0D818" w:rsidP="002E6DAF">
            <w:pPr>
              <w:jc w:val="center"/>
              <w:rPr>
                <w:sz w:val="20"/>
                <w:szCs w:val="20"/>
              </w:rPr>
            </w:pPr>
            <w:r w:rsidRPr="00547D64">
              <w:rPr>
                <w:sz w:val="20"/>
                <w:szCs w:val="20"/>
              </w:rPr>
              <w:t>Sensitive</w:t>
            </w:r>
          </w:p>
        </w:tc>
        <w:tc>
          <w:tcPr>
            <w:tcW w:w="1454" w:type="dxa"/>
            <w:tcBorders>
              <w:top w:val="nil"/>
              <w:left w:val="nil"/>
              <w:bottom w:val="nil"/>
              <w:right w:val="single" w:sz="18" w:space="0" w:color="666666"/>
            </w:tcBorders>
            <w:shd w:val="clear" w:color="auto" w:fill="F5F5F5"/>
            <w:vAlign w:val="center"/>
          </w:tcPr>
          <w:p w14:paraId="76B58B04" w14:textId="3F252F03"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EEEEEE"/>
            <w:vAlign w:val="center"/>
          </w:tcPr>
          <w:p w14:paraId="538F84E2" w14:textId="1DA4D6A8"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11F2BDA" w14:textId="57CB9F2E"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810D31A" w14:textId="39A691BC" w:rsidR="79A0D818" w:rsidRPr="00547D64" w:rsidRDefault="79A0D818" w:rsidP="002E6DAF">
            <w:pPr>
              <w:jc w:val="center"/>
              <w:rPr>
                <w:sz w:val="20"/>
                <w:szCs w:val="20"/>
              </w:rPr>
            </w:pPr>
          </w:p>
        </w:tc>
        <w:tc>
          <w:tcPr>
            <w:tcW w:w="0" w:type="auto"/>
            <w:tcBorders>
              <w:top w:val="nil"/>
              <w:left w:val="nil"/>
              <w:bottom w:val="nil"/>
              <w:right w:val="nil"/>
            </w:tcBorders>
            <w:shd w:val="clear" w:color="auto" w:fill="BDBABB"/>
            <w:vAlign w:val="center"/>
          </w:tcPr>
          <w:p w14:paraId="1F6E1040" w14:textId="7AC6C510" w:rsidR="79A0D818" w:rsidRPr="00547D64" w:rsidRDefault="79A0D818" w:rsidP="002E6DAF">
            <w:pPr>
              <w:jc w:val="center"/>
              <w:rPr>
                <w:sz w:val="20"/>
                <w:szCs w:val="20"/>
              </w:rPr>
            </w:pPr>
            <w:r w:rsidRPr="00547D64">
              <w:rPr>
                <w:sz w:val="20"/>
                <w:szCs w:val="20"/>
              </w:rPr>
              <w:t>4</w:t>
            </w:r>
          </w:p>
        </w:tc>
        <w:tc>
          <w:tcPr>
            <w:tcW w:w="0" w:type="auto"/>
            <w:tcBorders>
              <w:top w:val="nil"/>
              <w:left w:val="nil"/>
              <w:bottom w:val="nil"/>
              <w:right w:val="nil"/>
            </w:tcBorders>
            <w:shd w:val="clear" w:color="auto" w:fill="EEEEEE"/>
            <w:vAlign w:val="center"/>
          </w:tcPr>
          <w:p w14:paraId="2BC80C36" w14:textId="4631B3F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6396A84" w14:textId="7BD1B5F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F5CE277" w14:textId="373E9727"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EFC65B5" w14:textId="77398583"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7CCB24B" w14:textId="74C3E454"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1CB8597" w14:textId="1A1B6088"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FC1DA97" w14:textId="2752F82E" w:rsidR="79A0D818" w:rsidRPr="00547D64" w:rsidRDefault="79A0D818" w:rsidP="002E6DAF">
            <w:pPr>
              <w:jc w:val="center"/>
              <w:rPr>
                <w:sz w:val="20"/>
                <w:szCs w:val="20"/>
              </w:rPr>
            </w:pPr>
          </w:p>
        </w:tc>
      </w:tr>
      <w:tr w:rsidR="002E6DAF" w:rsidRPr="00547D64" w14:paraId="60E5AD59" w14:textId="77777777" w:rsidTr="002E6DAF">
        <w:trPr>
          <w:trHeight w:val="300"/>
          <w:jc w:val="center"/>
        </w:trPr>
        <w:tc>
          <w:tcPr>
            <w:tcW w:w="0" w:type="auto"/>
            <w:tcBorders>
              <w:top w:val="nil"/>
              <w:left w:val="nil"/>
              <w:bottom w:val="nil"/>
              <w:right w:val="nil"/>
            </w:tcBorders>
            <w:shd w:val="clear" w:color="auto" w:fill="F5F5F5"/>
            <w:vAlign w:val="center"/>
          </w:tcPr>
          <w:p w14:paraId="3F1944FF" w14:textId="3507CE16"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4115892E" w14:textId="0779DF83"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77535195" w14:textId="52081E98"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EEEEEE"/>
            <w:vAlign w:val="center"/>
          </w:tcPr>
          <w:p w14:paraId="42ABF6F8" w14:textId="69805CEF"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965F703" w14:textId="7C7A2D70"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8357DA9" w14:textId="762E221D" w:rsidR="79A0D818" w:rsidRPr="00547D64" w:rsidRDefault="79A0D818" w:rsidP="002E6DAF">
            <w:pPr>
              <w:jc w:val="center"/>
              <w:rPr>
                <w:sz w:val="20"/>
                <w:szCs w:val="20"/>
              </w:rPr>
            </w:pPr>
          </w:p>
        </w:tc>
        <w:tc>
          <w:tcPr>
            <w:tcW w:w="0" w:type="auto"/>
            <w:tcBorders>
              <w:top w:val="nil"/>
              <w:left w:val="nil"/>
              <w:bottom w:val="nil"/>
              <w:right w:val="nil"/>
            </w:tcBorders>
            <w:shd w:val="clear" w:color="auto" w:fill="BDBABB"/>
            <w:vAlign w:val="center"/>
          </w:tcPr>
          <w:p w14:paraId="26A04F49" w14:textId="40CD0CCE" w:rsidR="79A0D818" w:rsidRPr="00547D64" w:rsidRDefault="79A0D818" w:rsidP="002E6DAF">
            <w:pPr>
              <w:jc w:val="center"/>
              <w:rPr>
                <w:sz w:val="20"/>
                <w:szCs w:val="20"/>
              </w:rPr>
            </w:pPr>
            <w:r w:rsidRPr="00547D64">
              <w:rPr>
                <w:sz w:val="20"/>
                <w:szCs w:val="20"/>
              </w:rPr>
              <w:t>4</w:t>
            </w:r>
          </w:p>
        </w:tc>
        <w:tc>
          <w:tcPr>
            <w:tcW w:w="0" w:type="auto"/>
            <w:tcBorders>
              <w:top w:val="nil"/>
              <w:left w:val="nil"/>
              <w:bottom w:val="nil"/>
              <w:right w:val="nil"/>
            </w:tcBorders>
            <w:shd w:val="clear" w:color="auto" w:fill="EEEEEE"/>
            <w:vAlign w:val="center"/>
          </w:tcPr>
          <w:p w14:paraId="11536A0B" w14:textId="62DF9943"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6DA5E107" w14:textId="37077A61"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6F9835E" w14:textId="34EEA951"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42D1F51" w14:textId="42E2463E"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6CE87128" w14:textId="7DAD8CBD"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C25C4F4" w14:textId="05FD3529"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FCD7C93" w14:textId="5DED1B2B" w:rsidR="79A0D818" w:rsidRPr="00547D64" w:rsidRDefault="79A0D818" w:rsidP="002E6DAF">
            <w:pPr>
              <w:jc w:val="center"/>
              <w:rPr>
                <w:sz w:val="20"/>
                <w:szCs w:val="20"/>
              </w:rPr>
            </w:pPr>
          </w:p>
        </w:tc>
      </w:tr>
      <w:tr w:rsidR="002E6DAF" w:rsidRPr="00547D64" w14:paraId="66B116A7" w14:textId="77777777" w:rsidTr="002E6DAF">
        <w:trPr>
          <w:trHeight w:val="300"/>
          <w:jc w:val="center"/>
        </w:trPr>
        <w:tc>
          <w:tcPr>
            <w:tcW w:w="0" w:type="auto"/>
            <w:tcBorders>
              <w:top w:val="nil"/>
              <w:left w:val="nil"/>
              <w:bottom w:val="nil"/>
              <w:right w:val="nil"/>
            </w:tcBorders>
            <w:shd w:val="clear" w:color="auto" w:fill="F5F5F5"/>
            <w:vAlign w:val="center"/>
          </w:tcPr>
          <w:p w14:paraId="385EE9A6" w14:textId="6C382014"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444CBBEF" w14:textId="403388D7"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5F488DBF" w14:textId="5E9C582D"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60E4577D" w14:textId="14157766"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BA3B147" w14:textId="16924EFC"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C949BA6" w14:textId="05ECE59A"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60D4F5B" w14:textId="16C66965" w:rsidR="79A0D818" w:rsidRPr="00547D64" w:rsidRDefault="79A0D818" w:rsidP="002E6DAF">
            <w:pPr>
              <w:jc w:val="center"/>
              <w:rPr>
                <w:sz w:val="20"/>
                <w:szCs w:val="20"/>
              </w:rPr>
            </w:pPr>
            <w:r w:rsidRPr="00547D64">
              <w:rPr>
                <w:sz w:val="20"/>
                <w:szCs w:val="20"/>
              </w:rPr>
              <w:t>2</w:t>
            </w:r>
          </w:p>
        </w:tc>
        <w:tc>
          <w:tcPr>
            <w:tcW w:w="0" w:type="auto"/>
            <w:tcBorders>
              <w:top w:val="nil"/>
              <w:left w:val="nil"/>
              <w:bottom w:val="nil"/>
              <w:right w:val="nil"/>
            </w:tcBorders>
            <w:shd w:val="clear" w:color="auto" w:fill="FFFFFF" w:themeFill="background1"/>
            <w:vAlign w:val="center"/>
          </w:tcPr>
          <w:p w14:paraId="57035EEC" w14:textId="6C31066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A8C9E18" w14:textId="2FD0A0B9"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326AF16" w14:textId="71B2AF4C"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451A8FD1" w14:textId="6EFBEB7F"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16ACBB3" w14:textId="51864EC3"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FE8D121" w14:textId="288870C6"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6348BB5" w14:textId="155B1EEB" w:rsidR="79A0D818" w:rsidRPr="00547D64" w:rsidRDefault="79A0D818" w:rsidP="002E6DAF">
            <w:pPr>
              <w:jc w:val="center"/>
              <w:rPr>
                <w:sz w:val="20"/>
                <w:szCs w:val="20"/>
              </w:rPr>
            </w:pPr>
          </w:p>
        </w:tc>
      </w:tr>
      <w:tr w:rsidR="002E6DAF" w:rsidRPr="00547D64" w14:paraId="239F3E2C" w14:textId="77777777" w:rsidTr="002E6DAF">
        <w:trPr>
          <w:trHeight w:val="300"/>
          <w:jc w:val="center"/>
        </w:trPr>
        <w:tc>
          <w:tcPr>
            <w:tcW w:w="0" w:type="auto"/>
            <w:tcBorders>
              <w:top w:val="nil"/>
              <w:left w:val="nil"/>
              <w:bottom w:val="nil"/>
              <w:right w:val="nil"/>
            </w:tcBorders>
            <w:shd w:val="clear" w:color="auto" w:fill="F5F5F5"/>
            <w:vAlign w:val="center"/>
          </w:tcPr>
          <w:p w14:paraId="74CC9BFC" w14:textId="0B7545BC" w:rsidR="79A0D818" w:rsidRPr="00547D64" w:rsidRDefault="79A0D818" w:rsidP="002E6DAF">
            <w:pPr>
              <w:jc w:val="center"/>
              <w:rPr>
                <w:sz w:val="20"/>
                <w:szCs w:val="20"/>
              </w:rPr>
            </w:pPr>
            <w:r w:rsidRPr="00547D64">
              <w:rPr>
                <w:sz w:val="20"/>
                <w:szCs w:val="20"/>
              </w:rPr>
              <w:t>Freshwater Drum</w:t>
            </w:r>
          </w:p>
        </w:tc>
        <w:tc>
          <w:tcPr>
            <w:tcW w:w="960" w:type="dxa"/>
            <w:tcBorders>
              <w:top w:val="nil"/>
              <w:left w:val="nil"/>
              <w:bottom w:val="nil"/>
              <w:right w:val="nil"/>
            </w:tcBorders>
            <w:shd w:val="clear" w:color="auto" w:fill="F5F5F5"/>
            <w:vAlign w:val="center"/>
          </w:tcPr>
          <w:p w14:paraId="129F94F1" w14:textId="619F83C2" w:rsidR="79A0D818" w:rsidRPr="00547D64" w:rsidRDefault="79A0D818" w:rsidP="002E6DAF">
            <w:pPr>
              <w:jc w:val="center"/>
              <w:rPr>
                <w:sz w:val="20"/>
                <w:szCs w:val="20"/>
              </w:rPr>
            </w:pPr>
            <w:r w:rsidRPr="00547D64">
              <w:rPr>
                <w:sz w:val="20"/>
                <w:szCs w:val="20"/>
              </w:rPr>
              <w:t>General</w:t>
            </w:r>
          </w:p>
        </w:tc>
        <w:tc>
          <w:tcPr>
            <w:tcW w:w="1454" w:type="dxa"/>
            <w:tcBorders>
              <w:top w:val="nil"/>
              <w:left w:val="nil"/>
              <w:bottom w:val="nil"/>
              <w:right w:val="single" w:sz="18" w:space="0" w:color="666666"/>
            </w:tcBorders>
            <w:shd w:val="clear" w:color="auto" w:fill="F5F5F5"/>
            <w:vAlign w:val="center"/>
          </w:tcPr>
          <w:p w14:paraId="5BB05A6F" w14:textId="74092A67"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EEEEEE"/>
            <w:vAlign w:val="center"/>
          </w:tcPr>
          <w:p w14:paraId="55C077F8" w14:textId="63BDDFAE"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761F3F3" w14:textId="259466B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5DE8702" w14:textId="4A331AB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D8DFF50" w14:textId="2DEF238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217FE70" w14:textId="3913213E"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3BCD92D" w14:textId="42C92166"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2D888258" w14:textId="44747569"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2FAACD15" w14:textId="3453BD02"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246DB03A" w14:textId="51CFDFDD"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032454CD" w14:textId="2EE2DDC7"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C4275B"/>
            <w:vAlign w:val="center"/>
          </w:tcPr>
          <w:p w14:paraId="6E8E02D4" w14:textId="5E59EFCE"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r>
      <w:tr w:rsidR="002E6DAF" w:rsidRPr="00547D64" w14:paraId="69E19595" w14:textId="77777777" w:rsidTr="002E6DAF">
        <w:trPr>
          <w:trHeight w:val="300"/>
          <w:jc w:val="center"/>
        </w:trPr>
        <w:tc>
          <w:tcPr>
            <w:tcW w:w="0" w:type="auto"/>
            <w:tcBorders>
              <w:top w:val="nil"/>
              <w:left w:val="nil"/>
              <w:bottom w:val="nil"/>
              <w:right w:val="nil"/>
            </w:tcBorders>
            <w:shd w:val="clear" w:color="auto" w:fill="F5F5F5"/>
            <w:vAlign w:val="center"/>
          </w:tcPr>
          <w:p w14:paraId="6ACAF2BD" w14:textId="063B0CE7"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2CC28A63" w14:textId="226AA29B"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6D520F06" w14:textId="4E367DE2"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EEEEEE"/>
            <w:vAlign w:val="center"/>
          </w:tcPr>
          <w:p w14:paraId="57519348" w14:textId="6FECDFFC"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BD0B1DF" w14:textId="3475FFCB"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54D25634" w14:textId="7E2033F3"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463F0E4" w14:textId="55F39ECE"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44F405E" w14:textId="7E09B863"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EB53E7F" w14:textId="29535C5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5A1E6F1A" w14:textId="4935A04C"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2AB2A456" w14:textId="501785A8"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4A41891A" w14:textId="6B9F9CB3"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12A491E3" w14:textId="5B5A12FB"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C4275B"/>
            <w:vAlign w:val="center"/>
          </w:tcPr>
          <w:p w14:paraId="3B1A663B" w14:textId="03C2373E" w:rsidR="79A0D818" w:rsidRPr="00547D64" w:rsidRDefault="79A0D818" w:rsidP="002E6DAF">
            <w:pPr>
              <w:jc w:val="center"/>
              <w:rPr>
                <w:color w:val="FFFFFF" w:themeColor="background1"/>
                <w:sz w:val="20"/>
                <w:szCs w:val="20"/>
              </w:rPr>
            </w:pPr>
            <w:r w:rsidRPr="00547D64">
              <w:rPr>
                <w:color w:val="FFFFFF" w:themeColor="background1"/>
                <w:sz w:val="20"/>
                <w:szCs w:val="20"/>
              </w:rPr>
              <w:t>8</w:t>
            </w:r>
          </w:p>
        </w:tc>
      </w:tr>
      <w:tr w:rsidR="002E6DAF" w:rsidRPr="00547D64" w14:paraId="789558D3" w14:textId="77777777" w:rsidTr="002E6DAF">
        <w:trPr>
          <w:trHeight w:val="300"/>
          <w:jc w:val="center"/>
        </w:trPr>
        <w:tc>
          <w:tcPr>
            <w:tcW w:w="0" w:type="auto"/>
            <w:tcBorders>
              <w:top w:val="nil"/>
              <w:left w:val="nil"/>
              <w:bottom w:val="nil"/>
              <w:right w:val="nil"/>
            </w:tcBorders>
            <w:shd w:val="clear" w:color="auto" w:fill="F5F5F5"/>
            <w:vAlign w:val="center"/>
          </w:tcPr>
          <w:p w14:paraId="593586FA" w14:textId="6D59B1EB"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1914A668" w14:textId="250B6974"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4BCF41C1" w14:textId="74483FD6"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77635B3E" w14:textId="41D93BF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42DFF27" w14:textId="6C00DA76"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27EDEE6" w14:textId="7A0D519D"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2A689DB" w14:textId="56404113"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249B0F6" w14:textId="2000B584"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CCF0AFA" w14:textId="720AB64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572C78A" w14:textId="2DE2D4C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FFFFDAF" w14:textId="30128E17" w:rsidR="79A0D818" w:rsidRPr="00547D64" w:rsidRDefault="79A0D818" w:rsidP="002E6DAF">
            <w:pPr>
              <w:jc w:val="center"/>
              <w:rPr>
                <w:sz w:val="20"/>
                <w:szCs w:val="20"/>
              </w:rPr>
            </w:pPr>
            <w:r w:rsidRPr="00547D64">
              <w:rPr>
                <w:sz w:val="20"/>
                <w:szCs w:val="20"/>
              </w:rPr>
              <w:t>7</w:t>
            </w:r>
          </w:p>
        </w:tc>
        <w:tc>
          <w:tcPr>
            <w:tcW w:w="0" w:type="auto"/>
            <w:tcBorders>
              <w:top w:val="nil"/>
              <w:left w:val="nil"/>
              <w:bottom w:val="nil"/>
              <w:right w:val="nil"/>
            </w:tcBorders>
            <w:shd w:val="clear" w:color="auto" w:fill="FFFFFF" w:themeFill="background1"/>
            <w:vAlign w:val="center"/>
          </w:tcPr>
          <w:p w14:paraId="23B49835" w14:textId="53BF0415"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1D5DB55D" w14:textId="2044476D" w:rsidR="79A0D818" w:rsidRPr="00547D64" w:rsidRDefault="79A0D818" w:rsidP="002E6DAF">
            <w:pPr>
              <w:jc w:val="center"/>
              <w:rPr>
                <w:sz w:val="20"/>
                <w:szCs w:val="20"/>
              </w:rPr>
            </w:pPr>
            <w:r w:rsidRPr="00547D64">
              <w:rPr>
                <w:sz w:val="20"/>
                <w:szCs w:val="20"/>
              </w:rPr>
              <w:t>5</w:t>
            </w:r>
          </w:p>
        </w:tc>
        <w:tc>
          <w:tcPr>
            <w:tcW w:w="0" w:type="auto"/>
            <w:tcBorders>
              <w:top w:val="nil"/>
              <w:left w:val="nil"/>
              <w:bottom w:val="nil"/>
              <w:right w:val="nil"/>
            </w:tcBorders>
            <w:shd w:val="clear" w:color="auto" w:fill="FFFFFF" w:themeFill="background1"/>
            <w:vAlign w:val="center"/>
          </w:tcPr>
          <w:p w14:paraId="12A93F1D" w14:textId="16F30C27" w:rsidR="79A0D818" w:rsidRPr="00547D64" w:rsidRDefault="79A0D818" w:rsidP="002E6DAF">
            <w:pPr>
              <w:jc w:val="center"/>
              <w:rPr>
                <w:sz w:val="20"/>
                <w:szCs w:val="20"/>
              </w:rPr>
            </w:pPr>
            <w:r w:rsidRPr="00547D64">
              <w:rPr>
                <w:sz w:val="20"/>
                <w:szCs w:val="20"/>
              </w:rPr>
              <w:t>3</w:t>
            </w:r>
          </w:p>
        </w:tc>
      </w:tr>
      <w:tr w:rsidR="002E6DAF" w:rsidRPr="00547D64" w14:paraId="744BF234" w14:textId="77777777" w:rsidTr="002E6DAF">
        <w:trPr>
          <w:trHeight w:val="300"/>
          <w:jc w:val="center"/>
        </w:trPr>
        <w:tc>
          <w:tcPr>
            <w:tcW w:w="0" w:type="auto"/>
            <w:tcBorders>
              <w:top w:val="nil"/>
              <w:left w:val="nil"/>
              <w:bottom w:val="nil"/>
              <w:right w:val="nil"/>
            </w:tcBorders>
            <w:shd w:val="clear" w:color="auto" w:fill="F5F5F5"/>
            <w:vAlign w:val="center"/>
          </w:tcPr>
          <w:p w14:paraId="095F8867" w14:textId="45DE4EBE"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20AF9EDE" w14:textId="3F126557" w:rsidR="79A0D818" w:rsidRPr="00547D64" w:rsidRDefault="79A0D818" w:rsidP="002E6DAF">
            <w:pPr>
              <w:jc w:val="center"/>
              <w:rPr>
                <w:sz w:val="20"/>
                <w:szCs w:val="20"/>
              </w:rPr>
            </w:pPr>
            <w:r w:rsidRPr="00547D64">
              <w:rPr>
                <w:sz w:val="20"/>
                <w:szCs w:val="20"/>
              </w:rPr>
              <w:t>Sensitive</w:t>
            </w:r>
          </w:p>
        </w:tc>
        <w:tc>
          <w:tcPr>
            <w:tcW w:w="1454" w:type="dxa"/>
            <w:tcBorders>
              <w:top w:val="nil"/>
              <w:left w:val="nil"/>
              <w:bottom w:val="nil"/>
              <w:right w:val="single" w:sz="18" w:space="0" w:color="666666"/>
            </w:tcBorders>
            <w:shd w:val="clear" w:color="auto" w:fill="F5F5F5"/>
            <w:vAlign w:val="center"/>
          </w:tcPr>
          <w:p w14:paraId="14ED04A0" w14:textId="1F392828"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EEEEEE"/>
            <w:vAlign w:val="center"/>
          </w:tcPr>
          <w:p w14:paraId="432716DD" w14:textId="7C7FAAF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A2EE2BA" w14:textId="6C7EA78C"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59CC94C6" w14:textId="3ADA8720"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742C831A" w14:textId="16F47288"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E03240C" w14:textId="5B062CE0"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87A3C1A" w14:textId="12CCEF5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F1B0947" w14:textId="77C9C664"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6B47352B" w14:textId="68090A6C"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1EDFE08B" w14:textId="390EA6FD"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5450CD7C" w14:textId="56A99C7A"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739EB20B" w14:textId="07C2D218"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r>
      <w:tr w:rsidR="002E6DAF" w:rsidRPr="00547D64" w14:paraId="0B4BF820" w14:textId="77777777" w:rsidTr="002E6DAF">
        <w:trPr>
          <w:trHeight w:val="300"/>
          <w:jc w:val="center"/>
        </w:trPr>
        <w:tc>
          <w:tcPr>
            <w:tcW w:w="0" w:type="auto"/>
            <w:tcBorders>
              <w:top w:val="nil"/>
              <w:left w:val="nil"/>
              <w:bottom w:val="nil"/>
              <w:right w:val="nil"/>
            </w:tcBorders>
            <w:shd w:val="clear" w:color="auto" w:fill="F5F5F5"/>
            <w:vAlign w:val="center"/>
          </w:tcPr>
          <w:p w14:paraId="58B150DB" w14:textId="48CE7456"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6DE607F1" w14:textId="3351E07C"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47D4C8C4" w14:textId="07B5E3D1"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EEEEEE"/>
            <w:vAlign w:val="center"/>
          </w:tcPr>
          <w:p w14:paraId="471C87EB" w14:textId="671DB55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F7E270C" w14:textId="056458CE"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8A3E747" w14:textId="5BE1ED9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7862F4FA" w14:textId="78A48DD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C19AE1D" w14:textId="6C223DAA"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C599917" w14:textId="46A2BC6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3EFB799" w14:textId="51EE864B"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42DD1D0C" w14:textId="0C1FD8FB"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007BF864" w14:textId="3847D523"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465D8438" w14:textId="2CB07F1F"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2A4D7384" w14:textId="18981D3F"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r>
      <w:tr w:rsidR="002E6DAF" w:rsidRPr="00547D64" w14:paraId="3B146DC8" w14:textId="77777777" w:rsidTr="002E6DAF">
        <w:trPr>
          <w:trHeight w:val="300"/>
          <w:jc w:val="center"/>
        </w:trPr>
        <w:tc>
          <w:tcPr>
            <w:tcW w:w="0" w:type="auto"/>
            <w:tcBorders>
              <w:top w:val="nil"/>
              <w:left w:val="nil"/>
              <w:bottom w:val="nil"/>
              <w:right w:val="nil"/>
            </w:tcBorders>
            <w:shd w:val="clear" w:color="auto" w:fill="F5F5F5"/>
            <w:vAlign w:val="center"/>
          </w:tcPr>
          <w:p w14:paraId="6DDA331E" w14:textId="79C2783C"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34DD42CD" w14:textId="348B8764"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15C28642" w14:textId="4C2B8F56"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248CA391" w14:textId="67D5C8E3"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2C6ABAC" w14:textId="1BBC2B2C"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A52D6B1" w14:textId="7138665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B3A603F" w14:textId="244B20DC"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6946C37" w14:textId="77EEEEC6"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B15714B" w14:textId="6A73CF91"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19FF0F8" w14:textId="75AF8AFC"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F9B64F8" w14:textId="6D92F01E" w:rsidR="79A0D818" w:rsidRPr="00547D64" w:rsidRDefault="79A0D818" w:rsidP="002E6DAF">
            <w:pPr>
              <w:jc w:val="center"/>
              <w:rPr>
                <w:sz w:val="20"/>
                <w:szCs w:val="20"/>
              </w:rPr>
            </w:pPr>
            <w:r w:rsidRPr="00547D64">
              <w:rPr>
                <w:sz w:val="20"/>
                <w:szCs w:val="20"/>
              </w:rPr>
              <w:t>7</w:t>
            </w:r>
          </w:p>
        </w:tc>
        <w:tc>
          <w:tcPr>
            <w:tcW w:w="0" w:type="auto"/>
            <w:tcBorders>
              <w:top w:val="nil"/>
              <w:left w:val="nil"/>
              <w:bottom w:val="nil"/>
              <w:right w:val="nil"/>
            </w:tcBorders>
            <w:shd w:val="clear" w:color="auto" w:fill="FFFFFF" w:themeFill="background1"/>
            <w:vAlign w:val="center"/>
          </w:tcPr>
          <w:p w14:paraId="407B3953" w14:textId="2091966C"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5D1A97AC" w14:textId="4DA19B24" w:rsidR="79A0D818" w:rsidRPr="00547D64" w:rsidRDefault="79A0D818" w:rsidP="002E6DAF">
            <w:pPr>
              <w:jc w:val="center"/>
              <w:rPr>
                <w:sz w:val="20"/>
                <w:szCs w:val="20"/>
              </w:rPr>
            </w:pPr>
            <w:r w:rsidRPr="00547D64">
              <w:rPr>
                <w:sz w:val="20"/>
                <w:szCs w:val="20"/>
              </w:rPr>
              <w:t>5</w:t>
            </w:r>
          </w:p>
        </w:tc>
        <w:tc>
          <w:tcPr>
            <w:tcW w:w="0" w:type="auto"/>
            <w:tcBorders>
              <w:top w:val="nil"/>
              <w:left w:val="nil"/>
              <w:bottom w:val="nil"/>
              <w:right w:val="nil"/>
            </w:tcBorders>
            <w:shd w:val="clear" w:color="auto" w:fill="FFFFFF" w:themeFill="background1"/>
            <w:vAlign w:val="center"/>
          </w:tcPr>
          <w:p w14:paraId="740BDC95" w14:textId="614870C7" w:rsidR="79A0D818" w:rsidRPr="00547D64" w:rsidRDefault="79A0D818" w:rsidP="002E6DAF">
            <w:pPr>
              <w:jc w:val="center"/>
              <w:rPr>
                <w:sz w:val="20"/>
                <w:szCs w:val="20"/>
              </w:rPr>
            </w:pPr>
            <w:r w:rsidRPr="00547D64">
              <w:rPr>
                <w:sz w:val="20"/>
                <w:szCs w:val="20"/>
              </w:rPr>
              <w:t>3</w:t>
            </w:r>
          </w:p>
        </w:tc>
      </w:tr>
      <w:tr w:rsidR="002E6DAF" w:rsidRPr="00547D64" w14:paraId="39B5120D" w14:textId="77777777" w:rsidTr="002E6DAF">
        <w:trPr>
          <w:trHeight w:val="300"/>
          <w:jc w:val="center"/>
        </w:trPr>
        <w:tc>
          <w:tcPr>
            <w:tcW w:w="0" w:type="auto"/>
            <w:tcBorders>
              <w:top w:val="nil"/>
              <w:left w:val="nil"/>
              <w:bottom w:val="nil"/>
              <w:right w:val="nil"/>
            </w:tcBorders>
            <w:shd w:val="clear" w:color="auto" w:fill="F5F5F5"/>
            <w:vAlign w:val="center"/>
          </w:tcPr>
          <w:p w14:paraId="1FC85059" w14:textId="0A6D0CB8" w:rsidR="79A0D818" w:rsidRPr="00547D64" w:rsidRDefault="79A0D818" w:rsidP="002E6DAF">
            <w:pPr>
              <w:jc w:val="center"/>
              <w:rPr>
                <w:sz w:val="20"/>
                <w:szCs w:val="20"/>
              </w:rPr>
            </w:pPr>
            <w:r w:rsidRPr="00547D64">
              <w:rPr>
                <w:sz w:val="20"/>
                <w:szCs w:val="20"/>
              </w:rPr>
              <w:lastRenderedPageBreak/>
              <w:t>Largemouth Bass</w:t>
            </w:r>
          </w:p>
        </w:tc>
        <w:tc>
          <w:tcPr>
            <w:tcW w:w="960" w:type="dxa"/>
            <w:tcBorders>
              <w:top w:val="nil"/>
              <w:left w:val="nil"/>
              <w:bottom w:val="nil"/>
              <w:right w:val="nil"/>
            </w:tcBorders>
            <w:shd w:val="clear" w:color="auto" w:fill="F5F5F5"/>
            <w:vAlign w:val="center"/>
          </w:tcPr>
          <w:p w14:paraId="214D4991" w14:textId="1BFF9C2D" w:rsidR="79A0D818" w:rsidRPr="00547D64" w:rsidRDefault="79A0D818" w:rsidP="002E6DAF">
            <w:pPr>
              <w:jc w:val="center"/>
              <w:rPr>
                <w:sz w:val="20"/>
                <w:szCs w:val="20"/>
              </w:rPr>
            </w:pPr>
            <w:r w:rsidRPr="00547D64">
              <w:rPr>
                <w:sz w:val="20"/>
                <w:szCs w:val="20"/>
              </w:rPr>
              <w:t>General</w:t>
            </w:r>
          </w:p>
        </w:tc>
        <w:tc>
          <w:tcPr>
            <w:tcW w:w="1454" w:type="dxa"/>
            <w:tcBorders>
              <w:top w:val="nil"/>
              <w:left w:val="nil"/>
              <w:bottom w:val="nil"/>
              <w:right w:val="single" w:sz="18" w:space="0" w:color="666666"/>
            </w:tcBorders>
            <w:shd w:val="clear" w:color="auto" w:fill="F5F5F5"/>
            <w:vAlign w:val="center"/>
          </w:tcPr>
          <w:p w14:paraId="429AA12F" w14:textId="001DC5E5"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9DECD1"/>
            <w:vAlign w:val="center"/>
          </w:tcPr>
          <w:p w14:paraId="092A4BB2" w14:textId="2AAA88E8"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7A259901" w14:textId="0E032B8D"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9A8229B" w14:textId="0193612A"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82CE109" w14:textId="141B9798"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E598058" w14:textId="1796ED5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676A33E" w14:textId="1CD0F6C0"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624601CB" w14:textId="186D081E"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EEEEEE"/>
            <w:vAlign w:val="center"/>
          </w:tcPr>
          <w:p w14:paraId="5D2DDF63" w14:textId="0F88AA33"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91C6851" w14:textId="08F61210"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502060B" w14:textId="631FB7BE"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F3974CD" w14:textId="52D8DC3F" w:rsidR="79A0D818" w:rsidRPr="00547D64" w:rsidRDefault="79A0D818" w:rsidP="002E6DAF">
            <w:pPr>
              <w:jc w:val="center"/>
              <w:rPr>
                <w:sz w:val="20"/>
                <w:szCs w:val="20"/>
              </w:rPr>
            </w:pPr>
          </w:p>
        </w:tc>
      </w:tr>
      <w:tr w:rsidR="002E6DAF" w:rsidRPr="00547D64" w14:paraId="145E18AC" w14:textId="77777777" w:rsidTr="002E6DAF">
        <w:trPr>
          <w:trHeight w:val="300"/>
          <w:jc w:val="center"/>
        </w:trPr>
        <w:tc>
          <w:tcPr>
            <w:tcW w:w="0" w:type="auto"/>
            <w:tcBorders>
              <w:top w:val="nil"/>
              <w:left w:val="nil"/>
              <w:bottom w:val="nil"/>
              <w:right w:val="nil"/>
            </w:tcBorders>
            <w:shd w:val="clear" w:color="auto" w:fill="F5F5F5"/>
            <w:vAlign w:val="center"/>
          </w:tcPr>
          <w:p w14:paraId="76CD03E1" w14:textId="64865020"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2865EACA" w14:textId="0FBCC367"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4E1250AD" w14:textId="0EEFEC81"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9DECD1"/>
            <w:vAlign w:val="center"/>
          </w:tcPr>
          <w:p w14:paraId="236860D6" w14:textId="4F6076AD"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0686630" w14:textId="5A6AD45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E1BBE0B" w14:textId="2FFB6552"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7535F344" w14:textId="5B037DBB"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25938C4A" w14:textId="6831D69F"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C84C58D" w14:textId="6B52F299"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3AF9B3F1" w14:textId="141DCA13"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EEEEEE"/>
            <w:vAlign w:val="center"/>
          </w:tcPr>
          <w:p w14:paraId="0363897F" w14:textId="57A10FD9"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F0C8CA5" w14:textId="58E9D1F8"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0D1078C" w14:textId="1D2904A4"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60C0FCB4" w14:textId="49A3D07C" w:rsidR="79A0D818" w:rsidRPr="00547D64" w:rsidRDefault="79A0D818" w:rsidP="002E6DAF">
            <w:pPr>
              <w:jc w:val="center"/>
              <w:rPr>
                <w:sz w:val="20"/>
                <w:szCs w:val="20"/>
              </w:rPr>
            </w:pPr>
          </w:p>
        </w:tc>
      </w:tr>
      <w:tr w:rsidR="002E6DAF" w:rsidRPr="00547D64" w14:paraId="1BE54C7E" w14:textId="77777777" w:rsidTr="002E6DAF">
        <w:trPr>
          <w:trHeight w:val="300"/>
          <w:jc w:val="center"/>
        </w:trPr>
        <w:tc>
          <w:tcPr>
            <w:tcW w:w="0" w:type="auto"/>
            <w:tcBorders>
              <w:top w:val="nil"/>
              <w:left w:val="nil"/>
              <w:bottom w:val="nil"/>
              <w:right w:val="nil"/>
            </w:tcBorders>
            <w:shd w:val="clear" w:color="auto" w:fill="F5F5F5"/>
            <w:vAlign w:val="center"/>
          </w:tcPr>
          <w:p w14:paraId="7CC11B15" w14:textId="2C81F4C6"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06C4EE29" w14:textId="10980D99"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25B18F89" w14:textId="7C00BBFD"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2AF67EA2" w14:textId="299299EC"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041EB97" w14:textId="24569B5A"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C2B6B7F" w14:textId="4B3DFE6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AC56C0F" w14:textId="4F354FAA"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0F1B879" w14:textId="4FE2E9EF"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61323AB" w14:textId="42B5B4B9"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1596CAA" w14:textId="3970D77A" w:rsidR="79A0D818" w:rsidRPr="00547D64" w:rsidRDefault="79A0D818" w:rsidP="002E6DAF">
            <w:pPr>
              <w:jc w:val="center"/>
              <w:rPr>
                <w:sz w:val="20"/>
                <w:szCs w:val="20"/>
              </w:rPr>
            </w:pPr>
            <w:r w:rsidRPr="00547D64">
              <w:rPr>
                <w:sz w:val="20"/>
                <w:szCs w:val="20"/>
              </w:rPr>
              <w:t>4</w:t>
            </w:r>
          </w:p>
        </w:tc>
        <w:tc>
          <w:tcPr>
            <w:tcW w:w="0" w:type="auto"/>
            <w:tcBorders>
              <w:top w:val="nil"/>
              <w:left w:val="nil"/>
              <w:bottom w:val="nil"/>
              <w:right w:val="nil"/>
            </w:tcBorders>
            <w:shd w:val="clear" w:color="auto" w:fill="FFFFFF" w:themeFill="background1"/>
            <w:vAlign w:val="center"/>
          </w:tcPr>
          <w:p w14:paraId="0F4DC717" w14:textId="344E6CD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F1BD04D" w14:textId="3FB342A9"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B3BA8AE" w14:textId="5B112835"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C2DCA07" w14:textId="3C4058CA" w:rsidR="79A0D818" w:rsidRPr="00547D64" w:rsidRDefault="79A0D818" w:rsidP="002E6DAF">
            <w:pPr>
              <w:jc w:val="center"/>
              <w:rPr>
                <w:sz w:val="20"/>
                <w:szCs w:val="20"/>
              </w:rPr>
            </w:pPr>
          </w:p>
        </w:tc>
      </w:tr>
      <w:tr w:rsidR="002E6DAF" w:rsidRPr="00547D64" w14:paraId="620241CB" w14:textId="77777777" w:rsidTr="002E6DAF">
        <w:trPr>
          <w:trHeight w:val="300"/>
          <w:jc w:val="center"/>
        </w:trPr>
        <w:tc>
          <w:tcPr>
            <w:tcW w:w="0" w:type="auto"/>
            <w:tcBorders>
              <w:top w:val="nil"/>
              <w:left w:val="nil"/>
              <w:bottom w:val="nil"/>
              <w:right w:val="nil"/>
            </w:tcBorders>
            <w:shd w:val="clear" w:color="auto" w:fill="F5F5F5"/>
            <w:vAlign w:val="center"/>
          </w:tcPr>
          <w:p w14:paraId="45F46138" w14:textId="0B9B0791"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67E7D2EC" w14:textId="7EC6FF0F" w:rsidR="79A0D818" w:rsidRPr="00547D64" w:rsidRDefault="79A0D818" w:rsidP="002E6DAF">
            <w:pPr>
              <w:jc w:val="center"/>
              <w:rPr>
                <w:sz w:val="20"/>
                <w:szCs w:val="20"/>
              </w:rPr>
            </w:pPr>
            <w:r w:rsidRPr="00547D64">
              <w:rPr>
                <w:sz w:val="20"/>
                <w:szCs w:val="20"/>
              </w:rPr>
              <w:t>Sensitive</w:t>
            </w:r>
          </w:p>
        </w:tc>
        <w:tc>
          <w:tcPr>
            <w:tcW w:w="1454" w:type="dxa"/>
            <w:tcBorders>
              <w:top w:val="nil"/>
              <w:left w:val="nil"/>
              <w:bottom w:val="nil"/>
              <w:right w:val="single" w:sz="18" w:space="0" w:color="666666"/>
            </w:tcBorders>
            <w:shd w:val="clear" w:color="auto" w:fill="F5F5F5"/>
            <w:vAlign w:val="center"/>
          </w:tcPr>
          <w:p w14:paraId="5E756178" w14:textId="171A6C1F"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9DECD1"/>
            <w:vAlign w:val="center"/>
          </w:tcPr>
          <w:p w14:paraId="38C06E7C" w14:textId="5E70221E"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1FDD393" w14:textId="5BEAEC17"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5C4BF1EB" w14:textId="1413F000"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2419E99" w14:textId="27C38D6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AEBA278" w14:textId="7827BE7C"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4A69DB87" w14:textId="0151E11A"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4380D67D" w14:textId="523CD870"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EEEEEE"/>
            <w:vAlign w:val="center"/>
          </w:tcPr>
          <w:p w14:paraId="12461E20" w14:textId="557DF268"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CE57475" w14:textId="5BC96A7A"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6599364C" w14:textId="5906BD5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0601EA9" w14:textId="729A5F1C" w:rsidR="79A0D818" w:rsidRPr="00547D64" w:rsidRDefault="79A0D818" w:rsidP="002E6DAF">
            <w:pPr>
              <w:jc w:val="center"/>
              <w:rPr>
                <w:sz w:val="20"/>
                <w:szCs w:val="20"/>
              </w:rPr>
            </w:pPr>
          </w:p>
        </w:tc>
      </w:tr>
      <w:tr w:rsidR="002E6DAF" w:rsidRPr="00547D64" w14:paraId="428C5B07" w14:textId="77777777" w:rsidTr="002E6DAF">
        <w:trPr>
          <w:trHeight w:val="300"/>
          <w:jc w:val="center"/>
        </w:trPr>
        <w:tc>
          <w:tcPr>
            <w:tcW w:w="0" w:type="auto"/>
            <w:tcBorders>
              <w:top w:val="nil"/>
              <w:left w:val="nil"/>
              <w:bottom w:val="nil"/>
              <w:right w:val="nil"/>
            </w:tcBorders>
            <w:shd w:val="clear" w:color="auto" w:fill="F5F5F5"/>
            <w:vAlign w:val="center"/>
          </w:tcPr>
          <w:p w14:paraId="5BC3F7C8" w14:textId="273FB154"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02A1CD82" w14:textId="5182BC9B"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0D83303C" w14:textId="3BE2A7E9"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9DECD1"/>
            <w:vAlign w:val="center"/>
          </w:tcPr>
          <w:p w14:paraId="33D2F47E" w14:textId="2F4AB0EC"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0199433" w14:textId="11BA3332"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82E4E15" w14:textId="431EDABC"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6E3C229" w14:textId="5451044D"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5F107071" w14:textId="0ED9CB18"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391ECCE4" w14:textId="7B85B6B2"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3ECF3AE3" w14:textId="35414A08"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EEEEEE"/>
            <w:vAlign w:val="center"/>
          </w:tcPr>
          <w:p w14:paraId="47E8B4A6" w14:textId="1F8A5F07"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645A3D3" w14:textId="1A6C456B"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330829D" w14:textId="46AFE45A"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C5E37DE" w14:textId="64D8194D" w:rsidR="79A0D818" w:rsidRPr="00547D64" w:rsidRDefault="79A0D818" w:rsidP="002E6DAF">
            <w:pPr>
              <w:jc w:val="center"/>
              <w:rPr>
                <w:sz w:val="20"/>
                <w:szCs w:val="20"/>
              </w:rPr>
            </w:pPr>
          </w:p>
        </w:tc>
      </w:tr>
      <w:tr w:rsidR="002E6DAF" w:rsidRPr="00547D64" w14:paraId="4ED7492B" w14:textId="77777777" w:rsidTr="002E6DAF">
        <w:trPr>
          <w:trHeight w:val="300"/>
          <w:jc w:val="center"/>
        </w:trPr>
        <w:tc>
          <w:tcPr>
            <w:tcW w:w="0" w:type="auto"/>
            <w:tcBorders>
              <w:top w:val="nil"/>
              <w:left w:val="nil"/>
              <w:bottom w:val="nil"/>
              <w:right w:val="nil"/>
            </w:tcBorders>
            <w:shd w:val="clear" w:color="auto" w:fill="F5F5F5"/>
            <w:vAlign w:val="center"/>
          </w:tcPr>
          <w:p w14:paraId="088D45C4" w14:textId="514F7930"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4EF4AB04" w14:textId="70E8F496"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4BD2E5E5" w14:textId="56DFBCAF"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07133DDC" w14:textId="07746979"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4D045FE5" w14:textId="68686194"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C719DD7" w14:textId="2E5AB1EB"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A08F8D2" w14:textId="39D7FEE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DD1152E" w14:textId="5F722A9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4028DC9" w14:textId="61AD8F73" w:rsidR="79A0D818" w:rsidRPr="00547D64" w:rsidRDefault="79A0D818" w:rsidP="002E6DAF">
            <w:pPr>
              <w:jc w:val="center"/>
              <w:rPr>
                <w:sz w:val="20"/>
                <w:szCs w:val="20"/>
              </w:rPr>
            </w:pPr>
            <w:r w:rsidRPr="00547D64">
              <w:rPr>
                <w:sz w:val="20"/>
                <w:szCs w:val="20"/>
              </w:rPr>
              <w:t>7</w:t>
            </w:r>
          </w:p>
        </w:tc>
        <w:tc>
          <w:tcPr>
            <w:tcW w:w="0" w:type="auto"/>
            <w:tcBorders>
              <w:top w:val="nil"/>
              <w:left w:val="nil"/>
              <w:bottom w:val="nil"/>
              <w:right w:val="nil"/>
            </w:tcBorders>
            <w:shd w:val="clear" w:color="auto" w:fill="FFFFFF" w:themeFill="background1"/>
            <w:vAlign w:val="center"/>
          </w:tcPr>
          <w:p w14:paraId="17B298C6" w14:textId="34A53D18" w:rsidR="79A0D818" w:rsidRPr="00547D64" w:rsidRDefault="79A0D818" w:rsidP="002E6DAF">
            <w:pPr>
              <w:jc w:val="center"/>
              <w:rPr>
                <w:sz w:val="20"/>
                <w:szCs w:val="20"/>
              </w:rPr>
            </w:pPr>
            <w:r w:rsidRPr="00547D64">
              <w:rPr>
                <w:sz w:val="20"/>
                <w:szCs w:val="20"/>
              </w:rPr>
              <w:t>4</w:t>
            </w:r>
          </w:p>
        </w:tc>
        <w:tc>
          <w:tcPr>
            <w:tcW w:w="0" w:type="auto"/>
            <w:tcBorders>
              <w:top w:val="nil"/>
              <w:left w:val="nil"/>
              <w:bottom w:val="nil"/>
              <w:right w:val="nil"/>
            </w:tcBorders>
            <w:shd w:val="clear" w:color="auto" w:fill="FFFFFF" w:themeFill="background1"/>
            <w:vAlign w:val="center"/>
          </w:tcPr>
          <w:p w14:paraId="52AD7075" w14:textId="33FC09A4"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4401813C" w14:textId="670AA8D3"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51051BC" w14:textId="1EFB9519"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1E52FBC" w14:textId="3493AFE2" w:rsidR="79A0D818" w:rsidRPr="00547D64" w:rsidRDefault="79A0D818" w:rsidP="002E6DAF">
            <w:pPr>
              <w:jc w:val="center"/>
              <w:rPr>
                <w:sz w:val="20"/>
                <w:szCs w:val="20"/>
              </w:rPr>
            </w:pPr>
          </w:p>
        </w:tc>
      </w:tr>
      <w:tr w:rsidR="002E6DAF" w:rsidRPr="00547D64" w14:paraId="3DAD315F" w14:textId="77777777" w:rsidTr="002E6DAF">
        <w:trPr>
          <w:trHeight w:val="300"/>
          <w:jc w:val="center"/>
        </w:trPr>
        <w:tc>
          <w:tcPr>
            <w:tcW w:w="0" w:type="auto"/>
            <w:tcBorders>
              <w:top w:val="nil"/>
              <w:left w:val="nil"/>
              <w:bottom w:val="nil"/>
              <w:right w:val="nil"/>
            </w:tcBorders>
            <w:shd w:val="clear" w:color="auto" w:fill="F5F5F5"/>
            <w:vAlign w:val="center"/>
          </w:tcPr>
          <w:p w14:paraId="1A17ED3E" w14:textId="38D6DD6F" w:rsidR="79A0D818" w:rsidRPr="00547D64" w:rsidRDefault="79A0D818" w:rsidP="002E6DAF">
            <w:pPr>
              <w:jc w:val="center"/>
              <w:rPr>
                <w:sz w:val="20"/>
                <w:szCs w:val="20"/>
              </w:rPr>
            </w:pPr>
            <w:r w:rsidRPr="00547D64">
              <w:rPr>
                <w:sz w:val="20"/>
                <w:szCs w:val="20"/>
              </w:rPr>
              <w:t>Rainbow Trout</w:t>
            </w:r>
          </w:p>
        </w:tc>
        <w:tc>
          <w:tcPr>
            <w:tcW w:w="960" w:type="dxa"/>
            <w:tcBorders>
              <w:top w:val="nil"/>
              <w:left w:val="nil"/>
              <w:bottom w:val="nil"/>
              <w:right w:val="nil"/>
            </w:tcBorders>
            <w:shd w:val="clear" w:color="auto" w:fill="F5F5F5"/>
            <w:vAlign w:val="center"/>
          </w:tcPr>
          <w:p w14:paraId="1D92990D" w14:textId="130C7E82" w:rsidR="79A0D818" w:rsidRPr="00547D64" w:rsidRDefault="79A0D818" w:rsidP="002E6DAF">
            <w:pPr>
              <w:jc w:val="center"/>
              <w:rPr>
                <w:sz w:val="20"/>
                <w:szCs w:val="20"/>
              </w:rPr>
            </w:pPr>
            <w:r w:rsidRPr="00547D64">
              <w:rPr>
                <w:sz w:val="20"/>
                <w:szCs w:val="20"/>
              </w:rPr>
              <w:t>General</w:t>
            </w:r>
          </w:p>
        </w:tc>
        <w:tc>
          <w:tcPr>
            <w:tcW w:w="1454" w:type="dxa"/>
            <w:tcBorders>
              <w:top w:val="nil"/>
              <w:left w:val="nil"/>
              <w:bottom w:val="nil"/>
              <w:right w:val="single" w:sz="18" w:space="0" w:color="666666"/>
            </w:tcBorders>
            <w:shd w:val="clear" w:color="auto" w:fill="F5F5F5"/>
            <w:vAlign w:val="center"/>
          </w:tcPr>
          <w:p w14:paraId="1E0D81EE" w14:textId="75E86E80"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EEEEEE"/>
            <w:vAlign w:val="center"/>
          </w:tcPr>
          <w:p w14:paraId="3E2D23B5" w14:textId="20CF35BD"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94C0E42" w14:textId="484D55D2"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BDB16E0" w14:textId="4743E28B"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5E92C61" w14:textId="23D897CA"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2E167977" w14:textId="7776CE63"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5006E6E3" w14:textId="2CBD5BC8"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61B4F0EE" w14:textId="17FF005B" w:rsidR="79A0D818" w:rsidRPr="00547D64" w:rsidRDefault="79A0D818" w:rsidP="002E6DAF">
            <w:pPr>
              <w:jc w:val="center"/>
              <w:rPr>
                <w:sz w:val="20"/>
                <w:szCs w:val="20"/>
              </w:rPr>
            </w:pPr>
          </w:p>
        </w:tc>
        <w:tc>
          <w:tcPr>
            <w:tcW w:w="0" w:type="auto"/>
            <w:tcBorders>
              <w:top w:val="nil"/>
              <w:left w:val="nil"/>
              <w:bottom w:val="nil"/>
              <w:right w:val="nil"/>
            </w:tcBorders>
            <w:shd w:val="clear" w:color="auto" w:fill="C4275B"/>
            <w:vAlign w:val="center"/>
          </w:tcPr>
          <w:p w14:paraId="0C5C7486" w14:textId="57DEFD54" w:rsidR="79A0D818" w:rsidRPr="00547D64" w:rsidRDefault="79A0D818" w:rsidP="002E6DAF">
            <w:pPr>
              <w:jc w:val="center"/>
              <w:rPr>
                <w:color w:val="FFFFFF" w:themeColor="background1"/>
                <w:sz w:val="20"/>
                <w:szCs w:val="20"/>
              </w:rPr>
            </w:pPr>
            <w:r w:rsidRPr="00547D64">
              <w:rPr>
                <w:color w:val="FFFFFF" w:themeColor="background1"/>
                <w:sz w:val="20"/>
                <w:szCs w:val="20"/>
              </w:rPr>
              <w:t>2</w:t>
            </w:r>
          </w:p>
        </w:tc>
        <w:tc>
          <w:tcPr>
            <w:tcW w:w="0" w:type="auto"/>
            <w:tcBorders>
              <w:top w:val="nil"/>
              <w:left w:val="nil"/>
              <w:bottom w:val="nil"/>
              <w:right w:val="nil"/>
            </w:tcBorders>
            <w:shd w:val="clear" w:color="auto" w:fill="C4275B"/>
            <w:vAlign w:val="center"/>
          </w:tcPr>
          <w:p w14:paraId="73CCB487" w14:textId="0A5ED85F" w:rsidR="79A0D818" w:rsidRPr="00547D64" w:rsidRDefault="79A0D818" w:rsidP="002E6DAF">
            <w:pPr>
              <w:jc w:val="center"/>
              <w:rPr>
                <w:color w:val="FFFFFF" w:themeColor="background1"/>
                <w:sz w:val="20"/>
                <w:szCs w:val="20"/>
              </w:rPr>
            </w:pPr>
            <w:r w:rsidRPr="00547D64">
              <w:rPr>
                <w:color w:val="FFFFFF" w:themeColor="background1"/>
                <w:sz w:val="20"/>
                <w:szCs w:val="20"/>
              </w:rPr>
              <w:t>2</w:t>
            </w:r>
          </w:p>
        </w:tc>
        <w:tc>
          <w:tcPr>
            <w:tcW w:w="0" w:type="auto"/>
            <w:tcBorders>
              <w:top w:val="nil"/>
              <w:left w:val="nil"/>
              <w:bottom w:val="nil"/>
              <w:right w:val="nil"/>
            </w:tcBorders>
            <w:shd w:val="clear" w:color="auto" w:fill="C4275B"/>
            <w:vAlign w:val="center"/>
          </w:tcPr>
          <w:p w14:paraId="67B6B50B" w14:textId="2230A10A" w:rsidR="79A0D818" w:rsidRPr="00547D64" w:rsidRDefault="79A0D818" w:rsidP="002E6DAF">
            <w:pPr>
              <w:jc w:val="center"/>
              <w:rPr>
                <w:color w:val="FFFFFF" w:themeColor="background1"/>
                <w:sz w:val="20"/>
                <w:szCs w:val="20"/>
              </w:rPr>
            </w:pPr>
            <w:r w:rsidRPr="00547D64">
              <w:rPr>
                <w:color w:val="FFFFFF" w:themeColor="background1"/>
                <w:sz w:val="20"/>
                <w:szCs w:val="20"/>
              </w:rPr>
              <w:t>1</w:t>
            </w:r>
          </w:p>
        </w:tc>
        <w:tc>
          <w:tcPr>
            <w:tcW w:w="0" w:type="auto"/>
            <w:tcBorders>
              <w:top w:val="nil"/>
              <w:left w:val="nil"/>
              <w:bottom w:val="nil"/>
              <w:right w:val="nil"/>
            </w:tcBorders>
            <w:shd w:val="clear" w:color="auto" w:fill="C4275B"/>
            <w:vAlign w:val="center"/>
          </w:tcPr>
          <w:p w14:paraId="31F719AA" w14:textId="08A811A4" w:rsidR="79A0D818" w:rsidRPr="00547D64" w:rsidRDefault="79A0D818" w:rsidP="002E6DAF">
            <w:pPr>
              <w:jc w:val="center"/>
              <w:rPr>
                <w:color w:val="FFFFFF" w:themeColor="background1"/>
                <w:sz w:val="20"/>
                <w:szCs w:val="20"/>
              </w:rPr>
            </w:pPr>
            <w:r w:rsidRPr="00547D64">
              <w:rPr>
                <w:color w:val="FFFFFF" w:themeColor="background1"/>
                <w:sz w:val="20"/>
                <w:szCs w:val="20"/>
              </w:rPr>
              <w:t>1</w:t>
            </w:r>
          </w:p>
        </w:tc>
      </w:tr>
      <w:tr w:rsidR="002E6DAF" w:rsidRPr="00547D64" w14:paraId="006BCBDC" w14:textId="77777777" w:rsidTr="002E6DAF">
        <w:trPr>
          <w:trHeight w:val="300"/>
          <w:jc w:val="center"/>
        </w:trPr>
        <w:tc>
          <w:tcPr>
            <w:tcW w:w="0" w:type="auto"/>
            <w:tcBorders>
              <w:top w:val="nil"/>
              <w:left w:val="nil"/>
              <w:bottom w:val="nil"/>
              <w:right w:val="nil"/>
            </w:tcBorders>
            <w:shd w:val="clear" w:color="auto" w:fill="F5F5F5"/>
            <w:vAlign w:val="center"/>
          </w:tcPr>
          <w:p w14:paraId="18B7D65A" w14:textId="59E2420A"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4DBE43A8" w14:textId="580C50EC"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5DBF404E" w14:textId="65E90C7E"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EEEEEE"/>
            <w:vAlign w:val="center"/>
          </w:tcPr>
          <w:p w14:paraId="49DE8F62" w14:textId="6B895F0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64235D6" w14:textId="100F5B9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D5ED9EF" w14:textId="708FE156"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64DE56B" w14:textId="3596ADA2"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0867BB1" w14:textId="2CC5A6A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2CA28092" w14:textId="288C632E"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0ED50D1D" w14:textId="1256D740" w:rsidR="79A0D818" w:rsidRPr="00547D64" w:rsidRDefault="79A0D818" w:rsidP="002E6DAF">
            <w:pPr>
              <w:jc w:val="center"/>
              <w:rPr>
                <w:sz w:val="20"/>
                <w:szCs w:val="20"/>
              </w:rPr>
            </w:pPr>
          </w:p>
        </w:tc>
        <w:tc>
          <w:tcPr>
            <w:tcW w:w="0" w:type="auto"/>
            <w:tcBorders>
              <w:top w:val="nil"/>
              <w:left w:val="nil"/>
              <w:bottom w:val="nil"/>
              <w:right w:val="nil"/>
            </w:tcBorders>
            <w:shd w:val="clear" w:color="auto" w:fill="C4275B"/>
            <w:vAlign w:val="center"/>
          </w:tcPr>
          <w:p w14:paraId="0F53D9A7" w14:textId="65263364"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C4275B"/>
            <w:vAlign w:val="center"/>
          </w:tcPr>
          <w:p w14:paraId="6EE3E2AF" w14:textId="0C029521"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C4275B"/>
            <w:vAlign w:val="center"/>
          </w:tcPr>
          <w:p w14:paraId="4401808E" w14:textId="44CB9414" w:rsidR="79A0D818" w:rsidRPr="00547D64" w:rsidRDefault="79A0D818" w:rsidP="002E6DAF">
            <w:pPr>
              <w:jc w:val="center"/>
              <w:rPr>
                <w:color w:val="FFFFFF" w:themeColor="background1"/>
                <w:sz w:val="20"/>
                <w:szCs w:val="20"/>
              </w:rPr>
            </w:pPr>
            <w:r w:rsidRPr="00547D64">
              <w:rPr>
                <w:color w:val="FFFFFF" w:themeColor="background1"/>
                <w:sz w:val="20"/>
                <w:szCs w:val="20"/>
              </w:rPr>
              <w:t>2</w:t>
            </w:r>
          </w:p>
        </w:tc>
        <w:tc>
          <w:tcPr>
            <w:tcW w:w="0" w:type="auto"/>
            <w:tcBorders>
              <w:top w:val="nil"/>
              <w:left w:val="nil"/>
              <w:bottom w:val="nil"/>
              <w:right w:val="nil"/>
            </w:tcBorders>
            <w:shd w:val="clear" w:color="auto" w:fill="C4275B"/>
            <w:vAlign w:val="center"/>
          </w:tcPr>
          <w:p w14:paraId="0CAAB206" w14:textId="6C2579B4" w:rsidR="79A0D818" w:rsidRPr="00547D64" w:rsidRDefault="79A0D818" w:rsidP="002E6DAF">
            <w:pPr>
              <w:jc w:val="center"/>
              <w:rPr>
                <w:color w:val="FFFFFF" w:themeColor="background1"/>
                <w:sz w:val="20"/>
                <w:szCs w:val="20"/>
              </w:rPr>
            </w:pPr>
            <w:r w:rsidRPr="00547D64">
              <w:rPr>
                <w:color w:val="FFFFFF" w:themeColor="background1"/>
                <w:sz w:val="20"/>
                <w:szCs w:val="20"/>
              </w:rPr>
              <w:t>2</w:t>
            </w:r>
          </w:p>
        </w:tc>
      </w:tr>
      <w:tr w:rsidR="002E6DAF" w:rsidRPr="00547D64" w14:paraId="3131F025" w14:textId="77777777" w:rsidTr="002E6DAF">
        <w:trPr>
          <w:trHeight w:val="300"/>
          <w:jc w:val="center"/>
        </w:trPr>
        <w:tc>
          <w:tcPr>
            <w:tcW w:w="0" w:type="auto"/>
            <w:tcBorders>
              <w:top w:val="nil"/>
              <w:left w:val="nil"/>
              <w:bottom w:val="nil"/>
              <w:right w:val="nil"/>
            </w:tcBorders>
            <w:shd w:val="clear" w:color="auto" w:fill="F5F5F5"/>
            <w:vAlign w:val="center"/>
          </w:tcPr>
          <w:p w14:paraId="7360E802" w14:textId="3839BE25"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56336776" w14:textId="1A4068CF"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22902246" w14:textId="28919AD6"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14341117" w14:textId="34019F19"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83D1C7A" w14:textId="3D414A04"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94156EB" w14:textId="0ECB798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05E916D" w14:textId="1E0A5E2C"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4F0AEA5" w14:textId="6D13720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3CDBD62" w14:textId="42E1D775"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86C2D53" w14:textId="5AC49701"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C27FCE0" w14:textId="17A6FDAD" w:rsidR="79A0D818" w:rsidRPr="00547D64" w:rsidRDefault="79A0D818" w:rsidP="002E6DAF">
            <w:pPr>
              <w:jc w:val="center"/>
              <w:rPr>
                <w:color w:val="FFFFFF" w:themeColor="background1"/>
                <w:sz w:val="20"/>
                <w:szCs w:val="20"/>
              </w:rPr>
            </w:pPr>
            <w:r w:rsidRPr="00547D64">
              <w:rPr>
                <w:color w:val="FFFFFF" w:themeColor="background1"/>
                <w:sz w:val="20"/>
                <w:szCs w:val="20"/>
              </w:rPr>
              <w:t>3</w:t>
            </w:r>
          </w:p>
        </w:tc>
        <w:tc>
          <w:tcPr>
            <w:tcW w:w="0" w:type="auto"/>
            <w:tcBorders>
              <w:top w:val="nil"/>
              <w:left w:val="nil"/>
              <w:bottom w:val="nil"/>
              <w:right w:val="nil"/>
            </w:tcBorders>
            <w:shd w:val="clear" w:color="auto" w:fill="FFFFFF" w:themeFill="background1"/>
            <w:vAlign w:val="center"/>
          </w:tcPr>
          <w:p w14:paraId="60EE4707" w14:textId="02DAF61A" w:rsidR="79A0D818" w:rsidRPr="00547D64" w:rsidRDefault="79A0D818" w:rsidP="002E6DAF">
            <w:pPr>
              <w:jc w:val="center"/>
              <w:rPr>
                <w:color w:val="FFFFFF" w:themeColor="background1"/>
                <w:sz w:val="20"/>
                <w:szCs w:val="20"/>
              </w:rPr>
            </w:pPr>
            <w:r w:rsidRPr="00547D64">
              <w:rPr>
                <w:color w:val="FFFFFF" w:themeColor="background1"/>
                <w:sz w:val="20"/>
                <w:szCs w:val="20"/>
              </w:rPr>
              <w:t>3</w:t>
            </w:r>
          </w:p>
        </w:tc>
        <w:tc>
          <w:tcPr>
            <w:tcW w:w="0" w:type="auto"/>
            <w:tcBorders>
              <w:top w:val="nil"/>
              <w:left w:val="nil"/>
              <w:bottom w:val="nil"/>
              <w:right w:val="nil"/>
            </w:tcBorders>
            <w:shd w:val="clear" w:color="auto" w:fill="FFFFFF" w:themeFill="background1"/>
            <w:vAlign w:val="center"/>
          </w:tcPr>
          <w:p w14:paraId="519C8CF6" w14:textId="18C622E7" w:rsidR="79A0D818" w:rsidRPr="00547D64" w:rsidRDefault="79A0D818" w:rsidP="002E6DAF">
            <w:pPr>
              <w:jc w:val="center"/>
              <w:rPr>
                <w:color w:val="FFFFFF" w:themeColor="background1"/>
                <w:sz w:val="20"/>
                <w:szCs w:val="20"/>
              </w:rPr>
            </w:pPr>
            <w:r w:rsidRPr="00547D64">
              <w:rPr>
                <w:color w:val="FFFFFF" w:themeColor="background1"/>
                <w:sz w:val="20"/>
                <w:szCs w:val="20"/>
              </w:rPr>
              <w:t>3</w:t>
            </w:r>
          </w:p>
        </w:tc>
        <w:tc>
          <w:tcPr>
            <w:tcW w:w="0" w:type="auto"/>
            <w:tcBorders>
              <w:top w:val="nil"/>
              <w:left w:val="nil"/>
              <w:bottom w:val="nil"/>
              <w:right w:val="nil"/>
            </w:tcBorders>
            <w:shd w:val="clear" w:color="auto" w:fill="FFFFFF" w:themeFill="background1"/>
            <w:vAlign w:val="center"/>
          </w:tcPr>
          <w:p w14:paraId="25FF6BB6" w14:textId="232F5961" w:rsidR="79A0D818" w:rsidRPr="00547D64" w:rsidRDefault="79A0D818" w:rsidP="002E6DAF">
            <w:pPr>
              <w:jc w:val="center"/>
              <w:rPr>
                <w:color w:val="FFFFFF" w:themeColor="background1"/>
                <w:sz w:val="20"/>
                <w:szCs w:val="20"/>
              </w:rPr>
            </w:pPr>
            <w:r w:rsidRPr="00547D64">
              <w:rPr>
                <w:color w:val="FFFFFF" w:themeColor="background1"/>
                <w:sz w:val="20"/>
                <w:szCs w:val="20"/>
              </w:rPr>
              <w:t>3</w:t>
            </w:r>
          </w:p>
        </w:tc>
      </w:tr>
      <w:tr w:rsidR="002E6DAF" w:rsidRPr="00547D64" w14:paraId="497FDF51" w14:textId="77777777" w:rsidTr="002E6DAF">
        <w:trPr>
          <w:trHeight w:val="300"/>
          <w:jc w:val="center"/>
        </w:trPr>
        <w:tc>
          <w:tcPr>
            <w:tcW w:w="0" w:type="auto"/>
            <w:tcBorders>
              <w:top w:val="nil"/>
              <w:left w:val="nil"/>
              <w:bottom w:val="nil"/>
              <w:right w:val="nil"/>
            </w:tcBorders>
            <w:shd w:val="clear" w:color="auto" w:fill="F5F5F5"/>
            <w:vAlign w:val="center"/>
          </w:tcPr>
          <w:p w14:paraId="6490D4E4" w14:textId="0CC13D52"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539E7089" w14:textId="6BF17287" w:rsidR="79A0D818" w:rsidRPr="00547D64" w:rsidRDefault="79A0D818" w:rsidP="002E6DAF">
            <w:pPr>
              <w:jc w:val="center"/>
              <w:rPr>
                <w:sz w:val="20"/>
                <w:szCs w:val="20"/>
              </w:rPr>
            </w:pPr>
            <w:r w:rsidRPr="00547D64">
              <w:rPr>
                <w:sz w:val="20"/>
                <w:szCs w:val="20"/>
              </w:rPr>
              <w:t>Sensitive</w:t>
            </w:r>
          </w:p>
        </w:tc>
        <w:tc>
          <w:tcPr>
            <w:tcW w:w="1454" w:type="dxa"/>
            <w:tcBorders>
              <w:top w:val="nil"/>
              <w:left w:val="nil"/>
              <w:bottom w:val="nil"/>
              <w:right w:val="single" w:sz="18" w:space="0" w:color="666666"/>
            </w:tcBorders>
            <w:shd w:val="clear" w:color="auto" w:fill="F5F5F5"/>
            <w:vAlign w:val="center"/>
          </w:tcPr>
          <w:p w14:paraId="3A9DC5DE" w14:textId="7E439242"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EEEEEE"/>
            <w:vAlign w:val="center"/>
          </w:tcPr>
          <w:p w14:paraId="68380845" w14:textId="6C5A194D"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3215BEC" w14:textId="578986BF"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7A3602C1" w14:textId="165EE12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B76F5E0" w14:textId="54AD45E2"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2C5CDA9" w14:textId="013E78CF"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BC28006" w14:textId="21136CB7"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713621A4" w14:textId="2F02FF93" w:rsidR="79A0D818" w:rsidRPr="00547D64" w:rsidRDefault="79A0D818" w:rsidP="002E6DAF">
            <w:pPr>
              <w:jc w:val="center"/>
              <w:rPr>
                <w:sz w:val="20"/>
                <w:szCs w:val="20"/>
              </w:rPr>
            </w:pPr>
          </w:p>
        </w:tc>
        <w:tc>
          <w:tcPr>
            <w:tcW w:w="0" w:type="auto"/>
            <w:tcBorders>
              <w:top w:val="nil"/>
              <w:left w:val="nil"/>
              <w:bottom w:val="nil"/>
              <w:right w:val="nil"/>
            </w:tcBorders>
            <w:shd w:val="clear" w:color="auto" w:fill="C4275B"/>
            <w:vAlign w:val="center"/>
          </w:tcPr>
          <w:p w14:paraId="469EE3EA" w14:textId="75A43BFF"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C4275B"/>
            <w:vAlign w:val="center"/>
          </w:tcPr>
          <w:p w14:paraId="37840C54" w14:textId="63F3E4E0"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27C48F"/>
            <w:vAlign w:val="center"/>
          </w:tcPr>
          <w:p w14:paraId="0A915287" w14:textId="655FC37A"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27C48F"/>
            <w:vAlign w:val="center"/>
          </w:tcPr>
          <w:p w14:paraId="2D908323" w14:textId="13301838"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r>
      <w:tr w:rsidR="002E6DAF" w:rsidRPr="00547D64" w14:paraId="7D632639" w14:textId="77777777" w:rsidTr="002E6DAF">
        <w:trPr>
          <w:trHeight w:val="300"/>
          <w:jc w:val="center"/>
        </w:trPr>
        <w:tc>
          <w:tcPr>
            <w:tcW w:w="0" w:type="auto"/>
            <w:tcBorders>
              <w:top w:val="nil"/>
              <w:left w:val="nil"/>
              <w:bottom w:val="nil"/>
              <w:right w:val="nil"/>
            </w:tcBorders>
            <w:shd w:val="clear" w:color="auto" w:fill="F5F5F5"/>
            <w:vAlign w:val="center"/>
          </w:tcPr>
          <w:p w14:paraId="3ED08962" w14:textId="52033D41"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648247A0" w14:textId="6151C7B8"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2D6332E5" w14:textId="74F006D3"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EEEEEE"/>
            <w:vAlign w:val="center"/>
          </w:tcPr>
          <w:p w14:paraId="4EA4D941" w14:textId="1967C745"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DCE1FFF" w14:textId="3D546B5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71FEB12" w14:textId="42A21A5B"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9AFD765" w14:textId="0ABAFDAA"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0A912D7" w14:textId="4F04EB12"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CA940EB" w14:textId="25F8A5FF"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771BC982" w14:textId="50F018EA" w:rsidR="79A0D818" w:rsidRPr="00547D64" w:rsidRDefault="79A0D818" w:rsidP="002E6DAF">
            <w:pPr>
              <w:jc w:val="center"/>
              <w:rPr>
                <w:sz w:val="20"/>
                <w:szCs w:val="20"/>
              </w:rPr>
            </w:pPr>
          </w:p>
        </w:tc>
        <w:tc>
          <w:tcPr>
            <w:tcW w:w="0" w:type="auto"/>
            <w:tcBorders>
              <w:top w:val="nil"/>
              <w:left w:val="nil"/>
              <w:bottom w:val="nil"/>
              <w:right w:val="nil"/>
            </w:tcBorders>
            <w:shd w:val="clear" w:color="auto" w:fill="C4275B"/>
            <w:vAlign w:val="center"/>
          </w:tcPr>
          <w:p w14:paraId="5A7F72B0" w14:textId="2C24492A"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C4275B"/>
            <w:vAlign w:val="center"/>
          </w:tcPr>
          <w:p w14:paraId="55334E2B" w14:textId="0F340E87"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715A76A1" w14:textId="75D55AD8"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27C48F"/>
            <w:vAlign w:val="center"/>
          </w:tcPr>
          <w:p w14:paraId="5F4599C1" w14:textId="34B922CD"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r>
      <w:tr w:rsidR="002E6DAF" w:rsidRPr="00547D64" w14:paraId="38BED4CA" w14:textId="77777777" w:rsidTr="002E6DAF">
        <w:trPr>
          <w:trHeight w:val="300"/>
          <w:jc w:val="center"/>
        </w:trPr>
        <w:tc>
          <w:tcPr>
            <w:tcW w:w="0" w:type="auto"/>
            <w:tcBorders>
              <w:top w:val="nil"/>
              <w:left w:val="nil"/>
              <w:bottom w:val="nil"/>
              <w:right w:val="nil"/>
            </w:tcBorders>
            <w:shd w:val="clear" w:color="auto" w:fill="F5F5F5"/>
            <w:vAlign w:val="center"/>
          </w:tcPr>
          <w:p w14:paraId="40A5A144" w14:textId="6AA70188"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15B46F2F" w14:textId="23F2B432"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56346759" w14:textId="248429DE"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313E395D" w14:textId="30F7AA5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836FC28" w14:textId="284DE28F"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1D5BC15" w14:textId="7C7EFA6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523CA90" w14:textId="2FA8DEFA"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99C4550" w14:textId="1D8FC5ED"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74FE653" w14:textId="45670DF8"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8B88189" w14:textId="5FD9E65B"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97B5C6B" w14:textId="303BE474" w:rsidR="79A0D818" w:rsidRPr="00547D64" w:rsidRDefault="79A0D818" w:rsidP="002E6DAF">
            <w:pPr>
              <w:jc w:val="center"/>
              <w:rPr>
                <w:sz w:val="20"/>
                <w:szCs w:val="20"/>
              </w:rPr>
            </w:pPr>
            <w:r w:rsidRPr="00547D64">
              <w:rPr>
                <w:sz w:val="20"/>
                <w:szCs w:val="20"/>
              </w:rPr>
              <w:t>3</w:t>
            </w:r>
          </w:p>
        </w:tc>
        <w:tc>
          <w:tcPr>
            <w:tcW w:w="0" w:type="auto"/>
            <w:tcBorders>
              <w:top w:val="nil"/>
              <w:left w:val="nil"/>
              <w:bottom w:val="nil"/>
              <w:right w:val="nil"/>
            </w:tcBorders>
            <w:shd w:val="clear" w:color="auto" w:fill="FFFFFF" w:themeFill="background1"/>
            <w:vAlign w:val="center"/>
          </w:tcPr>
          <w:p w14:paraId="7115EB67" w14:textId="5F477554" w:rsidR="79A0D818" w:rsidRPr="00547D64" w:rsidRDefault="79A0D818" w:rsidP="002E6DAF">
            <w:pPr>
              <w:jc w:val="center"/>
              <w:rPr>
                <w:sz w:val="20"/>
                <w:szCs w:val="20"/>
              </w:rPr>
            </w:pPr>
            <w:r w:rsidRPr="00547D64">
              <w:rPr>
                <w:sz w:val="20"/>
                <w:szCs w:val="20"/>
              </w:rPr>
              <w:t>3</w:t>
            </w:r>
          </w:p>
        </w:tc>
        <w:tc>
          <w:tcPr>
            <w:tcW w:w="0" w:type="auto"/>
            <w:tcBorders>
              <w:top w:val="nil"/>
              <w:left w:val="nil"/>
              <w:bottom w:val="nil"/>
              <w:right w:val="nil"/>
            </w:tcBorders>
            <w:shd w:val="clear" w:color="auto" w:fill="FFFFFF" w:themeFill="background1"/>
            <w:vAlign w:val="center"/>
          </w:tcPr>
          <w:p w14:paraId="2A782F3D" w14:textId="4AF53B5E" w:rsidR="79A0D818" w:rsidRPr="00547D64" w:rsidRDefault="79A0D818" w:rsidP="002E6DAF">
            <w:pPr>
              <w:jc w:val="center"/>
              <w:rPr>
                <w:sz w:val="20"/>
                <w:szCs w:val="20"/>
              </w:rPr>
            </w:pPr>
            <w:r w:rsidRPr="00547D64">
              <w:rPr>
                <w:sz w:val="20"/>
                <w:szCs w:val="20"/>
              </w:rPr>
              <w:t>3</w:t>
            </w:r>
          </w:p>
        </w:tc>
        <w:tc>
          <w:tcPr>
            <w:tcW w:w="0" w:type="auto"/>
            <w:tcBorders>
              <w:top w:val="nil"/>
              <w:left w:val="nil"/>
              <w:bottom w:val="nil"/>
              <w:right w:val="nil"/>
            </w:tcBorders>
            <w:shd w:val="clear" w:color="auto" w:fill="FFFFFF" w:themeFill="background1"/>
            <w:vAlign w:val="center"/>
          </w:tcPr>
          <w:p w14:paraId="60D47C6D" w14:textId="7C789F3F" w:rsidR="79A0D818" w:rsidRPr="00547D64" w:rsidRDefault="79A0D818" w:rsidP="002E6DAF">
            <w:pPr>
              <w:jc w:val="center"/>
              <w:rPr>
                <w:sz w:val="20"/>
                <w:szCs w:val="20"/>
              </w:rPr>
            </w:pPr>
            <w:r w:rsidRPr="00547D64">
              <w:rPr>
                <w:sz w:val="20"/>
                <w:szCs w:val="20"/>
              </w:rPr>
              <w:t>3</w:t>
            </w:r>
          </w:p>
        </w:tc>
      </w:tr>
      <w:tr w:rsidR="002E6DAF" w:rsidRPr="00547D64" w14:paraId="74408E71" w14:textId="77777777" w:rsidTr="002E6DAF">
        <w:trPr>
          <w:trHeight w:val="300"/>
          <w:jc w:val="center"/>
        </w:trPr>
        <w:tc>
          <w:tcPr>
            <w:tcW w:w="0" w:type="auto"/>
            <w:tcBorders>
              <w:top w:val="nil"/>
              <w:left w:val="nil"/>
              <w:bottom w:val="nil"/>
              <w:right w:val="nil"/>
            </w:tcBorders>
            <w:shd w:val="clear" w:color="auto" w:fill="F5F5F5"/>
            <w:vAlign w:val="center"/>
          </w:tcPr>
          <w:p w14:paraId="6269CCD6" w14:textId="10DADC14" w:rsidR="79A0D818" w:rsidRPr="00547D64" w:rsidRDefault="79A0D818" w:rsidP="002E6DAF">
            <w:pPr>
              <w:jc w:val="center"/>
              <w:rPr>
                <w:sz w:val="20"/>
                <w:szCs w:val="20"/>
              </w:rPr>
            </w:pPr>
            <w:r w:rsidRPr="00547D64">
              <w:rPr>
                <w:sz w:val="20"/>
                <w:szCs w:val="20"/>
              </w:rPr>
              <w:t>Rock Bass</w:t>
            </w:r>
          </w:p>
        </w:tc>
        <w:tc>
          <w:tcPr>
            <w:tcW w:w="960" w:type="dxa"/>
            <w:tcBorders>
              <w:top w:val="nil"/>
              <w:left w:val="nil"/>
              <w:bottom w:val="nil"/>
              <w:right w:val="nil"/>
            </w:tcBorders>
            <w:shd w:val="clear" w:color="auto" w:fill="F5F5F5"/>
            <w:vAlign w:val="center"/>
          </w:tcPr>
          <w:p w14:paraId="221E2A65" w14:textId="1210509F" w:rsidR="79A0D818" w:rsidRPr="00547D64" w:rsidRDefault="79A0D818" w:rsidP="002E6DAF">
            <w:pPr>
              <w:jc w:val="center"/>
              <w:rPr>
                <w:sz w:val="20"/>
                <w:szCs w:val="20"/>
              </w:rPr>
            </w:pPr>
            <w:r w:rsidRPr="00547D64">
              <w:rPr>
                <w:sz w:val="20"/>
                <w:szCs w:val="20"/>
              </w:rPr>
              <w:t>General</w:t>
            </w:r>
          </w:p>
        </w:tc>
        <w:tc>
          <w:tcPr>
            <w:tcW w:w="1454" w:type="dxa"/>
            <w:tcBorders>
              <w:top w:val="nil"/>
              <w:left w:val="nil"/>
              <w:bottom w:val="nil"/>
              <w:right w:val="single" w:sz="18" w:space="0" w:color="666666"/>
            </w:tcBorders>
            <w:shd w:val="clear" w:color="auto" w:fill="F5F5F5"/>
            <w:vAlign w:val="center"/>
          </w:tcPr>
          <w:p w14:paraId="1C2C3C68" w14:textId="1C336A1C"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9DECD1"/>
            <w:vAlign w:val="center"/>
          </w:tcPr>
          <w:p w14:paraId="25136D7D" w14:textId="538EBF0A"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9D82954" w14:textId="3076AB1A"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7067895D" w14:textId="2E593C9A"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41443A9" w14:textId="4EF9487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FA0CA4B" w14:textId="4C5DBFC4"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E6B8367" w14:textId="4392A76E"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DB79100" w14:textId="6C2E1002"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4A4D328" w14:textId="3E290FE4"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1278DF3" w14:textId="48537EB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F0C30A1" w14:textId="4630E0A3"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624ADA7" w14:textId="5C26A2DB" w:rsidR="79A0D818" w:rsidRPr="00547D64" w:rsidRDefault="79A0D818" w:rsidP="002E6DAF">
            <w:pPr>
              <w:jc w:val="center"/>
              <w:rPr>
                <w:sz w:val="20"/>
                <w:szCs w:val="20"/>
              </w:rPr>
            </w:pPr>
          </w:p>
        </w:tc>
      </w:tr>
      <w:tr w:rsidR="002E6DAF" w:rsidRPr="00547D64" w14:paraId="357987EC" w14:textId="77777777" w:rsidTr="002E6DAF">
        <w:trPr>
          <w:trHeight w:val="300"/>
          <w:jc w:val="center"/>
        </w:trPr>
        <w:tc>
          <w:tcPr>
            <w:tcW w:w="0" w:type="auto"/>
            <w:tcBorders>
              <w:top w:val="nil"/>
              <w:left w:val="nil"/>
              <w:bottom w:val="nil"/>
              <w:right w:val="nil"/>
            </w:tcBorders>
            <w:shd w:val="clear" w:color="auto" w:fill="F5F5F5"/>
            <w:vAlign w:val="center"/>
          </w:tcPr>
          <w:p w14:paraId="2E8BD4D3" w14:textId="51429D00"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5EE630E2" w14:textId="038DE2FE"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01FBB08B" w14:textId="59B92EA3"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9DECD1"/>
            <w:vAlign w:val="center"/>
          </w:tcPr>
          <w:p w14:paraId="116B62D1" w14:textId="587CF67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9023CDA" w14:textId="0FE17CC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C3F3398" w14:textId="2643BE1F"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6C16A4D" w14:textId="7549E384"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0E59E52" w14:textId="2EAA3677"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E2B6C17" w14:textId="52F84247"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25495B6" w14:textId="19138FD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A56B3F6" w14:textId="1E81C9C1"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0F952C2" w14:textId="7425AFC0"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D38E290" w14:textId="64D45341"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2495657" w14:textId="408AE437" w:rsidR="79A0D818" w:rsidRPr="00547D64" w:rsidRDefault="79A0D818" w:rsidP="002E6DAF">
            <w:pPr>
              <w:jc w:val="center"/>
              <w:rPr>
                <w:sz w:val="20"/>
                <w:szCs w:val="20"/>
              </w:rPr>
            </w:pPr>
          </w:p>
        </w:tc>
      </w:tr>
      <w:tr w:rsidR="002E6DAF" w:rsidRPr="00547D64" w14:paraId="0361217C" w14:textId="77777777" w:rsidTr="002E6DAF">
        <w:trPr>
          <w:trHeight w:val="300"/>
          <w:jc w:val="center"/>
        </w:trPr>
        <w:tc>
          <w:tcPr>
            <w:tcW w:w="0" w:type="auto"/>
            <w:tcBorders>
              <w:top w:val="nil"/>
              <w:left w:val="nil"/>
              <w:bottom w:val="nil"/>
              <w:right w:val="nil"/>
            </w:tcBorders>
            <w:shd w:val="clear" w:color="auto" w:fill="F5F5F5"/>
            <w:vAlign w:val="center"/>
          </w:tcPr>
          <w:p w14:paraId="3DB298EF" w14:textId="2B61F8A2"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34DA2432" w14:textId="688C32D8"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2915DDE3" w14:textId="0125A9EF"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5B097E6A" w14:textId="14820CF8"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275CB43" w14:textId="53E85E9A"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DAE1628" w14:textId="4D08566C"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0E55B94" w14:textId="65877A0F"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5A2D027" w14:textId="19627961"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34E1B97" w14:textId="71D72F3D"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F1A22AA" w14:textId="673C2F6B"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71C7951" w14:textId="0AF40A3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C9A6F47" w14:textId="4F39B55A"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5FDC57A" w14:textId="73EF2CD0"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F81B7A2" w14:textId="39970FB7" w:rsidR="79A0D818" w:rsidRPr="00547D64" w:rsidRDefault="79A0D818" w:rsidP="002E6DAF">
            <w:pPr>
              <w:jc w:val="center"/>
              <w:rPr>
                <w:sz w:val="20"/>
                <w:szCs w:val="20"/>
              </w:rPr>
            </w:pPr>
          </w:p>
        </w:tc>
      </w:tr>
      <w:tr w:rsidR="002E6DAF" w:rsidRPr="00547D64" w14:paraId="21FBAF58" w14:textId="77777777" w:rsidTr="002E6DAF">
        <w:trPr>
          <w:trHeight w:val="300"/>
          <w:jc w:val="center"/>
        </w:trPr>
        <w:tc>
          <w:tcPr>
            <w:tcW w:w="0" w:type="auto"/>
            <w:tcBorders>
              <w:top w:val="nil"/>
              <w:left w:val="nil"/>
              <w:bottom w:val="nil"/>
              <w:right w:val="nil"/>
            </w:tcBorders>
            <w:shd w:val="clear" w:color="auto" w:fill="F5F5F5"/>
            <w:vAlign w:val="center"/>
          </w:tcPr>
          <w:p w14:paraId="596E1F21" w14:textId="7342A589"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06AB3223" w14:textId="7BB0389D" w:rsidR="79A0D818" w:rsidRPr="00547D64" w:rsidRDefault="79A0D818" w:rsidP="002E6DAF">
            <w:pPr>
              <w:jc w:val="center"/>
              <w:rPr>
                <w:sz w:val="20"/>
                <w:szCs w:val="20"/>
              </w:rPr>
            </w:pPr>
            <w:r w:rsidRPr="00547D64">
              <w:rPr>
                <w:sz w:val="20"/>
                <w:szCs w:val="20"/>
              </w:rPr>
              <w:t>Sensitive</w:t>
            </w:r>
          </w:p>
        </w:tc>
        <w:tc>
          <w:tcPr>
            <w:tcW w:w="1454" w:type="dxa"/>
            <w:tcBorders>
              <w:top w:val="nil"/>
              <w:left w:val="nil"/>
              <w:bottom w:val="nil"/>
              <w:right w:val="single" w:sz="18" w:space="0" w:color="666666"/>
            </w:tcBorders>
            <w:shd w:val="clear" w:color="auto" w:fill="F5F5F5"/>
            <w:vAlign w:val="center"/>
          </w:tcPr>
          <w:p w14:paraId="3071E287" w14:textId="4766C68E"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9DECD1"/>
            <w:vAlign w:val="center"/>
          </w:tcPr>
          <w:p w14:paraId="168D3BE9" w14:textId="7580D6A3"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506E1DCD" w14:textId="5C384375" w:rsidR="79A0D818" w:rsidRPr="00547D64" w:rsidRDefault="79A0D818" w:rsidP="002E6DAF">
            <w:pPr>
              <w:jc w:val="center"/>
              <w:rPr>
                <w:sz w:val="20"/>
                <w:szCs w:val="20"/>
              </w:rPr>
            </w:pPr>
          </w:p>
        </w:tc>
        <w:tc>
          <w:tcPr>
            <w:tcW w:w="0" w:type="auto"/>
            <w:tcBorders>
              <w:top w:val="nil"/>
              <w:left w:val="nil"/>
              <w:bottom w:val="nil"/>
              <w:right w:val="nil"/>
            </w:tcBorders>
            <w:shd w:val="clear" w:color="auto" w:fill="C4275B"/>
            <w:vAlign w:val="center"/>
          </w:tcPr>
          <w:p w14:paraId="3CD12BFF" w14:textId="65769E21"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EEEEEE"/>
            <w:vAlign w:val="center"/>
          </w:tcPr>
          <w:p w14:paraId="7DD79A46" w14:textId="5ED5729A"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66D1329E" w14:textId="3D9A654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4093BEA" w14:textId="672BF469"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72816AF" w14:textId="1C4C5303"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C53D253" w14:textId="37195F0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F60C9E2" w14:textId="635F473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66581214" w14:textId="593BE13F"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3CA173F" w14:textId="693D06AD" w:rsidR="79A0D818" w:rsidRPr="00547D64" w:rsidRDefault="79A0D818" w:rsidP="002E6DAF">
            <w:pPr>
              <w:jc w:val="center"/>
              <w:rPr>
                <w:sz w:val="20"/>
                <w:szCs w:val="20"/>
              </w:rPr>
            </w:pPr>
          </w:p>
        </w:tc>
      </w:tr>
      <w:tr w:rsidR="002E6DAF" w:rsidRPr="00547D64" w14:paraId="7E6018C0" w14:textId="77777777" w:rsidTr="002E6DAF">
        <w:trPr>
          <w:trHeight w:val="300"/>
          <w:jc w:val="center"/>
        </w:trPr>
        <w:tc>
          <w:tcPr>
            <w:tcW w:w="0" w:type="auto"/>
            <w:tcBorders>
              <w:top w:val="nil"/>
              <w:left w:val="nil"/>
              <w:bottom w:val="nil"/>
              <w:right w:val="nil"/>
            </w:tcBorders>
            <w:shd w:val="clear" w:color="auto" w:fill="F5F5F5"/>
            <w:vAlign w:val="center"/>
          </w:tcPr>
          <w:p w14:paraId="657C5800" w14:textId="6535FE0D"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73B917CB" w14:textId="63602571"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623D65A5" w14:textId="224A05CD"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9DECD1"/>
            <w:vAlign w:val="center"/>
          </w:tcPr>
          <w:p w14:paraId="47FACF4B" w14:textId="0EEFC64C"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3C58CB6" w14:textId="6AB72412" w:rsidR="79A0D818" w:rsidRPr="00547D64" w:rsidRDefault="79A0D818" w:rsidP="002E6DAF">
            <w:pPr>
              <w:jc w:val="center"/>
              <w:rPr>
                <w:sz w:val="20"/>
                <w:szCs w:val="20"/>
              </w:rPr>
            </w:pPr>
          </w:p>
        </w:tc>
        <w:tc>
          <w:tcPr>
            <w:tcW w:w="0" w:type="auto"/>
            <w:tcBorders>
              <w:top w:val="nil"/>
              <w:left w:val="nil"/>
              <w:bottom w:val="nil"/>
              <w:right w:val="nil"/>
            </w:tcBorders>
            <w:shd w:val="clear" w:color="auto" w:fill="C4275B"/>
            <w:vAlign w:val="center"/>
          </w:tcPr>
          <w:p w14:paraId="7F4C3C0B" w14:textId="16A92046"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EEEEEE"/>
            <w:vAlign w:val="center"/>
          </w:tcPr>
          <w:p w14:paraId="3869706F" w14:textId="7A894F64"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3FF2881" w14:textId="00B7AC63"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991E749" w14:textId="215D0B9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A3AE0BC" w14:textId="0992471F"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7326682" w14:textId="4BBF3622"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A857B81" w14:textId="018C8B9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83313A0" w14:textId="07D3B164"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46CDB73" w14:textId="5F491023" w:rsidR="79A0D818" w:rsidRPr="00547D64" w:rsidRDefault="79A0D818" w:rsidP="002E6DAF">
            <w:pPr>
              <w:jc w:val="center"/>
              <w:rPr>
                <w:sz w:val="20"/>
                <w:szCs w:val="20"/>
              </w:rPr>
            </w:pPr>
          </w:p>
        </w:tc>
      </w:tr>
      <w:tr w:rsidR="002E6DAF" w:rsidRPr="00547D64" w14:paraId="2A8A6520" w14:textId="77777777" w:rsidTr="002E6DAF">
        <w:trPr>
          <w:trHeight w:val="300"/>
          <w:jc w:val="center"/>
        </w:trPr>
        <w:tc>
          <w:tcPr>
            <w:tcW w:w="0" w:type="auto"/>
            <w:tcBorders>
              <w:top w:val="nil"/>
              <w:left w:val="nil"/>
              <w:bottom w:val="nil"/>
              <w:right w:val="nil"/>
            </w:tcBorders>
            <w:shd w:val="clear" w:color="auto" w:fill="F5F5F5"/>
            <w:vAlign w:val="center"/>
          </w:tcPr>
          <w:p w14:paraId="295A4044" w14:textId="10FCE6A5"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2CC4121F" w14:textId="51291484"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40EF916F" w14:textId="0FA20396"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14375D19" w14:textId="18247EA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5DC192C" w14:textId="14C301B0"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D36B9E3" w14:textId="29FBA24D" w:rsidR="79A0D818" w:rsidRPr="00547D64" w:rsidRDefault="79A0D818" w:rsidP="002E6DAF">
            <w:pPr>
              <w:jc w:val="center"/>
              <w:rPr>
                <w:sz w:val="20"/>
                <w:szCs w:val="20"/>
              </w:rPr>
            </w:pPr>
            <w:r w:rsidRPr="00547D64">
              <w:rPr>
                <w:sz w:val="20"/>
                <w:szCs w:val="20"/>
              </w:rPr>
              <w:t>5</w:t>
            </w:r>
          </w:p>
        </w:tc>
        <w:tc>
          <w:tcPr>
            <w:tcW w:w="0" w:type="auto"/>
            <w:tcBorders>
              <w:top w:val="nil"/>
              <w:left w:val="nil"/>
              <w:bottom w:val="nil"/>
              <w:right w:val="nil"/>
            </w:tcBorders>
            <w:shd w:val="clear" w:color="auto" w:fill="FFFFFF" w:themeFill="background1"/>
            <w:vAlign w:val="center"/>
          </w:tcPr>
          <w:p w14:paraId="030B0C2F" w14:textId="3004FE38"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710C240" w14:textId="4A99844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5F0EFDC" w14:textId="7E73B09D"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DFC40FB" w14:textId="374B72AB"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BB4735E" w14:textId="647AD8D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F7CA1D5" w14:textId="57DEB92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B3020D9" w14:textId="1672EF35"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B019140" w14:textId="524F8165" w:rsidR="79A0D818" w:rsidRPr="00547D64" w:rsidRDefault="79A0D818" w:rsidP="002E6DAF">
            <w:pPr>
              <w:jc w:val="center"/>
              <w:rPr>
                <w:sz w:val="20"/>
                <w:szCs w:val="20"/>
              </w:rPr>
            </w:pPr>
          </w:p>
        </w:tc>
      </w:tr>
      <w:tr w:rsidR="002E6DAF" w:rsidRPr="00547D64" w14:paraId="3E9A4C1C" w14:textId="77777777" w:rsidTr="002E6DAF">
        <w:trPr>
          <w:trHeight w:val="300"/>
          <w:jc w:val="center"/>
        </w:trPr>
        <w:tc>
          <w:tcPr>
            <w:tcW w:w="0" w:type="auto"/>
            <w:tcBorders>
              <w:top w:val="nil"/>
              <w:left w:val="nil"/>
              <w:bottom w:val="nil"/>
              <w:right w:val="nil"/>
            </w:tcBorders>
            <w:shd w:val="clear" w:color="auto" w:fill="F5F5F5"/>
            <w:vAlign w:val="center"/>
          </w:tcPr>
          <w:p w14:paraId="316FE5EF" w14:textId="6F479304" w:rsidR="79A0D818" w:rsidRPr="00547D64" w:rsidRDefault="79A0D818" w:rsidP="002E6DAF">
            <w:pPr>
              <w:jc w:val="center"/>
              <w:rPr>
                <w:sz w:val="20"/>
                <w:szCs w:val="20"/>
              </w:rPr>
            </w:pPr>
            <w:r w:rsidRPr="00547D64">
              <w:rPr>
                <w:sz w:val="20"/>
                <w:szCs w:val="20"/>
              </w:rPr>
              <w:t>Smallmouth Bass</w:t>
            </w:r>
          </w:p>
        </w:tc>
        <w:tc>
          <w:tcPr>
            <w:tcW w:w="960" w:type="dxa"/>
            <w:tcBorders>
              <w:top w:val="nil"/>
              <w:left w:val="nil"/>
              <w:bottom w:val="nil"/>
              <w:right w:val="nil"/>
            </w:tcBorders>
            <w:shd w:val="clear" w:color="auto" w:fill="F5F5F5"/>
            <w:vAlign w:val="center"/>
          </w:tcPr>
          <w:p w14:paraId="5C553132" w14:textId="0B56F2B1" w:rsidR="79A0D818" w:rsidRPr="00547D64" w:rsidRDefault="79A0D818" w:rsidP="002E6DAF">
            <w:pPr>
              <w:jc w:val="center"/>
              <w:rPr>
                <w:sz w:val="20"/>
                <w:szCs w:val="20"/>
              </w:rPr>
            </w:pPr>
            <w:r w:rsidRPr="00547D64">
              <w:rPr>
                <w:sz w:val="20"/>
                <w:szCs w:val="20"/>
              </w:rPr>
              <w:t>General</w:t>
            </w:r>
          </w:p>
        </w:tc>
        <w:tc>
          <w:tcPr>
            <w:tcW w:w="1454" w:type="dxa"/>
            <w:tcBorders>
              <w:top w:val="nil"/>
              <w:left w:val="nil"/>
              <w:bottom w:val="nil"/>
              <w:right w:val="single" w:sz="18" w:space="0" w:color="666666"/>
            </w:tcBorders>
            <w:shd w:val="clear" w:color="auto" w:fill="F5F5F5"/>
            <w:vAlign w:val="center"/>
          </w:tcPr>
          <w:p w14:paraId="6DDF6F08" w14:textId="37CBFB2C"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9DECD1"/>
            <w:vAlign w:val="center"/>
          </w:tcPr>
          <w:p w14:paraId="6B1D8B3A" w14:textId="157E23A8"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ED7A6BF" w14:textId="680EA93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71F25E32" w14:textId="2A06F5C1"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D8F7613" w14:textId="16F0AC1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77B641D6" w14:textId="7DED62B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B33D8BE" w14:textId="1F96F979"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192C28F0" w14:textId="0BB4A2A4"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EEEEEE"/>
            <w:vAlign w:val="center"/>
          </w:tcPr>
          <w:p w14:paraId="72317622" w14:textId="4F23E1EC"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084487C" w14:textId="2E9EF998"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B65015E" w14:textId="23DA1469"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C0FEA8D" w14:textId="004DD1F8" w:rsidR="79A0D818" w:rsidRPr="00547D64" w:rsidRDefault="79A0D818" w:rsidP="002E6DAF">
            <w:pPr>
              <w:jc w:val="center"/>
              <w:rPr>
                <w:sz w:val="20"/>
                <w:szCs w:val="20"/>
              </w:rPr>
            </w:pPr>
          </w:p>
        </w:tc>
      </w:tr>
      <w:tr w:rsidR="002E6DAF" w:rsidRPr="00547D64" w14:paraId="2F4847C8" w14:textId="77777777" w:rsidTr="002E6DAF">
        <w:trPr>
          <w:trHeight w:val="300"/>
          <w:jc w:val="center"/>
        </w:trPr>
        <w:tc>
          <w:tcPr>
            <w:tcW w:w="0" w:type="auto"/>
            <w:tcBorders>
              <w:top w:val="nil"/>
              <w:left w:val="nil"/>
              <w:bottom w:val="nil"/>
              <w:right w:val="nil"/>
            </w:tcBorders>
            <w:shd w:val="clear" w:color="auto" w:fill="F5F5F5"/>
            <w:vAlign w:val="center"/>
          </w:tcPr>
          <w:p w14:paraId="73446960" w14:textId="447CD80E"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098BA956" w14:textId="04797D70"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0CC0C6B4" w14:textId="34F8C9A6"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9DECD1"/>
            <w:vAlign w:val="center"/>
          </w:tcPr>
          <w:p w14:paraId="63CAFC80" w14:textId="193F80E6"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5FD30CA9" w14:textId="4480B8D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A407920" w14:textId="7467930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CB847ED" w14:textId="7782EA68"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FB3FFCE" w14:textId="37A95DDE"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FF51A87" w14:textId="232AAFDC"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4F0A9A0B" w14:textId="0D2B6EC1" w:rsidR="79A0D818" w:rsidRPr="00547D64" w:rsidRDefault="79A0D818" w:rsidP="002E6DAF">
            <w:pPr>
              <w:jc w:val="center"/>
              <w:rPr>
                <w:color w:val="FFFFFF" w:themeColor="background1"/>
                <w:sz w:val="20"/>
                <w:szCs w:val="20"/>
              </w:rPr>
            </w:pPr>
            <w:r w:rsidRPr="00547D64">
              <w:rPr>
                <w:color w:val="FFFFFF" w:themeColor="background1"/>
                <w:sz w:val="20"/>
                <w:szCs w:val="20"/>
              </w:rPr>
              <w:t>2</w:t>
            </w:r>
          </w:p>
        </w:tc>
        <w:tc>
          <w:tcPr>
            <w:tcW w:w="0" w:type="auto"/>
            <w:tcBorders>
              <w:top w:val="nil"/>
              <w:left w:val="nil"/>
              <w:bottom w:val="nil"/>
              <w:right w:val="nil"/>
            </w:tcBorders>
            <w:shd w:val="clear" w:color="auto" w:fill="EEEEEE"/>
            <w:vAlign w:val="center"/>
          </w:tcPr>
          <w:p w14:paraId="74581F48" w14:textId="43CDE63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ABDBB71" w14:textId="4D058C1E"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5B2D1CE" w14:textId="68DD4751"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83988CB" w14:textId="0C05E843" w:rsidR="79A0D818" w:rsidRPr="00547D64" w:rsidRDefault="79A0D818" w:rsidP="002E6DAF">
            <w:pPr>
              <w:jc w:val="center"/>
              <w:rPr>
                <w:sz w:val="20"/>
                <w:szCs w:val="20"/>
              </w:rPr>
            </w:pPr>
          </w:p>
        </w:tc>
      </w:tr>
      <w:tr w:rsidR="002E6DAF" w:rsidRPr="00547D64" w14:paraId="1DB86D66" w14:textId="77777777" w:rsidTr="002E6DAF">
        <w:trPr>
          <w:trHeight w:val="300"/>
          <w:jc w:val="center"/>
        </w:trPr>
        <w:tc>
          <w:tcPr>
            <w:tcW w:w="0" w:type="auto"/>
            <w:tcBorders>
              <w:top w:val="nil"/>
              <w:left w:val="nil"/>
              <w:bottom w:val="nil"/>
              <w:right w:val="nil"/>
            </w:tcBorders>
            <w:shd w:val="clear" w:color="auto" w:fill="F5F5F5"/>
            <w:vAlign w:val="center"/>
          </w:tcPr>
          <w:p w14:paraId="77067B9E" w14:textId="59AC1327"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4CA68A5E" w14:textId="39679D94"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53D49C13" w14:textId="6C8B96AF"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6ACBE9DC" w14:textId="079D471B"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37C3F84" w14:textId="1CEE9380"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19EF2B8" w14:textId="58B7C43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CD90559" w14:textId="7AC7A953"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CD2C728" w14:textId="4B1B8B9B"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714B46E" w14:textId="22B454D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D3F9BE3" w14:textId="7690B3FD" w:rsidR="79A0D818" w:rsidRPr="00547D64" w:rsidRDefault="79A0D818" w:rsidP="002E6DAF">
            <w:pPr>
              <w:jc w:val="center"/>
              <w:rPr>
                <w:sz w:val="20"/>
                <w:szCs w:val="20"/>
              </w:rPr>
            </w:pPr>
            <w:r w:rsidRPr="00547D64">
              <w:rPr>
                <w:sz w:val="20"/>
                <w:szCs w:val="20"/>
              </w:rPr>
              <w:t>4</w:t>
            </w:r>
          </w:p>
        </w:tc>
        <w:tc>
          <w:tcPr>
            <w:tcW w:w="0" w:type="auto"/>
            <w:tcBorders>
              <w:top w:val="nil"/>
              <w:left w:val="nil"/>
              <w:bottom w:val="nil"/>
              <w:right w:val="nil"/>
            </w:tcBorders>
            <w:shd w:val="clear" w:color="auto" w:fill="FFFFFF" w:themeFill="background1"/>
            <w:vAlign w:val="center"/>
          </w:tcPr>
          <w:p w14:paraId="7E2794A6" w14:textId="57150B8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4E6DBDE1" w14:textId="5D6764C6"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7031C5D" w14:textId="6291E50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165AB41" w14:textId="120B58D8" w:rsidR="79A0D818" w:rsidRPr="00547D64" w:rsidRDefault="79A0D818" w:rsidP="002E6DAF">
            <w:pPr>
              <w:jc w:val="center"/>
              <w:rPr>
                <w:sz w:val="20"/>
                <w:szCs w:val="20"/>
              </w:rPr>
            </w:pPr>
          </w:p>
        </w:tc>
      </w:tr>
      <w:tr w:rsidR="002E6DAF" w:rsidRPr="00547D64" w14:paraId="72609EF7" w14:textId="77777777" w:rsidTr="002E6DAF">
        <w:trPr>
          <w:trHeight w:val="300"/>
          <w:jc w:val="center"/>
        </w:trPr>
        <w:tc>
          <w:tcPr>
            <w:tcW w:w="0" w:type="auto"/>
            <w:tcBorders>
              <w:top w:val="nil"/>
              <w:left w:val="nil"/>
              <w:bottom w:val="nil"/>
              <w:right w:val="nil"/>
            </w:tcBorders>
            <w:shd w:val="clear" w:color="auto" w:fill="F5F5F5"/>
            <w:vAlign w:val="center"/>
          </w:tcPr>
          <w:p w14:paraId="659A8EAD" w14:textId="585C0526"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252705D0" w14:textId="58476C5F" w:rsidR="79A0D818" w:rsidRPr="00547D64" w:rsidRDefault="79A0D818" w:rsidP="002E6DAF">
            <w:pPr>
              <w:jc w:val="center"/>
              <w:rPr>
                <w:sz w:val="20"/>
                <w:szCs w:val="20"/>
              </w:rPr>
            </w:pPr>
            <w:r w:rsidRPr="00547D64">
              <w:rPr>
                <w:sz w:val="20"/>
                <w:szCs w:val="20"/>
              </w:rPr>
              <w:t>Sensitive</w:t>
            </w:r>
          </w:p>
        </w:tc>
        <w:tc>
          <w:tcPr>
            <w:tcW w:w="1454" w:type="dxa"/>
            <w:tcBorders>
              <w:top w:val="nil"/>
              <w:left w:val="nil"/>
              <w:bottom w:val="nil"/>
              <w:right w:val="single" w:sz="18" w:space="0" w:color="666666"/>
            </w:tcBorders>
            <w:shd w:val="clear" w:color="auto" w:fill="F5F5F5"/>
            <w:vAlign w:val="center"/>
          </w:tcPr>
          <w:p w14:paraId="764A1F7D" w14:textId="62260654"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9DECD1"/>
            <w:vAlign w:val="center"/>
          </w:tcPr>
          <w:p w14:paraId="193EF5C6" w14:textId="6D8273A8"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38A9C1C" w14:textId="06A470A7"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2ACC597" w14:textId="68DD236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CD6BA85" w14:textId="7ED913E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037077D" w14:textId="37BD93BA"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19464214" w14:textId="631109D6"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0046053C" w14:textId="55492B1C"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EEEEEE"/>
            <w:vAlign w:val="center"/>
          </w:tcPr>
          <w:p w14:paraId="4D6E922F" w14:textId="5D3E62DC"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A60FEFE" w14:textId="3D638CE1"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87F3D10" w14:textId="2F20705A"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4EF3C40" w14:textId="0A82F3A8" w:rsidR="79A0D818" w:rsidRPr="00547D64" w:rsidRDefault="79A0D818" w:rsidP="002E6DAF">
            <w:pPr>
              <w:jc w:val="center"/>
              <w:rPr>
                <w:sz w:val="20"/>
                <w:szCs w:val="20"/>
              </w:rPr>
            </w:pPr>
          </w:p>
        </w:tc>
      </w:tr>
      <w:tr w:rsidR="002E6DAF" w:rsidRPr="00547D64" w14:paraId="4405F85F" w14:textId="77777777" w:rsidTr="002E6DAF">
        <w:trPr>
          <w:trHeight w:val="300"/>
          <w:jc w:val="center"/>
        </w:trPr>
        <w:tc>
          <w:tcPr>
            <w:tcW w:w="0" w:type="auto"/>
            <w:tcBorders>
              <w:top w:val="nil"/>
              <w:left w:val="nil"/>
              <w:bottom w:val="nil"/>
              <w:right w:val="nil"/>
            </w:tcBorders>
            <w:shd w:val="clear" w:color="auto" w:fill="F5F5F5"/>
            <w:vAlign w:val="center"/>
          </w:tcPr>
          <w:p w14:paraId="44690821" w14:textId="5CCA2808"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16E457BE" w14:textId="526E96FE"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7C4E73B5" w14:textId="32C31DC2"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9DECD1"/>
            <w:vAlign w:val="center"/>
          </w:tcPr>
          <w:p w14:paraId="4C95CCF7" w14:textId="7D38E693"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BCA54C6" w14:textId="07B31BA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C3FD5AD" w14:textId="3803DFF2"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0DA5BC3" w14:textId="3920BD1D"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278FCD9D" w14:textId="409BEEB0"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3FEEE533" w14:textId="3B68D819"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27C48F"/>
            <w:vAlign w:val="center"/>
          </w:tcPr>
          <w:p w14:paraId="2D0F70FF" w14:textId="1FA54DF8"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EEEEEE"/>
            <w:vAlign w:val="center"/>
          </w:tcPr>
          <w:p w14:paraId="0E1ABACD" w14:textId="77A3712D"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BBB0446" w14:textId="5439C28F"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D9ADDC9" w14:textId="46E9C17D"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32E845A" w14:textId="10B0B493" w:rsidR="79A0D818" w:rsidRPr="00547D64" w:rsidRDefault="79A0D818" w:rsidP="002E6DAF">
            <w:pPr>
              <w:jc w:val="center"/>
              <w:rPr>
                <w:sz w:val="20"/>
                <w:szCs w:val="20"/>
              </w:rPr>
            </w:pPr>
          </w:p>
        </w:tc>
      </w:tr>
      <w:tr w:rsidR="002E6DAF" w:rsidRPr="00547D64" w14:paraId="098FA191" w14:textId="77777777" w:rsidTr="002E6DAF">
        <w:trPr>
          <w:trHeight w:val="300"/>
          <w:jc w:val="center"/>
        </w:trPr>
        <w:tc>
          <w:tcPr>
            <w:tcW w:w="0" w:type="auto"/>
            <w:tcBorders>
              <w:top w:val="nil"/>
              <w:left w:val="nil"/>
              <w:bottom w:val="nil"/>
              <w:right w:val="nil"/>
            </w:tcBorders>
            <w:shd w:val="clear" w:color="auto" w:fill="F5F5F5"/>
            <w:vAlign w:val="center"/>
          </w:tcPr>
          <w:p w14:paraId="28C1010D" w14:textId="660C2EE9"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05A7BF83" w14:textId="7C7093BB"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06DF733A" w14:textId="09A12F5C"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02CCB82E" w14:textId="18FC50CC"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CBA40ED" w14:textId="0189A7F0"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92D0D50" w14:textId="49A95E0B"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3B506BC" w14:textId="191159A9"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EA07CD5" w14:textId="0AF2A0D9"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7D79F45" w14:textId="794A1090"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13E442F5" w14:textId="580EFD05" w:rsidR="79A0D818" w:rsidRPr="00547D64" w:rsidRDefault="79A0D818" w:rsidP="002E6DAF">
            <w:pPr>
              <w:jc w:val="center"/>
              <w:rPr>
                <w:sz w:val="20"/>
                <w:szCs w:val="20"/>
              </w:rPr>
            </w:pPr>
            <w:r w:rsidRPr="00547D64">
              <w:rPr>
                <w:sz w:val="20"/>
                <w:szCs w:val="20"/>
              </w:rPr>
              <w:t>4</w:t>
            </w:r>
          </w:p>
        </w:tc>
        <w:tc>
          <w:tcPr>
            <w:tcW w:w="0" w:type="auto"/>
            <w:tcBorders>
              <w:top w:val="nil"/>
              <w:left w:val="nil"/>
              <w:bottom w:val="nil"/>
              <w:right w:val="nil"/>
            </w:tcBorders>
            <w:shd w:val="clear" w:color="auto" w:fill="FFFFFF" w:themeFill="background1"/>
            <w:vAlign w:val="center"/>
          </w:tcPr>
          <w:p w14:paraId="578AEE82" w14:textId="05E06D24"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3381D17D" w14:textId="0DC7A97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DB74CBF" w14:textId="3FBCF43A"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D77010A" w14:textId="4EF21F2C" w:rsidR="79A0D818" w:rsidRPr="00547D64" w:rsidRDefault="79A0D818" w:rsidP="002E6DAF">
            <w:pPr>
              <w:jc w:val="center"/>
              <w:rPr>
                <w:sz w:val="20"/>
                <w:szCs w:val="20"/>
              </w:rPr>
            </w:pPr>
          </w:p>
        </w:tc>
      </w:tr>
      <w:tr w:rsidR="002E6DAF" w:rsidRPr="00547D64" w14:paraId="051AFF7C" w14:textId="77777777" w:rsidTr="002E6DAF">
        <w:trPr>
          <w:trHeight w:val="300"/>
          <w:jc w:val="center"/>
        </w:trPr>
        <w:tc>
          <w:tcPr>
            <w:tcW w:w="0" w:type="auto"/>
            <w:tcBorders>
              <w:top w:val="nil"/>
              <w:left w:val="nil"/>
              <w:bottom w:val="nil"/>
              <w:right w:val="nil"/>
            </w:tcBorders>
            <w:shd w:val="clear" w:color="auto" w:fill="F5F5F5"/>
            <w:vAlign w:val="center"/>
          </w:tcPr>
          <w:p w14:paraId="385CA13A" w14:textId="0EED9E3A" w:rsidR="79A0D818" w:rsidRPr="00547D64" w:rsidRDefault="79A0D818" w:rsidP="002E6DAF">
            <w:pPr>
              <w:jc w:val="center"/>
              <w:rPr>
                <w:sz w:val="20"/>
                <w:szCs w:val="20"/>
              </w:rPr>
            </w:pPr>
            <w:r w:rsidRPr="00547D64">
              <w:rPr>
                <w:sz w:val="20"/>
                <w:szCs w:val="20"/>
              </w:rPr>
              <w:t>Walleye</w:t>
            </w:r>
          </w:p>
        </w:tc>
        <w:tc>
          <w:tcPr>
            <w:tcW w:w="960" w:type="dxa"/>
            <w:tcBorders>
              <w:top w:val="nil"/>
              <w:left w:val="nil"/>
              <w:bottom w:val="nil"/>
              <w:right w:val="nil"/>
            </w:tcBorders>
            <w:shd w:val="clear" w:color="auto" w:fill="F5F5F5"/>
            <w:vAlign w:val="center"/>
          </w:tcPr>
          <w:p w14:paraId="63B8B150" w14:textId="1912BBDE" w:rsidR="79A0D818" w:rsidRPr="00547D64" w:rsidRDefault="79A0D818" w:rsidP="002E6DAF">
            <w:pPr>
              <w:jc w:val="center"/>
              <w:rPr>
                <w:sz w:val="20"/>
                <w:szCs w:val="20"/>
              </w:rPr>
            </w:pPr>
            <w:r w:rsidRPr="00547D64">
              <w:rPr>
                <w:sz w:val="20"/>
                <w:szCs w:val="20"/>
              </w:rPr>
              <w:t>General</w:t>
            </w:r>
          </w:p>
        </w:tc>
        <w:tc>
          <w:tcPr>
            <w:tcW w:w="1454" w:type="dxa"/>
            <w:tcBorders>
              <w:top w:val="nil"/>
              <w:left w:val="nil"/>
              <w:bottom w:val="nil"/>
              <w:right w:val="single" w:sz="18" w:space="0" w:color="666666"/>
            </w:tcBorders>
            <w:shd w:val="clear" w:color="auto" w:fill="F5F5F5"/>
            <w:vAlign w:val="center"/>
          </w:tcPr>
          <w:p w14:paraId="15EA2A6A" w14:textId="189E9725"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EEEEEE"/>
            <w:vAlign w:val="center"/>
          </w:tcPr>
          <w:p w14:paraId="0E7050A7" w14:textId="39A2CD7A"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288E1612" w14:textId="126A366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3310444" w14:textId="735B58CA"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B37E1DD" w14:textId="79F97DC8"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5DAB5BBA" w14:textId="09BB8567"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5A0FD8E" w14:textId="776F73D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5E4991AC" w14:textId="347E96E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22B83301" w14:textId="7B2779F5" w:rsidR="79A0D818" w:rsidRPr="00547D64" w:rsidRDefault="79A0D818" w:rsidP="002E6DAF">
            <w:pPr>
              <w:jc w:val="center"/>
              <w:rPr>
                <w:sz w:val="20"/>
                <w:szCs w:val="20"/>
              </w:rPr>
            </w:pPr>
          </w:p>
        </w:tc>
        <w:tc>
          <w:tcPr>
            <w:tcW w:w="0" w:type="auto"/>
            <w:tcBorders>
              <w:top w:val="nil"/>
              <w:left w:val="nil"/>
              <w:bottom w:val="nil"/>
              <w:right w:val="nil"/>
            </w:tcBorders>
            <w:shd w:val="clear" w:color="auto" w:fill="C4275B"/>
            <w:vAlign w:val="center"/>
          </w:tcPr>
          <w:p w14:paraId="5242BFED" w14:textId="106A646D"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0E49F279" w14:textId="36903836"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64E56C47" w14:textId="1FE7BD38"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r>
      <w:tr w:rsidR="002E6DAF" w:rsidRPr="00547D64" w14:paraId="5A2CE33F" w14:textId="77777777" w:rsidTr="002E6DAF">
        <w:trPr>
          <w:trHeight w:val="300"/>
          <w:jc w:val="center"/>
        </w:trPr>
        <w:tc>
          <w:tcPr>
            <w:tcW w:w="0" w:type="auto"/>
            <w:tcBorders>
              <w:top w:val="nil"/>
              <w:left w:val="nil"/>
              <w:bottom w:val="nil"/>
              <w:right w:val="nil"/>
            </w:tcBorders>
            <w:shd w:val="clear" w:color="auto" w:fill="F5F5F5"/>
            <w:vAlign w:val="center"/>
          </w:tcPr>
          <w:p w14:paraId="07FC2EAE" w14:textId="35B189C7"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79D7D5DD" w14:textId="76FF6391"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0A48DC41" w14:textId="1BC4F9FE"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EEEEEE"/>
            <w:vAlign w:val="center"/>
          </w:tcPr>
          <w:p w14:paraId="584B802C" w14:textId="3E9BAE6F"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6EE3C0C4" w14:textId="4BDF4C1E"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0F3A163" w14:textId="71C9200B"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77CCEDE" w14:textId="412CE139"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75EC18F8" w14:textId="7C937CEF"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E24132E" w14:textId="2EA7F5F5"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46BB4F3" w14:textId="413BD00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22543DA7" w14:textId="0FB581A8" w:rsidR="79A0D818" w:rsidRPr="00547D64" w:rsidRDefault="79A0D818" w:rsidP="002E6DAF">
            <w:pPr>
              <w:jc w:val="center"/>
              <w:rPr>
                <w:sz w:val="20"/>
                <w:szCs w:val="20"/>
              </w:rPr>
            </w:pPr>
          </w:p>
        </w:tc>
        <w:tc>
          <w:tcPr>
            <w:tcW w:w="0" w:type="auto"/>
            <w:tcBorders>
              <w:top w:val="nil"/>
              <w:left w:val="nil"/>
              <w:bottom w:val="nil"/>
              <w:right w:val="nil"/>
            </w:tcBorders>
            <w:shd w:val="clear" w:color="auto" w:fill="C4275B"/>
            <w:vAlign w:val="center"/>
          </w:tcPr>
          <w:p w14:paraId="62C47672" w14:textId="3AF8CC3E" w:rsidR="79A0D818" w:rsidRPr="00547D64" w:rsidRDefault="79A0D818" w:rsidP="002E6DAF">
            <w:pPr>
              <w:jc w:val="center"/>
              <w:rPr>
                <w:color w:val="FFFFFF" w:themeColor="background1"/>
                <w:sz w:val="20"/>
                <w:szCs w:val="20"/>
              </w:rPr>
            </w:pPr>
            <w:r w:rsidRPr="00547D64">
              <w:rPr>
                <w:color w:val="FFFFFF" w:themeColor="background1"/>
                <w:sz w:val="20"/>
                <w:szCs w:val="20"/>
              </w:rPr>
              <w:t>8</w:t>
            </w:r>
          </w:p>
        </w:tc>
        <w:tc>
          <w:tcPr>
            <w:tcW w:w="0" w:type="auto"/>
            <w:tcBorders>
              <w:top w:val="nil"/>
              <w:left w:val="nil"/>
              <w:bottom w:val="nil"/>
              <w:right w:val="nil"/>
            </w:tcBorders>
            <w:shd w:val="clear" w:color="auto" w:fill="27C48F"/>
            <w:vAlign w:val="center"/>
          </w:tcPr>
          <w:p w14:paraId="78111F94" w14:textId="567F2C44"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5ED4F04C" w14:textId="3246E8A3"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r>
      <w:tr w:rsidR="002E6DAF" w:rsidRPr="00547D64" w14:paraId="1A116066" w14:textId="77777777" w:rsidTr="002E6DAF">
        <w:trPr>
          <w:trHeight w:val="300"/>
          <w:jc w:val="center"/>
        </w:trPr>
        <w:tc>
          <w:tcPr>
            <w:tcW w:w="0" w:type="auto"/>
            <w:tcBorders>
              <w:top w:val="nil"/>
              <w:left w:val="nil"/>
              <w:bottom w:val="nil"/>
              <w:right w:val="nil"/>
            </w:tcBorders>
            <w:shd w:val="clear" w:color="auto" w:fill="F5F5F5"/>
            <w:vAlign w:val="center"/>
          </w:tcPr>
          <w:p w14:paraId="1D330078" w14:textId="757F9C6E"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0885F234" w14:textId="3BA12C6F"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03704E21" w14:textId="1FD3F5C3"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7892B8D7" w14:textId="31327D8F"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48FD25CE" w14:textId="5E6A89D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94D8709" w14:textId="265D253E"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706F4B3" w14:textId="2117BA9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E714785" w14:textId="20F639E5"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A010974" w14:textId="61840665"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1C20A81" w14:textId="25C3BF06"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480F53C" w14:textId="5077FA2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4533A2FD" w14:textId="082C7640"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06CE900C" w14:textId="4A3EEDD1"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4B0B11BD" w14:textId="02B604EA" w:rsidR="79A0D818" w:rsidRPr="00547D64" w:rsidRDefault="79A0D818" w:rsidP="002E6DAF">
            <w:pPr>
              <w:jc w:val="center"/>
              <w:rPr>
                <w:sz w:val="20"/>
                <w:szCs w:val="20"/>
              </w:rPr>
            </w:pPr>
            <w:r w:rsidRPr="00547D64">
              <w:rPr>
                <w:sz w:val="20"/>
                <w:szCs w:val="20"/>
              </w:rPr>
              <w:t>4</w:t>
            </w:r>
          </w:p>
        </w:tc>
      </w:tr>
      <w:tr w:rsidR="002E6DAF" w:rsidRPr="00547D64" w14:paraId="0F26185A" w14:textId="77777777" w:rsidTr="002E6DAF">
        <w:trPr>
          <w:trHeight w:val="300"/>
          <w:jc w:val="center"/>
        </w:trPr>
        <w:tc>
          <w:tcPr>
            <w:tcW w:w="0" w:type="auto"/>
            <w:tcBorders>
              <w:top w:val="nil"/>
              <w:left w:val="nil"/>
              <w:bottom w:val="nil"/>
              <w:right w:val="nil"/>
            </w:tcBorders>
            <w:shd w:val="clear" w:color="auto" w:fill="F5F5F5"/>
            <w:vAlign w:val="center"/>
          </w:tcPr>
          <w:p w14:paraId="5A21D61C" w14:textId="7907AB9D"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685CBD03" w14:textId="5C78072C" w:rsidR="79A0D818" w:rsidRPr="00547D64" w:rsidRDefault="79A0D818" w:rsidP="002E6DAF">
            <w:pPr>
              <w:jc w:val="center"/>
              <w:rPr>
                <w:sz w:val="20"/>
                <w:szCs w:val="20"/>
              </w:rPr>
            </w:pPr>
            <w:r w:rsidRPr="00547D64">
              <w:rPr>
                <w:sz w:val="20"/>
                <w:szCs w:val="20"/>
              </w:rPr>
              <w:t>Sensitive</w:t>
            </w:r>
          </w:p>
        </w:tc>
        <w:tc>
          <w:tcPr>
            <w:tcW w:w="1454" w:type="dxa"/>
            <w:tcBorders>
              <w:top w:val="nil"/>
              <w:left w:val="nil"/>
              <w:bottom w:val="nil"/>
              <w:right w:val="single" w:sz="18" w:space="0" w:color="666666"/>
            </w:tcBorders>
            <w:shd w:val="clear" w:color="auto" w:fill="F5F5F5"/>
            <w:vAlign w:val="center"/>
          </w:tcPr>
          <w:p w14:paraId="681FBFA9" w14:textId="363FE44D"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EEEEEE"/>
            <w:vAlign w:val="center"/>
          </w:tcPr>
          <w:p w14:paraId="7BA3D5DB" w14:textId="364FAFFB"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30B0D4A6" w14:textId="206A4896"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36E236D" w14:textId="2CCF1BCD"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1B8794E" w14:textId="6EB18F30"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2168CD49" w14:textId="12D0C8BC"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D8F8644" w14:textId="38363660"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4A09D85B" w14:textId="0801D943"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1A328C56" w14:textId="42F4C482"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5FC34031" w14:textId="7529E523"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111A566C" w14:textId="34726D21"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27C48F"/>
            <w:vAlign w:val="center"/>
          </w:tcPr>
          <w:p w14:paraId="60606356" w14:textId="0BF6493C"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r>
      <w:tr w:rsidR="002E6DAF" w:rsidRPr="00547D64" w14:paraId="42947D1D" w14:textId="77777777" w:rsidTr="002E6DAF">
        <w:trPr>
          <w:trHeight w:val="300"/>
          <w:jc w:val="center"/>
        </w:trPr>
        <w:tc>
          <w:tcPr>
            <w:tcW w:w="0" w:type="auto"/>
            <w:tcBorders>
              <w:top w:val="nil"/>
              <w:left w:val="nil"/>
              <w:bottom w:val="nil"/>
              <w:right w:val="nil"/>
            </w:tcBorders>
            <w:shd w:val="clear" w:color="auto" w:fill="F5F5F5"/>
            <w:vAlign w:val="center"/>
          </w:tcPr>
          <w:p w14:paraId="15ACC5AB" w14:textId="2A1EF319"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1F8B82A8" w14:textId="0060C16E"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3193C131" w14:textId="27E27804"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EEEEEE"/>
            <w:vAlign w:val="center"/>
          </w:tcPr>
          <w:p w14:paraId="7D0B5449" w14:textId="1AE9470B"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0C4AD84" w14:textId="1FDC8CF2"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4222F9BA" w14:textId="2AFF513E"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2070FE6E" w14:textId="48D83F40"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13629538" w14:textId="571E84C4" w:rsidR="79A0D818" w:rsidRPr="00547D64" w:rsidRDefault="79A0D818" w:rsidP="002E6DAF">
            <w:pPr>
              <w:jc w:val="center"/>
              <w:rPr>
                <w:sz w:val="20"/>
                <w:szCs w:val="20"/>
              </w:rPr>
            </w:pPr>
          </w:p>
        </w:tc>
        <w:tc>
          <w:tcPr>
            <w:tcW w:w="0" w:type="auto"/>
            <w:tcBorders>
              <w:top w:val="nil"/>
              <w:left w:val="nil"/>
              <w:bottom w:val="nil"/>
              <w:right w:val="nil"/>
            </w:tcBorders>
            <w:shd w:val="clear" w:color="auto" w:fill="9DECD1"/>
            <w:vAlign w:val="center"/>
          </w:tcPr>
          <w:p w14:paraId="0D7A28DF" w14:textId="286F766A" w:rsidR="79A0D818" w:rsidRPr="00547D64" w:rsidRDefault="79A0D818" w:rsidP="002E6DAF">
            <w:pPr>
              <w:jc w:val="center"/>
              <w:rPr>
                <w:sz w:val="20"/>
                <w:szCs w:val="20"/>
              </w:rPr>
            </w:pPr>
          </w:p>
        </w:tc>
        <w:tc>
          <w:tcPr>
            <w:tcW w:w="0" w:type="auto"/>
            <w:tcBorders>
              <w:top w:val="nil"/>
              <w:left w:val="nil"/>
              <w:bottom w:val="nil"/>
              <w:right w:val="nil"/>
            </w:tcBorders>
            <w:shd w:val="clear" w:color="auto" w:fill="27C48F"/>
            <w:vAlign w:val="center"/>
          </w:tcPr>
          <w:p w14:paraId="788369CA" w14:textId="579F530B"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148DD0F5" w14:textId="572CE745"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4C91FD62" w14:textId="3D515C6A"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27C48F"/>
            <w:vAlign w:val="center"/>
          </w:tcPr>
          <w:p w14:paraId="6CD7F9FD" w14:textId="44D5A386"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c>
          <w:tcPr>
            <w:tcW w:w="0" w:type="auto"/>
            <w:tcBorders>
              <w:top w:val="nil"/>
              <w:left w:val="nil"/>
              <w:bottom w:val="nil"/>
              <w:right w:val="nil"/>
            </w:tcBorders>
            <w:shd w:val="clear" w:color="auto" w:fill="27C48F"/>
            <w:vAlign w:val="center"/>
          </w:tcPr>
          <w:p w14:paraId="3EA52961" w14:textId="47ED8868" w:rsidR="79A0D818" w:rsidRPr="00547D64" w:rsidRDefault="79A0D818" w:rsidP="002E6DAF">
            <w:pPr>
              <w:jc w:val="center"/>
              <w:rPr>
                <w:color w:val="FFFFFF" w:themeColor="background1"/>
                <w:sz w:val="20"/>
                <w:szCs w:val="20"/>
              </w:rPr>
            </w:pPr>
            <w:r w:rsidRPr="00547D64">
              <w:rPr>
                <w:color w:val="FFFFFF" w:themeColor="background1"/>
                <w:sz w:val="20"/>
                <w:szCs w:val="20"/>
              </w:rPr>
              <w:t>0</w:t>
            </w:r>
          </w:p>
        </w:tc>
      </w:tr>
      <w:tr w:rsidR="002E6DAF" w:rsidRPr="00547D64" w14:paraId="6E494576" w14:textId="77777777" w:rsidTr="002E6DAF">
        <w:trPr>
          <w:trHeight w:val="300"/>
          <w:jc w:val="center"/>
        </w:trPr>
        <w:tc>
          <w:tcPr>
            <w:tcW w:w="0" w:type="auto"/>
            <w:tcBorders>
              <w:top w:val="nil"/>
              <w:left w:val="nil"/>
              <w:bottom w:val="nil"/>
              <w:right w:val="nil"/>
            </w:tcBorders>
            <w:shd w:val="clear" w:color="auto" w:fill="F5F5F5"/>
            <w:vAlign w:val="center"/>
          </w:tcPr>
          <w:p w14:paraId="4E76F77B" w14:textId="02573FAD"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341F53AA" w14:textId="68328711"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5D94CCAC" w14:textId="27F73FE5"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7E47C8A6" w14:textId="7574925B"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FF9D097" w14:textId="6E803C6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9935E97" w14:textId="6CF7839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18FE460" w14:textId="301D3E9B"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46C8416E" w14:textId="0C7CF059"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C9675F1" w14:textId="6B17D616"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07E37E85" w14:textId="66F0489F"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3C813569" w14:textId="7AB9F1FD"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09D105CA" w14:textId="67129FD6"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1AF636FB" w14:textId="1A554D60"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26B58697" w14:textId="5DBFF4B0" w:rsidR="79A0D818" w:rsidRPr="00547D64" w:rsidRDefault="79A0D818" w:rsidP="002E6DAF">
            <w:pPr>
              <w:jc w:val="center"/>
              <w:rPr>
                <w:sz w:val="20"/>
                <w:szCs w:val="20"/>
              </w:rPr>
            </w:pPr>
            <w:r w:rsidRPr="00547D64">
              <w:rPr>
                <w:sz w:val="20"/>
                <w:szCs w:val="20"/>
              </w:rPr>
              <w:t>4</w:t>
            </w:r>
          </w:p>
        </w:tc>
      </w:tr>
      <w:tr w:rsidR="002E6DAF" w:rsidRPr="00547D64" w14:paraId="160E1D25" w14:textId="77777777" w:rsidTr="002E6DAF">
        <w:trPr>
          <w:trHeight w:val="300"/>
          <w:jc w:val="center"/>
        </w:trPr>
        <w:tc>
          <w:tcPr>
            <w:tcW w:w="0" w:type="auto"/>
            <w:tcBorders>
              <w:top w:val="nil"/>
              <w:left w:val="nil"/>
              <w:bottom w:val="nil"/>
              <w:right w:val="nil"/>
            </w:tcBorders>
            <w:shd w:val="clear" w:color="auto" w:fill="F5F5F5"/>
            <w:vAlign w:val="center"/>
          </w:tcPr>
          <w:p w14:paraId="57D56FEC" w14:textId="6B3A5B18" w:rsidR="79A0D818" w:rsidRPr="00547D64" w:rsidRDefault="79A0D818" w:rsidP="002E6DAF">
            <w:pPr>
              <w:jc w:val="center"/>
              <w:rPr>
                <w:sz w:val="20"/>
                <w:szCs w:val="20"/>
              </w:rPr>
            </w:pPr>
            <w:r w:rsidRPr="00547D64">
              <w:rPr>
                <w:sz w:val="20"/>
                <w:szCs w:val="20"/>
              </w:rPr>
              <w:t>White Perch</w:t>
            </w:r>
          </w:p>
        </w:tc>
        <w:tc>
          <w:tcPr>
            <w:tcW w:w="960" w:type="dxa"/>
            <w:tcBorders>
              <w:top w:val="nil"/>
              <w:left w:val="nil"/>
              <w:bottom w:val="nil"/>
              <w:right w:val="nil"/>
            </w:tcBorders>
            <w:shd w:val="clear" w:color="auto" w:fill="F5F5F5"/>
            <w:vAlign w:val="center"/>
          </w:tcPr>
          <w:p w14:paraId="1B306462" w14:textId="30757594" w:rsidR="79A0D818" w:rsidRPr="00547D64" w:rsidRDefault="79A0D818" w:rsidP="002E6DAF">
            <w:pPr>
              <w:jc w:val="center"/>
              <w:rPr>
                <w:sz w:val="20"/>
                <w:szCs w:val="20"/>
              </w:rPr>
            </w:pPr>
            <w:r w:rsidRPr="00547D64">
              <w:rPr>
                <w:sz w:val="20"/>
                <w:szCs w:val="20"/>
              </w:rPr>
              <w:t>General</w:t>
            </w:r>
          </w:p>
        </w:tc>
        <w:tc>
          <w:tcPr>
            <w:tcW w:w="1454" w:type="dxa"/>
            <w:tcBorders>
              <w:top w:val="nil"/>
              <w:left w:val="nil"/>
              <w:bottom w:val="nil"/>
              <w:right w:val="single" w:sz="18" w:space="0" w:color="666666"/>
            </w:tcBorders>
            <w:shd w:val="clear" w:color="auto" w:fill="F5F5F5"/>
            <w:vAlign w:val="center"/>
          </w:tcPr>
          <w:p w14:paraId="7A0E4231" w14:textId="48EF7F53"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C4275B"/>
            <w:vAlign w:val="center"/>
          </w:tcPr>
          <w:p w14:paraId="215C4F2B" w14:textId="2F30A850"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C4275B"/>
            <w:vAlign w:val="center"/>
          </w:tcPr>
          <w:p w14:paraId="2BDD7816" w14:textId="0F5F04E2"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28D8A722" w14:textId="1BC3B205"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EEEEEE"/>
            <w:vAlign w:val="center"/>
          </w:tcPr>
          <w:p w14:paraId="2904EB4A" w14:textId="141FB595"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611B78C2" w14:textId="1F85C6CF"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56411DE" w14:textId="6A28B715"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639D179" w14:textId="37049033"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B53FC9D" w14:textId="451CB9C3"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E957942" w14:textId="7A0F4162"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6C66D33A" w14:textId="364C3ABF"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38C2804" w14:textId="25768BD4" w:rsidR="79A0D818" w:rsidRPr="00547D64" w:rsidRDefault="79A0D818" w:rsidP="002E6DAF">
            <w:pPr>
              <w:jc w:val="center"/>
              <w:rPr>
                <w:sz w:val="20"/>
                <w:szCs w:val="20"/>
              </w:rPr>
            </w:pPr>
          </w:p>
        </w:tc>
      </w:tr>
      <w:tr w:rsidR="002E6DAF" w:rsidRPr="00547D64" w14:paraId="5789E860" w14:textId="77777777" w:rsidTr="002E6DAF">
        <w:trPr>
          <w:trHeight w:val="300"/>
          <w:jc w:val="center"/>
        </w:trPr>
        <w:tc>
          <w:tcPr>
            <w:tcW w:w="0" w:type="auto"/>
            <w:tcBorders>
              <w:top w:val="nil"/>
              <w:left w:val="nil"/>
              <w:bottom w:val="nil"/>
              <w:right w:val="nil"/>
            </w:tcBorders>
            <w:shd w:val="clear" w:color="auto" w:fill="F5F5F5"/>
            <w:vAlign w:val="center"/>
          </w:tcPr>
          <w:p w14:paraId="1E8C7F25" w14:textId="4FDF00B5"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4595269B" w14:textId="392AFE8A"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4C7E0CE1" w14:textId="2C042F50"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C4275B"/>
            <w:vAlign w:val="center"/>
          </w:tcPr>
          <w:p w14:paraId="4BAFE7BB" w14:textId="557EAA86" w:rsidR="79A0D818" w:rsidRPr="00547D64" w:rsidRDefault="79A0D818" w:rsidP="002E6DAF">
            <w:pPr>
              <w:jc w:val="center"/>
              <w:rPr>
                <w:color w:val="FFFFFF" w:themeColor="background1"/>
                <w:sz w:val="20"/>
                <w:szCs w:val="20"/>
              </w:rPr>
            </w:pPr>
            <w:r w:rsidRPr="00547D64">
              <w:rPr>
                <w:color w:val="FFFFFF" w:themeColor="background1"/>
                <w:sz w:val="20"/>
                <w:szCs w:val="20"/>
              </w:rPr>
              <w:t>8</w:t>
            </w:r>
          </w:p>
        </w:tc>
        <w:tc>
          <w:tcPr>
            <w:tcW w:w="0" w:type="auto"/>
            <w:tcBorders>
              <w:top w:val="nil"/>
              <w:left w:val="nil"/>
              <w:bottom w:val="nil"/>
              <w:right w:val="nil"/>
            </w:tcBorders>
            <w:shd w:val="clear" w:color="auto" w:fill="C4275B"/>
            <w:vAlign w:val="center"/>
          </w:tcPr>
          <w:p w14:paraId="4A9AB408" w14:textId="02F7EA0D" w:rsidR="79A0D818" w:rsidRPr="00547D64" w:rsidRDefault="79A0D818" w:rsidP="002E6DAF">
            <w:pPr>
              <w:jc w:val="center"/>
              <w:rPr>
                <w:color w:val="FFFFFF" w:themeColor="background1"/>
                <w:sz w:val="20"/>
                <w:szCs w:val="20"/>
              </w:rPr>
            </w:pPr>
            <w:r w:rsidRPr="00547D64">
              <w:rPr>
                <w:color w:val="FFFFFF" w:themeColor="background1"/>
                <w:sz w:val="20"/>
                <w:szCs w:val="20"/>
              </w:rPr>
              <w:t>8</w:t>
            </w:r>
          </w:p>
        </w:tc>
        <w:tc>
          <w:tcPr>
            <w:tcW w:w="0" w:type="auto"/>
            <w:tcBorders>
              <w:top w:val="nil"/>
              <w:left w:val="nil"/>
              <w:bottom w:val="nil"/>
              <w:right w:val="nil"/>
            </w:tcBorders>
            <w:shd w:val="clear" w:color="auto" w:fill="27C48F"/>
            <w:vAlign w:val="center"/>
          </w:tcPr>
          <w:p w14:paraId="15CAD778" w14:textId="7B7ACB2C"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EEEEEE"/>
            <w:vAlign w:val="center"/>
          </w:tcPr>
          <w:p w14:paraId="7AAF6A97" w14:textId="4173C55B"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8572B79" w14:textId="11670A01"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5A23F09" w14:textId="38F788F4"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153E4C1" w14:textId="0B4DC22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C5A01D3" w14:textId="411DE68C"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B678293" w14:textId="33227249"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566E20B" w14:textId="4B8723CD"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C5F1DF3" w14:textId="1A753BAD" w:rsidR="79A0D818" w:rsidRPr="00547D64" w:rsidRDefault="79A0D818" w:rsidP="002E6DAF">
            <w:pPr>
              <w:jc w:val="center"/>
              <w:rPr>
                <w:sz w:val="20"/>
                <w:szCs w:val="20"/>
              </w:rPr>
            </w:pPr>
          </w:p>
        </w:tc>
      </w:tr>
      <w:tr w:rsidR="002E6DAF" w:rsidRPr="00547D64" w14:paraId="1C7E6CCE" w14:textId="77777777" w:rsidTr="002E6DAF">
        <w:trPr>
          <w:trHeight w:val="300"/>
          <w:jc w:val="center"/>
        </w:trPr>
        <w:tc>
          <w:tcPr>
            <w:tcW w:w="0" w:type="auto"/>
            <w:tcBorders>
              <w:top w:val="nil"/>
              <w:left w:val="nil"/>
              <w:bottom w:val="nil"/>
              <w:right w:val="nil"/>
            </w:tcBorders>
            <w:shd w:val="clear" w:color="auto" w:fill="F5F5F5"/>
            <w:vAlign w:val="center"/>
          </w:tcPr>
          <w:p w14:paraId="46B05C39" w14:textId="1E7F2B46"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6EAEF93F" w14:textId="0FABE497"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7639C988" w14:textId="5CAACD8A"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nil"/>
              <w:right w:val="nil"/>
            </w:tcBorders>
            <w:shd w:val="clear" w:color="auto" w:fill="FFFFFF" w:themeFill="background1"/>
            <w:vAlign w:val="center"/>
          </w:tcPr>
          <w:p w14:paraId="511ECFA3" w14:textId="0A80B421"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59233118" w14:textId="6A61A017"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3CDC0A61" w14:textId="4199D14F" w:rsidR="79A0D818" w:rsidRPr="00547D64" w:rsidRDefault="79A0D818" w:rsidP="002E6DAF">
            <w:pPr>
              <w:jc w:val="center"/>
              <w:rPr>
                <w:sz w:val="20"/>
                <w:szCs w:val="20"/>
              </w:rPr>
            </w:pPr>
            <w:r w:rsidRPr="00547D64">
              <w:rPr>
                <w:sz w:val="20"/>
                <w:szCs w:val="20"/>
              </w:rPr>
              <w:t>6</w:t>
            </w:r>
          </w:p>
        </w:tc>
        <w:tc>
          <w:tcPr>
            <w:tcW w:w="0" w:type="auto"/>
            <w:tcBorders>
              <w:top w:val="nil"/>
              <w:left w:val="nil"/>
              <w:bottom w:val="nil"/>
              <w:right w:val="nil"/>
            </w:tcBorders>
            <w:shd w:val="clear" w:color="auto" w:fill="FFFFFF" w:themeFill="background1"/>
            <w:vAlign w:val="center"/>
          </w:tcPr>
          <w:p w14:paraId="13A8C606" w14:textId="506D254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5A087451" w14:textId="063B3BDB"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4DBF5C61" w14:textId="29740319"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63C73C67" w14:textId="62A794F2"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63F7688" w14:textId="5209F0F6"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19574E7B" w14:textId="626E0088"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7441AA31" w14:textId="31174237" w:rsidR="79A0D818" w:rsidRPr="00547D64" w:rsidRDefault="79A0D818" w:rsidP="002E6DAF">
            <w:pPr>
              <w:jc w:val="center"/>
              <w:rPr>
                <w:sz w:val="20"/>
                <w:szCs w:val="20"/>
              </w:rPr>
            </w:pPr>
          </w:p>
        </w:tc>
        <w:tc>
          <w:tcPr>
            <w:tcW w:w="0" w:type="auto"/>
            <w:tcBorders>
              <w:top w:val="nil"/>
              <w:left w:val="nil"/>
              <w:bottom w:val="nil"/>
              <w:right w:val="nil"/>
            </w:tcBorders>
            <w:shd w:val="clear" w:color="auto" w:fill="FFFFFF" w:themeFill="background1"/>
            <w:vAlign w:val="center"/>
          </w:tcPr>
          <w:p w14:paraId="21D6CA04" w14:textId="64540588" w:rsidR="79A0D818" w:rsidRPr="00547D64" w:rsidRDefault="79A0D818" w:rsidP="002E6DAF">
            <w:pPr>
              <w:jc w:val="center"/>
              <w:rPr>
                <w:sz w:val="20"/>
                <w:szCs w:val="20"/>
              </w:rPr>
            </w:pPr>
          </w:p>
        </w:tc>
      </w:tr>
      <w:tr w:rsidR="002E6DAF" w:rsidRPr="00547D64" w14:paraId="7D52158F" w14:textId="77777777" w:rsidTr="002E6DAF">
        <w:trPr>
          <w:trHeight w:val="300"/>
          <w:jc w:val="center"/>
        </w:trPr>
        <w:tc>
          <w:tcPr>
            <w:tcW w:w="0" w:type="auto"/>
            <w:tcBorders>
              <w:top w:val="nil"/>
              <w:left w:val="nil"/>
              <w:bottom w:val="nil"/>
              <w:right w:val="nil"/>
            </w:tcBorders>
            <w:shd w:val="clear" w:color="auto" w:fill="F5F5F5"/>
            <w:vAlign w:val="center"/>
          </w:tcPr>
          <w:p w14:paraId="46C57CE6" w14:textId="06650C2D"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6611FEBD" w14:textId="5F3AF433" w:rsidR="79A0D818" w:rsidRPr="00547D64" w:rsidRDefault="79A0D818" w:rsidP="002E6DAF">
            <w:pPr>
              <w:jc w:val="center"/>
              <w:rPr>
                <w:sz w:val="20"/>
                <w:szCs w:val="20"/>
              </w:rPr>
            </w:pPr>
            <w:r w:rsidRPr="00547D64">
              <w:rPr>
                <w:sz w:val="20"/>
                <w:szCs w:val="20"/>
              </w:rPr>
              <w:t>Sensitive</w:t>
            </w:r>
          </w:p>
        </w:tc>
        <w:tc>
          <w:tcPr>
            <w:tcW w:w="1454" w:type="dxa"/>
            <w:tcBorders>
              <w:top w:val="nil"/>
              <w:left w:val="nil"/>
              <w:bottom w:val="nil"/>
              <w:right w:val="single" w:sz="18" w:space="0" w:color="666666"/>
            </w:tcBorders>
            <w:shd w:val="clear" w:color="auto" w:fill="F5F5F5"/>
            <w:vAlign w:val="center"/>
          </w:tcPr>
          <w:p w14:paraId="2C177A3A" w14:textId="335A1377" w:rsidR="79A0D818" w:rsidRPr="00547D64" w:rsidRDefault="79A0D818" w:rsidP="002E6DAF">
            <w:pPr>
              <w:jc w:val="center"/>
              <w:rPr>
                <w:sz w:val="20"/>
                <w:szCs w:val="20"/>
              </w:rPr>
            </w:pPr>
            <w:r w:rsidRPr="00547D64">
              <w:rPr>
                <w:sz w:val="20"/>
                <w:szCs w:val="20"/>
              </w:rPr>
              <w:t>AOC</w:t>
            </w:r>
          </w:p>
        </w:tc>
        <w:tc>
          <w:tcPr>
            <w:tcW w:w="0" w:type="auto"/>
            <w:tcBorders>
              <w:top w:val="nil"/>
              <w:left w:val="single" w:sz="18" w:space="0" w:color="666666"/>
              <w:bottom w:val="nil"/>
              <w:right w:val="nil"/>
            </w:tcBorders>
            <w:shd w:val="clear" w:color="auto" w:fill="C4275B"/>
            <w:vAlign w:val="center"/>
          </w:tcPr>
          <w:p w14:paraId="548E651F" w14:textId="2D5FBEBE"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C4275B"/>
            <w:vAlign w:val="center"/>
          </w:tcPr>
          <w:p w14:paraId="6D8DA137" w14:textId="2BE8072F"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27C48F"/>
            <w:vAlign w:val="center"/>
          </w:tcPr>
          <w:p w14:paraId="5601782A" w14:textId="1AFC6F57"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EEEEEE"/>
            <w:vAlign w:val="center"/>
          </w:tcPr>
          <w:p w14:paraId="1FE64BE7" w14:textId="6D90BEAF"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2F982605" w14:textId="64F04372"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DF826F6" w14:textId="705860A0"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434F3CBE" w14:textId="097FCFC4"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0512FD6" w14:textId="07524C93"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7F3E72C8" w14:textId="7B5069FB"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FBA2EC2" w14:textId="56FEC66E"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3FDBA35" w14:textId="070F5ABB" w:rsidR="79A0D818" w:rsidRPr="00547D64" w:rsidRDefault="79A0D818" w:rsidP="002E6DAF">
            <w:pPr>
              <w:jc w:val="center"/>
              <w:rPr>
                <w:sz w:val="20"/>
                <w:szCs w:val="20"/>
              </w:rPr>
            </w:pPr>
          </w:p>
        </w:tc>
      </w:tr>
      <w:tr w:rsidR="002E6DAF" w:rsidRPr="00547D64" w14:paraId="34679F45" w14:textId="77777777" w:rsidTr="002E6DAF">
        <w:trPr>
          <w:trHeight w:val="300"/>
          <w:jc w:val="center"/>
        </w:trPr>
        <w:tc>
          <w:tcPr>
            <w:tcW w:w="0" w:type="auto"/>
            <w:tcBorders>
              <w:top w:val="nil"/>
              <w:left w:val="nil"/>
              <w:bottom w:val="nil"/>
              <w:right w:val="nil"/>
            </w:tcBorders>
            <w:shd w:val="clear" w:color="auto" w:fill="F5F5F5"/>
            <w:vAlign w:val="center"/>
          </w:tcPr>
          <w:p w14:paraId="56347F7F" w14:textId="73187991" w:rsidR="79A0D818" w:rsidRPr="00547D64" w:rsidRDefault="79A0D818" w:rsidP="002E6DAF">
            <w:pPr>
              <w:jc w:val="center"/>
              <w:rPr>
                <w:sz w:val="20"/>
                <w:szCs w:val="20"/>
              </w:rPr>
            </w:pPr>
          </w:p>
        </w:tc>
        <w:tc>
          <w:tcPr>
            <w:tcW w:w="960" w:type="dxa"/>
            <w:tcBorders>
              <w:top w:val="nil"/>
              <w:left w:val="nil"/>
              <w:bottom w:val="nil"/>
              <w:right w:val="nil"/>
            </w:tcBorders>
            <w:shd w:val="clear" w:color="auto" w:fill="F5F5F5"/>
            <w:vAlign w:val="center"/>
          </w:tcPr>
          <w:p w14:paraId="61196E55" w14:textId="0CFCB461" w:rsidR="79A0D818" w:rsidRPr="00547D64" w:rsidRDefault="79A0D818" w:rsidP="002E6DAF">
            <w:pPr>
              <w:jc w:val="center"/>
              <w:rPr>
                <w:sz w:val="20"/>
                <w:szCs w:val="20"/>
              </w:rPr>
            </w:pPr>
          </w:p>
        </w:tc>
        <w:tc>
          <w:tcPr>
            <w:tcW w:w="1454" w:type="dxa"/>
            <w:tcBorders>
              <w:top w:val="nil"/>
              <w:left w:val="nil"/>
              <w:bottom w:val="nil"/>
              <w:right w:val="single" w:sz="18" w:space="0" w:color="666666"/>
            </w:tcBorders>
            <w:shd w:val="clear" w:color="auto" w:fill="F5F5F5"/>
            <w:vAlign w:val="center"/>
          </w:tcPr>
          <w:p w14:paraId="591C99F5" w14:textId="47F2084D" w:rsidR="79A0D818" w:rsidRPr="00547D64" w:rsidRDefault="79A0D818" w:rsidP="002E6DAF">
            <w:pPr>
              <w:jc w:val="center"/>
              <w:rPr>
                <w:sz w:val="20"/>
                <w:szCs w:val="20"/>
              </w:rPr>
            </w:pPr>
            <w:r w:rsidRPr="00547D64">
              <w:rPr>
                <w:sz w:val="20"/>
                <w:szCs w:val="20"/>
              </w:rPr>
              <w:t>Ref. Median</w:t>
            </w:r>
          </w:p>
        </w:tc>
        <w:tc>
          <w:tcPr>
            <w:tcW w:w="0" w:type="auto"/>
            <w:tcBorders>
              <w:top w:val="nil"/>
              <w:left w:val="single" w:sz="18" w:space="0" w:color="666666"/>
              <w:bottom w:val="nil"/>
              <w:right w:val="nil"/>
            </w:tcBorders>
            <w:shd w:val="clear" w:color="auto" w:fill="C4275B"/>
            <w:vAlign w:val="center"/>
          </w:tcPr>
          <w:p w14:paraId="2349AB2E" w14:textId="1FCAEFBC" w:rsidR="79A0D818" w:rsidRPr="00547D64" w:rsidRDefault="79A0D818" w:rsidP="002E6DAF">
            <w:pPr>
              <w:jc w:val="center"/>
              <w:rPr>
                <w:color w:val="FFFFFF" w:themeColor="background1"/>
                <w:sz w:val="20"/>
                <w:szCs w:val="20"/>
              </w:rPr>
            </w:pPr>
            <w:r w:rsidRPr="00547D64">
              <w:rPr>
                <w:color w:val="FFFFFF" w:themeColor="background1"/>
                <w:sz w:val="20"/>
                <w:szCs w:val="20"/>
              </w:rPr>
              <w:t>8</w:t>
            </w:r>
          </w:p>
        </w:tc>
        <w:tc>
          <w:tcPr>
            <w:tcW w:w="0" w:type="auto"/>
            <w:tcBorders>
              <w:top w:val="nil"/>
              <w:left w:val="nil"/>
              <w:bottom w:val="nil"/>
              <w:right w:val="nil"/>
            </w:tcBorders>
            <w:shd w:val="clear" w:color="auto" w:fill="C4275B"/>
            <w:vAlign w:val="center"/>
          </w:tcPr>
          <w:p w14:paraId="2FEDE412" w14:textId="7DE26C72" w:rsidR="79A0D818" w:rsidRPr="00547D64" w:rsidRDefault="79A0D818" w:rsidP="002E6DAF">
            <w:pPr>
              <w:jc w:val="center"/>
              <w:rPr>
                <w:color w:val="FFFFFF" w:themeColor="background1"/>
                <w:sz w:val="20"/>
                <w:szCs w:val="20"/>
              </w:rPr>
            </w:pPr>
            <w:r w:rsidRPr="00547D64">
              <w:rPr>
                <w:color w:val="FFFFFF" w:themeColor="background1"/>
                <w:sz w:val="20"/>
                <w:szCs w:val="20"/>
              </w:rPr>
              <w:t>8</w:t>
            </w:r>
          </w:p>
        </w:tc>
        <w:tc>
          <w:tcPr>
            <w:tcW w:w="0" w:type="auto"/>
            <w:tcBorders>
              <w:top w:val="nil"/>
              <w:left w:val="nil"/>
              <w:bottom w:val="nil"/>
              <w:right w:val="nil"/>
            </w:tcBorders>
            <w:shd w:val="clear" w:color="auto" w:fill="27C48F"/>
            <w:vAlign w:val="center"/>
          </w:tcPr>
          <w:p w14:paraId="5CCB2A2B" w14:textId="7381F40C" w:rsidR="79A0D818" w:rsidRPr="00547D64" w:rsidRDefault="79A0D818" w:rsidP="002E6DAF">
            <w:pPr>
              <w:jc w:val="center"/>
              <w:rPr>
                <w:color w:val="FFFFFF" w:themeColor="background1"/>
                <w:sz w:val="20"/>
                <w:szCs w:val="20"/>
              </w:rPr>
            </w:pPr>
            <w:r w:rsidRPr="00547D64">
              <w:rPr>
                <w:color w:val="FFFFFF" w:themeColor="background1"/>
                <w:sz w:val="20"/>
                <w:szCs w:val="20"/>
              </w:rPr>
              <w:t>4</w:t>
            </w:r>
          </w:p>
        </w:tc>
        <w:tc>
          <w:tcPr>
            <w:tcW w:w="0" w:type="auto"/>
            <w:tcBorders>
              <w:top w:val="nil"/>
              <w:left w:val="nil"/>
              <w:bottom w:val="nil"/>
              <w:right w:val="nil"/>
            </w:tcBorders>
            <w:shd w:val="clear" w:color="auto" w:fill="EEEEEE"/>
            <w:vAlign w:val="center"/>
          </w:tcPr>
          <w:p w14:paraId="22F4E36F" w14:textId="55A094B9"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83DE12E" w14:textId="0C7672D9"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E3E0B92" w14:textId="3720A90D"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616AE05" w14:textId="7B0236BA"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336064F1" w14:textId="1EFA8A10"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172C82AD" w14:textId="0C8F5178"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0CD72F6F" w14:textId="71353146" w:rsidR="79A0D818" w:rsidRPr="00547D64" w:rsidRDefault="79A0D818" w:rsidP="002E6DAF">
            <w:pPr>
              <w:jc w:val="center"/>
              <w:rPr>
                <w:sz w:val="20"/>
                <w:szCs w:val="20"/>
              </w:rPr>
            </w:pPr>
          </w:p>
        </w:tc>
        <w:tc>
          <w:tcPr>
            <w:tcW w:w="0" w:type="auto"/>
            <w:tcBorders>
              <w:top w:val="nil"/>
              <w:left w:val="nil"/>
              <w:bottom w:val="nil"/>
              <w:right w:val="nil"/>
            </w:tcBorders>
            <w:shd w:val="clear" w:color="auto" w:fill="EEEEEE"/>
            <w:vAlign w:val="center"/>
          </w:tcPr>
          <w:p w14:paraId="5673AC83" w14:textId="20B02B9D" w:rsidR="79A0D818" w:rsidRPr="00547D64" w:rsidRDefault="79A0D818" w:rsidP="002E6DAF">
            <w:pPr>
              <w:jc w:val="center"/>
              <w:rPr>
                <w:sz w:val="20"/>
                <w:szCs w:val="20"/>
              </w:rPr>
            </w:pPr>
          </w:p>
        </w:tc>
      </w:tr>
      <w:tr w:rsidR="002E6DAF" w:rsidRPr="00547D64" w14:paraId="18AFBF3D" w14:textId="77777777" w:rsidTr="002E6DAF">
        <w:trPr>
          <w:trHeight w:val="300"/>
          <w:jc w:val="center"/>
        </w:trPr>
        <w:tc>
          <w:tcPr>
            <w:tcW w:w="0" w:type="auto"/>
            <w:tcBorders>
              <w:top w:val="nil"/>
              <w:left w:val="nil"/>
              <w:bottom w:val="single" w:sz="12" w:space="0" w:color="666666"/>
              <w:right w:val="nil"/>
            </w:tcBorders>
            <w:shd w:val="clear" w:color="auto" w:fill="F5F5F5"/>
            <w:vAlign w:val="center"/>
          </w:tcPr>
          <w:p w14:paraId="5A4CF9FF" w14:textId="2185F024" w:rsidR="79A0D818" w:rsidRPr="00547D64" w:rsidRDefault="79A0D818" w:rsidP="002E6DAF">
            <w:pPr>
              <w:jc w:val="center"/>
              <w:rPr>
                <w:sz w:val="20"/>
                <w:szCs w:val="20"/>
              </w:rPr>
            </w:pPr>
          </w:p>
        </w:tc>
        <w:tc>
          <w:tcPr>
            <w:tcW w:w="960" w:type="dxa"/>
            <w:tcBorders>
              <w:top w:val="nil"/>
              <w:left w:val="nil"/>
              <w:bottom w:val="single" w:sz="12" w:space="0" w:color="666666"/>
              <w:right w:val="nil"/>
            </w:tcBorders>
            <w:shd w:val="clear" w:color="auto" w:fill="F5F5F5"/>
            <w:vAlign w:val="center"/>
          </w:tcPr>
          <w:p w14:paraId="355222B8" w14:textId="2A5A6135" w:rsidR="79A0D818" w:rsidRPr="00547D64" w:rsidRDefault="79A0D818" w:rsidP="002E6DAF">
            <w:pPr>
              <w:jc w:val="center"/>
              <w:rPr>
                <w:sz w:val="20"/>
                <w:szCs w:val="20"/>
              </w:rPr>
            </w:pPr>
          </w:p>
        </w:tc>
        <w:tc>
          <w:tcPr>
            <w:tcW w:w="1454" w:type="dxa"/>
            <w:tcBorders>
              <w:top w:val="nil"/>
              <w:left w:val="nil"/>
              <w:bottom w:val="single" w:sz="12" w:space="0" w:color="666666"/>
              <w:right w:val="single" w:sz="18" w:space="0" w:color="666666"/>
            </w:tcBorders>
            <w:shd w:val="clear" w:color="auto" w:fill="F5F5F5"/>
            <w:vAlign w:val="center"/>
          </w:tcPr>
          <w:p w14:paraId="6B278DB6" w14:textId="1DC8E27B" w:rsidR="79A0D818" w:rsidRPr="00547D64" w:rsidRDefault="79A0D818" w:rsidP="002E6DAF">
            <w:pPr>
              <w:jc w:val="center"/>
              <w:rPr>
                <w:sz w:val="20"/>
                <w:szCs w:val="20"/>
              </w:rPr>
            </w:pPr>
            <w:r w:rsidRPr="00547D64">
              <w:rPr>
                <w:sz w:val="20"/>
                <w:szCs w:val="20"/>
              </w:rPr>
              <w:t>n</w:t>
            </w:r>
          </w:p>
        </w:tc>
        <w:tc>
          <w:tcPr>
            <w:tcW w:w="0" w:type="auto"/>
            <w:tcBorders>
              <w:top w:val="nil"/>
              <w:left w:val="single" w:sz="18" w:space="0" w:color="666666"/>
              <w:bottom w:val="single" w:sz="12" w:space="0" w:color="666666"/>
              <w:right w:val="nil"/>
            </w:tcBorders>
            <w:shd w:val="clear" w:color="auto" w:fill="FFFFFF" w:themeFill="background1"/>
            <w:vAlign w:val="center"/>
          </w:tcPr>
          <w:p w14:paraId="711AFBC9" w14:textId="6E9835BF" w:rsidR="79A0D818" w:rsidRPr="00547D64" w:rsidRDefault="79A0D818" w:rsidP="002E6DAF">
            <w:pPr>
              <w:jc w:val="center"/>
              <w:rPr>
                <w:sz w:val="20"/>
                <w:szCs w:val="20"/>
              </w:rPr>
            </w:pPr>
            <w:r w:rsidRPr="00547D64">
              <w:rPr>
                <w:sz w:val="20"/>
                <w:szCs w:val="20"/>
              </w:rPr>
              <w:t>6</w:t>
            </w:r>
          </w:p>
        </w:tc>
        <w:tc>
          <w:tcPr>
            <w:tcW w:w="0" w:type="auto"/>
            <w:tcBorders>
              <w:top w:val="nil"/>
              <w:left w:val="nil"/>
              <w:bottom w:val="single" w:sz="12" w:space="0" w:color="666666"/>
              <w:right w:val="nil"/>
            </w:tcBorders>
            <w:shd w:val="clear" w:color="auto" w:fill="FFFFFF" w:themeFill="background1"/>
            <w:vAlign w:val="center"/>
          </w:tcPr>
          <w:p w14:paraId="183AD739" w14:textId="4A1F22A4" w:rsidR="79A0D818" w:rsidRPr="00547D64" w:rsidRDefault="79A0D818" w:rsidP="002E6DAF">
            <w:pPr>
              <w:jc w:val="center"/>
              <w:rPr>
                <w:sz w:val="20"/>
                <w:szCs w:val="20"/>
              </w:rPr>
            </w:pPr>
            <w:r w:rsidRPr="00547D64">
              <w:rPr>
                <w:sz w:val="20"/>
                <w:szCs w:val="20"/>
              </w:rPr>
              <w:t>6</w:t>
            </w:r>
          </w:p>
        </w:tc>
        <w:tc>
          <w:tcPr>
            <w:tcW w:w="0" w:type="auto"/>
            <w:tcBorders>
              <w:top w:val="nil"/>
              <w:left w:val="nil"/>
              <w:bottom w:val="single" w:sz="12" w:space="0" w:color="666666"/>
              <w:right w:val="nil"/>
            </w:tcBorders>
            <w:shd w:val="clear" w:color="auto" w:fill="FFFFFF" w:themeFill="background1"/>
            <w:vAlign w:val="center"/>
          </w:tcPr>
          <w:p w14:paraId="7B8AF12D" w14:textId="5CE41A4F" w:rsidR="79A0D818" w:rsidRPr="00547D64" w:rsidRDefault="79A0D818" w:rsidP="002E6DAF">
            <w:pPr>
              <w:jc w:val="center"/>
              <w:rPr>
                <w:sz w:val="20"/>
                <w:szCs w:val="20"/>
              </w:rPr>
            </w:pPr>
            <w:r w:rsidRPr="00547D64">
              <w:rPr>
                <w:sz w:val="20"/>
                <w:szCs w:val="20"/>
              </w:rPr>
              <w:t>6</w:t>
            </w:r>
          </w:p>
        </w:tc>
        <w:tc>
          <w:tcPr>
            <w:tcW w:w="0" w:type="auto"/>
            <w:tcBorders>
              <w:top w:val="nil"/>
              <w:left w:val="nil"/>
              <w:bottom w:val="single" w:sz="12" w:space="0" w:color="666666"/>
              <w:right w:val="nil"/>
            </w:tcBorders>
            <w:shd w:val="clear" w:color="auto" w:fill="FFFFFF" w:themeFill="background1"/>
            <w:vAlign w:val="center"/>
          </w:tcPr>
          <w:p w14:paraId="2D1F4A7C" w14:textId="684FF6B5" w:rsidR="79A0D818" w:rsidRPr="00547D64" w:rsidRDefault="79A0D818" w:rsidP="002E6DAF">
            <w:pPr>
              <w:jc w:val="center"/>
              <w:rPr>
                <w:sz w:val="20"/>
                <w:szCs w:val="20"/>
              </w:rPr>
            </w:pPr>
          </w:p>
        </w:tc>
        <w:tc>
          <w:tcPr>
            <w:tcW w:w="0" w:type="auto"/>
            <w:tcBorders>
              <w:top w:val="nil"/>
              <w:left w:val="nil"/>
              <w:bottom w:val="single" w:sz="12" w:space="0" w:color="666666"/>
              <w:right w:val="nil"/>
            </w:tcBorders>
            <w:shd w:val="clear" w:color="auto" w:fill="FFFFFF" w:themeFill="background1"/>
            <w:vAlign w:val="center"/>
          </w:tcPr>
          <w:p w14:paraId="2F0941F7" w14:textId="5EB87065" w:rsidR="79A0D818" w:rsidRPr="00547D64" w:rsidRDefault="79A0D818" w:rsidP="002E6DAF">
            <w:pPr>
              <w:jc w:val="center"/>
              <w:rPr>
                <w:sz w:val="20"/>
                <w:szCs w:val="20"/>
              </w:rPr>
            </w:pPr>
          </w:p>
        </w:tc>
        <w:tc>
          <w:tcPr>
            <w:tcW w:w="0" w:type="auto"/>
            <w:tcBorders>
              <w:top w:val="nil"/>
              <w:left w:val="nil"/>
              <w:bottom w:val="single" w:sz="12" w:space="0" w:color="666666"/>
              <w:right w:val="nil"/>
            </w:tcBorders>
            <w:shd w:val="clear" w:color="auto" w:fill="FFFFFF" w:themeFill="background1"/>
            <w:vAlign w:val="center"/>
          </w:tcPr>
          <w:p w14:paraId="7FE1C366" w14:textId="64BCA915" w:rsidR="79A0D818" w:rsidRPr="00547D64" w:rsidRDefault="79A0D818" w:rsidP="002E6DAF">
            <w:pPr>
              <w:jc w:val="center"/>
              <w:rPr>
                <w:sz w:val="20"/>
                <w:szCs w:val="20"/>
              </w:rPr>
            </w:pPr>
          </w:p>
        </w:tc>
        <w:tc>
          <w:tcPr>
            <w:tcW w:w="0" w:type="auto"/>
            <w:tcBorders>
              <w:top w:val="nil"/>
              <w:left w:val="nil"/>
              <w:bottom w:val="single" w:sz="12" w:space="0" w:color="666666"/>
              <w:right w:val="nil"/>
            </w:tcBorders>
            <w:shd w:val="clear" w:color="auto" w:fill="FFFFFF" w:themeFill="background1"/>
            <w:vAlign w:val="center"/>
          </w:tcPr>
          <w:p w14:paraId="23EFCF2D" w14:textId="34AF7507" w:rsidR="79A0D818" w:rsidRPr="00547D64" w:rsidRDefault="79A0D818" w:rsidP="002E6DAF">
            <w:pPr>
              <w:jc w:val="center"/>
              <w:rPr>
                <w:sz w:val="20"/>
                <w:szCs w:val="20"/>
              </w:rPr>
            </w:pPr>
          </w:p>
        </w:tc>
        <w:tc>
          <w:tcPr>
            <w:tcW w:w="0" w:type="auto"/>
            <w:tcBorders>
              <w:top w:val="nil"/>
              <w:left w:val="nil"/>
              <w:bottom w:val="single" w:sz="12" w:space="0" w:color="666666"/>
              <w:right w:val="nil"/>
            </w:tcBorders>
            <w:shd w:val="clear" w:color="auto" w:fill="FFFFFF" w:themeFill="background1"/>
            <w:vAlign w:val="center"/>
          </w:tcPr>
          <w:p w14:paraId="206A44A8" w14:textId="4A2964AF" w:rsidR="79A0D818" w:rsidRPr="00547D64" w:rsidRDefault="79A0D818" w:rsidP="002E6DAF">
            <w:pPr>
              <w:jc w:val="center"/>
              <w:rPr>
                <w:sz w:val="20"/>
                <w:szCs w:val="20"/>
              </w:rPr>
            </w:pPr>
          </w:p>
        </w:tc>
        <w:tc>
          <w:tcPr>
            <w:tcW w:w="0" w:type="auto"/>
            <w:tcBorders>
              <w:top w:val="nil"/>
              <w:left w:val="nil"/>
              <w:bottom w:val="single" w:sz="12" w:space="0" w:color="666666"/>
              <w:right w:val="nil"/>
            </w:tcBorders>
            <w:shd w:val="clear" w:color="auto" w:fill="FFFFFF" w:themeFill="background1"/>
            <w:vAlign w:val="center"/>
          </w:tcPr>
          <w:p w14:paraId="578AF811" w14:textId="310870EE" w:rsidR="79A0D818" w:rsidRPr="00547D64" w:rsidRDefault="79A0D818" w:rsidP="002E6DAF">
            <w:pPr>
              <w:jc w:val="center"/>
              <w:rPr>
                <w:sz w:val="20"/>
                <w:szCs w:val="20"/>
              </w:rPr>
            </w:pPr>
          </w:p>
        </w:tc>
        <w:tc>
          <w:tcPr>
            <w:tcW w:w="0" w:type="auto"/>
            <w:tcBorders>
              <w:top w:val="nil"/>
              <w:left w:val="nil"/>
              <w:bottom w:val="single" w:sz="12" w:space="0" w:color="666666"/>
              <w:right w:val="nil"/>
            </w:tcBorders>
            <w:shd w:val="clear" w:color="auto" w:fill="FFFFFF" w:themeFill="background1"/>
            <w:vAlign w:val="center"/>
          </w:tcPr>
          <w:p w14:paraId="5677A6ED" w14:textId="2BE12EC2" w:rsidR="79A0D818" w:rsidRPr="00547D64" w:rsidRDefault="79A0D818" w:rsidP="002E6DAF">
            <w:pPr>
              <w:jc w:val="center"/>
              <w:rPr>
                <w:sz w:val="20"/>
                <w:szCs w:val="20"/>
              </w:rPr>
            </w:pPr>
          </w:p>
        </w:tc>
        <w:tc>
          <w:tcPr>
            <w:tcW w:w="0" w:type="auto"/>
            <w:tcBorders>
              <w:top w:val="nil"/>
              <w:left w:val="nil"/>
              <w:bottom w:val="single" w:sz="12" w:space="0" w:color="666666"/>
              <w:right w:val="nil"/>
            </w:tcBorders>
            <w:shd w:val="clear" w:color="auto" w:fill="FFFFFF" w:themeFill="background1"/>
            <w:vAlign w:val="center"/>
          </w:tcPr>
          <w:p w14:paraId="0214175B" w14:textId="78CB8936" w:rsidR="79A0D818" w:rsidRPr="00547D64" w:rsidRDefault="79A0D818" w:rsidP="002E6DAF">
            <w:pPr>
              <w:jc w:val="center"/>
              <w:rPr>
                <w:sz w:val="20"/>
                <w:szCs w:val="20"/>
              </w:rPr>
            </w:pPr>
          </w:p>
        </w:tc>
      </w:tr>
    </w:tbl>
    <w:p w14:paraId="067F4863" w14:textId="5667B15D" w:rsidR="003B7007" w:rsidRDefault="003B7007" w:rsidP="00E64FB0"/>
    <w:p w14:paraId="30A8FB2C" w14:textId="77777777" w:rsidR="00876A1A" w:rsidRDefault="00876A1A" w:rsidP="00E64FB0">
      <w:pPr>
        <w:sectPr w:rsidR="00876A1A" w:rsidSect="001E3E4C">
          <w:pgSz w:w="15840" w:h="12240" w:orient="landscape"/>
          <w:pgMar w:top="1134" w:right="1134" w:bottom="1134" w:left="1134" w:header="709" w:footer="709" w:gutter="0"/>
          <w:cols w:space="708"/>
          <w:titlePg/>
          <w:docGrid w:linePitch="360"/>
        </w:sectPr>
      </w:pPr>
    </w:p>
    <w:p w14:paraId="7372E77D" w14:textId="6540E88B" w:rsidR="003B7007" w:rsidRDefault="79A0D818" w:rsidP="00E64FB0">
      <w:pPr>
        <w:pStyle w:val="Heading3"/>
      </w:pPr>
      <w:r w:rsidRPr="79A0D818">
        <w:lastRenderedPageBreak/>
        <w:t>Lower reach</w:t>
      </w:r>
    </w:p>
    <w:p w14:paraId="2E6C86FE" w14:textId="7315DFD5" w:rsidR="003B7007" w:rsidRDefault="79A0D818" w:rsidP="00E64FB0">
      <w:r w:rsidRPr="79A0D818">
        <w:t>Table 2.8: Results of Tier 2 assessment for Niagara River (Lower reach).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W w:w="4775" w:type="pct"/>
        <w:jc w:val="center"/>
        <w:tblLook w:val="0420" w:firstRow="1" w:lastRow="0" w:firstColumn="0" w:lastColumn="0" w:noHBand="0" w:noVBand="1"/>
      </w:tblPr>
      <w:tblGrid>
        <w:gridCol w:w="1458"/>
        <w:gridCol w:w="1047"/>
        <w:gridCol w:w="1035"/>
        <w:gridCol w:w="749"/>
        <w:gridCol w:w="729"/>
        <w:gridCol w:w="729"/>
        <w:gridCol w:w="729"/>
        <w:gridCol w:w="729"/>
        <w:gridCol w:w="729"/>
        <w:gridCol w:w="729"/>
        <w:gridCol w:w="729"/>
        <w:gridCol w:w="729"/>
        <w:gridCol w:w="729"/>
        <w:gridCol w:w="729"/>
        <w:gridCol w:w="729"/>
        <w:gridCol w:w="653"/>
      </w:tblGrid>
      <w:tr w:rsidR="00547D64" w:rsidRPr="00547D64" w14:paraId="13CB1415" w14:textId="77777777" w:rsidTr="00547D64">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D6839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color w:val="000000"/>
                <w:sz w:val="18"/>
                <w:szCs w:val="18"/>
              </w:rPr>
            </w:pPr>
            <w:r w:rsidRPr="00547D64">
              <w:rPr>
                <w:rFonts w:eastAsia="Arial" w:cs="Arial"/>
                <w:color w:val="000000"/>
                <w:sz w:val="18"/>
                <w:szCs w:val="18"/>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82929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Population</w:t>
            </w:r>
          </w:p>
        </w:tc>
        <w:tc>
          <w:tcPr>
            <w:tcW w:w="0" w:type="auto"/>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E3F86A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Site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1E551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15-20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B24C2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20-25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218D3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25-30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2CD8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30-35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43C9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35-40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63B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40-45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9665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45-50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88355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50-55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42ED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55-60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63F4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60-65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7729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65-70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31FB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70-75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4465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000000"/>
                <w:sz w:val="18"/>
                <w:szCs w:val="18"/>
              </w:rPr>
            </w:pPr>
            <w:r w:rsidRPr="00547D64">
              <w:rPr>
                <w:rFonts w:eastAsia="Arial" w:cs="Arial"/>
                <w:color w:val="000000"/>
                <w:sz w:val="18"/>
                <w:szCs w:val="18"/>
              </w:rPr>
              <w:t>&gt;75 cm</w:t>
            </w:r>
          </w:p>
        </w:tc>
      </w:tr>
      <w:tr w:rsidR="00547D64" w:rsidRPr="00547D64" w14:paraId="5979985F" w14:textId="77777777" w:rsidTr="00547D64">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CE1E0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Brown Trout</w:t>
            </w:r>
          </w:p>
        </w:tc>
        <w:tc>
          <w:tcPr>
            <w:tcW w:w="0" w:type="auto"/>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61E4E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C984C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CB67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46DB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503E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6B341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BB90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AF1F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50BF7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FCE00B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FD2C3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c>
          <w:tcPr>
            <w:tcW w:w="0" w:type="auto"/>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9610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c>
          <w:tcPr>
            <w:tcW w:w="0" w:type="auto"/>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FEF6F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55FFA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3DAF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EDD2FCD"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D758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5B61F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C9307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5638B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CB01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F5170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8091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4D4E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C75DF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6D359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4AE69D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21EC0C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D69F8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B30D4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124E9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5CDED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7073B3D8"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7F9BB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85D04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9476A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9DC3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1C5C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D4C0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B197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BB68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7296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BF04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E369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1851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C9B3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AE26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D337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CE54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50E34E04"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C75F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A2D41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AF7DF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80B0F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11E91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271C6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794C3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6CFD9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498B7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78D0A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6E9E1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57F99C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3A09F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9CC01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82F6A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3CF72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2814B451"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34D30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90C3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099BD8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097C8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FA0FD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3EA70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9AEEB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C5CD3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5E507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41690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367FBC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31E16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A0C81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280EF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D3DF7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2FE29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058596F0"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564BC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A544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94168A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857B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AA0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4EE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A5B8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7470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DB03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DF6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3F2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CC4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2837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AB54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8B24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CB0C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013F21C9"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FC18D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Chinook Salmon</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524E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A2B5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199C0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82CEA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3F5D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E26B6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3F55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CECE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E3CA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8D040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405C2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1B762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091261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6F0B5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139B7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r>
      <w:tr w:rsidR="00547D64" w:rsidRPr="00547D64" w14:paraId="53206390"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FFC68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6F1C5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9EA34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E994D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FF8D4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DB34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67F7F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9F94A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164B5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553AC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0BD770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F8D30E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9AA99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669209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13D16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55AED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r>
      <w:tr w:rsidR="00547D64" w:rsidRPr="00547D64" w14:paraId="23F135FC"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986AC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E44F12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E3C94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E2C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0AD3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1D8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BE4A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F2BD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19C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BA84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24A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4C9F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5AB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C721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2DD7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7743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r>
      <w:tr w:rsidR="00547D64" w:rsidRPr="00547D64" w14:paraId="037F500A"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B0CC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B11BD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85AA4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E113F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C8E0B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60FC4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BC2E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60235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38AF2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A3356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443B3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A0401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C7720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6EF92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57EE1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56657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7EC99EB4"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62E3F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58A04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098A7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1142B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38E6E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0015E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54DF7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0C9F1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3FC8D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089C4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5FFD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9869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07DD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B755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4A53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6293B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05539F66"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DA6DA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AE83A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FD768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929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CFB5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40E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D3E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AA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991F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051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2F1D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393F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0A8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83A7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723D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7F08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r>
      <w:tr w:rsidR="00547D64" w:rsidRPr="00547D64" w14:paraId="537FB017"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16C78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lastRenderedPageBreak/>
              <w:t>Coho Salmon</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F2283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FE99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419ED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76D3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8D6D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A2444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22CF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D7115A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59953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BF4DF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1F63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3C3D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0945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C51A1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85865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6E1927DE"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933F3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EC16A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F2E45C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3700C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2518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1C457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A0DF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AB67F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BFBA8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62CFE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CF10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CA75C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140C0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1F75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FD486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6CEFEF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r>
      <w:tr w:rsidR="00547D64" w:rsidRPr="00547D64" w14:paraId="3D5FF428"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61B68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823CA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5E5DD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3B6F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DCB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38D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665A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66F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5B45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4CF5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4077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0250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A00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798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3E9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11A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r>
      <w:tr w:rsidR="00547D64" w:rsidRPr="00547D64" w14:paraId="57DDB854"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26889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52A5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94C2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FBF2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93326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0176B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33B6B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F4CCA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55C753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09A8B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99E68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2E449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09B2B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18EA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E40F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36B58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05FE6CE5"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F55DA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15F80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D8046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2E76B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8CBE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7D5ED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ABB78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AC2E4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3772B4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C467C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CE62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B1826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E496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60AC0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B5A93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29A7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4EAE7990"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A44BF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03BE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A707A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658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0F00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4DE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CA04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D3FD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6437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60B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5A1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0E3F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6A51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94BB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965F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9BC6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r>
      <w:tr w:rsidR="00547D64" w:rsidRPr="00547D64" w14:paraId="52360EA7"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7A6C9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Freshwater Drum</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1A4D08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E14F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BC1CF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B0D2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997BC3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1C4AB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16B4C4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5A657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F32AA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B7E0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2958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46CB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F525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A7A53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7B45E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5369DF3B"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DD05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1751D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AA51B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0E637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0B201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DA379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94838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860DA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C5F6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9DDE8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6E960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7E017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0B7FF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39B82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5A35D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D131A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2AADA0BE"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A5AA1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7AC4B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D884B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7D56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23BA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7B68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26E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5B39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81FF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E4A3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164B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1805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4B15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431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B954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A8AD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17185CC4"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FC60C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1A992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97135B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27A10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5A403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5D9B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15EAA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D8E20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636DE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7BDE1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F048B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6B51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13566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E6359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A28DB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227CB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7CE2032"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AB99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2F9C7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91F83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ED1DC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9CC23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D3D78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FF3EB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14C3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8C814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C483E4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8B3B7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75D55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866D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35137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379B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6132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340329CC"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B5D4B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AE2CF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FF30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74C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FEFB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C310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087A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18D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134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0E14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BF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09F6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081A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B66F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B115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5F69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104610CE"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67507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Lake Trout</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880CB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5D075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EEC7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5A1DD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38C89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74BEE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CD2AB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EBA2A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CC2FD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35454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35B7B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D60DB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6DA348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1EC8E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0D60C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0C939F2D"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FF5AE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4ED58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62DA9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6882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74E26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1D299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D20A0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D6BB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DF4B1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5146F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1C4AB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6C532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BE1FC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D633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B72E7B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30936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61CFFB1C"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4E43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725B9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31CEA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1F2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F037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3BB7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BFE5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9A4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6788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9F6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2A68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C5A7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69E7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AB1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7D7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4925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r>
      <w:tr w:rsidR="00547D64" w:rsidRPr="00547D64" w14:paraId="5C2066D7"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E14EA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92D1E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8A789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40E6C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E2942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5940B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1429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7FAA1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ACD10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DCCF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0C155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9BED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E4866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058D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178D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8C944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10480117"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162F3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1EBE3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73AD9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D6D4B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AA608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4690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33E66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1A46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122A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F08ED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A4085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E114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CDE8A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62AD5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A0298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6567B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4B66BBC6"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5E98A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12716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95E54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A5CC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5A1F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38DF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A4C1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514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E45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5D7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A779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984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60DB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82C2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1CCF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0C8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r>
      <w:tr w:rsidR="00547D64" w:rsidRPr="00547D64" w14:paraId="35B1152A"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3E79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lastRenderedPageBreak/>
              <w:t>Largemouth Bass</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B653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FBC405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FC470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3CDA9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999A10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5C4484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160D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0496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19D7F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7EFFF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2F5DE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3274C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B60A6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B9AF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877C1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419B706E"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85C1A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63E6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8A23F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9226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5CD755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1B4AA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0C67A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F129D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DFE5F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8617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2E9A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DA852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32FB8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E7C25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1706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5C865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EE31660"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35133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2EE3F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ED7E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1AB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C959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2643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B86F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4BA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5FB2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1D01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95E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95A4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9BB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FA3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3650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8543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6355D640"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DE1F7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68FF3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14315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B64F5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0FA4C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431927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CD3BE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7F976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E05B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13EAF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2A86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82950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9D1C7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59EE0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0D52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227E5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6156B15"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093EB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B91BF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73F42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6A794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BC3F7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EDC60F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80092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EB93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7825C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4E97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0B005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19567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16B7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8D398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E5A41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D43C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20863D1D"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B9CB3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B5B48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DDA83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7CFD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00E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8BF0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4C4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62C3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B133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D31F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3D7A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42D1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2403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56F2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6968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9344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489A310D"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E34E6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Northern Pike</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43F9E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D79C2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8ED16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03FD3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16ED1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91923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A26D0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3D1F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FDC0A9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8EFB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5063C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E0FD72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BEC10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100D22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8C335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r>
      <w:tr w:rsidR="00547D64" w:rsidRPr="00547D64" w14:paraId="32CB2ABA"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588C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0572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F8648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34A7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FC063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87171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8CABA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A24CF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702A2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0ED6E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56BA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4919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65F359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98BBA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63B38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6EC502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r>
      <w:tr w:rsidR="00547D64" w:rsidRPr="00547D64" w14:paraId="5A1522EF"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32FD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34393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830C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9F25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25CC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D2E0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CB6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067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18AD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783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4CCC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021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0726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2616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F10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94FC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9</w:t>
            </w:r>
          </w:p>
        </w:tc>
      </w:tr>
      <w:tr w:rsidR="00547D64" w:rsidRPr="00547D64" w14:paraId="76BC1863"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EA0EC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45CDF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5FB8FA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C34E2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9A80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34B6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5BC93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43389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DFE5F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586AD3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AF16E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0F72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99B1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3E5BF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5A43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D7D2B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r>
      <w:tr w:rsidR="00547D64" w:rsidRPr="00547D64" w14:paraId="41A4ED2A"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00809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5290D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8BCD2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4AB98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BC07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75877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DB84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6F592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BC55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D38813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C2164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DED4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7DB4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93FE3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8C23F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4CF6C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0072ECA9"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2B442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E2EC4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8F44B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C3A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89EE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449C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F0C9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1F62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C5FE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8DE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58D6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DDF2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629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710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94D7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DBA5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9</w:t>
            </w:r>
          </w:p>
        </w:tc>
      </w:tr>
      <w:tr w:rsidR="00547D64" w:rsidRPr="00547D64" w14:paraId="754A2780"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EDBA5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Rainbow Smelt</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1205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6714E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99570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AD80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39452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1E65F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39D61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D7471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CFE8B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1EC13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E833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09B68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AB983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FBE4B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819BF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009D2B4E"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DA5D9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45996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1B416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1A8508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27060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1F9F2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9614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85317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C6775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DC524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4CCD8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74765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EC2B4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45874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62AC7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03C7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46A4D4A0"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9303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E856D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589B5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CF66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64ED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B2F6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6B23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F2D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A274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1F17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922E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C7BA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05E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BF39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BBF5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8594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17715B1E"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7DD8F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F84EB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AF0D96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4D07E1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80F0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89AE7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F691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33E5D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0469E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5EA63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1C880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9AE61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798B5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E489E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8AA34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A7B90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626025A"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C15C1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F8036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A66C4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953AD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FDEE9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B602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8D895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DA6A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255AA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14D37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02ACD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AE92B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3E8C8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A21D6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4E53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D41B3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4A891387"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34EE9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B204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0514CF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2AA6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0D37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D5B2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F396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8B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947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2067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FA14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C1A8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1B9A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C1FF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45BC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252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5E8E72BD"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BEF3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lastRenderedPageBreak/>
              <w:t>Rainbow Trout</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8FED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8DD7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93A0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79A6E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303D7C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7A0FE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6C062F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DA0E09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D4D2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94BED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6958E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837A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FA55B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B656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23EED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r>
      <w:tr w:rsidR="00547D64" w:rsidRPr="00547D64" w14:paraId="07DDF1C8"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D4A5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D1E4D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4449F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D593D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95918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EFC833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43B8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18D4B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A5AB8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B135B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66ED7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B016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501F3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CAF4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1572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D9AD6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w:t>
            </w:r>
          </w:p>
        </w:tc>
      </w:tr>
      <w:tr w:rsidR="00547D64" w:rsidRPr="00547D64" w14:paraId="6FDE2C86"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91435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D08D7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CEC3B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684D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30BA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25CC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D51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F38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077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E0AE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6489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CAE6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BEA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A00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6BD6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E137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r>
      <w:tr w:rsidR="00547D64" w:rsidRPr="00547D64" w14:paraId="6FE1CE21"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5EFE9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5A1F6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739AD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0918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FB0F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B8C804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22D5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628D1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ECA902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0A07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DA548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E9D86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207A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FC137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83DDD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E2C66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5850F0FF"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ADC6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95552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0F1334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4910C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1537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01CC5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309A39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D68EB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92E8DE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0694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8D64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4719C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B4042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108D2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051A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CF71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r>
      <w:tr w:rsidR="00547D64" w:rsidRPr="00547D64" w14:paraId="1431CDC7"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3A57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2F52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88938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0BB6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2F11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86E9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7E2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AC91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23DF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0242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84DC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CA21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20BC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B25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1763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3E5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3</w:t>
            </w:r>
          </w:p>
        </w:tc>
      </w:tr>
      <w:tr w:rsidR="00547D64" w:rsidRPr="00547D64" w14:paraId="45644268"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AFFF1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Rock Bass</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D91C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32FAE1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375E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27EE0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E2890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AEFA1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BD92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A0CD8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F8E4C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6D2CA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73A2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5F573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A2B44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EAB79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923E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A567B8A"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54720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A6BBF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85317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C79A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7E9BB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28309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DDEA5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74471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D78F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ABD4E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13FF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2BB0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21A2C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6ED9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96285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96841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632FB2FA"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CE296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17778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151AD2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D38C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7917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563E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608D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E8A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231E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0E1B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83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5EF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AF75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F514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D924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2130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625FEE05"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F201B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382AE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D3024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0B9B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96B065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DFB0A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89614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65630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9561B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D225E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0433B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41649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BD2F5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CE6D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4BD79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9A7AA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4BFB92D7"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3B2D1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3E1EE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336E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2EE9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EC34E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B589C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730C6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B0A4D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B08D8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31F0B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EDA98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8D674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C0C4D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4C84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873A7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DAEE7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3455B6A4"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3D17C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C4EBD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C97FE0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84C0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A407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8532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BAA6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629E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385D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2AF6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EABA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CCF5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BC9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090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9DB9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AEF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443314FC"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4C7C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Smallmouth Bass</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42F3E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F94A13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F8A35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49E8EC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D84A2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1A1763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3FD5D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FC9B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F80A7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B559A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3D5C3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8AB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96636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70CFF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E73D9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3F69ABFD"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B8F1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23C8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7C39AB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12A6E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4990E7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ECD717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874BA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6D586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E6078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BB3C7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0AFE6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CE0A6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722DF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59618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0020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E7385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02CA705"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F7D3D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86AB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61056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850F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431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2BE5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18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5356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F4ED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184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015A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C084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7613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A573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1FD8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8F93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44AEF0DB"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10129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A6A01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58A6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E987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70E279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1295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4F711C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70DDF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00708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E9A11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D4E1A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E2247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9D4CF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9F27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A91C5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B05B6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20701278"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5AE03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57A1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D996F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81419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BD4E9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7CB4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6235F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03E1D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FC42A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9523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8F5A1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7F0F6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7E920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B3CA9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6FCC5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FFC68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7A76153D"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814EE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BBB39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E5043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E93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EF4C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1107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0A7F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7FA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20FE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50D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E017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B447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F5ED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5D4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83CD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32D8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1E48F191"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19C1C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lastRenderedPageBreak/>
              <w:t>Walleye</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2B58B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F8310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7D1E9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0AC9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D243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8619D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9964E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5BFF29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FCB59E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460B0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522DAC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2FAAE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BB687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A4225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C6D79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330156B6"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680A9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6C6E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C9F4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A39D0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CC63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018CA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A7E61D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7D9B7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6C26D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BF4E9A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B43A3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629BFE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B2A5D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908B5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3F1DF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6E5D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BA5012F"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68635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B8485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BCFB5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407F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3294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3AE1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A504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71FF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24C0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B87B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1D2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5A40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3A16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4260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4AE4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E55F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32012567"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2B25B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53B04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9F88B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4C88E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DF1F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A98DD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9B25E2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D3905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54D84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F92B7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05B67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35118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EF90D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94BAA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C9B97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DCDC6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223A74E6"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104B8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19CB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97EF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DB68F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6320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CA2B3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E862F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129D8A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6A462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1132AA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5912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1949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1E6D4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253609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AD36E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1F2E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77EB5BC"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A350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46D5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7EB68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CB9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0AAC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3EB0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B825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442E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7AF8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486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BF99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367A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C624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3649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68ED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3429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4DABEAE3"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0EB21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White Perch</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D29FB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C46832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224E2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71DFA7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1EE3E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19D6A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4BC3C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A30C6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1F941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81646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F60E7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961B3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9FC07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A8404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B66E2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33A404EA"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5EECD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AFEC6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0D53D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56DEF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B54EF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A48A9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65A9B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2D53D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F5F79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28DE5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E73C3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FE378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A4908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487EA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2EB13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5082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3EC93105"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5D544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772E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848E7A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C713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16DD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F461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0C5A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BAE0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0F16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9DDB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CE6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BDDE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D0E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1BD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68B2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552E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250748F2"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6A57E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BAC62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51B2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E32C4F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B9FA3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C1C1D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361A1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94AF8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1F154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801DF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0A1FD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743A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0066B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71A40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AF15D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E666E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1AF9F9C"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8644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F5515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3F889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681C6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15F4C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5B747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B8EF53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61CA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94C9C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0CC29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90D2C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F3B6B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B4BBB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92D28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A30D2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3BC2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38A92E98"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8AD8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ABDBA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215A14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A03E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3A0B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9350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3BEA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5211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2A6A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10D7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F820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058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E0FA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B1ED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AAED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14ED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3A8D7135"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6D5D6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r w:rsidRPr="00547D64">
              <w:rPr>
                <w:rFonts w:eastAsia="Arial" w:cs="Arial"/>
                <w:b/>
                <w:color w:val="000000"/>
                <w:sz w:val="18"/>
                <w:szCs w:val="18"/>
              </w:rPr>
              <w:t>Yellow Perch</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A618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General</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F89BA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17844A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EDFB6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D3791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DA125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FDA3E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851C0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91D77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02F72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D0324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251CC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CE532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594DA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058A0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4EA30E4B"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3CD45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AB28D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4B413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1089E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8851D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BB891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C21A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8D893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D609A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3C28A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EF52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7F4F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BD365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DA918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0EC84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2647F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63A75A5E"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6824F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6004A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C9E84F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F772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A1B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9A07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E3EB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8B68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EBD1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9251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01E3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34B4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B472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52F4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4AD8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13CD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r w:rsidR="00547D64" w:rsidRPr="00547D64" w14:paraId="590D0CB7"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42C1A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0D21E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Sensitive</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D97D4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AOC</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6A7934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5CB3656"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F045C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B2AB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58186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AD716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E5310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977A1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3B14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25CBD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0A9E8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7142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1948D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510899FA" w14:textId="77777777" w:rsidTr="00547D64">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ADBEC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7D44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B2B7B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000000"/>
                <w:sz w:val="18"/>
                <w:szCs w:val="18"/>
              </w:rPr>
            </w:pPr>
            <w:r w:rsidRPr="00547D64">
              <w:rPr>
                <w:rFonts w:eastAsia="Arial" w:cs="Arial"/>
                <w:b/>
                <w:color w:val="000000"/>
                <w:sz w:val="18"/>
                <w:szCs w:val="18"/>
              </w:rPr>
              <w:t>Ref. Median</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3E845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86761C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1200D34"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A756E9"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E9FCF5"/>
                <w:sz w:val="18"/>
                <w:szCs w:val="18"/>
              </w:rPr>
            </w:pPr>
            <w:r w:rsidRPr="00547D64">
              <w:rPr>
                <w:rFonts w:eastAsia="Arial" w:cs="Arial"/>
                <w:color w:val="E9FCF5"/>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BE0C5F"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ED8FA7"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ACA5CC"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6182C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E346A3"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19D17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851AB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5FCF6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A571B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1F2933"/>
                <w:sz w:val="18"/>
                <w:szCs w:val="18"/>
              </w:rPr>
            </w:pPr>
          </w:p>
        </w:tc>
      </w:tr>
      <w:tr w:rsidR="00547D64" w:rsidRPr="00547D64" w14:paraId="115A2CF4" w14:textId="77777777" w:rsidTr="00547D64">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207E881"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Arial" w:cs="Arial"/>
                <w:b/>
                <w:color w:val="444444"/>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146F912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color w:val="444444"/>
                <w:sz w:val="16"/>
                <w:szCs w:val="16"/>
              </w:rPr>
            </w:pPr>
          </w:p>
        </w:tc>
        <w:tc>
          <w:tcPr>
            <w:tcW w:w="0" w:type="auto"/>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7205B6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b/>
                <w:i/>
                <w:color w:val="444444"/>
                <w:sz w:val="16"/>
                <w:szCs w:val="16"/>
              </w:rPr>
            </w:pPr>
            <w:r w:rsidRPr="00547D64">
              <w:rPr>
                <w:rFonts w:eastAsia="Arial" w:cs="Arial"/>
                <w:b/>
                <w:i/>
                <w:color w:val="444444"/>
                <w:sz w:val="16"/>
                <w:szCs w:val="16"/>
              </w:rPr>
              <w:t>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5FA79B"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ADC4B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5F9C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34B9E"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r w:rsidRPr="00547D64">
              <w:rPr>
                <w:rFonts w:eastAsia="Arial" w:cs="Arial"/>
                <w:color w:val="444444"/>
                <w:sz w:val="16"/>
                <w:szCs w:val="16"/>
              </w:rPr>
              <w:t>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48D65A"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3E80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F92A4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71E62"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B591E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AB5850"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679F2D"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5237F8"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A0EE5" w14:textId="77777777" w:rsidR="00547D64" w:rsidRPr="00547D64" w:rsidRDefault="00547D64"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Arial" w:cs="Arial"/>
                <w:color w:val="444444"/>
                <w:sz w:val="16"/>
                <w:szCs w:val="16"/>
              </w:rPr>
            </w:pPr>
          </w:p>
        </w:tc>
      </w:tr>
    </w:tbl>
    <w:p w14:paraId="7DC92079" w14:textId="77777777" w:rsidR="00876A1A" w:rsidRDefault="00876A1A" w:rsidP="00E64FB0">
      <w:pPr>
        <w:sectPr w:rsidR="00876A1A" w:rsidSect="001E3E4C">
          <w:pgSz w:w="15840" w:h="12240" w:orient="landscape"/>
          <w:pgMar w:top="1134" w:right="1134" w:bottom="1134" w:left="1134" w:header="709" w:footer="709" w:gutter="0"/>
          <w:cols w:space="708"/>
          <w:titlePg/>
          <w:docGrid w:linePitch="360"/>
        </w:sectPr>
      </w:pPr>
    </w:p>
    <w:p w14:paraId="5CFF3F3A" w14:textId="7A28192A" w:rsidR="003B7007" w:rsidRDefault="003B7007" w:rsidP="00E64FB0"/>
    <w:p w14:paraId="3348F949" w14:textId="58610321" w:rsidR="003B7007" w:rsidRDefault="79A0D818" w:rsidP="00E64FB0">
      <w:r w:rsidRPr="79A0D818">
        <w:t>Table 2.9: Results by species of Tier 2 assessment for Niagara River</w:t>
      </w:r>
      <w:r w:rsidR="00876A1A">
        <w:t xml:space="preserve">. </w:t>
      </w:r>
      <w:r w:rsidRPr="79A0D818">
        <w:t xml:space="preserve">The consumption advisory for each species is </w:t>
      </w:r>
      <w:r w:rsidR="00876A1A">
        <w:t>the median advisory of reference sites in Lake Erie and Lake Ontario. Specie</w:t>
      </w:r>
      <w:r w:rsidR="009218F9">
        <w:t>s for which consumption advisories for all size classes are equal to or above the median of reference sites pass Tier 2, whereas species with any size classes below the median of reference sites fail Tier 2.</w:t>
      </w:r>
    </w:p>
    <w:tbl>
      <w:tblPr>
        <w:tblStyle w:val="GridTable1Light"/>
        <w:tblW w:w="0" w:type="auto"/>
        <w:tblLook w:val="0020" w:firstRow="1" w:lastRow="0" w:firstColumn="0" w:lastColumn="0" w:noHBand="0" w:noVBand="0"/>
      </w:tblPr>
      <w:tblGrid>
        <w:gridCol w:w="2045"/>
        <w:gridCol w:w="2258"/>
        <w:gridCol w:w="2253"/>
      </w:tblGrid>
      <w:tr w:rsidR="00876A1A" w14:paraId="78E3DD7B" w14:textId="7C92056B" w:rsidTr="00876A1A">
        <w:trPr>
          <w:cnfStyle w:val="100000000000" w:firstRow="1" w:lastRow="0" w:firstColumn="0" w:lastColumn="0" w:oddVBand="0" w:evenVBand="0" w:oddHBand="0" w:evenHBand="0" w:firstRowFirstColumn="0" w:firstRowLastColumn="0" w:lastRowFirstColumn="0" w:lastRowLastColumn="0"/>
          <w:trHeight w:val="300"/>
        </w:trPr>
        <w:tc>
          <w:tcPr>
            <w:tcW w:w="0" w:type="auto"/>
          </w:tcPr>
          <w:p w14:paraId="535D84B2" w14:textId="41A162E8" w:rsidR="00876A1A" w:rsidRDefault="00876A1A" w:rsidP="00E64FB0">
            <w:r w:rsidRPr="79A0D818">
              <w:t>Species</w:t>
            </w:r>
          </w:p>
        </w:tc>
        <w:tc>
          <w:tcPr>
            <w:tcW w:w="0" w:type="auto"/>
          </w:tcPr>
          <w:p w14:paraId="3B2A725A" w14:textId="43A44B62" w:rsidR="00876A1A" w:rsidRDefault="00876A1A" w:rsidP="00E64FB0">
            <w:r w:rsidRPr="79A0D818">
              <w:t>Tier 2</w:t>
            </w:r>
            <w:r>
              <w:t xml:space="preserve"> Upper Reach</w:t>
            </w:r>
          </w:p>
        </w:tc>
        <w:tc>
          <w:tcPr>
            <w:tcW w:w="0" w:type="auto"/>
          </w:tcPr>
          <w:p w14:paraId="08E6CE9D" w14:textId="00A77B4D" w:rsidR="00876A1A" w:rsidRPr="79A0D818" w:rsidRDefault="00876A1A" w:rsidP="00E64FB0">
            <w:r>
              <w:t>Tier 2 Lower Reach</w:t>
            </w:r>
          </w:p>
        </w:tc>
      </w:tr>
      <w:tr w:rsidR="00876A1A" w14:paraId="1D28E586" w14:textId="19911083" w:rsidTr="00876A1A">
        <w:trPr>
          <w:trHeight w:val="300"/>
        </w:trPr>
        <w:tc>
          <w:tcPr>
            <w:tcW w:w="0" w:type="auto"/>
          </w:tcPr>
          <w:p w14:paraId="7D4EF2DE" w14:textId="036490F2" w:rsidR="00876A1A" w:rsidRDefault="00876A1A" w:rsidP="00E64FB0">
            <w:r w:rsidRPr="79A0D818">
              <w:t>Brown Trout</w:t>
            </w:r>
          </w:p>
        </w:tc>
        <w:tc>
          <w:tcPr>
            <w:tcW w:w="0" w:type="auto"/>
          </w:tcPr>
          <w:p w14:paraId="6B502879" w14:textId="71F804CF" w:rsidR="00876A1A" w:rsidRDefault="00876A1A" w:rsidP="00E64FB0">
            <w:r w:rsidRPr="79A0D818">
              <w:rPr>
                <w:rFonts w:ascii="Segoe UI Emoji" w:hAnsi="Segoe UI Emoji" w:cs="Segoe UI Emoji"/>
              </w:rPr>
              <w:t>❌</w:t>
            </w:r>
            <w:r w:rsidRPr="79A0D818">
              <w:rPr>
                <w:rFonts w:ascii="Segoe UI Emoji" w:hAnsi="Segoe UI Emoji" w:cs="Segoe UI Emoji"/>
              </w:rPr>
              <w:t>⚠️</w:t>
            </w:r>
          </w:p>
        </w:tc>
        <w:tc>
          <w:tcPr>
            <w:tcW w:w="0" w:type="auto"/>
          </w:tcPr>
          <w:p w14:paraId="6D334342" w14:textId="214C941E" w:rsidR="00876A1A" w:rsidRPr="79A0D818" w:rsidRDefault="00876A1A" w:rsidP="00E64FB0">
            <w:pPr>
              <w:rPr>
                <w:rFonts w:ascii="Segoe UI Emoji" w:hAnsi="Segoe UI Emoji" w:cs="Segoe UI Emoji"/>
              </w:rPr>
            </w:pPr>
            <w:r>
              <w:rPr>
                <w:rFonts w:ascii="Segoe UI Emoji" w:hAnsi="Segoe UI Emoji" w:cs="Segoe UI Emoji"/>
              </w:rPr>
              <w:t>❌</w:t>
            </w:r>
            <w:r w:rsidRPr="79A0D818">
              <w:rPr>
                <w:rFonts w:ascii="Segoe UI Emoji" w:hAnsi="Segoe UI Emoji" w:cs="Segoe UI Emoji"/>
              </w:rPr>
              <w:t>⚠️</w:t>
            </w:r>
          </w:p>
        </w:tc>
      </w:tr>
      <w:tr w:rsidR="00876A1A" w14:paraId="22EED6E2" w14:textId="77777777" w:rsidTr="00876A1A">
        <w:trPr>
          <w:trHeight w:val="300"/>
        </w:trPr>
        <w:tc>
          <w:tcPr>
            <w:tcW w:w="0" w:type="auto"/>
          </w:tcPr>
          <w:p w14:paraId="4F2BBBB9" w14:textId="5D85A750" w:rsidR="00876A1A" w:rsidRPr="79A0D818" w:rsidRDefault="00876A1A" w:rsidP="00E64FB0">
            <w:r>
              <w:t>Chinook Salmon</w:t>
            </w:r>
          </w:p>
        </w:tc>
        <w:tc>
          <w:tcPr>
            <w:tcW w:w="0" w:type="auto"/>
          </w:tcPr>
          <w:p w14:paraId="5BCD8C9C" w14:textId="01291A80" w:rsidR="00876A1A" w:rsidRPr="79A0D818" w:rsidRDefault="00876A1A" w:rsidP="00E64FB0">
            <w:r>
              <w:t>-</w:t>
            </w:r>
          </w:p>
        </w:tc>
        <w:tc>
          <w:tcPr>
            <w:tcW w:w="0" w:type="auto"/>
          </w:tcPr>
          <w:p w14:paraId="779825CB" w14:textId="34164B5E"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1A50E015" w14:textId="77777777" w:rsidTr="00876A1A">
        <w:trPr>
          <w:trHeight w:val="300"/>
        </w:trPr>
        <w:tc>
          <w:tcPr>
            <w:tcW w:w="0" w:type="auto"/>
          </w:tcPr>
          <w:p w14:paraId="155992FA" w14:textId="42CDA176" w:rsidR="00876A1A" w:rsidRDefault="00876A1A" w:rsidP="00E64FB0">
            <w:r>
              <w:t>Coho Salmon</w:t>
            </w:r>
          </w:p>
        </w:tc>
        <w:tc>
          <w:tcPr>
            <w:tcW w:w="0" w:type="auto"/>
          </w:tcPr>
          <w:p w14:paraId="28683CD7" w14:textId="1F61ACA6" w:rsidR="00876A1A" w:rsidRPr="79A0D818" w:rsidRDefault="00876A1A" w:rsidP="00E64FB0">
            <w:r>
              <w:t>-</w:t>
            </w:r>
          </w:p>
        </w:tc>
        <w:tc>
          <w:tcPr>
            <w:tcW w:w="0" w:type="auto"/>
          </w:tcPr>
          <w:p w14:paraId="41F2CA8A" w14:textId="565624DF"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53E4EE23" w14:textId="62A83ABA" w:rsidTr="00876A1A">
        <w:trPr>
          <w:trHeight w:val="300"/>
        </w:trPr>
        <w:tc>
          <w:tcPr>
            <w:tcW w:w="0" w:type="auto"/>
          </w:tcPr>
          <w:p w14:paraId="437527EB" w14:textId="48C94F9E" w:rsidR="00876A1A" w:rsidRDefault="00876A1A" w:rsidP="00E64FB0">
            <w:r w:rsidRPr="79A0D818">
              <w:t>Freshwater Drum</w:t>
            </w:r>
          </w:p>
        </w:tc>
        <w:tc>
          <w:tcPr>
            <w:tcW w:w="0" w:type="auto"/>
          </w:tcPr>
          <w:p w14:paraId="134AED46" w14:textId="03EF7CD9" w:rsidR="00876A1A" w:rsidRDefault="00876A1A" w:rsidP="00E64FB0">
            <w:r w:rsidRPr="79A0D818">
              <w:rPr>
                <w:rFonts w:ascii="Segoe UI Emoji" w:hAnsi="Segoe UI Emoji" w:cs="Segoe UI Emoji"/>
              </w:rPr>
              <w:t>❌</w:t>
            </w:r>
          </w:p>
        </w:tc>
        <w:tc>
          <w:tcPr>
            <w:tcW w:w="0" w:type="auto"/>
          </w:tcPr>
          <w:p w14:paraId="6AE1E63B" w14:textId="41D1630B"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5B8D8AA6" w14:textId="77777777" w:rsidTr="00876A1A">
        <w:trPr>
          <w:trHeight w:val="300"/>
        </w:trPr>
        <w:tc>
          <w:tcPr>
            <w:tcW w:w="0" w:type="auto"/>
          </w:tcPr>
          <w:p w14:paraId="68901AD3" w14:textId="3F518057" w:rsidR="00876A1A" w:rsidRPr="79A0D818" w:rsidRDefault="00876A1A" w:rsidP="00E64FB0">
            <w:r>
              <w:t>Lake Trout</w:t>
            </w:r>
          </w:p>
        </w:tc>
        <w:tc>
          <w:tcPr>
            <w:tcW w:w="0" w:type="auto"/>
          </w:tcPr>
          <w:p w14:paraId="7B61FE92" w14:textId="0D80C065" w:rsidR="00876A1A" w:rsidRPr="79A0D818" w:rsidRDefault="00876A1A" w:rsidP="00E64FB0">
            <w:r>
              <w:t>-</w:t>
            </w:r>
          </w:p>
        </w:tc>
        <w:tc>
          <w:tcPr>
            <w:tcW w:w="0" w:type="auto"/>
          </w:tcPr>
          <w:p w14:paraId="797012C8" w14:textId="18D16348"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589CD64C" w14:textId="774A5E84" w:rsidTr="00876A1A">
        <w:trPr>
          <w:trHeight w:val="300"/>
        </w:trPr>
        <w:tc>
          <w:tcPr>
            <w:tcW w:w="0" w:type="auto"/>
          </w:tcPr>
          <w:p w14:paraId="6FE48EEC" w14:textId="7C103BDD" w:rsidR="00876A1A" w:rsidRDefault="00876A1A" w:rsidP="00E64FB0">
            <w:r w:rsidRPr="79A0D818">
              <w:t>Largemouth Bass</w:t>
            </w:r>
          </w:p>
        </w:tc>
        <w:tc>
          <w:tcPr>
            <w:tcW w:w="0" w:type="auto"/>
          </w:tcPr>
          <w:p w14:paraId="178AAD1F" w14:textId="6FBD4C68" w:rsidR="00876A1A" w:rsidRDefault="00876A1A" w:rsidP="00E64FB0">
            <w:r w:rsidRPr="79A0D818">
              <w:rPr>
                <w:rFonts w:ascii="Segoe UI Emoji" w:hAnsi="Segoe UI Emoji" w:cs="Segoe UI Emoji"/>
              </w:rPr>
              <w:t>❌</w:t>
            </w:r>
          </w:p>
        </w:tc>
        <w:tc>
          <w:tcPr>
            <w:tcW w:w="0" w:type="auto"/>
          </w:tcPr>
          <w:p w14:paraId="7B18DC2B" w14:textId="33DA832B"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0D76C3A7" w14:textId="77777777" w:rsidTr="00876A1A">
        <w:trPr>
          <w:trHeight w:val="300"/>
        </w:trPr>
        <w:tc>
          <w:tcPr>
            <w:tcW w:w="0" w:type="auto"/>
          </w:tcPr>
          <w:p w14:paraId="5E45FEA1" w14:textId="097307FE" w:rsidR="00876A1A" w:rsidRPr="79A0D818" w:rsidRDefault="00876A1A" w:rsidP="00E64FB0">
            <w:r>
              <w:t>Northern Pike</w:t>
            </w:r>
          </w:p>
        </w:tc>
        <w:tc>
          <w:tcPr>
            <w:tcW w:w="0" w:type="auto"/>
          </w:tcPr>
          <w:p w14:paraId="3E465036" w14:textId="1DE24BC0" w:rsidR="00876A1A" w:rsidRPr="79A0D818" w:rsidRDefault="00876A1A" w:rsidP="00E64FB0">
            <w:r>
              <w:t>-</w:t>
            </w:r>
          </w:p>
        </w:tc>
        <w:tc>
          <w:tcPr>
            <w:tcW w:w="0" w:type="auto"/>
          </w:tcPr>
          <w:p w14:paraId="2A800CC6" w14:textId="60E6E36F"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4A42D6DC" w14:textId="77777777" w:rsidTr="00876A1A">
        <w:trPr>
          <w:trHeight w:val="300"/>
        </w:trPr>
        <w:tc>
          <w:tcPr>
            <w:tcW w:w="0" w:type="auto"/>
          </w:tcPr>
          <w:p w14:paraId="64318889" w14:textId="79F79986" w:rsidR="00876A1A" w:rsidRDefault="00876A1A" w:rsidP="00E64FB0">
            <w:r>
              <w:t>Rainbow Smelt</w:t>
            </w:r>
          </w:p>
        </w:tc>
        <w:tc>
          <w:tcPr>
            <w:tcW w:w="0" w:type="auto"/>
          </w:tcPr>
          <w:p w14:paraId="5B4FECE6" w14:textId="403A7689" w:rsidR="00876A1A" w:rsidRPr="79A0D818" w:rsidRDefault="00876A1A" w:rsidP="00E64FB0">
            <w:r>
              <w:t>-</w:t>
            </w:r>
          </w:p>
        </w:tc>
        <w:tc>
          <w:tcPr>
            <w:tcW w:w="0" w:type="auto"/>
          </w:tcPr>
          <w:p w14:paraId="24401A6F" w14:textId="14AFF8DC"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4E6488EB" w14:textId="03C36552" w:rsidTr="00876A1A">
        <w:trPr>
          <w:trHeight w:val="300"/>
        </w:trPr>
        <w:tc>
          <w:tcPr>
            <w:tcW w:w="0" w:type="auto"/>
          </w:tcPr>
          <w:p w14:paraId="14D07A99" w14:textId="60326161" w:rsidR="00876A1A" w:rsidRDefault="00876A1A" w:rsidP="00E64FB0">
            <w:r w:rsidRPr="79A0D818">
              <w:t>Rainbow Trout</w:t>
            </w:r>
          </w:p>
        </w:tc>
        <w:tc>
          <w:tcPr>
            <w:tcW w:w="0" w:type="auto"/>
          </w:tcPr>
          <w:p w14:paraId="60E6D951" w14:textId="317E0D0F" w:rsidR="00876A1A" w:rsidRDefault="00876A1A" w:rsidP="00E64FB0">
            <w:r w:rsidRPr="79A0D818">
              <w:rPr>
                <w:rFonts w:ascii="Segoe UI Emoji" w:hAnsi="Segoe UI Emoji" w:cs="Segoe UI Emoji"/>
              </w:rPr>
              <w:t>❌</w:t>
            </w:r>
          </w:p>
        </w:tc>
        <w:tc>
          <w:tcPr>
            <w:tcW w:w="0" w:type="auto"/>
          </w:tcPr>
          <w:p w14:paraId="7A12AC77" w14:textId="3DEADA1A"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63EA9CEB" w14:textId="396F3B7B" w:rsidTr="00876A1A">
        <w:trPr>
          <w:trHeight w:val="300"/>
        </w:trPr>
        <w:tc>
          <w:tcPr>
            <w:tcW w:w="0" w:type="auto"/>
          </w:tcPr>
          <w:p w14:paraId="6BD70D6F" w14:textId="08882335" w:rsidR="00876A1A" w:rsidRDefault="00876A1A" w:rsidP="00E64FB0">
            <w:r w:rsidRPr="79A0D818">
              <w:t>Rock Bass</w:t>
            </w:r>
          </w:p>
        </w:tc>
        <w:tc>
          <w:tcPr>
            <w:tcW w:w="0" w:type="auto"/>
          </w:tcPr>
          <w:p w14:paraId="0D86D2AE" w14:textId="52C70D5C" w:rsidR="00876A1A" w:rsidRDefault="00876A1A" w:rsidP="00E64FB0">
            <w:r w:rsidRPr="79A0D818">
              <w:rPr>
                <w:rFonts w:ascii="Segoe UI Emoji" w:hAnsi="Segoe UI Emoji" w:cs="Segoe UI Emoji"/>
              </w:rPr>
              <w:t>❌</w:t>
            </w:r>
          </w:p>
        </w:tc>
        <w:tc>
          <w:tcPr>
            <w:tcW w:w="0" w:type="auto"/>
          </w:tcPr>
          <w:p w14:paraId="7B49A709" w14:textId="75BDEA8A"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38903B49" w14:textId="5399FDCD" w:rsidTr="00876A1A">
        <w:trPr>
          <w:trHeight w:val="300"/>
        </w:trPr>
        <w:tc>
          <w:tcPr>
            <w:tcW w:w="0" w:type="auto"/>
          </w:tcPr>
          <w:p w14:paraId="052ABC66" w14:textId="3FCB4514" w:rsidR="00876A1A" w:rsidRDefault="00876A1A" w:rsidP="00E64FB0">
            <w:r w:rsidRPr="79A0D818">
              <w:t>Smallmouth Bass</w:t>
            </w:r>
          </w:p>
        </w:tc>
        <w:tc>
          <w:tcPr>
            <w:tcW w:w="0" w:type="auto"/>
          </w:tcPr>
          <w:p w14:paraId="56D60239" w14:textId="155214C3" w:rsidR="00876A1A" w:rsidRDefault="00876A1A" w:rsidP="00E64FB0">
            <w:r w:rsidRPr="79A0D818">
              <w:rPr>
                <w:rFonts w:ascii="Segoe UI Emoji" w:hAnsi="Segoe UI Emoji" w:cs="Segoe UI Emoji"/>
              </w:rPr>
              <w:t>✔️</w:t>
            </w:r>
          </w:p>
        </w:tc>
        <w:tc>
          <w:tcPr>
            <w:tcW w:w="0" w:type="auto"/>
          </w:tcPr>
          <w:p w14:paraId="55AA934A" w14:textId="11DB9AD5"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595F4211" w14:textId="0BE1545B" w:rsidTr="00876A1A">
        <w:trPr>
          <w:trHeight w:val="300"/>
        </w:trPr>
        <w:tc>
          <w:tcPr>
            <w:tcW w:w="0" w:type="auto"/>
          </w:tcPr>
          <w:p w14:paraId="60A8EB4E" w14:textId="510DA62B" w:rsidR="00876A1A" w:rsidRDefault="00876A1A" w:rsidP="00E64FB0">
            <w:r w:rsidRPr="79A0D818">
              <w:t>Walleye</w:t>
            </w:r>
          </w:p>
        </w:tc>
        <w:tc>
          <w:tcPr>
            <w:tcW w:w="0" w:type="auto"/>
          </w:tcPr>
          <w:p w14:paraId="075E2987" w14:textId="0799B0A8" w:rsidR="00876A1A" w:rsidRDefault="00876A1A" w:rsidP="00E64FB0">
            <w:r w:rsidRPr="79A0D818">
              <w:rPr>
                <w:rFonts w:ascii="Segoe UI Emoji" w:hAnsi="Segoe UI Emoji" w:cs="Segoe UI Emoji"/>
              </w:rPr>
              <w:t>❌</w:t>
            </w:r>
          </w:p>
        </w:tc>
        <w:tc>
          <w:tcPr>
            <w:tcW w:w="0" w:type="auto"/>
          </w:tcPr>
          <w:p w14:paraId="5E6DCBB2" w14:textId="30CFAA08"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3E8DFDBB" w14:textId="352C650D" w:rsidTr="00876A1A">
        <w:trPr>
          <w:trHeight w:val="300"/>
        </w:trPr>
        <w:tc>
          <w:tcPr>
            <w:tcW w:w="0" w:type="auto"/>
          </w:tcPr>
          <w:p w14:paraId="4AA7BBDB" w14:textId="2EFE26D8" w:rsidR="00876A1A" w:rsidRDefault="00876A1A" w:rsidP="00E64FB0">
            <w:r w:rsidRPr="79A0D818">
              <w:t>White Perch</w:t>
            </w:r>
          </w:p>
        </w:tc>
        <w:tc>
          <w:tcPr>
            <w:tcW w:w="0" w:type="auto"/>
          </w:tcPr>
          <w:p w14:paraId="49F03DB2" w14:textId="6E762EAC" w:rsidR="00876A1A" w:rsidRDefault="00876A1A" w:rsidP="00E64FB0">
            <w:r w:rsidRPr="79A0D818">
              <w:rPr>
                <w:rFonts w:ascii="Segoe UI Emoji" w:hAnsi="Segoe UI Emoji" w:cs="Segoe UI Emoji"/>
              </w:rPr>
              <w:t>❌</w:t>
            </w:r>
          </w:p>
        </w:tc>
        <w:tc>
          <w:tcPr>
            <w:tcW w:w="0" w:type="auto"/>
          </w:tcPr>
          <w:p w14:paraId="032D6118" w14:textId="29BAC7C7" w:rsidR="00876A1A" w:rsidRPr="79A0D818" w:rsidRDefault="00876A1A" w:rsidP="00E64FB0">
            <w:pPr>
              <w:rPr>
                <w:rFonts w:ascii="Segoe UI Emoji" w:eastAsia="Aptos" w:hAnsi="Segoe UI Emoji" w:cs="Segoe UI Emoji"/>
              </w:rPr>
            </w:pPr>
            <w:r>
              <w:rPr>
                <w:rFonts w:ascii="Segoe UI Emoji" w:hAnsi="Segoe UI Emoji" w:cs="Segoe UI Emoji"/>
              </w:rPr>
              <w:t>❌</w:t>
            </w:r>
          </w:p>
        </w:tc>
      </w:tr>
      <w:tr w:rsidR="00876A1A" w14:paraId="2E947365" w14:textId="77777777" w:rsidTr="00876A1A">
        <w:trPr>
          <w:trHeight w:val="300"/>
        </w:trPr>
        <w:tc>
          <w:tcPr>
            <w:tcW w:w="0" w:type="auto"/>
          </w:tcPr>
          <w:p w14:paraId="07C47371" w14:textId="0B03684B" w:rsidR="00876A1A" w:rsidRPr="79A0D818" w:rsidRDefault="00876A1A" w:rsidP="00E64FB0">
            <w:r>
              <w:t>Yellow Perch</w:t>
            </w:r>
          </w:p>
        </w:tc>
        <w:tc>
          <w:tcPr>
            <w:tcW w:w="0" w:type="auto"/>
          </w:tcPr>
          <w:p w14:paraId="168D7AFD" w14:textId="1CC4AD56" w:rsidR="00876A1A" w:rsidRPr="79A0D818" w:rsidRDefault="00876A1A" w:rsidP="00E64FB0">
            <w:r>
              <w:t>-</w:t>
            </w:r>
          </w:p>
        </w:tc>
        <w:tc>
          <w:tcPr>
            <w:tcW w:w="0" w:type="auto"/>
          </w:tcPr>
          <w:p w14:paraId="4CB3F395" w14:textId="7D8EF315" w:rsidR="00876A1A" w:rsidRPr="79A0D818" w:rsidRDefault="00876A1A" w:rsidP="00E64FB0">
            <w:pPr>
              <w:rPr>
                <w:rFonts w:ascii="Segoe UI Emoji" w:eastAsia="Aptos" w:hAnsi="Segoe UI Emoji" w:cs="Segoe UI Emoji"/>
              </w:rPr>
            </w:pPr>
            <w:r>
              <w:rPr>
                <w:rFonts w:ascii="Segoe UI Emoji" w:hAnsi="Segoe UI Emoji" w:cs="Segoe UI Emoji"/>
              </w:rPr>
              <w:t>❌</w:t>
            </w:r>
          </w:p>
        </w:tc>
      </w:tr>
    </w:tbl>
    <w:p w14:paraId="27CA5F86" w14:textId="4CACD464" w:rsidR="003B7007" w:rsidRDefault="79A0D818" w:rsidP="00E64FB0">
      <w:r w:rsidRPr="79A0D818">
        <w:rPr>
          <w:rFonts w:ascii="Segoe UI Emoji" w:hAnsi="Segoe UI Emoji" w:cs="Segoe UI Emoji"/>
        </w:rPr>
        <w:t>⚠️</w:t>
      </w:r>
      <w:r w:rsidRPr="79A0D818">
        <w:t xml:space="preserve"> - Species has low reference site count (&lt;3) at more than 50% of size classes.</w:t>
      </w:r>
    </w:p>
    <w:p w14:paraId="00FB5617" w14:textId="77777777" w:rsidR="00E64FB0" w:rsidRDefault="00E64FB0" w:rsidP="00E64FB0"/>
    <w:p w14:paraId="529DC1EC" w14:textId="6EFF7F7B" w:rsidR="00432FDF" w:rsidRPr="00E64FB0" w:rsidRDefault="00E64FB0" w:rsidP="00E64FB0">
      <w:pPr>
        <w:rPr>
          <w:rStyle w:val="normaltextrun"/>
        </w:rPr>
      </w:pPr>
      <w:r w:rsidRPr="00E64FB0">
        <w:t>In the Upper Niagara River, smallmouth bass passed Tier 2 assessment. In the Lower Niagara River, northern pike and rock bass passed Tier 2 assessment. The remaining species of interest failed Tier 2, and move forward to be analyzed at Tier 3.</w:t>
      </w:r>
      <w:r w:rsidR="00432FDF" w:rsidRPr="00E64FB0">
        <w:rPr>
          <w:rStyle w:val="normaltextrun"/>
        </w:rPr>
        <w:br w:type="page"/>
      </w:r>
    </w:p>
    <w:p w14:paraId="0C41C068" w14:textId="57FE2601" w:rsidR="00432FDF" w:rsidRPr="00FD3809" w:rsidRDefault="00432FDF" w:rsidP="00E64FB0">
      <w:pPr>
        <w:pStyle w:val="Heading1"/>
      </w:pPr>
      <w:r>
        <w:lastRenderedPageBreak/>
        <w:t>TIER 3 ASSESSMENT</w:t>
      </w:r>
    </w:p>
    <w:p w14:paraId="517F08F5" w14:textId="72B1ACAB" w:rsidR="00432FDF" w:rsidRDefault="00432FDF" w:rsidP="00E64FB0">
      <w:pPr>
        <w:pStyle w:val="Heading2"/>
      </w:pPr>
      <w:r w:rsidRPr="005947FC">
        <w:t xml:space="preserve">Criterion </w:t>
      </w:r>
      <w:r>
        <w:t>3</w:t>
      </w:r>
      <w:r w:rsidRPr="005947FC">
        <w:t xml:space="preserve">: </w:t>
      </w:r>
      <w:r>
        <w:t>Consumption Advisories for Fish of Interest</w:t>
      </w:r>
    </w:p>
    <w:p w14:paraId="11877B2B" w14:textId="1432F670" w:rsidR="00432FDF" w:rsidRPr="005067BD" w:rsidRDefault="0342E176" w:rsidP="00E64FB0">
      <w:r w:rsidRPr="0342E176">
        <w:t>Multiple lines of evidence indicate improving conditions over time and all feasible remedial actions are complete.</w:t>
      </w:r>
    </w:p>
    <w:p w14:paraId="4696191D" w14:textId="77777777" w:rsidR="006700E7" w:rsidRDefault="0342E176" w:rsidP="00E64FB0">
      <w:pPr>
        <w:rPr>
          <w:lang w:val="en-US"/>
        </w:rPr>
      </w:pPr>
      <w:r w:rsidRPr="0342E176">
        <w:rPr>
          <w:lang w:val="en-US"/>
        </w:rPr>
        <w:t xml:space="preserve">Tier 3 evaluates the status of the BUI using a weight of evidence approach, which considers multiple lines of evidence pertaining to fish contaminant concentrations in the AOC and reference areas. </w:t>
      </w:r>
      <w:r w:rsidR="00947013">
        <w:rPr>
          <w:lang w:val="en-US"/>
        </w:rPr>
        <w:t xml:space="preserve">Primarily, analyses in Tier 3 focus on the presence of and degree to which priority contaminants (PCBs) are driving consumption advisories in the AOC. </w:t>
      </w:r>
      <w:r w:rsidR="00E64FB0">
        <w:rPr>
          <w:lang w:val="en-US"/>
        </w:rPr>
        <w:t>In contrast to previous tiers, species may be evaluated either independently (as in previous tiers), or in aggregate, based on the availability of data with which to conduct analyses.</w:t>
      </w:r>
      <w:r w:rsidRPr="0342E176">
        <w:rPr>
          <w:lang w:val="en-US"/>
        </w:rPr>
        <w:t xml:space="preserve"> </w:t>
      </w:r>
      <w:r w:rsidR="00E64FB0">
        <w:rPr>
          <w:lang w:val="en-US"/>
        </w:rPr>
        <w:t>T</w:t>
      </w:r>
      <w:r w:rsidRPr="0342E176">
        <w:rPr>
          <w:lang w:val="en-US"/>
        </w:rPr>
        <w:t>he nuanced nature of the weighted evidence approach means that a single pass/fail metric for each species is inappropriate at this tier. The outcome of the weight of evidence available will be used to support or not support redesignation of the BUI. Tier 3 evidence lines are determined in aggregate, meaning that unlike the decision tree between tiers, all sub-categories of Tier 3 are considered jointly regardless if a species passes or fails one or more evidence lines.</w:t>
      </w:r>
      <w:r w:rsidR="00947013">
        <w:rPr>
          <w:lang w:val="en-US"/>
        </w:rPr>
        <w:t xml:space="preserve"> </w:t>
      </w:r>
    </w:p>
    <w:p w14:paraId="4B8D7C73" w14:textId="5BEB6CB6" w:rsidR="00947013" w:rsidRDefault="00947013" w:rsidP="00E64FB0">
      <w:pPr>
        <w:rPr>
          <w:lang w:val="en-US"/>
        </w:rPr>
      </w:pPr>
      <w:r>
        <w:rPr>
          <w:lang w:val="en-US"/>
        </w:rPr>
        <w:t>Similarly to Tier 2, Tier 3 evidence lines may use comparisons between the AOC and reference sites to determine the relative impacts of priority contaminants to identify evidence for consumption restrictions caused by locally controllable sources. In contrast to Tier 2 reference sites, however, it is important at Tier 3 to more closely consider the biological relevance of reference sites to AOC conditions, including fish movement, hydromorphology, and food web structure, as Tier 3 analyses are constructed from raw fish contaminant data rather than MECP consumption advisories that encompass a summary over a broader area. Thus,</w:t>
      </w:r>
      <w:r w:rsidR="006700E7">
        <w:rPr>
          <w:lang w:val="en-US"/>
        </w:rPr>
        <w:t xml:space="preserve"> the selection of reference sites may differ between individual species (as sample sites are not the same across all species), and between the Upper and Lower reaches of the Niagara River AOC. For the Upper Niagara River, reference sites were selected from sampling locations in Lake Erie, and in the Lower Niagara River, reference sites were selected from sampling locations in Lake Ontario.</w:t>
      </w:r>
    </w:p>
    <w:p w14:paraId="1B9C9FA5" w14:textId="0FFF2DD2" w:rsidR="003B7007" w:rsidRDefault="0342E176" w:rsidP="00E64FB0">
      <w:pPr>
        <w:rPr>
          <w:lang w:val="en-US"/>
        </w:rPr>
      </w:pPr>
      <w:r w:rsidRPr="0342E176">
        <w:rPr>
          <w:lang w:val="en-US"/>
        </w:rPr>
        <w:t xml:space="preserve"> </w:t>
      </w:r>
      <w:commentRangeStart w:id="17"/>
      <w:commentRangeStart w:id="18"/>
      <w:r w:rsidRPr="0342E176">
        <w:rPr>
          <w:lang w:val="en-US"/>
        </w:rPr>
        <w:t>We considered the following lines of evidence for Tier 3:</w:t>
      </w:r>
      <w:commentRangeEnd w:id="17"/>
      <w:r w:rsidR="00BF28E3">
        <w:rPr>
          <w:rStyle w:val="CommentReference"/>
          <w:sz w:val="24"/>
          <w:szCs w:val="24"/>
          <w:lang w:val="en-US"/>
        </w:rPr>
        <w:commentReference w:id="17"/>
      </w:r>
      <w:commentRangeEnd w:id="18"/>
      <w:r w:rsidR="00FF5388">
        <w:rPr>
          <w:rStyle w:val="CommentReference"/>
          <w:sz w:val="24"/>
          <w:szCs w:val="24"/>
          <w:lang w:val="en-US"/>
        </w:rPr>
        <w:commentReference w:id="18"/>
      </w:r>
      <w:r w:rsidR="00947013">
        <w:rPr>
          <w:lang w:val="en-US"/>
        </w:rPr>
        <w:t xml:space="preserve"> Comparison of PCB threshold exceedances in the AOC vs. reference sites, modeled PCB concentrations in AOC fish vs. reference sites, and temporal trends in fish PCBs in the AOC.</w:t>
      </w:r>
    </w:p>
    <w:p w14:paraId="31DE37E9" w14:textId="1BA97568" w:rsidR="00FF5388" w:rsidRPr="00FF5388" w:rsidRDefault="00FF5388" w:rsidP="00E64FB0">
      <w:pPr>
        <w:rPr>
          <w:i/>
          <w:iCs/>
          <w:lang w:val="en-US"/>
        </w:rPr>
      </w:pPr>
      <w:r>
        <w:rPr>
          <w:i/>
          <w:iCs/>
          <w:highlight w:val="yellow"/>
        </w:rPr>
        <w:t xml:space="preserve">Note from author: </w:t>
      </w:r>
      <w:r w:rsidRPr="00FF5388">
        <w:rPr>
          <w:i/>
          <w:iCs/>
          <w:highlight w:val="yellow"/>
        </w:rPr>
        <w:t>To be in line with other AOC BUI 1 reports, I recommend additional evidence lines relating to a) completed restoration actions; b) sediment chemistry; c) if data is available, YoY forage fish and fish residency studies</w:t>
      </w:r>
      <w:r>
        <w:rPr>
          <w:i/>
          <w:iCs/>
        </w:rPr>
        <w:t xml:space="preserve">. </w:t>
      </w:r>
      <w:r w:rsidRPr="00FF5388">
        <w:rPr>
          <w:i/>
          <w:iCs/>
          <w:highlight w:val="yellow"/>
        </w:rPr>
        <w:t>The current draft only includes evidence lines derived from available fish contaminant data. Additional evidence lines about the surrounding environment and restoration actions will help strengthen the case for attribution to “locally controllable sources” or not. These additional lines will most likely be in the form of literature review.</w:t>
      </w:r>
    </w:p>
    <w:p w14:paraId="3EF3F7A6" w14:textId="77777777" w:rsidR="00CE79F0" w:rsidRDefault="00CE79F0" w:rsidP="00CE79F0">
      <w:pPr>
        <w:pStyle w:val="Heading2"/>
      </w:pPr>
      <w:r>
        <w:lastRenderedPageBreak/>
        <w:t>Tier 3B: Modeled PCB Concentrations in AOC Fish vs Reference</w:t>
      </w:r>
    </w:p>
    <w:p w14:paraId="30706F60" w14:textId="77777777" w:rsidR="00CE79F0" w:rsidRDefault="00CE79F0" w:rsidP="00CE79F0">
      <w:r>
        <w:t>To evaluate whether polychlorinated biphenyls (PCBs) are contributing to restrictive fish consumption advisories in the Niagara River Area of Concern (AOC), a model-based analysis was conducted using generalized additive models (GAMs; Figures 7.3 and 7.3)). PCB concentrations were expressed relative to the advisory threshold corresponding to 8 meals/month (105 ng/g) as a log-transformed ratio, allowing results to be interpreted directly in terms of advisory relevance (i.e., whether concentrations exceed levels at which consumption advisories are restrictive). Separate models were developed for the Upper and Lower Niagara River, each compared to an ecologically appropriate reference system (Lake Erie and Lake Ontario, respectively).</w:t>
      </w:r>
    </w:p>
    <w:p w14:paraId="646D8812" w14:textId="77777777" w:rsidR="00CE79F0" w:rsidRDefault="00CE79F0" w:rsidP="00CE79F0">
      <w:r>
        <w:t>Models accounted for key factors influencing PCB accumulation, including fish length (nonlinear smooth), species (parametric effect), temporal trends, and site-level variability (random effect), with an additional spatial smooth (latitude, longitude) included for the Lower Niagara River. Due to limited sample sizes for individual species within the AOC in recent years, data from multiple indicator species were combined within a single modelling framework to improve statistical power and enable a more robust assessment. Analyses were restricted to indicator species which were selected based on sufficiency of data across both AOC and reference sites, that failed Tier 2 assessment. For the Upper Reach, those were rock bass, rainbow trout, and freshwater drum. For the Lower Reach, those were freshwater drum, rock bass, smallmouth bass, rainbow trout, yellow perch, and lake trout.</w:t>
      </w:r>
    </w:p>
    <w:p w14:paraId="5909FE58" w14:textId="77777777" w:rsidR="00CE79F0" w:rsidRDefault="00CE79F0" w:rsidP="00CE79F0">
      <w:r>
        <w:t>Model predictions were then generated for recent conditions (2006–2024) across the observed range of fish lengths and averaged across species, with site-level effects removed to represent general conditions rather than individual locations.</w:t>
      </w:r>
    </w:p>
    <w:p w14:paraId="6F6F4DB5" w14:textId="77777777" w:rsidR="00CE79F0" w:rsidRDefault="00CE79F0" w:rsidP="00CE79F0">
      <w:r>
        <w:rPr>
          <w:noProof/>
        </w:rPr>
        <w:lastRenderedPageBreak/>
        <w:drawing>
          <wp:inline distT="0" distB="0" distL="0" distR="0" wp14:anchorId="3F38BAEC" wp14:editId="7E67B81D">
            <wp:extent cx="5943600" cy="4754880"/>
            <wp:effectExtent l="0" t="0" r="0" b="0"/>
            <wp:docPr id="81" name="Picture" descr="Figure 7.3: Predicted PCB concentrations relative to the consumption threshold (105 ng/g) as a function of fish length in the Upper Niagara River and Lake Erie reference sites. Predictions are based on generalized additive models and represent recent conditions (2006–2024), averaged across indicator species and excluding site-level random effects. Shaded ribbons represent approximate 95% confidence intervals. The dashed horizontal line indicates the 8 meal/month consumption threshold."/>
            <wp:cNvGraphicFramePr/>
            <a:graphic xmlns:a="http://schemas.openxmlformats.org/drawingml/2006/main">
              <a:graphicData uri="http://schemas.openxmlformats.org/drawingml/2006/picture">
                <pic:pic xmlns:pic="http://schemas.openxmlformats.org/drawingml/2006/picture">
                  <pic:nvPicPr>
                    <pic:cNvPr id="82" name="Picture" descr="Derived/NR/Tier3/UR/ur_pcb_pred_plot.png"/>
                    <pic:cNvPicPr>
                      <a:picLocks noChangeAspect="1" noChangeArrowheads="1"/>
                    </pic:cNvPicPr>
                  </pic:nvPicPr>
                  <pic:blipFill>
                    <a:blip r:embed="rId22"/>
                    <a:stretch>
                      <a:fillRect/>
                    </a:stretch>
                  </pic:blipFill>
                  <pic:spPr bwMode="auto">
                    <a:xfrm>
                      <a:off x="0" y="0"/>
                      <a:ext cx="5943600" cy="4754880"/>
                    </a:xfrm>
                    <a:prstGeom prst="rect">
                      <a:avLst/>
                    </a:prstGeom>
                    <a:noFill/>
                    <a:ln w="9525">
                      <a:noFill/>
                      <a:headEnd/>
                      <a:tailEnd/>
                    </a:ln>
                  </pic:spPr>
                </pic:pic>
              </a:graphicData>
            </a:graphic>
          </wp:inline>
        </w:drawing>
      </w:r>
    </w:p>
    <w:p w14:paraId="1C050D7F" w14:textId="77777777" w:rsidR="00CE79F0" w:rsidRDefault="00CE79F0" w:rsidP="00CE79F0">
      <w:bookmarkStart w:id="19" w:name="fig:ur-t3b-pred"/>
      <w:bookmarkEnd w:id="19"/>
      <w:r>
        <w:t>Figure 7.3: Predicted PCB concentrations relative to the consumption threshold (105 ng/g) as a function of fish length in the Upper Niagara River and Lake Erie reference sites. Predictions are based on generalized additive models and represent recent conditions (2006–2024), averaged across indicator species and excluding site-level random effects. Shaded ribbons represent approximate 95% confidence intervals. The dashed horizontal line indicates the 8 meal/month consumption threshold (PCB/threshold ratio = 1).</w:t>
      </w:r>
    </w:p>
    <w:p w14:paraId="08E3749E" w14:textId="77777777" w:rsidR="00CE79F0" w:rsidRDefault="00CE79F0" w:rsidP="00CE79F0">
      <w:r>
        <w:rPr>
          <w:noProof/>
        </w:rPr>
        <w:lastRenderedPageBreak/>
        <w:drawing>
          <wp:inline distT="0" distB="0" distL="0" distR="0" wp14:anchorId="6C0F1C34" wp14:editId="1AB9F7D8">
            <wp:extent cx="5943600" cy="4754880"/>
            <wp:effectExtent l="0" t="0" r="0" b="0"/>
            <wp:docPr id="85" name="Picture" descr="Figure 7.4: Predicted PCB concentrations relative to the consumption threshold (105 ng/g) as a function of fish length in the Lower Niagara River and Lake Ontario reference sites. Predictions are based on generalized additive models and represent recent conditions (2006–2024), averaged across indicator species and excluding site-level random effects. Shaded ribbons represent approximate 95% confidence intervals. The dashed horizontal line indicates the 8 meal/month consumption threshold."/>
            <wp:cNvGraphicFramePr/>
            <a:graphic xmlns:a="http://schemas.openxmlformats.org/drawingml/2006/main">
              <a:graphicData uri="http://schemas.openxmlformats.org/drawingml/2006/picture">
                <pic:pic xmlns:pic="http://schemas.openxmlformats.org/drawingml/2006/picture">
                  <pic:nvPicPr>
                    <pic:cNvPr id="86" name="Picture" descr="Derived/NR/Tier3/LR/lr_pcb_pred_plot.png"/>
                    <pic:cNvPicPr>
                      <a:picLocks noChangeAspect="1" noChangeArrowheads="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p w14:paraId="18FD7CB6" w14:textId="77777777" w:rsidR="00CE79F0" w:rsidRDefault="00CE79F0" w:rsidP="00CE79F0">
      <w:bookmarkStart w:id="20" w:name="fig:lr-t3b-pred"/>
      <w:bookmarkEnd w:id="20"/>
      <w:r>
        <w:t>Figure 7.4: Predicted PCB concentrations relative to the consumption threshold (105 ng/g) as a function of fish length in the Lower Niagara River and Lake Ontario reference sites. Predictions are based on generalized additive models and represent recent conditions (2006–2024), averaged across indicator species and excluding site-level random effects. Shaded ribbons represent approximate 95% confidence intervals. The dashed horizontal line indicates the 8 meal/month consumption threshold (PCB/threshold ratio = 1).</w:t>
      </w:r>
    </w:p>
    <w:p w14:paraId="4FA60525" w14:textId="77777777" w:rsidR="00CE79F0" w:rsidRDefault="00CE79F0" w:rsidP="00CE79F0">
      <w:r>
        <w:t>Model results indicated that PCB concentrations increased significantly with fish length across species in both the Upper and Lower Niagara River, consistent with bioaccumulation (p &lt; 0.001 in both models; Figures 7.3 and 7.4; Gewurtz, Bhavsar, and Fletcher (2011); Bhavsar et al. (2011)). Temporal smooths were also highly significant (p &lt; 0.001), reflecting long-term declines followed by stabilization in recent years. Species effects were significant in both reaches, indicating substantial differences in PCB accumulation among taxa. Site-level variability was also important in the Upper Niagara River (p &lt; 0.001), while in the Lower Niagara River, spatial variation was better captured by the two-dimensional smooth of latitude and longitude (p &lt; 0.001), with little residual site-level variation.</w:t>
      </w:r>
    </w:p>
    <w:p w14:paraId="2F202AAB" w14:textId="77777777" w:rsidR="00CE79F0" w:rsidRDefault="00CE79F0" w:rsidP="00CE79F0">
      <w:r>
        <w:lastRenderedPageBreak/>
        <w:t>In the Upper Niagara River model, the effect of region (AOC vs. Lake Erie reference) was positive but not statistically significant (estimate = 0.12 ± 0.32 SE, p = 0.69), indicating no clear difference between AOC and reference sites after accounting for fish length, species, and temporal effects. In the Lower Niagara River, the regional effect was negative (estimate = -0.94 ± 0.61 SE), indicating lower PCB concentrations in the AOC relative to Lake Ontario reference sites, although this difference was also not statistically significant (p = 0.12).</w:t>
      </w:r>
    </w:p>
    <w:p w14:paraId="0011ADE1" w14:textId="77777777" w:rsidR="00CE79F0" w:rsidRDefault="00CE79F0" w:rsidP="00CE79F0">
      <w:r>
        <w:t>Model predictions indicated that PCB concentrations increased with fish length across species in both reaches, with larger fish more likely to exceed the advisory threshold. In the Upper Niagara River, predicted PCB concentrations in the AOC were slightly higher than those in Lake Erie reference sites; however, this difference was small and not statistically significant (mean ratio = 1.13, 95% CI: 0.61–2.10, p = 0.69), with substantial overlap in uncertainty across the full range of fish sizes. In the Lower Niagara River, predicted PCB concentrations were consistently lower in the AOC than in Lake Ontario reference sites (mean ratio = 0.39, 95% CI: 0.12–1.29, p = 0.12), although this difference was also not statistically significant.</w:t>
      </w:r>
    </w:p>
    <w:p w14:paraId="4148365A" w14:textId="77777777" w:rsidR="00CE79F0" w:rsidRDefault="00CE79F0" w:rsidP="00CE79F0">
      <w:r>
        <w:t>Model predictions for recent years (2006–2024), averaged across indicator species, showed that in the Upper Niagara River, predicted PCB concentrations increased with fish length and crossed the advisory threshold at intermediate sizes (~40–50 cm, Figure 7.3). Predicted values for the AOC were consistently slightly higher than reference sites, but differences were small and uncertainty overlapped across all sizes (Figure 7.3).</w:t>
      </w:r>
    </w:p>
    <w:p w14:paraId="0A59FB95" w14:textId="77777777" w:rsidR="00CE79F0" w:rsidRDefault="00CE79F0" w:rsidP="00CE79F0">
      <w:r>
        <w:t>Despite high rates of exceedance in larger fish, these patterns were similar between AOC and reference regions and were strongly driven by fish size. This is consistent with observed patterns of bioaccumulation of PCBs in fish in the Great Lakes ecosystem (Bhavsar et al. 2011; Gewurtz, Bhavsar, and Fletcher 2011; Ion et al. 1997). The absence of a statistically significant regional effect in the Upper Reach, combined with the consistent tendency toward lower concentrations in the AOC in the Lower Reach, indicates that PCB concentrations in Niagara River fish are not elevated relative to appropriate reference systems when controlling for key biological and spatial factors. Overall, these results support the conclusion that fish consumption restrictions in the Niagara River AOC are not driven by locally controllable PCB sources, but instead reflect broader regional contamination patterns within Lakes Erie and Ontario.</w:t>
      </w:r>
    </w:p>
    <w:p w14:paraId="39153EEC" w14:textId="77777777" w:rsidR="00CE79F0" w:rsidRDefault="00CE79F0" w:rsidP="00CE79F0">
      <w:r>
        <w:t xml:space="preserve">The observed association between PCB concentrations and size likely reflects the results from Tier 3A. Larger fish, particularly trout and salmonids, tend to be highly mobile or migratory and integrate contaminants from broad-basin scale environments (Scott and Crossman 1973; Nettles et al. 1987; Haynes et al. 1986; Alderstein et al. 2009). As these species grow and age, they bioaccumulate PCBs, resulting in higher concentrations and greater likelihood of exceeding advisory thresholds. In contrast, smaller and more resident species such as white perch, rock bass, and freshwater drum occupy more localized </w:t>
      </w:r>
      <w:r>
        <w:lastRenderedPageBreak/>
        <w:t>habitats and therefore provide a stronger indication of local contaminant conditions (Scott and Crossman 1973; Gewurtz, Bhavsar, and Fletcher 2011). The absence of consistently elevated PCB concentrations among smaller size classes in the AOC suggests that these more resident taxa are not strongly influenced by localized PCB sources relative to reference sites.</w:t>
      </w:r>
    </w:p>
    <w:p w14:paraId="7F1BBB9F" w14:textId="77777777" w:rsidR="00CE79F0" w:rsidRDefault="00CE79F0" w:rsidP="00CE79F0">
      <w:r>
        <w:t>The apparent discrepancy between the high proportion of fish exceeding the threshold in raw observations and lower model-predicted values reflects differences in interpretation. Raw exceedance rates are influenced by the distribution of sampled fish sizes, particularly the inclusion of larger individuals, whereas the GAM predictions represent adjusted expectations for a typical fish after accounting for biological and spatial factors. Together, these analyses provide complementary lines of evidence supporting the conclusion that PCB contamination patterns are primarily structured by size, species, and regional context rather than localized AOC effects.</w:t>
      </w:r>
    </w:p>
    <w:p w14:paraId="3A182B23" w14:textId="4F09D233" w:rsidR="00CE79F0" w:rsidRDefault="00CE79F0" w:rsidP="00CE79F0">
      <w:r>
        <w:t>Overall, evidence from Tier 3B does not provide strong support for the conclusion that fish consumption restrictions in the Niagara River AOC are driven by locally controllable sources of PCBs.</w:t>
      </w:r>
    </w:p>
    <w:p w14:paraId="4C3BA233" w14:textId="65F56752" w:rsidR="00CE79F0" w:rsidRDefault="00CE79F0" w:rsidP="00CE79F0">
      <w:pPr>
        <w:pStyle w:val="Heading2"/>
      </w:pPr>
      <w:bookmarkStart w:id="21" w:name="X12f593eaff687856bd65183278798887d579055"/>
      <w:bookmarkStart w:id="22" w:name="_Toc225950630"/>
      <w:r>
        <w:t>Tier 3C: Temporal Projections of PCBs in the Niagara River AOC</w:t>
      </w:r>
      <w:bookmarkEnd w:id="22"/>
    </w:p>
    <w:p w14:paraId="26CA591E" w14:textId="77777777" w:rsidR="00CE79F0" w:rsidRDefault="00CE79F0" w:rsidP="00CE79F0">
      <w:r>
        <w:t>Temporal trends in PCB concentrations were assessed separately for the Upper and Lower Niagara River using generalized additive models (GAMs) applied to AOC-only data. PCB concentrations (ng/g) were log-transformed to meet model assumptions. Models included a parametric linear term for year to estimate long-term temporal trends, a smooth term for fish length to account for size-dependent bioaccumulation, species as a fixed effect, and site as a random effect.</w:t>
      </w:r>
    </w:p>
    <w:p w14:paraId="3BC99E87" w14:textId="77777777" w:rsidR="00CE79F0" w:rsidRDefault="00CE79F0" w:rsidP="00CE79F0">
      <w:r>
        <w:t>The parametric year coefficient was used to estimate the rate of change in PCB concentrations over time. This rate was converted to a decay constant (k) and corresponding half-life (time required for concentrations to decline by 50%). Projections assume a constant log-linear rate of decline derived from the observed temporal trend.</w:t>
      </w:r>
    </w:p>
    <w:p w14:paraId="40D37796" w14:textId="77777777" w:rsidR="00CE79F0" w:rsidRDefault="00CE79F0" w:rsidP="00CE79F0">
      <w:r>
        <w:t>To evaluate future conditions, model predictions were generated at representative fish lengths (lower quartile, median, and upper quartile of observed lengths). Predictions were anchored to the most recent year of data and extrapolated forward assuming a constant rate of decline. The time required for predicted PCB concentrations to fall below the unrestricted consumption threshold of 105 ng/g was calculated for each representative length. Uncertainty was propagated using standard errors from both the model predictions and the temporal slope to generate 95% confidence intervals. An estimated timeline of 10 years or more is considered unsupportive of redesignating this BUI.</w:t>
      </w:r>
    </w:p>
    <w:p w14:paraId="0B9F8778" w14:textId="10EC08FD" w:rsidR="00CE79F0" w:rsidRDefault="00CE79F0" w:rsidP="00CE79F0">
      <w:r>
        <w:t xml:space="preserve">Table 7.1 </w:t>
      </w:r>
      <w:r>
        <w:t xml:space="preserve">Estimated time to unrestrictive PCB threshold for median, upper-quartile, and lower-quartile-sized fish in the AOC, using GAM-derived half-life decay model. Projected </w:t>
      </w:r>
      <w:r>
        <w:lastRenderedPageBreak/>
        <w:t>PCBs concentration in median, upper-quartile, and lower-quartile-length fish in the Niagara River AOC. Predicted concentration is based on GAMM-derived half-life decay model. Thresholds represent</w:t>
      </w:r>
      <w:r>
        <w:t xml:space="preserve"> </w:t>
      </w:r>
      <w:r>
        <w:t>an “unrestrictive” advisory of 8 meals per month, based on MECP advisory thresholds.</w:t>
      </w:r>
    </w:p>
    <w:tbl>
      <w:tblPr>
        <w:tblW w:w="5000" w:type="pct"/>
        <w:jc w:val="center"/>
        <w:tblLook w:val="0420" w:firstRow="1" w:lastRow="0" w:firstColumn="0" w:lastColumn="0" w:noHBand="0" w:noVBand="1"/>
      </w:tblPr>
      <w:tblGrid>
        <w:gridCol w:w="1012"/>
        <w:gridCol w:w="1780"/>
        <w:gridCol w:w="932"/>
        <w:gridCol w:w="1202"/>
        <w:gridCol w:w="1262"/>
        <w:gridCol w:w="799"/>
        <w:gridCol w:w="754"/>
        <w:gridCol w:w="1619"/>
      </w:tblGrid>
      <w:tr w:rsidR="00CE79F0" w:rsidRPr="00CE79F0" w14:paraId="51A4FF0F" w14:textId="77777777" w:rsidTr="00CE79F0">
        <w:trPr>
          <w:tblHeader/>
          <w:jc w:val="center"/>
        </w:trPr>
        <w:tc>
          <w:tcPr>
            <w:tcW w:w="540" w:type="pct"/>
            <w:tcBorders>
              <w:top w:val="single" w:sz="12" w:space="0" w:color="666666"/>
              <w:left w:val="none" w:sz="0" w:space="0" w:color="000000"/>
              <w:bottom w:val="single" w:sz="12" w:space="0" w:color="666666"/>
              <w:right w:val="single" w:sz="4" w:space="0" w:color="auto"/>
            </w:tcBorders>
            <w:shd w:val="clear" w:color="auto" w:fill="FFFFFF"/>
            <w:tcMar>
              <w:top w:w="0" w:type="dxa"/>
              <w:left w:w="0" w:type="dxa"/>
              <w:bottom w:w="0" w:type="dxa"/>
              <w:right w:w="0" w:type="dxa"/>
            </w:tcMar>
            <w:vAlign w:val="center"/>
          </w:tcPr>
          <w:p w14:paraId="021CAF22"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CE79F0">
              <w:rPr>
                <w:rFonts w:ascii="Arial" w:eastAsia="Arial" w:hAnsi="Arial" w:cs="Arial"/>
                <w:b/>
                <w:color w:val="000000"/>
                <w:sz w:val="20"/>
                <w:szCs w:val="20"/>
              </w:rPr>
              <w:t>Niagara River Reach</w:t>
            </w:r>
          </w:p>
        </w:tc>
        <w:tc>
          <w:tcPr>
            <w:tcW w:w="951" w:type="pct"/>
            <w:tcBorders>
              <w:top w:val="single" w:sz="12" w:space="0" w:color="666666"/>
              <w:left w:val="single" w:sz="4" w:space="0" w:color="auto"/>
              <w:bottom w:val="single" w:sz="12" w:space="0" w:color="666666"/>
              <w:right w:val="none" w:sz="0" w:space="0" w:color="000000"/>
            </w:tcBorders>
            <w:shd w:val="clear" w:color="auto" w:fill="FFFFFF"/>
            <w:tcMar>
              <w:top w:w="0" w:type="dxa"/>
              <w:left w:w="0" w:type="dxa"/>
              <w:bottom w:w="0" w:type="dxa"/>
              <w:right w:w="0" w:type="dxa"/>
            </w:tcMar>
            <w:vAlign w:val="center"/>
          </w:tcPr>
          <w:p w14:paraId="21776918"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CE79F0">
              <w:rPr>
                <w:rFonts w:ascii="Arial" w:eastAsia="Arial" w:hAnsi="Arial" w:cs="Arial"/>
                <w:b/>
                <w:color w:val="000000"/>
                <w:sz w:val="20"/>
                <w:szCs w:val="20"/>
              </w:rPr>
              <w:t>Representative group</w:t>
            </w:r>
          </w:p>
        </w:tc>
        <w:tc>
          <w:tcPr>
            <w:tcW w:w="49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78AF8"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CE79F0">
              <w:rPr>
                <w:rFonts w:ascii="Arial" w:eastAsia="Arial" w:hAnsi="Arial" w:cs="Arial"/>
                <w:b/>
                <w:color w:val="000000"/>
                <w:sz w:val="20"/>
                <w:szCs w:val="20"/>
              </w:rPr>
              <w:t>Length (cm)</w:t>
            </w:r>
          </w:p>
        </w:tc>
        <w:tc>
          <w:tcPr>
            <w:tcW w:w="64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6B475A"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CE79F0">
              <w:rPr>
                <w:rFonts w:ascii="Arial" w:eastAsia="Arial" w:hAnsi="Arial" w:cs="Arial"/>
                <w:b/>
                <w:color w:val="000000"/>
                <w:sz w:val="20"/>
                <w:szCs w:val="20"/>
              </w:rPr>
              <w:t>Predicted PCB (current year)</w:t>
            </w:r>
          </w:p>
        </w:tc>
        <w:tc>
          <w:tcPr>
            <w:tcW w:w="6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9D19E5"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CE79F0">
              <w:rPr>
                <w:rFonts w:ascii="Arial" w:eastAsia="Arial" w:hAnsi="Arial" w:cs="Arial"/>
                <w:b/>
                <w:color w:val="000000"/>
                <w:sz w:val="20"/>
                <w:szCs w:val="20"/>
              </w:rPr>
              <w:t>Threshold (ng/g)</w:t>
            </w:r>
          </w:p>
        </w:tc>
        <w:tc>
          <w:tcPr>
            <w:tcW w:w="42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F723A1"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CE79F0">
              <w:rPr>
                <w:rFonts w:ascii="Arial" w:eastAsia="Arial" w:hAnsi="Arial" w:cs="Arial"/>
                <w:b/>
                <w:color w:val="000000"/>
                <w:sz w:val="20"/>
                <w:szCs w:val="20"/>
              </w:rPr>
              <w:t>Years to 105 ng/g</w:t>
            </w:r>
          </w:p>
        </w:tc>
        <w:tc>
          <w:tcPr>
            <w:tcW w:w="403" w:type="pct"/>
            <w:tcBorders>
              <w:top w:val="single" w:sz="12" w:space="0" w:color="666666"/>
              <w:left w:val="none" w:sz="0" w:space="0" w:color="000000"/>
              <w:bottom w:val="single" w:sz="12" w:space="0" w:color="666666"/>
              <w:right w:val="single" w:sz="4" w:space="0" w:color="auto"/>
            </w:tcBorders>
            <w:shd w:val="clear" w:color="auto" w:fill="FFFFFF"/>
            <w:tcMar>
              <w:top w:w="0" w:type="dxa"/>
              <w:left w:w="0" w:type="dxa"/>
              <w:bottom w:w="0" w:type="dxa"/>
              <w:right w:w="0" w:type="dxa"/>
            </w:tcMar>
            <w:vAlign w:val="center"/>
          </w:tcPr>
          <w:p w14:paraId="6C1ED597"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CE79F0">
              <w:rPr>
                <w:rFonts w:ascii="Arial" w:eastAsia="Arial" w:hAnsi="Arial" w:cs="Arial"/>
                <w:b/>
                <w:color w:val="000000"/>
                <w:sz w:val="20"/>
                <w:szCs w:val="20"/>
              </w:rPr>
              <w:t>95% CI</w:t>
            </w:r>
          </w:p>
        </w:tc>
        <w:tc>
          <w:tcPr>
            <w:tcW w:w="865" w:type="pct"/>
            <w:tcBorders>
              <w:top w:val="single" w:sz="12" w:space="0" w:color="666666"/>
              <w:left w:val="single" w:sz="4" w:space="0" w:color="auto"/>
              <w:bottom w:val="single" w:sz="12" w:space="0" w:color="666666"/>
              <w:right w:val="none" w:sz="0" w:space="0" w:color="000000"/>
            </w:tcBorders>
            <w:shd w:val="clear" w:color="auto" w:fill="FFFFFF"/>
            <w:tcMar>
              <w:top w:w="0" w:type="dxa"/>
              <w:left w:w="0" w:type="dxa"/>
              <w:bottom w:w="0" w:type="dxa"/>
              <w:right w:w="0" w:type="dxa"/>
            </w:tcMar>
            <w:vAlign w:val="center"/>
          </w:tcPr>
          <w:p w14:paraId="75F4F697"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CE79F0">
              <w:rPr>
                <w:rFonts w:ascii="Arial" w:eastAsia="Arial" w:hAnsi="Arial" w:cs="Arial"/>
                <w:b/>
                <w:color w:val="000000"/>
                <w:sz w:val="20"/>
                <w:szCs w:val="20"/>
              </w:rPr>
              <w:t>Outcome</w:t>
            </w:r>
          </w:p>
        </w:tc>
      </w:tr>
      <w:tr w:rsidR="00CE79F0" w:rsidRPr="00CE79F0" w14:paraId="36B3BCBE" w14:textId="77777777" w:rsidTr="00CE79F0">
        <w:trPr>
          <w:jc w:val="center"/>
        </w:trPr>
        <w:tc>
          <w:tcPr>
            <w:tcW w:w="540" w:type="pct"/>
            <w:vMerge w:val="restart"/>
            <w:tcBorders>
              <w:top w:val="single" w:sz="12" w:space="0" w:color="666666"/>
              <w:left w:val="none" w:sz="0" w:space="0" w:color="000000"/>
              <w:right w:val="single" w:sz="4" w:space="0" w:color="auto"/>
            </w:tcBorders>
            <w:shd w:val="clear" w:color="auto" w:fill="FFFFFF"/>
            <w:tcMar>
              <w:top w:w="0" w:type="dxa"/>
              <w:left w:w="0" w:type="dxa"/>
              <w:bottom w:w="0" w:type="dxa"/>
              <w:right w:w="0" w:type="dxa"/>
            </w:tcMar>
            <w:vAlign w:val="center"/>
          </w:tcPr>
          <w:p w14:paraId="41D9B432"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Upper</w:t>
            </w:r>
          </w:p>
        </w:tc>
        <w:tc>
          <w:tcPr>
            <w:tcW w:w="951" w:type="pct"/>
            <w:tcBorders>
              <w:top w:val="single" w:sz="12" w:space="0" w:color="666666"/>
              <w:left w:val="single" w:sz="4" w:space="0" w:color="auto"/>
              <w:bottom w:val="none" w:sz="0" w:space="0" w:color="000000"/>
              <w:right w:val="none" w:sz="0" w:space="0" w:color="000000"/>
            </w:tcBorders>
            <w:shd w:val="clear" w:color="auto" w:fill="FFFFFF"/>
            <w:tcMar>
              <w:top w:w="0" w:type="dxa"/>
              <w:left w:w="0" w:type="dxa"/>
              <w:bottom w:w="0" w:type="dxa"/>
              <w:right w:w="0" w:type="dxa"/>
            </w:tcMar>
            <w:vAlign w:val="center"/>
          </w:tcPr>
          <w:p w14:paraId="57E2C285"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Lower quartile</w:t>
            </w:r>
          </w:p>
        </w:tc>
        <w:tc>
          <w:tcPr>
            <w:tcW w:w="49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D58C9"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E79F0">
              <w:rPr>
                <w:rFonts w:ascii="Arial" w:eastAsia="Arial" w:hAnsi="Arial" w:cs="Arial"/>
                <w:color w:val="000000"/>
                <w:sz w:val="20"/>
                <w:szCs w:val="20"/>
              </w:rPr>
              <w:t>30</w:t>
            </w:r>
          </w:p>
        </w:tc>
        <w:tc>
          <w:tcPr>
            <w:tcW w:w="64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3E325"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29.4</w:t>
            </w:r>
          </w:p>
        </w:tc>
        <w:tc>
          <w:tcPr>
            <w:tcW w:w="67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DF142"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105</w:t>
            </w:r>
          </w:p>
        </w:tc>
        <w:tc>
          <w:tcPr>
            <w:tcW w:w="42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D63B0"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0.0</w:t>
            </w:r>
          </w:p>
        </w:tc>
        <w:tc>
          <w:tcPr>
            <w:tcW w:w="403" w:type="pct"/>
            <w:tcBorders>
              <w:top w:val="single" w:sz="12" w:space="0" w:color="666666"/>
              <w:left w:val="none" w:sz="0" w:space="0" w:color="000000"/>
              <w:bottom w:val="none" w:sz="0" w:space="0" w:color="000000"/>
              <w:right w:val="single" w:sz="4" w:space="0" w:color="auto"/>
            </w:tcBorders>
            <w:shd w:val="clear" w:color="auto" w:fill="FFFFFF"/>
            <w:tcMar>
              <w:top w:w="0" w:type="dxa"/>
              <w:left w:w="0" w:type="dxa"/>
              <w:bottom w:w="0" w:type="dxa"/>
              <w:right w:w="0" w:type="dxa"/>
            </w:tcMar>
            <w:vAlign w:val="center"/>
          </w:tcPr>
          <w:p w14:paraId="60C65AA9"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-15.6–15.6</w:t>
            </w:r>
          </w:p>
        </w:tc>
        <w:tc>
          <w:tcPr>
            <w:tcW w:w="865" w:type="pct"/>
            <w:tcBorders>
              <w:top w:val="single" w:sz="12" w:space="0" w:color="666666"/>
              <w:left w:val="single" w:sz="4" w:space="0" w:color="auto"/>
              <w:bottom w:val="none" w:sz="0" w:space="0" w:color="000000"/>
              <w:right w:val="none" w:sz="0" w:space="0" w:color="000000"/>
            </w:tcBorders>
            <w:shd w:val="clear" w:color="auto" w:fill="FFFFFF"/>
            <w:tcMar>
              <w:top w:w="0" w:type="dxa"/>
              <w:left w:w="0" w:type="dxa"/>
              <w:bottom w:w="0" w:type="dxa"/>
              <w:right w:w="0" w:type="dxa"/>
            </w:tcMar>
            <w:vAlign w:val="center"/>
          </w:tcPr>
          <w:p w14:paraId="3490EBD3"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Supportive</w:t>
            </w:r>
          </w:p>
        </w:tc>
      </w:tr>
      <w:tr w:rsidR="00CE79F0" w:rsidRPr="00CE79F0" w14:paraId="1947377B" w14:textId="77777777" w:rsidTr="00CE79F0">
        <w:trPr>
          <w:jc w:val="center"/>
        </w:trPr>
        <w:tc>
          <w:tcPr>
            <w:tcW w:w="540" w:type="pct"/>
            <w:vMerge/>
            <w:tcBorders>
              <w:left w:val="none" w:sz="0" w:space="0" w:color="000000"/>
              <w:right w:val="single" w:sz="4" w:space="0" w:color="auto"/>
            </w:tcBorders>
            <w:shd w:val="clear" w:color="auto" w:fill="FFFFFF"/>
            <w:tcMar>
              <w:top w:w="0" w:type="dxa"/>
              <w:left w:w="0" w:type="dxa"/>
              <w:bottom w:w="0" w:type="dxa"/>
              <w:right w:w="0" w:type="dxa"/>
            </w:tcMar>
            <w:vAlign w:val="center"/>
          </w:tcPr>
          <w:p w14:paraId="285C9C9E"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951" w:type="pct"/>
            <w:tcBorders>
              <w:top w:val="none" w:sz="0" w:space="0" w:color="000000"/>
              <w:left w:val="single" w:sz="4" w:space="0" w:color="auto"/>
              <w:right w:val="none" w:sz="0" w:space="0" w:color="000000"/>
            </w:tcBorders>
            <w:shd w:val="clear" w:color="auto" w:fill="FFFFFF"/>
            <w:tcMar>
              <w:top w:w="0" w:type="dxa"/>
              <w:left w:w="0" w:type="dxa"/>
              <w:bottom w:w="0" w:type="dxa"/>
              <w:right w:w="0" w:type="dxa"/>
            </w:tcMar>
            <w:vAlign w:val="center"/>
          </w:tcPr>
          <w:p w14:paraId="03F119D7"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Median</w:t>
            </w:r>
          </w:p>
        </w:tc>
        <w:tc>
          <w:tcPr>
            <w:tcW w:w="498"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37908AC"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E79F0">
              <w:rPr>
                <w:rFonts w:ascii="Arial" w:eastAsia="Arial" w:hAnsi="Arial" w:cs="Arial"/>
                <w:color w:val="000000"/>
                <w:sz w:val="20"/>
                <w:szCs w:val="20"/>
              </w:rPr>
              <w:t>45</w:t>
            </w:r>
          </w:p>
        </w:tc>
        <w:tc>
          <w:tcPr>
            <w:tcW w:w="64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54E97D5"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45.8</w:t>
            </w:r>
          </w:p>
        </w:tc>
        <w:tc>
          <w:tcPr>
            <w:tcW w:w="674"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323AF0F"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105</w:t>
            </w:r>
          </w:p>
        </w:tc>
        <w:tc>
          <w:tcPr>
            <w:tcW w:w="427"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AFF7C68"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0.0</w:t>
            </w:r>
          </w:p>
        </w:tc>
        <w:tc>
          <w:tcPr>
            <w:tcW w:w="403" w:type="pct"/>
            <w:tcBorders>
              <w:top w:val="none" w:sz="0" w:space="0" w:color="000000"/>
              <w:left w:val="none" w:sz="0" w:space="0" w:color="000000"/>
              <w:right w:val="single" w:sz="4" w:space="0" w:color="auto"/>
            </w:tcBorders>
            <w:shd w:val="clear" w:color="auto" w:fill="FFFFFF"/>
            <w:tcMar>
              <w:top w:w="0" w:type="dxa"/>
              <w:left w:w="0" w:type="dxa"/>
              <w:bottom w:w="0" w:type="dxa"/>
              <w:right w:w="0" w:type="dxa"/>
            </w:tcMar>
            <w:vAlign w:val="center"/>
          </w:tcPr>
          <w:p w14:paraId="16549732"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-14.3–14.3</w:t>
            </w:r>
          </w:p>
        </w:tc>
        <w:tc>
          <w:tcPr>
            <w:tcW w:w="865" w:type="pct"/>
            <w:tcBorders>
              <w:top w:val="none" w:sz="0" w:space="0" w:color="000000"/>
              <w:left w:val="single" w:sz="4" w:space="0" w:color="auto"/>
              <w:right w:val="none" w:sz="0" w:space="0" w:color="000000"/>
            </w:tcBorders>
            <w:shd w:val="clear" w:color="auto" w:fill="FFFFFF"/>
            <w:tcMar>
              <w:top w:w="0" w:type="dxa"/>
              <w:left w:w="0" w:type="dxa"/>
              <w:bottom w:w="0" w:type="dxa"/>
              <w:right w:w="0" w:type="dxa"/>
            </w:tcMar>
            <w:vAlign w:val="center"/>
          </w:tcPr>
          <w:p w14:paraId="463924D7"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Supportive</w:t>
            </w:r>
          </w:p>
        </w:tc>
      </w:tr>
      <w:tr w:rsidR="00CE79F0" w:rsidRPr="00CE79F0" w14:paraId="7278F3FA" w14:textId="77777777" w:rsidTr="00CE79F0">
        <w:trPr>
          <w:jc w:val="center"/>
        </w:trPr>
        <w:tc>
          <w:tcPr>
            <w:tcW w:w="540" w:type="pct"/>
            <w:vMerge/>
            <w:tcBorders>
              <w:left w:val="none" w:sz="0" w:space="0" w:color="000000"/>
              <w:bottom w:val="single" w:sz="12" w:space="0" w:color="auto"/>
              <w:right w:val="single" w:sz="4" w:space="0" w:color="auto"/>
            </w:tcBorders>
            <w:shd w:val="clear" w:color="auto" w:fill="FFFFFF"/>
            <w:tcMar>
              <w:top w:w="0" w:type="dxa"/>
              <w:left w:w="0" w:type="dxa"/>
              <w:bottom w:w="0" w:type="dxa"/>
              <w:right w:w="0" w:type="dxa"/>
            </w:tcMar>
            <w:vAlign w:val="center"/>
          </w:tcPr>
          <w:p w14:paraId="5C282852"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951" w:type="pct"/>
            <w:tcBorders>
              <w:left w:val="single" w:sz="4" w:space="0" w:color="auto"/>
              <w:bottom w:val="single" w:sz="12" w:space="0" w:color="auto"/>
            </w:tcBorders>
            <w:shd w:val="clear" w:color="auto" w:fill="FFFFFF"/>
            <w:tcMar>
              <w:top w:w="0" w:type="dxa"/>
              <w:left w:w="0" w:type="dxa"/>
              <w:bottom w:w="0" w:type="dxa"/>
              <w:right w:w="0" w:type="dxa"/>
            </w:tcMar>
            <w:vAlign w:val="center"/>
          </w:tcPr>
          <w:p w14:paraId="0B9FCC4D"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Upper quartile</w:t>
            </w:r>
          </w:p>
        </w:tc>
        <w:tc>
          <w:tcPr>
            <w:tcW w:w="498" w:type="pct"/>
            <w:tcBorders>
              <w:bottom w:val="single" w:sz="12" w:space="0" w:color="auto"/>
            </w:tcBorders>
            <w:shd w:val="clear" w:color="auto" w:fill="FFFFFF"/>
            <w:tcMar>
              <w:top w:w="0" w:type="dxa"/>
              <w:left w:w="0" w:type="dxa"/>
              <w:bottom w:w="0" w:type="dxa"/>
              <w:right w:w="0" w:type="dxa"/>
            </w:tcMar>
            <w:vAlign w:val="center"/>
          </w:tcPr>
          <w:p w14:paraId="0C6D58C7"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E79F0">
              <w:rPr>
                <w:rFonts w:ascii="Arial" w:eastAsia="Arial" w:hAnsi="Arial" w:cs="Arial"/>
                <w:color w:val="000000"/>
                <w:sz w:val="20"/>
                <w:szCs w:val="20"/>
              </w:rPr>
              <w:t>55</w:t>
            </w:r>
          </w:p>
        </w:tc>
        <w:tc>
          <w:tcPr>
            <w:tcW w:w="642" w:type="pct"/>
            <w:tcBorders>
              <w:bottom w:val="single" w:sz="12" w:space="0" w:color="auto"/>
            </w:tcBorders>
            <w:shd w:val="clear" w:color="auto" w:fill="FFFFFF"/>
            <w:tcMar>
              <w:top w:w="0" w:type="dxa"/>
              <w:left w:w="0" w:type="dxa"/>
              <w:bottom w:w="0" w:type="dxa"/>
              <w:right w:w="0" w:type="dxa"/>
            </w:tcMar>
            <w:vAlign w:val="center"/>
          </w:tcPr>
          <w:p w14:paraId="59F3839D"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63.1</w:t>
            </w:r>
          </w:p>
        </w:tc>
        <w:tc>
          <w:tcPr>
            <w:tcW w:w="674" w:type="pct"/>
            <w:tcBorders>
              <w:bottom w:val="single" w:sz="12" w:space="0" w:color="auto"/>
            </w:tcBorders>
            <w:shd w:val="clear" w:color="auto" w:fill="FFFFFF"/>
            <w:tcMar>
              <w:top w:w="0" w:type="dxa"/>
              <w:left w:w="0" w:type="dxa"/>
              <w:bottom w:w="0" w:type="dxa"/>
              <w:right w:w="0" w:type="dxa"/>
            </w:tcMar>
            <w:vAlign w:val="center"/>
          </w:tcPr>
          <w:p w14:paraId="6E0CF626"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105</w:t>
            </w:r>
          </w:p>
        </w:tc>
        <w:tc>
          <w:tcPr>
            <w:tcW w:w="427" w:type="pct"/>
            <w:tcBorders>
              <w:bottom w:val="single" w:sz="12" w:space="0" w:color="auto"/>
            </w:tcBorders>
            <w:shd w:val="clear" w:color="auto" w:fill="FFFFFF"/>
            <w:tcMar>
              <w:top w:w="0" w:type="dxa"/>
              <w:left w:w="0" w:type="dxa"/>
              <w:bottom w:w="0" w:type="dxa"/>
              <w:right w:w="0" w:type="dxa"/>
            </w:tcMar>
            <w:vAlign w:val="center"/>
          </w:tcPr>
          <w:p w14:paraId="024C0107"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0.0</w:t>
            </w:r>
          </w:p>
        </w:tc>
        <w:tc>
          <w:tcPr>
            <w:tcW w:w="403" w:type="pct"/>
            <w:tcBorders>
              <w:bottom w:val="single" w:sz="12" w:space="0" w:color="auto"/>
              <w:right w:val="single" w:sz="4" w:space="0" w:color="auto"/>
            </w:tcBorders>
            <w:shd w:val="clear" w:color="auto" w:fill="FFFFFF"/>
            <w:tcMar>
              <w:top w:w="0" w:type="dxa"/>
              <w:left w:w="0" w:type="dxa"/>
              <w:bottom w:w="0" w:type="dxa"/>
              <w:right w:w="0" w:type="dxa"/>
            </w:tcMar>
            <w:vAlign w:val="center"/>
          </w:tcPr>
          <w:p w14:paraId="38D00857"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-14.2–14.2</w:t>
            </w:r>
          </w:p>
        </w:tc>
        <w:tc>
          <w:tcPr>
            <w:tcW w:w="865" w:type="pct"/>
            <w:tcBorders>
              <w:left w:val="single" w:sz="4" w:space="0" w:color="auto"/>
              <w:bottom w:val="single" w:sz="12" w:space="0" w:color="auto"/>
            </w:tcBorders>
            <w:shd w:val="clear" w:color="auto" w:fill="FFFFFF"/>
            <w:tcMar>
              <w:top w:w="0" w:type="dxa"/>
              <w:left w:w="0" w:type="dxa"/>
              <w:bottom w:w="0" w:type="dxa"/>
              <w:right w:w="0" w:type="dxa"/>
            </w:tcMar>
            <w:vAlign w:val="center"/>
          </w:tcPr>
          <w:p w14:paraId="1FDCBE30"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Supportive</w:t>
            </w:r>
          </w:p>
        </w:tc>
      </w:tr>
      <w:tr w:rsidR="00CE79F0" w:rsidRPr="00CE79F0" w14:paraId="7D383B15" w14:textId="77777777" w:rsidTr="00CE79F0">
        <w:trPr>
          <w:jc w:val="center"/>
        </w:trPr>
        <w:tc>
          <w:tcPr>
            <w:tcW w:w="540" w:type="pct"/>
            <w:vMerge w:val="restart"/>
            <w:tcBorders>
              <w:top w:val="single" w:sz="12" w:space="0" w:color="auto"/>
              <w:left w:val="none" w:sz="0" w:space="0" w:color="000000"/>
              <w:right w:val="single" w:sz="4" w:space="0" w:color="auto"/>
            </w:tcBorders>
            <w:shd w:val="clear" w:color="auto" w:fill="FFFFFF"/>
            <w:tcMar>
              <w:top w:w="0" w:type="dxa"/>
              <w:left w:w="0" w:type="dxa"/>
              <w:bottom w:w="0" w:type="dxa"/>
              <w:right w:w="0" w:type="dxa"/>
            </w:tcMar>
            <w:vAlign w:val="center"/>
          </w:tcPr>
          <w:p w14:paraId="2534B508"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Lower</w:t>
            </w:r>
          </w:p>
        </w:tc>
        <w:tc>
          <w:tcPr>
            <w:tcW w:w="951" w:type="pct"/>
            <w:tcBorders>
              <w:top w:val="single" w:sz="12" w:space="0" w:color="auto"/>
              <w:left w:val="single" w:sz="4" w:space="0" w:color="auto"/>
              <w:bottom w:val="none" w:sz="0" w:space="0" w:color="000000"/>
              <w:right w:val="none" w:sz="0" w:space="0" w:color="000000"/>
            </w:tcBorders>
            <w:shd w:val="clear" w:color="auto" w:fill="FFFFFF"/>
            <w:tcMar>
              <w:top w:w="0" w:type="dxa"/>
              <w:left w:w="0" w:type="dxa"/>
              <w:bottom w:w="0" w:type="dxa"/>
              <w:right w:w="0" w:type="dxa"/>
            </w:tcMar>
            <w:vAlign w:val="center"/>
          </w:tcPr>
          <w:p w14:paraId="7211CD71"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Lower quartile</w:t>
            </w:r>
          </w:p>
        </w:tc>
        <w:tc>
          <w:tcPr>
            <w:tcW w:w="498" w:type="pct"/>
            <w:tcBorders>
              <w:top w:val="single" w:sz="12"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36A94"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E79F0">
              <w:rPr>
                <w:rFonts w:ascii="Arial" w:eastAsia="Arial" w:hAnsi="Arial" w:cs="Arial"/>
                <w:color w:val="000000"/>
                <w:sz w:val="20"/>
                <w:szCs w:val="20"/>
              </w:rPr>
              <w:t>30</w:t>
            </w:r>
          </w:p>
        </w:tc>
        <w:tc>
          <w:tcPr>
            <w:tcW w:w="642" w:type="pct"/>
            <w:tcBorders>
              <w:top w:val="single" w:sz="12"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C736E"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76.5</w:t>
            </w:r>
          </w:p>
        </w:tc>
        <w:tc>
          <w:tcPr>
            <w:tcW w:w="674" w:type="pct"/>
            <w:tcBorders>
              <w:top w:val="single" w:sz="12"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4F742"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105</w:t>
            </w:r>
          </w:p>
        </w:tc>
        <w:tc>
          <w:tcPr>
            <w:tcW w:w="427" w:type="pct"/>
            <w:tcBorders>
              <w:top w:val="single" w:sz="12"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E96F0"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0.0</w:t>
            </w:r>
          </w:p>
        </w:tc>
        <w:tc>
          <w:tcPr>
            <w:tcW w:w="403" w:type="pct"/>
            <w:tcBorders>
              <w:top w:val="single" w:sz="12" w:space="0" w:color="auto"/>
              <w:left w:val="none" w:sz="0" w:space="0" w:color="000000"/>
              <w:bottom w:val="none" w:sz="0" w:space="0" w:color="000000"/>
              <w:right w:val="single" w:sz="4" w:space="0" w:color="auto"/>
            </w:tcBorders>
            <w:shd w:val="clear" w:color="auto" w:fill="FFFFFF"/>
            <w:tcMar>
              <w:top w:w="0" w:type="dxa"/>
              <w:left w:w="0" w:type="dxa"/>
              <w:bottom w:w="0" w:type="dxa"/>
              <w:right w:w="0" w:type="dxa"/>
            </w:tcMar>
            <w:vAlign w:val="center"/>
          </w:tcPr>
          <w:p w14:paraId="46C147AF"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-4.3–4.3</w:t>
            </w:r>
          </w:p>
        </w:tc>
        <w:tc>
          <w:tcPr>
            <w:tcW w:w="865" w:type="pct"/>
            <w:tcBorders>
              <w:top w:val="single" w:sz="12" w:space="0" w:color="auto"/>
              <w:left w:val="single" w:sz="4" w:space="0" w:color="auto"/>
              <w:bottom w:val="none" w:sz="0" w:space="0" w:color="000000"/>
              <w:right w:val="none" w:sz="0" w:space="0" w:color="000000"/>
            </w:tcBorders>
            <w:shd w:val="clear" w:color="auto" w:fill="FFFFFF"/>
            <w:tcMar>
              <w:top w:w="0" w:type="dxa"/>
              <w:left w:w="0" w:type="dxa"/>
              <w:bottom w:w="0" w:type="dxa"/>
              <w:right w:w="0" w:type="dxa"/>
            </w:tcMar>
            <w:vAlign w:val="center"/>
          </w:tcPr>
          <w:p w14:paraId="7FE7DDE3"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Supportive</w:t>
            </w:r>
          </w:p>
        </w:tc>
      </w:tr>
      <w:tr w:rsidR="00CE79F0" w:rsidRPr="00CE79F0" w14:paraId="0BE60626" w14:textId="77777777" w:rsidTr="00CE79F0">
        <w:trPr>
          <w:jc w:val="center"/>
        </w:trPr>
        <w:tc>
          <w:tcPr>
            <w:tcW w:w="540" w:type="pct"/>
            <w:vMerge/>
            <w:tcBorders>
              <w:left w:val="none" w:sz="0" w:space="0" w:color="000000"/>
              <w:right w:val="single" w:sz="4" w:space="0" w:color="auto"/>
            </w:tcBorders>
            <w:shd w:val="clear" w:color="auto" w:fill="FFFFFF"/>
            <w:tcMar>
              <w:top w:w="0" w:type="dxa"/>
              <w:left w:w="0" w:type="dxa"/>
              <w:bottom w:w="0" w:type="dxa"/>
              <w:right w:w="0" w:type="dxa"/>
            </w:tcMar>
            <w:vAlign w:val="center"/>
          </w:tcPr>
          <w:p w14:paraId="713F8AF0"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951" w:type="pct"/>
            <w:tcBorders>
              <w:top w:val="none" w:sz="0" w:space="0" w:color="000000"/>
              <w:left w:val="single" w:sz="4" w:space="0" w:color="auto"/>
              <w:bottom w:val="none" w:sz="0" w:space="0" w:color="000000"/>
              <w:right w:val="none" w:sz="0" w:space="0" w:color="000000"/>
            </w:tcBorders>
            <w:shd w:val="clear" w:color="auto" w:fill="FFFFFF"/>
            <w:tcMar>
              <w:top w:w="0" w:type="dxa"/>
              <w:left w:w="0" w:type="dxa"/>
              <w:bottom w:w="0" w:type="dxa"/>
              <w:right w:w="0" w:type="dxa"/>
            </w:tcMar>
            <w:vAlign w:val="center"/>
          </w:tcPr>
          <w:p w14:paraId="2DC21233"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Median</w:t>
            </w:r>
          </w:p>
        </w:tc>
        <w:tc>
          <w:tcPr>
            <w:tcW w:w="4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0EF7E"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E79F0">
              <w:rPr>
                <w:rFonts w:ascii="Arial" w:eastAsia="Arial" w:hAnsi="Arial" w:cs="Arial"/>
                <w:color w:val="000000"/>
                <w:sz w:val="20"/>
                <w:szCs w:val="20"/>
              </w:rPr>
              <w:t>50</w:t>
            </w:r>
          </w:p>
        </w:tc>
        <w:tc>
          <w:tcPr>
            <w:tcW w:w="6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07AC2"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189.5</w:t>
            </w:r>
          </w:p>
        </w:tc>
        <w:tc>
          <w:tcPr>
            <w:tcW w:w="6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230FB"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105</w:t>
            </w:r>
          </w:p>
        </w:tc>
        <w:tc>
          <w:tcPr>
            <w:tcW w:w="4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DD21E"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11.7</w:t>
            </w:r>
          </w:p>
        </w:tc>
        <w:tc>
          <w:tcPr>
            <w:tcW w:w="403"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vAlign w:val="center"/>
          </w:tcPr>
          <w:p w14:paraId="4AF2A6EF"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7.5–15.8</w:t>
            </w:r>
          </w:p>
        </w:tc>
        <w:tc>
          <w:tcPr>
            <w:tcW w:w="865" w:type="pct"/>
            <w:tcBorders>
              <w:top w:val="none" w:sz="0" w:space="0" w:color="000000"/>
              <w:left w:val="single" w:sz="4" w:space="0" w:color="auto"/>
              <w:bottom w:val="none" w:sz="0" w:space="0" w:color="000000"/>
              <w:right w:val="none" w:sz="0" w:space="0" w:color="000000"/>
            </w:tcBorders>
            <w:shd w:val="clear" w:color="auto" w:fill="FFFFFF"/>
            <w:tcMar>
              <w:top w:w="0" w:type="dxa"/>
              <w:left w:w="0" w:type="dxa"/>
              <w:bottom w:w="0" w:type="dxa"/>
              <w:right w:w="0" w:type="dxa"/>
            </w:tcMar>
            <w:vAlign w:val="center"/>
          </w:tcPr>
          <w:p w14:paraId="59FAF717"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CE79F0">
              <w:rPr>
                <w:rFonts w:ascii="Arial" w:eastAsia="Arial" w:hAnsi="Arial" w:cs="Arial"/>
                <w:b/>
                <w:color w:val="000000"/>
                <w:sz w:val="20"/>
                <w:szCs w:val="20"/>
              </w:rPr>
              <w:t>Unsupportive</w:t>
            </w:r>
          </w:p>
        </w:tc>
      </w:tr>
      <w:tr w:rsidR="00CE79F0" w:rsidRPr="00CE79F0" w14:paraId="609CC353" w14:textId="77777777" w:rsidTr="00CE79F0">
        <w:trPr>
          <w:jc w:val="center"/>
        </w:trPr>
        <w:tc>
          <w:tcPr>
            <w:tcW w:w="540" w:type="pct"/>
            <w:vMerge/>
            <w:tcBorders>
              <w:left w:val="none" w:sz="0" w:space="0" w:color="000000"/>
              <w:bottom w:val="single" w:sz="12" w:space="0" w:color="666666"/>
              <w:right w:val="single" w:sz="4" w:space="0" w:color="auto"/>
            </w:tcBorders>
            <w:shd w:val="clear" w:color="auto" w:fill="FFFFFF"/>
            <w:tcMar>
              <w:top w:w="0" w:type="dxa"/>
              <w:left w:w="0" w:type="dxa"/>
              <w:bottom w:w="0" w:type="dxa"/>
              <w:right w:w="0" w:type="dxa"/>
            </w:tcMar>
            <w:vAlign w:val="center"/>
          </w:tcPr>
          <w:p w14:paraId="12869CA6"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951" w:type="pct"/>
            <w:tcBorders>
              <w:top w:val="none" w:sz="0" w:space="0" w:color="000000"/>
              <w:left w:val="single" w:sz="4" w:space="0" w:color="auto"/>
              <w:bottom w:val="single" w:sz="12" w:space="0" w:color="666666"/>
              <w:right w:val="none" w:sz="0" w:space="0" w:color="000000"/>
            </w:tcBorders>
            <w:shd w:val="clear" w:color="auto" w:fill="FFFFFF"/>
            <w:tcMar>
              <w:top w:w="0" w:type="dxa"/>
              <w:left w:w="0" w:type="dxa"/>
              <w:bottom w:w="0" w:type="dxa"/>
              <w:right w:w="0" w:type="dxa"/>
            </w:tcMar>
            <w:vAlign w:val="center"/>
          </w:tcPr>
          <w:p w14:paraId="513452A9"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Upper quartile</w:t>
            </w:r>
          </w:p>
        </w:tc>
        <w:tc>
          <w:tcPr>
            <w:tcW w:w="49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40CBD"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E79F0">
              <w:rPr>
                <w:rFonts w:ascii="Arial" w:eastAsia="Arial" w:hAnsi="Arial" w:cs="Arial"/>
                <w:color w:val="000000"/>
                <w:sz w:val="20"/>
                <w:szCs w:val="20"/>
              </w:rPr>
              <w:t>65</w:t>
            </w:r>
          </w:p>
        </w:tc>
        <w:tc>
          <w:tcPr>
            <w:tcW w:w="64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79855A"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373.4</w:t>
            </w:r>
          </w:p>
        </w:tc>
        <w:tc>
          <w:tcPr>
            <w:tcW w:w="6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DAD9A"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105</w:t>
            </w:r>
          </w:p>
        </w:tc>
        <w:tc>
          <w:tcPr>
            <w:tcW w:w="42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9D9F8"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25.1</w:t>
            </w:r>
          </w:p>
        </w:tc>
        <w:tc>
          <w:tcPr>
            <w:tcW w:w="403" w:type="pct"/>
            <w:tcBorders>
              <w:top w:val="none" w:sz="0" w:space="0" w:color="000000"/>
              <w:left w:val="none" w:sz="0" w:space="0" w:color="000000"/>
              <w:bottom w:val="single" w:sz="12" w:space="0" w:color="666666"/>
              <w:right w:val="single" w:sz="4" w:space="0" w:color="auto"/>
            </w:tcBorders>
            <w:shd w:val="clear" w:color="auto" w:fill="FFFFFF"/>
            <w:tcMar>
              <w:top w:w="0" w:type="dxa"/>
              <w:left w:w="0" w:type="dxa"/>
              <w:bottom w:w="0" w:type="dxa"/>
              <w:right w:w="0" w:type="dxa"/>
            </w:tcMar>
            <w:vAlign w:val="center"/>
          </w:tcPr>
          <w:p w14:paraId="502BBDA9"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E79F0">
              <w:rPr>
                <w:rFonts w:ascii="Arial" w:eastAsia="Arial" w:hAnsi="Arial" w:cs="Arial"/>
                <w:color w:val="000000"/>
                <w:sz w:val="20"/>
                <w:szCs w:val="20"/>
              </w:rPr>
              <w:t>20.8–29.3</w:t>
            </w:r>
          </w:p>
        </w:tc>
        <w:tc>
          <w:tcPr>
            <w:tcW w:w="865" w:type="pct"/>
            <w:tcBorders>
              <w:top w:val="none" w:sz="0" w:space="0" w:color="000000"/>
              <w:left w:val="single" w:sz="4" w:space="0" w:color="auto"/>
              <w:bottom w:val="single" w:sz="12" w:space="0" w:color="666666"/>
              <w:right w:val="none" w:sz="0" w:space="0" w:color="000000"/>
            </w:tcBorders>
            <w:shd w:val="clear" w:color="auto" w:fill="FFFFFF"/>
            <w:tcMar>
              <w:top w:w="0" w:type="dxa"/>
              <w:left w:w="0" w:type="dxa"/>
              <w:bottom w:w="0" w:type="dxa"/>
              <w:right w:w="0" w:type="dxa"/>
            </w:tcMar>
            <w:vAlign w:val="center"/>
          </w:tcPr>
          <w:p w14:paraId="3917C992" w14:textId="77777777" w:rsidR="00CE79F0" w:rsidRPr="00CE79F0" w:rsidRDefault="00CE79F0" w:rsidP="006F791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CE79F0">
              <w:rPr>
                <w:rFonts w:ascii="Arial" w:eastAsia="Arial" w:hAnsi="Arial" w:cs="Arial"/>
                <w:b/>
                <w:color w:val="000000"/>
                <w:sz w:val="20"/>
                <w:szCs w:val="20"/>
              </w:rPr>
              <w:t>Unsupportive</w:t>
            </w:r>
          </w:p>
        </w:tc>
      </w:tr>
    </w:tbl>
    <w:p w14:paraId="78FE2675" w14:textId="77777777" w:rsidR="00CE79F0" w:rsidRDefault="00CE79F0" w:rsidP="00CE79F0">
      <w:r>
        <w:rPr>
          <w:noProof/>
        </w:rPr>
        <w:lastRenderedPageBreak/>
        <w:drawing>
          <wp:inline distT="0" distB="0" distL="0" distR="0" wp14:anchorId="6B65E42C" wp14:editId="3EEF497F">
            <wp:extent cx="5943600" cy="3962400"/>
            <wp:effectExtent l="0" t="0" r="0" b="0"/>
            <wp:docPr id="90" name="Picture" descr="Figure 7.5: Projected PCBs concentration in median, upper-quartile, and lower-quartile-length fish in the Upper Reach of the Niagara River AOC. Predicted concentration is based on GAMM-derived half-life decay model. Solid lines represent predicted values within the temporal range of observations, dashed lines represent projected future concentrations, ribbons show 95% CI, and horizontal dotted lines represent the PCB threshold corresponding to a consumption advisory of 8 meals per month (105 ng/g)."/>
            <wp:cNvGraphicFramePr/>
            <a:graphic xmlns:a="http://schemas.openxmlformats.org/drawingml/2006/main">
              <a:graphicData uri="http://schemas.openxmlformats.org/drawingml/2006/picture">
                <pic:pic xmlns:pic="http://schemas.openxmlformats.org/drawingml/2006/picture">
                  <pic:nvPicPr>
                    <pic:cNvPr id="91" name="Picture" descr="Derived/NR/Tier3/UR/ur_pcb_temp_plot.png"/>
                    <pic:cNvPicPr>
                      <a:picLocks noChangeAspect="1" noChangeArrowheads="1"/>
                    </pic:cNvPicPr>
                  </pic:nvPicPr>
                  <pic:blipFill>
                    <a:blip r:embed="rId24"/>
                    <a:stretch>
                      <a:fillRect/>
                    </a:stretch>
                  </pic:blipFill>
                  <pic:spPr bwMode="auto">
                    <a:xfrm>
                      <a:off x="0" y="0"/>
                      <a:ext cx="5943600" cy="3962400"/>
                    </a:xfrm>
                    <a:prstGeom prst="rect">
                      <a:avLst/>
                    </a:prstGeom>
                    <a:noFill/>
                    <a:ln w="9525">
                      <a:noFill/>
                      <a:headEnd/>
                      <a:tailEnd/>
                    </a:ln>
                  </pic:spPr>
                </pic:pic>
              </a:graphicData>
            </a:graphic>
          </wp:inline>
        </w:drawing>
      </w:r>
    </w:p>
    <w:p w14:paraId="49165881" w14:textId="77777777" w:rsidR="00CE79F0" w:rsidRDefault="00CE79F0" w:rsidP="00CE79F0">
      <w:bookmarkStart w:id="23" w:name="fig:ur-t3c-trend"/>
      <w:bookmarkEnd w:id="23"/>
      <w:r>
        <w:t>Figure 7.5: Projected PCBs concentration in median, upper-quartile, and lower-quartile-length fish in the Upper Reach of the Niagara River AOC. Predicted concentration is based on GAMM-derived half-life decay model. Solid lines represent predicted values within the temporal range of observations, dashed lines represent projected future concentrations, ribbons show 95% CI, and horizontal dotted lines represent the PCB threshold corresponding to a consumption advisory of 8 meals per month (105 ng/g).</w:t>
      </w:r>
    </w:p>
    <w:p w14:paraId="794E2C65" w14:textId="77777777" w:rsidR="00CE79F0" w:rsidRDefault="00CE79F0" w:rsidP="00CE79F0">
      <w:r>
        <w:rPr>
          <w:noProof/>
        </w:rPr>
        <w:lastRenderedPageBreak/>
        <w:drawing>
          <wp:inline distT="0" distB="0" distL="0" distR="0" wp14:anchorId="7CE35AFC" wp14:editId="39266B2F">
            <wp:extent cx="5943600" cy="3962400"/>
            <wp:effectExtent l="0" t="0" r="0" b="0"/>
            <wp:docPr id="94" name="Picture" descr="Figure 7.6: Projected PCBs concentration in median, upper-quartile, and lower-quartile-length fish in the Lower Reach of the Niagara River AOC. Predicted concentration is based on GAMM-derived half-life decay model. Solid lines represent predicted values within the temporal range of observations, dashed lines represent projected future concentrations, ribbons show 95% CI, and horizontal dotted lines represent the PCB threshold corresponding to a consumption advisory of 8 meals per month (105 ng/g)."/>
            <wp:cNvGraphicFramePr/>
            <a:graphic xmlns:a="http://schemas.openxmlformats.org/drawingml/2006/main">
              <a:graphicData uri="http://schemas.openxmlformats.org/drawingml/2006/picture">
                <pic:pic xmlns:pic="http://schemas.openxmlformats.org/drawingml/2006/picture">
                  <pic:nvPicPr>
                    <pic:cNvPr id="95" name="Picture" descr="Derived/NR/Tier3/LR/lr_pcb_temp_plot.png"/>
                    <pic:cNvPicPr>
                      <a:picLocks noChangeAspect="1" noChangeArrowheads="1"/>
                    </pic:cNvPicPr>
                  </pic:nvPicPr>
                  <pic:blipFill>
                    <a:blip r:embed="rId25"/>
                    <a:stretch>
                      <a:fillRect/>
                    </a:stretch>
                  </pic:blipFill>
                  <pic:spPr bwMode="auto">
                    <a:xfrm>
                      <a:off x="0" y="0"/>
                      <a:ext cx="5943600" cy="3962400"/>
                    </a:xfrm>
                    <a:prstGeom prst="rect">
                      <a:avLst/>
                    </a:prstGeom>
                    <a:noFill/>
                    <a:ln w="9525">
                      <a:noFill/>
                      <a:headEnd/>
                      <a:tailEnd/>
                    </a:ln>
                  </pic:spPr>
                </pic:pic>
              </a:graphicData>
            </a:graphic>
          </wp:inline>
        </w:drawing>
      </w:r>
    </w:p>
    <w:p w14:paraId="470A0F3C" w14:textId="77777777" w:rsidR="00CE79F0" w:rsidRDefault="00CE79F0" w:rsidP="00CE79F0">
      <w:bookmarkStart w:id="24" w:name="fig:lr-t3c-trend"/>
      <w:bookmarkEnd w:id="24"/>
      <w:r>
        <w:t>Figure 7.6: Projected PCBs concentration in median, upper-quartile, and lower-quartile-length fish in the Lower Reach of the Niagara River AOC. Predicted concentration is based on GAMM-derived half-life decay model. Solid lines represent predicted values within the temporal range of observations, dashed lines represent projected future concentrations, ribbons show 95% CI, and horizontal dotted lines represent the PCB threshold corresponding to a consumption advisory of 8 meals per month (105 ng/g).</w:t>
      </w:r>
    </w:p>
    <w:p w14:paraId="67F7440A" w14:textId="77777777" w:rsidR="00CE79F0" w:rsidRDefault="00CE79F0" w:rsidP="00CE79F0">
      <w:r>
        <w:t>PCB concentrations in the Upper Niagara River appear to have declined to levels consistent with unrestricted consumption across all representative fish sizes. The consistency of results across size classes and the negative (pre-threshold) confidence intervals suggest that recovery has already occurred and is robust to model uncertainty. These results provide strong support that PCB contamination is no longer a limiting factor for fish consumption in the Upper River.</w:t>
      </w:r>
    </w:p>
    <w:p w14:paraId="13FA2C45" w14:textId="77777777" w:rsidR="00CE79F0" w:rsidRDefault="00CE79F0" w:rsidP="00CE79F0">
      <w:r>
        <w:t xml:space="preserve">In contrast, PCB concentrations in the Lower Niagara River remain size-dependent and elevated in larger fish. While smaller individuals are already below the threshold, median and larger fish are expected to require approximately one to three decades to reach unrestricted levels. This indicates that although recovery is underway, it is incomplete and strongly influenced by bioaccumulation processes (Bhavsar et al. 2011; Gewurtz, Bhavsar, and Fletcher 2011). The persistence of elevated concentrations in larger fish suggests </w:t>
      </w:r>
      <w:r>
        <w:lastRenderedPageBreak/>
        <w:t>continued legacy contamination or slower recovery dynamics in the Lower River relative to the Upper River (Pelletier and Lepage 2003).</w:t>
      </w:r>
    </w:p>
    <w:p w14:paraId="58FD1339" w14:textId="517BD49D" w:rsidR="00FF5388" w:rsidRDefault="00CE79F0" w:rsidP="00CE79F0">
      <w:r>
        <w:t>Together, the results of Tier 3C indicate spatial heterogeneity in recovery within the AOC. The Upper River shows evidence of completed recovery with respect to PCB contamination, whereas the Lower River continues to exhibit delayed recovery, particularly for larger, more bioaccumulative fish. However, given the results of Tiers 3A and 3B that demonstrated spatial similarities in PCB contamination in the Lower Niagara River and Lake Ontario reference sites, it is not likely that additional remedial actions in the AOC will meaningfully contribute to increased rates of decline of PCBs in AOC fish.</w:t>
      </w:r>
    </w:p>
    <w:p w14:paraId="166E76F1" w14:textId="3E8FED7F" w:rsidR="00CE79F0" w:rsidRDefault="00CE79F0" w:rsidP="00CE79F0">
      <w:pPr>
        <w:pStyle w:val="Heading2"/>
      </w:pPr>
      <w:bookmarkStart w:id="25" w:name="tier-3-overall"/>
      <w:bookmarkStart w:id="26" w:name="_Toc225950631"/>
      <w:bookmarkEnd w:id="21"/>
      <w:commentRangeStart w:id="27"/>
      <w:r>
        <w:tab/>
        <w:t>Tier 3 Overall</w:t>
      </w:r>
      <w:bookmarkEnd w:id="26"/>
    </w:p>
    <w:p w14:paraId="26D5CA4D" w14:textId="5A66D36E" w:rsidR="00CE79F0" w:rsidRDefault="00CE79F0" w:rsidP="00CE79F0">
      <w:r>
        <w:t>Overall, Tier 3 lines of evidence collectively indicate that PCB-related impairment in the Niagara River AOC is largely governed by fish size, species ecology, and spatial context, rather than a consistent AOC-wide effect. Tier 3A (recent concentrations and advisory exceedances) and Tier 3B (model-based comparisons to reference conditions) both showed that smaller-bodied and less bioaccumulative species generally align with or approach reference expectations, while larger, more mobile species continue to exhibit elevated PCB concentrations consistent with broader basin-scale exposure and bioaccumulation. Temporal analysis in Tier 3C further supports this pattern, demonstrating clear declines in PCB concentrations through time, with the Upper River now predicted to be below unrestricted consumption thresholds across representative fish sizes, indicating effective recovery. In contrast, the Lower River shows continued improvement but with delayed recovery in larger fish, where projected timelines to reach unrestricted thresholds extend one to three decades. Together, these findings suggest that PCB contamination in the Niagara River AOC is not uniformly elevated relative to reference conditions, but remains size- and location-dependent, with residual impairment primarily associated with larger-bodied fish in the Lower River.</w:t>
      </w:r>
      <w:r w:rsidR="00FF5388">
        <w:t xml:space="preserve"> The results of Tier 3 are summarized in Table 8.2.</w:t>
      </w:r>
      <w:commentRangeEnd w:id="27"/>
      <w:r w:rsidR="00FF5388">
        <w:rPr>
          <w:rStyle w:val="CommentReference"/>
          <w:sz w:val="24"/>
          <w:szCs w:val="24"/>
        </w:rPr>
        <w:commentReference w:id="27"/>
      </w:r>
    </w:p>
    <w:p w14:paraId="2286840A" w14:textId="01654AEC" w:rsidR="00FF5388" w:rsidRDefault="00FF5388" w:rsidP="00CE79F0">
      <w:r>
        <w:t>Table 8.2. Decision support matrix for Tier 3 evidence lines.</w:t>
      </w:r>
    </w:p>
    <w:tbl>
      <w:tblPr>
        <w:tblStyle w:val="TableGrid"/>
        <w:tblW w:w="0" w:type="auto"/>
        <w:tblLook w:val="04A0" w:firstRow="1" w:lastRow="0" w:firstColumn="1" w:lastColumn="0" w:noHBand="0" w:noVBand="1"/>
      </w:tblPr>
      <w:tblGrid>
        <w:gridCol w:w="3116"/>
        <w:gridCol w:w="3967"/>
        <w:gridCol w:w="2267"/>
      </w:tblGrid>
      <w:tr w:rsidR="00FF5388" w14:paraId="5DE2D0C9" w14:textId="77777777" w:rsidTr="006F791E">
        <w:tc>
          <w:tcPr>
            <w:tcW w:w="3116" w:type="dxa"/>
          </w:tcPr>
          <w:p w14:paraId="088C1CD6" w14:textId="77777777" w:rsidR="00FF5388" w:rsidRDefault="00FF5388" w:rsidP="006F791E"/>
        </w:tc>
        <w:tc>
          <w:tcPr>
            <w:tcW w:w="3967" w:type="dxa"/>
          </w:tcPr>
          <w:p w14:paraId="023AFCE9" w14:textId="77777777" w:rsidR="00FF5388" w:rsidRDefault="00FF5388" w:rsidP="006F791E">
            <w:r>
              <w:t>Main Findings</w:t>
            </w:r>
          </w:p>
        </w:tc>
        <w:tc>
          <w:tcPr>
            <w:tcW w:w="2267" w:type="dxa"/>
          </w:tcPr>
          <w:p w14:paraId="2C052ED8" w14:textId="77777777" w:rsidR="00FF5388" w:rsidRDefault="00FF5388" w:rsidP="006F791E">
            <w:r>
              <w:t>Decision</w:t>
            </w:r>
          </w:p>
        </w:tc>
      </w:tr>
      <w:tr w:rsidR="00FF5388" w14:paraId="2ED35D0F" w14:textId="77777777" w:rsidTr="006F791E">
        <w:tc>
          <w:tcPr>
            <w:tcW w:w="3116" w:type="dxa"/>
          </w:tcPr>
          <w:p w14:paraId="6170A854" w14:textId="702BE942" w:rsidR="00FF5388" w:rsidRDefault="00FF5388" w:rsidP="006F791E">
            <w:r>
              <w:t xml:space="preserve">Tier </w:t>
            </w:r>
            <w:r>
              <w:t>3</w:t>
            </w:r>
            <w:r>
              <w:t>A Comparison of PCB Threshold Exceedances in the AOC Fish vs Reference</w:t>
            </w:r>
          </w:p>
        </w:tc>
        <w:tc>
          <w:tcPr>
            <w:tcW w:w="3967" w:type="dxa"/>
          </w:tcPr>
          <w:p w14:paraId="39F67B47" w14:textId="1BF29CEB" w:rsidR="00FF5388" w:rsidRDefault="00AB6457" w:rsidP="006F791E">
            <w:r>
              <w:t>Most species in the AOC do not have greater rates of PCB threshold exceedance for 8 meal/month advisories. Those that do exceed reference are mostly larger fish that are not likely highly resident to the AOC.</w:t>
            </w:r>
          </w:p>
        </w:tc>
        <w:tc>
          <w:tcPr>
            <w:tcW w:w="2267" w:type="dxa"/>
          </w:tcPr>
          <w:p w14:paraId="3FE427B0" w14:textId="0EBCC92F" w:rsidR="00FF5388" w:rsidRDefault="00FF5388" w:rsidP="006F791E">
            <w:r>
              <w:t xml:space="preserve">Supports passing Tier </w:t>
            </w:r>
            <w:r w:rsidR="00AB6457">
              <w:t>3</w:t>
            </w:r>
          </w:p>
        </w:tc>
      </w:tr>
      <w:tr w:rsidR="00FF5388" w14:paraId="6224BEE5" w14:textId="77777777" w:rsidTr="006F791E">
        <w:tc>
          <w:tcPr>
            <w:tcW w:w="3116" w:type="dxa"/>
          </w:tcPr>
          <w:p w14:paraId="7DA5E548" w14:textId="5BDB290A" w:rsidR="00FF5388" w:rsidRDefault="00FF5388" w:rsidP="006F791E">
            <w:r>
              <w:t xml:space="preserve">Tier </w:t>
            </w:r>
            <w:r>
              <w:t>3</w:t>
            </w:r>
            <w:r>
              <w:t>B Modeled PCB Concentrations in AOC Fish vs Reference</w:t>
            </w:r>
          </w:p>
        </w:tc>
        <w:tc>
          <w:tcPr>
            <w:tcW w:w="3967" w:type="dxa"/>
          </w:tcPr>
          <w:p w14:paraId="6059FD61" w14:textId="7AC8B038" w:rsidR="00FF5388" w:rsidRDefault="00AB6457" w:rsidP="006F791E">
            <w:r>
              <w:t xml:space="preserve">Modeled PCB concentrations in the AOC are not significantly different from those in reference areas. High </w:t>
            </w:r>
            <w:r>
              <w:lastRenderedPageBreak/>
              <w:t>concentrations of PCBs in fish (both in the AOC and reference) are associated with larger, non-resident fish.</w:t>
            </w:r>
          </w:p>
        </w:tc>
        <w:tc>
          <w:tcPr>
            <w:tcW w:w="2267" w:type="dxa"/>
          </w:tcPr>
          <w:p w14:paraId="775A66C0" w14:textId="53B83A00" w:rsidR="00FF5388" w:rsidRDefault="00FF5388" w:rsidP="006F791E">
            <w:r>
              <w:lastRenderedPageBreak/>
              <w:t xml:space="preserve">Supports passing of Tier </w:t>
            </w:r>
            <w:r w:rsidR="00AB6457">
              <w:t>3</w:t>
            </w:r>
          </w:p>
        </w:tc>
      </w:tr>
      <w:tr w:rsidR="00FF5388" w14:paraId="2A38BEB2" w14:textId="77777777" w:rsidTr="006F791E">
        <w:tc>
          <w:tcPr>
            <w:tcW w:w="3116" w:type="dxa"/>
          </w:tcPr>
          <w:p w14:paraId="36BC4DCE" w14:textId="4A09EA0B" w:rsidR="00FF5388" w:rsidRDefault="00FF5388" w:rsidP="006F791E">
            <w:r>
              <w:t>Tier</w:t>
            </w:r>
            <w:r>
              <w:t xml:space="preserve"> </w:t>
            </w:r>
            <w:r>
              <w:t>3</w:t>
            </w:r>
            <w:r>
              <w:t>C Temporal Projections of PCBs in the Niagara River AOC</w:t>
            </w:r>
          </w:p>
        </w:tc>
        <w:tc>
          <w:tcPr>
            <w:tcW w:w="3967" w:type="dxa"/>
          </w:tcPr>
          <w:p w14:paraId="71019FEA" w14:textId="521A8D1F" w:rsidR="00FF5388" w:rsidRDefault="00FF5388" w:rsidP="006F791E">
            <w:r>
              <w:t>Temporal trends support declining PCB</w:t>
            </w:r>
            <w:r w:rsidR="00AB6457">
              <w:t xml:space="preserve"> concentrations in </w:t>
            </w:r>
            <w:r>
              <w:t>AOC</w:t>
            </w:r>
            <w:r w:rsidR="00AB6457">
              <w:t xml:space="preserve"> fish</w:t>
            </w:r>
            <w:r>
              <w:t>.</w:t>
            </w:r>
            <w:r w:rsidR="00AB6457">
              <w:t xml:space="preserve"> In the Upper Reach, modeled PCB concentrations are already below the restrictive threshold in median, lower-quartile, and upper-quartile length fish. However, in the Lower Reach, PCB concentrations in median and upper-quartile length fish are not expected to reach an unrestrictive benchmark in the following decade.</w:t>
            </w:r>
          </w:p>
        </w:tc>
        <w:tc>
          <w:tcPr>
            <w:tcW w:w="2267" w:type="dxa"/>
          </w:tcPr>
          <w:p w14:paraId="6660CA2B" w14:textId="12353D2B" w:rsidR="00FF5388" w:rsidRDefault="00FF5388" w:rsidP="006F791E">
            <w:r>
              <w:t xml:space="preserve">Partial support with </w:t>
            </w:r>
            <w:r w:rsidR="00AB6457">
              <w:t>continued monitoring in PCB concentrations in the Lower Niagara River as concentrations continue to drive consumption restrictions in median and larger fish.</w:t>
            </w:r>
          </w:p>
        </w:tc>
      </w:tr>
      <w:tr w:rsidR="00FF5388" w14:paraId="498AC102" w14:textId="77777777" w:rsidTr="006F791E">
        <w:tc>
          <w:tcPr>
            <w:tcW w:w="3116" w:type="dxa"/>
          </w:tcPr>
          <w:p w14:paraId="7B4B4FBA" w14:textId="1E79F011" w:rsidR="00FF5388" w:rsidRDefault="00FF5388" w:rsidP="006F791E">
            <w:r>
              <w:t xml:space="preserve">Overall Weight of Evidence Tier </w:t>
            </w:r>
            <w:r>
              <w:t>3</w:t>
            </w:r>
            <w:r>
              <w:t xml:space="preserve">: </w:t>
            </w:r>
          </w:p>
        </w:tc>
        <w:tc>
          <w:tcPr>
            <w:tcW w:w="3967" w:type="dxa"/>
          </w:tcPr>
          <w:p w14:paraId="133E7C4C" w14:textId="7F3F8A14" w:rsidR="00FF5388" w:rsidRDefault="00FF5388" w:rsidP="006F791E">
            <w:r w:rsidRPr="00573081">
              <w:rPr>
                <w:highlight w:val="green"/>
              </w:rPr>
              <w:t xml:space="preserve">Supports </w:t>
            </w:r>
            <w:r w:rsidR="00AB6457" w:rsidRPr="00AB6457">
              <w:rPr>
                <w:highlight w:val="green"/>
              </w:rPr>
              <w:t>Redesignating</w:t>
            </w:r>
            <w:r>
              <w:t xml:space="preserve"> but continued monitoring of PCB </w:t>
            </w:r>
            <w:r w:rsidR="00AB6457">
              <w:t xml:space="preserve">contaminants </w:t>
            </w:r>
            <w:r>
              <w:t>in th</w:t>
            </w:r>
            <w:r w:rsidR="00AB6457">
              <w:t xml:space="preserve">e AOC, especially the Upper Reach, </w:t>
            </w:r>
            <w:r>
              <w:t>is recommended.</w:t>
            </w:r>
          </w:p>
        </w:tc>
        <w:tc>
          <w:tcPr>
            <w:tcW w:w="2267" w:type="dxa"/>
          </w:tcPr>
          <w:p w14:paraId="5F332E79" w14:textId="77777777" w:rsidR="00FF5388" w:rsidRDefault="00FF5388" w:rsidP="006F791E"/>
        </w:tc>
      </w:tr>
    </w:tbl>
    <w:p w14:paraId="3862D539" w14:textId="77777777" w:rsidR="00FF5388" w:rsidRDefault="00FF5388" w:rsidP="00CE79F0"/>
    <w:bookmarkEnd w:id="25"/>
    <w:p w14:paraId="4D961886" w14:textId="34A51714" w:rsidR="00432FDF" w:rsidRDefault="0039142E" w:rsidP="00E64FB0">
      <w:pPr>
        <w:rPr>
          <w:rStyle w:val="normaltextrun"/>
          <w:rFonts w:cstheme="minorHAnsi"/>
          <w:b/>
          <w:bCs/>
          <w:bdr w:val="none" w:sz="0" w:space="0" w:color="auto" w:frame="1"/>
        </w:rPr>
      </w:pPr>
      <w:r>
        <w:rPr>
          <w:rStyle w:val="normaltextrun"/>
          <w:rFonts w:cstheme="minorHAnsi"/>
          <w:b/>
          <w:bCs/>
          <w:bdr w:val="none" w:sz="0" w:space="0" w:color="auto" w:frame="1"/>
        </w:rPr>
        <w:br w:type="page"/>
      </w:r>
    </w:p>
    <w:p w14:paraId="031A3749" w14:textId="1D0FA41D" w:rsidR="00227012" w:rsidRPr="00227012" w:rsidRDefault="00227012" w:rsidP="00E64FB0">
      <w:pPr>
        <w:pStyle w:val="Heading1"/>
      </w:pPr>
      <w:bookmarkStart w:id="28" w:name="_Toc221097421"/>
      <w:r>
        <w:lastRenderedPageBreak/>
        <w:t>RECOMMENDATION</w:t>
      </w:r>
      <w:bookmarkEnd w:id="28"/>
    </w:p>
    <w:p w14:paraId="207C4317" w14:textId="029002E2" w:rsidR="0039142E" w:rsidRDefault="00CE79F0" w:rsidP="00E64FB0">
      <w:r>
        <w:t xml:space="preserve">Based on the evaluation of Tiers 1-3, evidence suggests that, while fish consumption advisories remain largely restrictive in the Niagara River AOC, the drivers of these advisories are not likely caused by locally controllable sources of priority contaminants. </w:t>
      </w:r>
      <w:r w:rsidR="00FF5388">
        <w:t>Thus, it is recommended to redesignate this BUI as “Not Impaired”.</w:t>
      </w:r>
    </w:p>
    <w:p w14:paraId="6924920B" w14:textId="498995F2" w:rsidR="00AB6457" w:rsidRDefault="00AB6457" w:rsidP="00E64FB0">
      <w:r w:rsidRPr="00AB6457">
        <w:t xml:space="preserve">Although data analyzed in this report provide overall support for delisting BUI #1, it is recommended that additional monitoring be performed in order to continue to track improvements in PCB contamination of the AOC over time.  </w:t>
      </w:r>
    </w:p>
    <w:p w14:paraId="41EEA865" w14:textId="70F75ABB" w:rsidR="00AB6457" w:rsidRDefault="00CE79F0" w:rsidP="00E64FB0">
      <w:r>
        <w:t xml:space="preserve">Data availability remains a key limitation in interpreting these results, as contaminant monitoring within the Niagara River AOC (particularly in the Upper Reach) is sparse for most species and especially limited in recent years (2006 onward). As a result, analyses were conducted using aggregated, multi-species models rather than species-specific assessments, which may obscure important differences among taxa. </w:t>
      </w:r>
      <w:r>
        <w:t>Furthermore, from a management perspective, it is likely that sparse recent data has contributed to outdated fish consumption advisories in the AOC that may not reflect the current contaminant burden</w:t>
      </w:r>
      <w:r w:rsidR="00FF5388">
        <w:t xml:space="preserve"> in AOC fish. </w:t>
      </w:r>
      <w:r w:rsidR="00AB6457">
        <w:t>It is recommended that additional fish telemetry studies be conducted on larger, more contaminated fish such as trout and salmonids to better understand fish associations with AOC sources of contaminants. T</w:t>
      </w:r>
      <w:r>
        <w:t>hese data gaps introduce additional uncertainty in both trend estimation and future projections, and highlight the need for more consistent, species-resolved fish contaminant monitoring within the AOC to improve the robustness of future assessments and better track recovery over time.</w:t>
      </w:r>
      <w:r w:rsidR="00AB6457">
        <w:t xml:space="preserve"> </w:t>
      </w:r>
    </w:p>
    <w:p w14:paraId="01ADD4B2" w14:textId="5C0E6AD6" w:rsidR="00AB6457" w:rsidRDefault="00AB6457" w:rsidP="00E64FB0">
      <w:r>
        <w:t>Furthermore, fish consumption surveys indicated that</w:t>
      </w:r>
      <w:r w:rsidR="00CF573A">
        <w:t xml:space="preserve"> walleye, catfish, yellow perch, and other species such as lake whitefish and lake sturgeon may be consumed in higher frequencies among the top 5% of fish consumers in the AOC, possibly including subsistence fishers. Additional information about which species, size classes, and locations of fish consumed in large quantities in the AOC would be useful to ascertain how often these species are actually and/or desired to be consumed on a monthly basis. Additionally, species such as lake whitefish, lake sturgeon, and black crappie do not have consumption advisories in the AOC despite being indicated as potential species of interest through community survey. These species should be targeted in future fish contaminant monitoring to provide accurate consumption advice in the AOC. While species like lake sturgeon and American eel are prohibited to catch by the general public, Indigenous groups hold rights to manage, protect, and harvest these species. Including consumption advice for these species would therefore help these populations, particularly subsistence fishers, to manage health risks associated with fish consumption.</w:t>
      </w:r>
    </w:p>
    <w:p w14:paraId="3C85FEC1" w14:textId="4BEBCAC5" w:rsidR="00227012" w:rsidRDefault="00227012" w:rsidP="00E64FB0">
      <w:pPr>
        <w:pStyle w:val="Heading1"/>
      </w:pPr>
      <w:bookmarkStart w:id="29" w:name="_Toc221097422"/>
      <w:r>
        <w:t>REFERENCES</w:t>
      </w:r>
      <w:bookmarkEnd w:id="29"/>
    </w:p>
    <w:p w14:paraId="367AB083" w14:textId="77777777" w:rsidR="00CE79F0" w:rsidRDefault="00CE79F0" w:rsidP="00CE79F0">
      <w:bookmarkStart w:id="30" w:name="ref-alderstein2009"/>
      <w:r>
        <w:t>Alderstein, Sara, Edward Rutherford, David Clapp, Randy Claramunt, and James Johnson. 2009. “Seasonal Migration of Salmonids in the Great Lakes Interpreted from Coded-Wire-</w:t>
      </w:r>
      <w:r>
        <w:lastRenderedPageBreak/>
        <w:t xml:space="preserve">Tag Recoveries.” </w:t>
      </w:r>
      <w:r>
        <w:rPr>
          <w:i/>
          <w:iCs/>
        </w:rPr>
        <w:t>International Council for the Integration of Individual Based Information into Fishery and Environmental Management Applications</w:t>
      </w:r>
      <w:r>
        <w:t xml:space="preserve"> ICES CM 2009 (J:13). </w:t>
      </w:r>
      <w:hyperlink r:id="rId26">
        <w:r>
          <w:t>https://www.ices.dk/sites/pub/CM%20Doccuments/CM-2009/J/J1309.pdf</w:t>
        </w:r>
      </w:hyperlink>
      <w:r>
        <w:t>.</w:t>
      </w:r>
    </w:p>
    <w:p w14:paraId="1BD267AF" w14:textId="77777777" w:rsidR="00CE79F0" w:rsidRDefault="00CE79F0" w:rsidP="00CE79F0">
      <w:bookmarkStart w:id="31" w:name="ref-bhavsar2011"/>
      <w:bookmarkEnd w:id="30"/>
      <w:r>
        <w:t xml:space="preserve">Bhavsar, Satyendra P., Emily Awad, Chris G. Mahon, and Steve Petro. 2011. “Great Lakes Fish Consumption Advisories: Is Mercury a Concern?” </w:t>
      </w:r>
      <w:r>
        <w:rPr>
          <w:i/>
          <w:iCs/>
        </w:rPr>
        <w:t>Ecotoxicology (London, England)</w:t>
      </w:r>
      <w:r>
        <w:t xml:space="preserve"> 20 (7): 1588–98. </w:t>
      </w:r>
      <w:hyperlink r:id="rId27">
        <w:r>
          <w:t>https://doi.org/10.1007/s10646-011-0731-0</w:t>
        </w:r>
      </w:hyperlink>
      <w:r>
        <w:t>.</w:t>
      </w:r>
    </w:p>
    <w:p w14:paraId="71E07319" w14:textId="77777777" w:rsidR="00CE79F0" w:rsidRDefault="00CE79F0" w:rsidP="00CE79F0">
      <w:bookmarkStart w:id="32" w:name="ref-gewurtz2011"/>
      <w:bookmarkEnd w:id="31"/>
      <w:r>
        <w:t xml:space="preserve">Gewurtz, Sarah B., Satyendra P. Bhavsar, and Rachael Fletcher. 2011. “Influence of Fish Size and Sex on Mercury/PCB Concentration: Importance for Fish Consumption Advisories.” </w:t>
      </w:r>
      <w:r>
        <w:rPr>
          <w:i/>
          <w:iCs/>
        </w:rPr>
        <w:t>Environment International</w:t>
      </w:r>
      <w:r>
        <w:t xml:space="preserve"> 37 (2): 425–34. </w:t>
      </w:r>
      <w:hyperlink r:id="rId28">
        <w:r>
          <w:t>https://doi.org/10.1016/j.envint.2010.11.005</w:t>
        </w:r>
      </w:hyperlink>
      <w:r>
        <w:t>.</w:t>
      </w:r>
    </w:p>
    <w:p w14:paraId="4AAC6DB5" w14:textId="77777777" w:rsidR="00CE79F0" w:rsidRDefault="00CE79F0" w:rsidP="00CE79F0">
      <w:bookmarkStart w:id="33" w:name="ref-haynes1986"/>
      <w:bookmarkEnd w:id="32"/>
      <w:r>
        <w:t xml:space="preserve">Haynes, James M., David C. Nettles, Kevin M. Parnell, Michael P. Voiland, Robert A. Olson, and Jimmy D. Winter. 1986. “Movements of Rainbow Steelhead Trout </w:t>
      </w:r>
      <w:r>
        <w:rPr>
          <w:i/>
          <w:iCs/>
        </w:rPr>
        <w:t>(Salmo Gairdneri)</w:t>
      </w:r>
      <w:r>
        <w:t xml:space="preserve"> in Lake Ontario and a Hypothesis for the Influence of Spring Thermal Structure.” </w:t>
      </w:r>
      <w:r>
        <w:rPr>
          <w:i/>
          <w:iCs/>
        </w:rPr>
        <w:t>Journal of Great Lakes Research</w:t>
      </w:r>
      <w:r>
        <w:t xml:space="preserve"> 12 (4): 304–13. </w:t>
      </w:r>
      <w:hyperlink r:id="rId29">
        <w:r>
          <w:t>https://doi.org/10.1016/S0380-1330(86)71730-9</w:t>
        </w:r>
      </w:hyperlink>
      <w:r>
        <w:t>.</w:t>
      </w:r>
    </w:p>
    <w:p w14:paraId="53F99AAF" w14:textId="77777777" w:rsidR="00CE79F0" w:rsidRDefault="00CE79F0" w:rsidP="00CE79F0">
      <w:bookmarkStart w:id="34" w:name="ref-ion1997"/>
      <w:bookmarkEnd w:id="33"/>
      <w:r>
        <w:t>Ion, J, Y De Lafontaine, P Dumont, and L Lapierre. 1997. “Contaminant Levels in St. Lawrence River Yellow Perch (Perca Flavescens): Spatial Variation and Implications for Monitoring.”</w:t>
      </w:r>
    </w:p>
    <w:p w14:paraId="29B014ED" w14:textId="77777777" w:rsidR="00CE79F0" w:rsidRDefault="00CE79F0" w:rsidP="00CE79F0">
      <w:bookmarkStart w:id="35" w:name="ref-nettles1987"/>
      <w:bookmarkEnd w:id="34"/>
      <w:r>
        <w:t>Nettles, David C., James M. Haynes, Robert A. Olson, and Jimmy D. Winter. 1987. “Seasonal Movements and Habitats of Brown Trout (</w:t>
      </w:r>
      <w:r>
        <w:rPr>
          <w:i/>
          <w:iCs/>
        </w:rPr>
        <w:t>Salmo Trutta</w:t>
      </w:r>
      <w:r>
        <w:t xml:space="preserve">) in Southcentral Lake Ontario.” </w:t>
      </w:r>
      <w:r>
        <w:rPr>
          <w:i/>
          <w:iCs/>
        </w:rPr>
        <w:t>Journal of Great Lakes Research</w:t>
      </w:r>
      <w:r>
        <w:t xml:space="preserve"> 13 (2): 168–77. </w:t>
      </w:r>
      <w:hyperlink r:id="rId30">
        <w:r>
          <w:t>https://doi.org/10.1016/S0380-1330(87)71640-2</w:t>
        </w:r>
      </w:hyperlink>
      <w:r>
        <w:t>.</w:t>
      </w:r>
    </w:p>
    <w:p w14:paraId="631F8A68" w14:textId="77777777" w:rsidR="00CE79F0" w:rsidRDefault="00CE79F0" w:rsidP="00CE79F0">
      <w:bookmarkStart w:id="36" w:name="ref-pelletier2003"/>
      <w:bookmarkEnd w:id="35"/>
      <w:r>
        <w:t xml:space="preserve">Pelletier, Magella, and Serge Lepage. 2003. “Spatial and Temporal Evolution of the Geochemistry and Sedimentary Processes of Lake SaintFrançois in the 20th Century.” </w:t>
      </w:r>
      <w:hyperlink r:id="rId31">
        <w:r>
          <w:t>https://publications.gc.ca/collections/collection_2014/ec/En152-1-225-2003-1-eng.pdf</w:t>
        </w:r>
      </w:hyperlink>
      <w:r>
        <w:t>.</w:t>
      </w:r>
    </w:p>
    <w:bookmarkEnd w:id="36"/>
    <w:p w14:paraId="4C0DAE78" w14:textId="77777777" w:rsidR="00CE79F0" w:rsidRDefault="00CE79F0" w:rsidP="00CE79F0">
      <w:pPr>
        <w:rPr>
          <w:rStyle w:val="normaltextrun"/>
          <w:rFonts w:cstheme="minorHAnsi"/>
          <w:b/>
          <w:bCs/>
          <w:bdr w:val="none" w:sz="0" w:space="0" w:color="auto" w:frame="1"/>
        </w:rPr>
      </w:pPr>
      <w:r>
        <w:t xml:space="preserve">Scott, W. B., and E. J. Crossman. 1973. </w:t>
      </w:r>
      <w:r>
        <w:rPr>
          <w:i/>
          <w:iCs/>
        </w:rPr>
        <w:t>Freshwater Fishes of Canada</w:t>
      </w:r>
      <w:r>
        <w:t xml:space="preserve">. Bulletin 184. </w:t>
      </w:r>
      <w:hyperlink r:id="rId32">
        <w:r>
          <w:t>https://publications.gc.ca/collections/collection_2019/mpo-dfo/Fs94-184-eng.pdf</w:t>
        </w:r>
      </w:hyperlink>
    </w:p>
    <w:p w14:paraId="7B1D84C0" w14:textId="77777777" w:rsidR="00CE79F0" w:rsidRPr="00CE79F0" w:rsidRDefault="00CE79F0" w:rsidP="00CE79F0"/>
    <w:p w14:paraId="30B8CC65" w14:textId="77777777" w:rsidR="00227012" w:rsidRDefault="00227012" w:rsidP="00E64FB0"/>
    <w:p w14:paraId="55CA55BD" w14:textId="77777777" w:rsidR="00FE22E5" w:rsidRDefault="00FE22E5" w:rsidP="00E64FB0">
      <w:pPr>
        <w:sectPr w:rsidR="00FE22E5" w:rsidSect="001E3E4C">
          <w:pgSz w:w="12240" w:h="15840"/>
          <w:pgMar w:top="1440" w:right="1440" w:bottom="1440" w:left="1440" w:header="708" w:footer="708" w:gutter="0"/>
          <w:cols w:space="708"/>
          <w:titlePg/>
          <w:docGrid w:linePitch="360"/>
        </w:sectPr>
      </w:pPr>
    </w:p>
    <w:p w14:paraId="3F219DD8" w14:textId="408FE36C" w:rsidR="00FE22E5" w:rsidRDefault="00FE22E5" w:rsidP="00E64FB0">
      <w:pPr>
        <w:pStyle w:val="Heading1"/>
      </w:pPr>
      <w:bookmarkStart w:id="37" w:name="_Toc221097424"/>
      <w:r w:rsidRPr="0055785F">
        <w:lastRenderedPageBreak/>
        <w:t>APPENDIX 1: ACTIONS</w:t>
      </w:r>
      <w:bookmarkEnd w:id="37"/>
      <w:r w:rsidR="003B54BE">
        <w:t xml:space="preserve"> – COMPLETED AND </w:t>
      </w:r>
      <w:r w:rsidR="00381A45">
        <w:t>FUTURE</w:t>
      </w:r>
    </w:p>
    <w:p w14:paraId="683AE88A" w14:textId="73D88884" w:rsidR="00D73088" w:rsidRPr="00664F10" w:rsidRDefault="0044015B" w:rsidP="00E64FB0">
      <w:pPr>
        <w:pStyle w:val="Heading2"/>
      </w:pPr>
      <w:r>
        <w:t xml:space="preserve">Actions </w:t>
      </w:r>
      <w:r w:rsidR="00664F10">
        <w:t>completed 2019-2025</w:t>
      </w:r>
    </w:p>
    <w:tbl>
      <w:tblPr>
        <w:tblStyle w:val="TableGrid"/>
        <w:tblW w:w="13327" w:type="dxa"/>
        <w:jc w:val="center"/>
        <w:tblLayout w:type="fixed"/>
        <w:tblLook w:val="04A0" w:firstRow="1" w:lastRow="0" w:firstColumn="1" w:lastColumn="0" w:noHBand="0" w:noVBand="1"/>
      </w:tblPr>
      <w:tblGrid>
        <w:gridCol w:w="710"/>
        <w:gridCol w:w="7231"/>
        <w:gridCol w:w="3118"/>
        <w:gridCol w:w="2268"/>
      </w:tblGrid>
      <w:tr w:rsidR="000E10BB" w:rsidRPr="0011732E" w14:paraId="187D5A33" w14:textId="77777777" w:rsidTr="00420AC6">
        <w:trPr>
          <w:trHeight w:val="275"/>
          <w:tblHeader/>
          <w:jc w:val="center"/>
        </w:trPr>
        <w:tc>
          <w:tcPr>
            <w:tcW w:w="710" w:type="dxa"/>
            <w:tcBorders>
              <w:top w:val="single" w:sz="4" w:space="0" w:color="auto"/>
              <w:left w:val="single" w:sz="4" w:space="0" w:color="auto"/>
              <w:bottom w:val="single" w:sz="4" w:space="0" w:color="auto"/>
              <w:right w:val="single" w:sz="4" w:space="0" w:color="auto"/>
            </w:tcBorders>
            <w:shd w:val="clear" w:color="auto" w:fill="89DEFF" w:themeFill="accent2" w:themeFillTint="66"/>
            <w:hideMark/>
          </w:tcPr>
          <w:p w14:paraId="7474876F" w14:textId="77777777" w:rsidR="000E10BB" w:rsidRPr="0011732E" w:rsidRDefault="000E10BB" w:rsidP="00E64FB0">
            <w:r w:rsidRPr="0011732E">
              <w:t>#</w:t>
            </w:r>
          </w:p>
        </w:tc>
        <w:tc>
          <w:tcPr>
            <w:tcW w:w="7231" w:type="dxa"/>
            <w:tcBorders>
              <w:top w:val="single" w:sz="4" w:space="0" w:color="auto"/>
              <w:left w:val="single" w:sz="4" w:space="0" w:color="auto"/>
              <w:bottom w:val="single" w:sz="4" w:space="0" w:color="auto"/>
              <w:right w:val="single" w:sz="4" w:space="0" w:color="auto"/>
            </w:tcBorders>
            <w:shd w:val="clear" w:color="auto" w:fill="89DEFF" w:themeFill="accent2" w:themeFillTint="66"/>
            <w:vAlign w:val="center"/>
            <w:hideMark/>
          </w:tcPr>
          <w:p w14:paraId="357C9F24" w14:textId="77777777" w:rsidR="000E10BB" w:rsidRPr="0011732E" w:rsidRDefault="000E10BB" w:rsidP="00E64FB0">
            <w:r w:rsidRPr="0011732E">
              <w:t>Recommended Action</w:t>
            </w:r>
          </w:p>
        </w:tc>
        <w:tc>
          <w:tcPr>
            <w:tcW w:w="3118" w:type="dxa"/>
            <w:tcBorders>
              <w:top w:val="single" w:sz="4" w:space="0" w:color="auto"/>
              <w:left w:val="single" w:sz="4" w:space="0" w:color="auto"/>
              <w:bottom w:val="single" w:sz="4" w:space="0" w:color="auto"/>
              <w:right w:val="single" w:sz="4" w:space="0" w:color="auto"/>
            </w:tcBorders>
            <w:shd w:val="clear" w:color="auto" w:fill="89DEFF" w:themeFill="accent2" w:themeFillTint="66"/>
            <w:hideMark/>
          </w:tcPr>
          <w:p w14:paraId="08F1FEA0" w14:textId="19EF2B92" w:rsidR="000E10BB" w:rsidRPr="0011732E" w:rsidRDefault="000E10BB" w:rsidP="00E64FB0">
            <w:r w:rsidRPr="0011732E">
              <w:t>2019-202</w:t>
            </w:r>
            <w:r w:rsidR="00AB3011">
              <w:t>5</w:t>
            </w:r>
          </w:p>
        </w:tc>
        <w:tc>
          <w:tcPr>
            <w:tcW w:w="2268" w:type="dxa"/>
            <w:tcBorders>
              <w:top w:val="single" w:sz="4" w:space="0" w:color="auto"/>
              <w:left w:val="single" w:sz="4" w:space="0" w:color="auto"/>
              <w:bottom w:val="single" w:sz="4" w:space="0" w:color="auto"/>
              <w:right w:val="single" w:sz="4" w:space="0" w:color="auto"/>
            </w:tcBorders>
            <w:shd w:val="clear" w:color="auto" w:fill="89DEFF" w:themeFill="accent2" w:themeFillTint="66"/>
            <w:vAlign w:val="center"/>
            <w:hideMark/>
          </w:tcPr>
          <w:p w14:paraId="46C1EBBC" w14:textId="77777777" w:rsidR="000E10BB" w:rsidRPr="0011732E" w:rsidRDefault="000E10BB" w:rsidP="00E64FB0">
            <w:r w:rsidRPr="0011732E">
              <w:t>Lead(s)</w:t>
            </w:r>
          </w:p>
        </w:tc>
      </w:tr>
      <w:tr w:rsidR="000E10BB" w:rsidRPr="0011732E" w14:paraId="63E86851" w14:textId="77777777" w:rsidTr="00420AC6">
        <w:trPr>
          <w:trHeight w:val="275"/>
          <w:jc w:val="center"/>
        </w:trPr>
        <w:tc>
          <w:tcPr>
            <w:tcW w:w="13327" w:type="dxa"/>
            <w:gridSpan w:val="4"/>
            <w:tcBorders>
              <w:top w:val="single" w:sz="4" w:space="0" w:color="auto"/>
              <w:left w:val="single" w:sz="4" w:space="0" w:color="auto"/>
              <w:bottom w:val="single" w:sz="4" w:space="0" w:color="auto"/>
              <w:right w:val="single" w:sz="4" w:space="0" w:color="auto"/>
            </w:tcBorders>
            <w:shd w:val="clear" w:color="auto" w:fill="C4EEFF" w:themeFill="accent2" w:themeFillTint="33"/>
          </w:tcPr>
          <w:p w14:paraId="1BFA1445" w14:textId="77777777" w:rsidR="000E10BB" w:rsidRPr="0011732E" w:rsidRDefault="000E10BB" w:rsidP="00E64FB0">
            <w:r w:rsidRPr="0011732E">
              <w:t>Data Collection</w:t>
            </w:r>
          </w:p>
        </w:tc>
      </w:tr>
      <w:tr w:rsidR="000E10BB" w:rsidRPr="0011732E" w14:paraId="6BFEA794" w14:textId="77777777" w:rsidTr="00420AC6">
        <w:trPr>
          <w:trHeight w:val="440"/>
          <w:jc w:val="center"/>
        </w:trPr>
        <w:tc>
          <w:tcPr>
            <w:tcW w:w="710" w:type="dxa"/>
            <w:tcBorders>
              <w:top w:val="single" w:sz="4" w:space="0" w:color="auto"/>
              <w:left w:val="single" w:sz="4" w:space="0" w:color="auto"/>
              <w:bottom w:val="single" w:sz="4" w:space="0" w:color="auto"/>
              <w:right w:val="single" w:sz="4" w:space="0" w:color="auto"/>
            </w:tcBorders>
            <w:vAlign w:val="center"/>
          </w:tcPr>
          <w:p w14:paraId="65F6CFAE"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vAlign w:val="center"/>
          </w:tcPr>
          <w:p w14:paraId="488A2166" w14:textId="77777777" w:rsidR="000E10BB" w:rsidRPr="0011732E" w:rsidRDefault="000E10BB" w:rsidP="00E64FB0">
            <w:r w:rsidRPr="0011732E">
              <w:t>Administer the online fish consumption survey of Niagara River anglers to determine fish of interest.</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302210" w14:textId="77777777" w:rsidR="000E10BB" w:rsidRPr="0011732E" w:rsidRDefault="00000000" w:rsidP="00E64FB0">
            <w:sdt>
              <w:sdtPr>
                <w:id w:val="-921948483"/>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vAlign w:val="center"/>
          </w:tcPr>
          <w:p w14:paraId="2F97C21D" w14:textId="77777777" w:rsidR="000E10BB" w:rsidRPr="0011732E" w:rsidRDefault="000E10BB" w:rsidP="00E64FB0">
            <w:r w:rsidRPr="0011732E">
              <w:t>NRRAP</w:t>
            </w:r>
          </w:p>
        </w:tc>
      </w:tr>
      <w:tr w:rsidR="000E10BB" w:rsidRPr="0011732E" w14:paraId="54FFF046" w14:textId="77777777" w:rsidTr="00420AC6">
        <w:trPr>
          <w:jc w:val="center"/>
        </w:trPr>
        <w:tc>
          <w:tcPr>
            <w:tcW w:w="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6FB8D3"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124B66" w14:textId="77777777" w:rsidR="000E10BB" w:rsidRPr="0011732E" w:rsidRDefault="000E10BB" w:rsidP="00E64FB0">
            <w:r w:rsidRPr="0011732E">
              <w:t>Conduct in-person surveys of anglers at various locations along the Canadian side of the Niagara River to determine fish of interest.</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E34C3E" w14:textId="77777777" w:rsidR="000E10BB" w:rsidRPr="0011732E" w:rsidRDefault="00000000" w:rsidP="00E64FB0">
            <w:sdt>
              <w:sdtPr>
                <w:id w:val="-390498401"/>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F0A53D" w14:textId="77777777" w:rsidR="000E10BB" w:rsidRPr="0011732E" w:rsidRDefault="000E10BB" w:rsidP="00E64FB0">
            <w:r w:rsidRPr="0011732E">
              <w:t>NRRAP</w:t>
            </w:r>
          </w:p>
        </w:tc>
      </w:tr>
      <w:tr w:rsidR="000E10BB" w:rsidRPr="0011732E" w14:paraId="1F277D33" w14:textId="77777777" w:rsidTr="00420AC6">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79B18278"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vAlign w:val="center"/>
          </w:tcPr>
          <w:p w14:paraId="29E73C04" w14:textId="77777777" w:rsidR="000E10BB" w:rsidRPr="0011732E" w:rsidRDefault="000E10BB" w:rsidP="00E64FB0">
            <w:r w:rsidRPr="0011732E">
              <w:t>Engage with local Indigenous communities to gather information about their Niagara River fish consumption.</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F63A33" w14:textId="77777777" w:rsidR="000E10BB" w:rsidRPr="0011732E" w:rsidRDefault="00000000" w:rsidP="00E64FB0">
            <w:sdt>
              <w:sdtPr>
                <w:id w:val="1004242606"/>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237AB6" w14:textId="77777777" w:rsidR="000E10BB" w:rsidRPr="0011732E" w:rsidRDefault="000E10BB" w:rsidP="00E64FB0">
            <w:r w:rsidRPr="0011732E">
              <w:t>ECCC, MECP, NRRAP</w:t>
            </w:r>
          </w:p>
        </w:tc>
      </w:tr>
      <w:tr w:rsidR="000E10BB" w:rsidRPr="0011732E" w14:paraId="420194CA" w14:textId="77777777" w:rsidTr="00420AC6">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48FAC247"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vAlign w:val="center"/>
          </w:tcPr>
          <w:p w14:paraId="56FBF2D6" w14:textId="77777777" w:rsidR="000E10BB" w:rsidRPr="0011732E" w:rsidRDefault="000E10BB" w:rsidP="00E64FB0">
            <w:r w:rsidRPr="0011732E">
              <w:t>Translate fish consumption survey into other relevant languages (e.g., Arabic, French, Spanish, Mandarin, Vietnamese) and administer to non-English speaking anglers, where possible.</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FDBCE" w14:textId="77777777" w:rsidR="000E10BB" w:rsidRPr="0011732E" w:rsidRDefault="00000000" w:rsidP="00E64FB0">
            <w:sdt>
              <w:sdtPr>
                <w:id w:val="-1018150710"/>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C01C12" w14:textId="77777777" w:rsidR="000E10BB" w:rsidRPr="0011732E" w:rsidRDefault="000E10BB" w:rsidP="00E64FB0">
            <w:r w:rsidRPr="0011732E">
              <w:t>NRRAP</w:t>
            </w:r>
          </w:p>
        </w:tc>
      </w:tr>
      <w:tr w:rsidR="000E10BB" w:rsidRPr="0011732E" w14:paraId="4E0EEC7F" w14:textId="77777777" w:rsidTr="00420AC6">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51B5D057"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vAlign w:val="center"/>
          </w:tcPr>
          <w:p w14:paraId="47068AF9" w14:textId="77777777" w:rsidR="000E10BB" w:rsidRPr="0011732E" w:rsidRDefault="000E10BB" w:rsidP="00E64FB0">
            <w:r w:rsidRPr="0011732E">
              <w:t xml:space="preserve">Collect fish samples from the Niagara River to measure contaminants in fish tissues as part of the </w:t>
            </w:r>
            <w:commentRangeStart w:id="38"/>
            <w:commentRangeStart w:id="39"/>
            <w:r w:rsidRPr="0011732E">
              <w:t>Ontario Fish Contaminants Monitoring Program.</w:t>
            </w:r>
            <w:commentRangeEnd w:id="38"/>
            <w:r w:rsidRPr="0011732E">
              <w:rPr>
                <w:rStyle w:val="CommentReference"/>
                <w:sz w:val="24"/>
                <w:szCs w:val="24"/>
              </w:rPr>
              <w:commentReference w:id="38"/>
            </w:r>
            <w:commentRangeEnd w:id="39"/>
            <w:r w:rsidRPr="0011732E">
              <w:rPr>
                <w:rStyle w:val="CommentReference"/>
                <w:sz w:val="24"/>
                <w:szCs w:val="24"/>
              </w:rPr>
              <w:commentReference w:id="39"/>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0E457A" w14:textId="75D24ABC" w:rsidR="000E10BB" w:rsidRPr="0011732E" w:rsidRDefault="00000000" w:rsidP="00E64FB0">
            <w:sdt>
              <w:sdtPr>
                <w:id w:val="-359667067"/>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8C3D0C" w14:textId="77777777" w:rsidR="000E10BB" w:rsidRPr="0011732E" w:rsidRDefault="000E10BB" w:rsidP="00E64FB0">
            <w:commentRangeStart w:id="40"/>
            <w:r w:rsidRPr="0011732E">
              <w:t>MECP</w:t>
            </w:r>
            <w:commentRangeEnd w:id="40"/>
            <w:r w:rsidRPr="0011732E">
              <w:rPr>
                <w:rStyle w:val="CommentReference"/>
                <w:sz w:val="24"/>
                <w:szCs w:val="24"/>
              </w:rPr>
              <w:commentReference w:id="40"/>
            </w:r>
          </w:p>
        </w:tc>
      </w:tr>
      <w:tr w:rsidR="000E10BB" w:rsidRPr="0011732E" w14:paraId="6A571A60" w14:textId="77777777" w:rsidTr="00420AC6">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2D9396C9"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vAlign w:val="center"/>
          </w:tcPr>
          <w:p w14:paraId="120C5DE9" w14:textId="77777777" w:rsidR="000E10BB" w:rsidRPr="0011732E" w:rsidRDefault="000E10BB" w:rsidP="00E64FB0">
            <w:r w:rsidRPr="0011732E">
              <w:t>Gather information from ongoing water quality monitoring programs (e.g., Upstream-Downstream, mussel biomonitoring) to support the multiple lines of evidence required to assess the delisting criteria (i.e., contaminants related to fish consumption advisories).</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7B72A8" w14:textId="0E052111" w:rsidR="000E10BB" w:rsidRPr="0011732E" w:rsidRDefault="00000000" w:rsidP="00E64FB0">
            <w:sdt>
              <w:sdtPr>
                <w:id w:val="722343717"/>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EA8E05" w14:textId="77777777" w:rsidR="000E10BB" w:rsidRPr="0011732E" w:rsidRDefault="000E10BB" w:rsidP="00E64FB0">
            <w:r w:rsidRPr="0011732E">
              <w:t>NRRAP, ECCC, CWA MECP</w:t>
            </w:r>
          </w:p>
        </w:tc>
      </w:tr>
      <w:tr w:rsidR="000E10BB" w:rsidRPr="0011732E" w14:paraId="11D03A1C" w14:textId="77777777" w:rsidTr="00420AC6">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2A9BB66F"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vAlign w:val="center"/>
          </w:tcPr>
          <w:p w14:paraId="32B286D5" w14:textId="77777777" w:rsidR="000E10BB" w:rsidRPr="0011732E" w:rsidRDefault="000E10BB" w:rsidP="00E64FB0">
            <w:r w:rsidRPr="0011732E">
              <w:t>Gather information from ongoing sediment monitoring programs (e.g., NRTMP, Upstream-Downstream, Niagara Bar location) to support the multiple lines of evidence required to assess the delisting criteria (i.e., contaminants related to fish consumption advisories).</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EB704D" w14:textId="1F8A0C07" w:rsidR="000E10BB" w:rsidRPr="0011732E" w:rsidRDefault="00000000" w:rsidP="00E64FB0">
            <w:sdt>
              <w:sdtPr>
                <w:id w:val="-771783422"/>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3FE20F" w14:textId="77777777" w:rsidR="000E10BB" w:rsidRPr="0011732E" w:rsidRDefault="000E10BB" w:rsidP="00E64FB0">
            <w:r w:rsidRPr="0011732E">
              <w:t>MECP, ECCC, CWA</w:t>
            </w:r>
          </w:p>
        </w:tc>
      </w:tr>
      <w:tr w:rsidR="000E10BB" w:rsidRPr="0011732E" w14:paraId="71681806" w14:textId="77777777" w:rsidTr="00420AC6">
        <w:trPr>
          <w:jc w:val="center"/>
        </w:trPr>
        <w:tc>
          <w:tcPr>
            <w:tcW w:w="13327" w:type="dxa"/>
            <w:gridSpan w:val="4"/>
            <w:tcBorders>
              <w:top w:val="single" w:sz="4" w:space="0" w:color="auto"/>
              <w:left w:val="single" w:sz="4" w:space="0" w:color="auto"/>
              <w:bottom w:val="single" w:sz="4" w:space="0" w:color="auto"/>
              <w:right w:val="single" w:sz="4" w:space="0" w:color="auto"/>
            </w:tcBorders>
            <w:shd w:val="clear" w:color="auto" w:fill="C4EEFF" w:themeFill="accent2" w:themeFillTint="33"/>
            <w:vAlign w:val="center"/>
          </w:tcPr>
          <w:p w14:paraId="7C5203C8" w14:textId="77777777" w:rsidR="000E10BB" w:rsidRPr="0011732E" w:rsidRDefault="000E10BB" w:rsidP="00E64FB0">
            <w:r w:rsidRPr="0011732E">
              <w:t>Outreach and Education</w:t>
            </w:r>
          </w:p>
        </w:tc>
      </w:tr>
      <w:tr w:rsidR="000E10BB" w:rsidRPr="0011732E" w14:paraId="40B700AE" w14:textId="77777777" w:rsidTr="00420AC6">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416E8E7F"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vAlign w:val="center"/>
          </w:tcPr>
          <w:p w14:paraId="495D82C4" w14:textId="77777777" w:rsidR="000E10BB" w:rsidRPr="0011732E" w:rsidRDefault="000E10BB" w:rsidP="00E64FB0">
            <w:r w:rsidRPr="0011732E">
              <w:t>Develop and distribute ‘Eat Safe Fish’ educational materials (based on the Guide to Eating Ontario Fish) to share information about Niagara River fish consumption*.</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6E70DF" w14:textId="77777777" w:rsidR="000E10BB" w:rsidRPr="0011732E" w:rsidRDefault="00000000" w:rsidP="00E64FB0">
            <w:sdt>
              <w:sdtPr>
                <w:id w:val="1102758925"/>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ECE26B" w14:textId="77777777" w:rsidR="000E10BB" w:rsidRPr="0011732E" w:rsidRDefault="000E10BB" w:rsidP="00E64FB0">
            <w:r w:rsidRPr="0011732E">
              <w:t>NRRAP</w:t>
            </w:r>
          </w:p>
        </w:tc>
      </w:tr>
      <w:tr w:rsidR="000E10BB" w:rsidRPr="0011732E" w14:paraId="1F396B8A" w14:textId="77777777" w:rsidTr="00420AC6">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47A1FCEF"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vAlign w:val="center"/>
          </w:tcPr>
          <w:p w14:paraId="2C7141FB" w14:textId="77777777" w:rsidR="000E10BB" w:rsidRPr="0011732E" w:rsidRDefault="000E10BB" w:rsidP="00E64FB0">
            <w:r w:rsidRPr="0011732E">
              <w:t>Create and maintain and update a webpage on the Niagara River RAP website to share information about eating safe fish from the Niagara River.</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FCF5E8" w14:textId="77777777" w:rsidR="000E10BB" w:rsidRPr="0011732E" w:rsidRDefault="00000000" w:rsidP="00E64FB0">
            <w:sdt>
              <w:sdtPr>
                <w:id w:val="1481656185"/>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726FD6" w14:textId="77777777" w:rsidR="000E10BB" w:rsidRPr="0011732E" w:rsidRDefault="000E10BB" w:rsidP="00E64FB0">
            <w:r w:rsidRPr="0011732E">
              <w:t>NRRAP</w:t>
            </w:r>
          </w:p>
        </w:tc>
      </w:tr>
      <w:tr w:rsidR="000E10BB" w:rsidRPr="0011732E" w14:paraId="4070CBF6" w14:textId="77777777" w:rsidTr="00420AC6">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78DF5E47"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vAlign w:val="center"/>
          </w:tcPr>
          <w:p w14:paraId="2C30BF22" w14:textId="77777777" w:rsidR="000E10BB" w:rsidRPr="0011732E" w:rsidRDefault="000E10BB" w:rsidP="00E64FB0">
            <w:r w:rsidRPr="0011732E">
              <w:t>Translate outreach materials into other relevant languages to reach non-English speaking fishers.</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214035" w14:textId="77777777" w:rsidR="000E10BB" w:rsidRPr="0011732E" w:rsidRDefault="00000000" w:rsidP="00E64FB0">
            <w:sdt>
              <w:sdtPr>
                <w:id w:val="-1240016124"/>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A92EAF" w14:textId="77777777" w:rsidR="000E10BB" w:rsidRPr="0011732E" w:rsidRDefault="000E10BB" w:rsidP="00E64FB0">
            <w:r w:rsidRPr="0011732E">
              <w:t>NRRAP</w:t>
            </w:r>
          </w:p>
        </w:tc>
      </w:tr>
      <w:tr w:rsidR="000E10BB" w:rsidRPr="0011732E" w14:paraId="475126F5" w14:textId="77777777" w:rsidTr="00420AC6">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424D74C8" w14:textId="77777777" w:rsidR="000E10BB" w:rsidRPr="0011732E" w:rsidRDefault="000E10BB" w:rsidP="00E64FB0">
            <w:pPr>
              <w:pStyle w:val="ListParagraph"/>
              <w:numPr>
                <w:ilvl w:val="0"/>
                <w:numId w:val="31"/>
              </w:numPr>
            </w:pPr>
          </w:p>
        </w:tc>
        <w:tc>
          <w:tcPr>
            <w:tcW w:w="7231" w:type="dxa"/>
            <w:tcBorders>
              <w:top w:val="single" w:sz="4" w:space="0" w:color="auto"/>
              <w:left w:val="single" w:sz="4" w:space="0" w:color="auto"/>
              <w:bottom w:val="single" w:sz="4" w:space="0" w:color="auto"/>
              <w:right w:val="single" w:sz="4" w:space="0" w:color="auto"/>
            </w:tcBorders>
            <w:vAlign w:val="center"/>
          </w:tcPr>
          <w:p w14:paraId="30860362" w14:textId="77777777" w:rsidR="000E10BB" w:rsidRPr="0011732E" w:rsidRDefault="000E10BB" w:rsidP="00E64FB0">
            <w:r w:rsidRPr="0011732E">
              <w:t xml:space="preserve">Continue to produce and make available the </w:t>
            </w:r>
            <w:r w:rsidRPr="0011732E">
              <w:rPr>
                <w:i/>
                <w:iCs/>
              </w:rPr>
              <w:t>Guide to Eating Ontario Fish</w:t>
            </w:r>
            <w:r w:rsidRPr="0011732E">
              <w:t>.</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3CA191" w14:textId="77777777" w:rsidR="000E10BB" w:rsidRPr="0011732E" w:rsidRDefault="00000000" w:rsidP="00E64FB0">
            <w:sdt>
              <w:sdtPr>
                <w:id w:val="-1410153395"/>
                <w14:checkbox>
                  <w14:checked w14:val="1"/>
                  <w14:checkedState w14:val="2611" w14:font="Aptos"/>
                  <w14:uncheckedState w14:val="2610" w14:font="MS Gothic"/>
                </w14:checkbox>
              </w:sdtPr>
              <w:sdtContent>
                <w:r w:rsidR="000E10BB" w:rsidRPr="0011732E">
                  <w:t>☑</w:t>
                </w:r>
              </w:sdtContent>
            </w:sdt>
            <w:r w:rsidR="000E10BB" w:rsidRPr="0011732E">
              <w:t xml:space="preserve"> Completed</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0EFEC8" w14:textId="77777777" w:rsidR="000E10BB" w:rsidRPr="0011732E" w:rsidRDefault="000E10BB" w:rsidP="00E64FB0">
            <w:r w:rsidRPr="0011732E">
              <w:t>MECP</w:t>
            </w:r>
          </w:p>
        </w:tc>
      </w:tr>
    </w:tbl>
    <w:p w14:paraId="6D0E9BDA" w14:textId="77777777" w:rsidR="00792819" w:rsidRDefault="00792819" w:rsidP="00E64FB0"/>
    <w:p w14:paraId="0481C764" w14:textId="34F08980" w:rsidR="00A75E27" w:rsidRPr="00664F10" w:rsidRDefault="003B54BE" w:rsidP="00E64FB0">
      <w:pPr>
        <w:pStyle w:val="Heading2"/>
      </w:pPr>
      <w:r>
        <w:t xml:space="preserve">Outstanding Actions </w:t>
      </w:r>
      <w:r w:rsidR="00A75E27">
        <w:t>2026</w:t>
      </w:r>
      <w:r w:rsidR="00F96BE0">
        <w:t xml:space="preserve"> </w:t>
      </w:r>
      <w:r w:rsidR="000675B9">
        <w:t>-</w:t>
      </w:r>
      <w:r w:rsidR="00F96BE0">
        <w:t xml:space="preserve"> onward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6240"/>
        <w:gridCol w:w="729"/>
        <w:gridCol w:w="729"/>
        <w:gridCol w:w="729"/>
        <w:gridCol w:w="729"/>
        <w:gridCol w:w="729"/>
        <w:gridCol w:w="2073"/>
      </w:tblGrid>
      <w:tr w:rsidR="00A75E27" w:rsidRPr="004B0C12" w14:paraId="16F5D786" w14:textId="77777777" w:rsidTr="008640B7">
        <w:trPr>
          <w:trHeight w:val="290"/>
        </w:trPr>
        <w:tc>
          <w:tcPr>
            <w:tcW w:w="399" w:type="pct"/>
            <w:shd w:val="clear" w:color="auto" w:fill="89DEFF" w:themeFill="accent2" w:themeFillTint="66"/>
            <w:vAlign w:val="center"/>
            <w:hideMark/>
          </w:tcPr>
          <w:p w14:paraId="30F7DF79" w14:textId="77777777" w:rsidR="00A75E27" w:rsidRPr="004B0C12" w:rsidRDefault="00A75E27" w:rsidP="00E64FB0">
            <w:pPr>
              <w:rPr>
                <w:lang w:eastAsia="en-CA"/>
              </w:rPr>
            </w:pPr>
            <w:r w:rsidRPr="004B0C12">
              <w:rPr>
                <w:lang w:eastAsia="en-CA"/>
              </w:rPr>
              <w:t>#</w:t>
            </w:r>
          </w:p>
        </w:tc>
        <w:tc>
          <w:tcPr>
            <w:tcW w:w="2425" w:type="pct"/>
            <w:shd w:val="clear" w:color="auto" w:fill="89DEFF" w:themeFill="accent2" w:themeFillTint="66"/>
            <w:vAlign w:val="center"/>
            <w:hideMark/>
          </w:tcPr>
          <w:p w14:paraId="3044F4AF" w14:textId="77777777" w:rsidR="00A75E27" w:rsidRPr="004B0C12" w:rsidRDefault="00A75E27" w:rsidP="00E64FB0">
            <w:pPr>
              <w:rPr>
                <w:lang w:eastAsia="en-CA"/>
              </w:rPr>
            </w:pPr>
            <w:r w:rsidRPr="004B0C12">
              <w:rPr>
                <w:lang w:eastAsia="en-CA"/>
              </w:rPr>
              <w:t>Recommended Action</w:t>
            </w:r>
          </w:p>
        </w:tc>
        <w:tc>
          <w:tcPr>
            <w:tcW w:w="272" w:type="pct"/>
            <w:shd w:val="clear" w:color="auto" w:fill="89DEFF" w:themeFill="accent2" w:themeFillTint="66"/>
            <w:vAlign w:val="center"/>
            <w:hideMark/>
          </w:tcPr>
          <w:p w14:paraId="606B9B3D" w14:textId="77777777" w:rsidR="00A75E27" w:rsidRPr="004B0C12" w:rsidRDefault="00A75E27" w:rsidP="00E64FB0">
            <w:pPr>
              <w:rPr>
                <w:lang w:eastAsia="en-CA"/>
              </w:rPr>
            </w:pPr>
            <w:r w:rsidRPr="004B0C12">
              <w:rPr>
                <w:lang w:eastAsia="en-CA"/>
              </w:rPr>
              <w:t>2025</w:t>
            </w:r>
          </w:p>
        </w:tc>
        <w:tc>
          <w:tcPr>
            <w:tcW w:w="272" w:type="pct"/>
            <w:shd w:val="clear" w:color="auto" w:fill="89DEFF" w:themeFill="accent2" w:themeFillTint="66"/>
            <w:vAlign w:val="center"/>
            <w:hideMark/>
          </w:tcPr>
          <w:p w14:paraId="1B2F5FCF" w14:textId="77777777" w:rsidR="00A75E27" w:rsidRPr="004B0C12" w:rsidRDefault="00A75E27" w:rsidP="00E64FB0">
            <w:pPr>
              <w:rPr>
                <w:lang w:eastAsia="en-CA"/>
              </w:rPr>
            </w:pPr>
            <w:r w:rsidRPr="004B0C12">
              <w:rPr>
                <w:lang w:eastAsia="en-CA"/>
              </w:rPr>
              <w:t>2026</w:t>
            </w:r>
          </w:p>
        </w:tc>
        <w:tc>
          <w:tcPr>
            <w:tcW w:w="272" w:type="pct"/>
            <w:shd w:val="clear" w:color="auto" w:fill="89DEFF" w:themeFill="accent2" w:themeFillTint="66"/>
            <w:vAlign w:val="center"/>
            <w:hideMark/>
          </w:tcPr>
          <w:p w14:paraId="037B4A37" w14:textId="77777777" w:rsidR="00A75E27" w:rsidRPr="004B0C12" w:rsidRDefault="00A75E27" w:rsidP="00E64FB0">
            <w:pPr>
              <w:rPr>
                <w:lang w:eastAsia="en-CA"/>
              </w:rPr>
            </w:pPr>
            <w:r w:rsidRPr="004B0C12">
              <w:rPr>
                <w:lang w:eastAsia="en-CA"/>
              </w:rPr>
              <w:t>2027</w:t>
            </w:r>
          </w:p>
        </w:tc>
        <w:tc>
          <w:tcPr>
            <w:tcW w:w="272" w:type="pct"/>
            <w:shd w:val="clear" w:color="auto" w:fill="89DEFF" w:themeFill="accent2" w:themeFillTint="66"/>
            <w:vAlign w:val="center"/>
            <w:hideMark/>
          </w:tcPr>
          <w:p w14:paraId="2BDAD46F" w14:textId="77777777" w:rsidR="00A75E27" w:rsidRPr="004B0C12" w:rsidRDefault="00A75E27" w:rsidP="00E64FB0">
            <w:pPr>
              <w:rPr>
                <w:lang w:eastAsia="en-CA"/>
              </w:rPr>
            </w:pPr>
            <w:r w:rsidRPr="004B0C12">
              <w:rPr>
                <w:lang w:eastAsia="en-CA"/>
              </w:rPr>
              <w:t>2028</w:t>
            </w:r>
          </w:p>
        </w:tc>
        <w:tc>
          <w:tcPr>
            <w:tcW w:w="272" w:type="pct"/>
            <w:shd w:val="clear" w:color="auto" w:fill="89DEFF" w:themeFill="accent2" w:themeFillTint="66"/>
            <w:vAlign w:val="center"/>
            <w:hideMark/>
          </w:tcPr>
          <w:p w14:paraId="05145F80" w14:textId="77777777" w:rsidR="00A75E27" w:rsidRPr="004B0C12" w:rsidRDefault="00A75E27" w:rsidP="00E64FB0">
            <w:pPr>
              <w:rPr>
                <w:lang w:eastAsia="en-CA"/>
              </w:rPr>
            </w:pPr>
            <w:r w:rsidRPr="004B0C12">
              <w:rPr>
                <w:lang w:eastAsia="en-CA"/>
              </w:rPr>
              <w:t>2029</w:t>
            </w:r>
          </w:p>
        </w:tc>
        <w:tc>
          <w:tcPr>
            <w:tcW w:w="816" w:type="pct"/>
            <w:shd w:val="clear" w:color="auto" w:fill="89DEFF" w:themeFill="accent2" w:themeFillTint="66"/>
            <w:vAlign w:val="center"/>
            <w:hideMark/>
          </w:tcPr>
          <w:p w14:paraId="79A05550" w14:textId="77777777" w:rsidR="00A75E27" w:rsidRPr="004B0C12" w:rsidRDefault="00A75E27" w:rsidP="00E64FB0">
            <w:pPr>
              <w:rPr>
                <w:lang w:eastAsia="en-CA"/>
              </w:rPr>
            </w:pPr>
            <w:r w:rsidRPr="004B0C12">
              <w:rPr>
                <w:lang w:eastAsia="en-CA"/>
              </w:rPr>
              <w:t>Lead(s)</w:t>
            </w:r>
          </w:p>
        </w:tc>
      </w:tr>
      <w:tr w:rsidR="00A75E27" w:rsidRPr="004B0C12" w14:paraId="41273EE4" w14:textId="77777777" w:rsidTr="008640B7">
        <w:trPr>
          <w:trHeight w:val="780"/>
        </w:trPr>
        <w:tc>
          <w:tcPr>
            <w:tcW w:w="399" w:type="pct"/>
            <w:vAlign w:val="center"/>
            <w:hideMark/>
          </w:tcPr>
          <w:p w14:paraId="7059F416" w14:textId="77777777" w:rsidR="00A75E27" w:rsidRPr="004B0C12" w:rsidRDefault="00A75E27" w:rsidP="00E64FB0">
            <w:pPr>
              <w:rPr>
                <w:lang w:eastAsia="en-CA"/>
              </w:rPr>
            </w:pPr>
            <w:r w:rsidRPr="004B0C12">
              <w:rPr>
                <w:lang w:eastAsia="en-CA"/>
              </w:rPr>
              <w:t xml:space="preserve">1.1  </w:t>
            </w:r>
            <w:r w:rsidRPr="004B0C12">
              <w:rPr>
                <w:b/>
                <w:bCs/>
                <w:lang w:eastAsia="en-CA"/>
              </w:rPr>
              <w:t> </w:t>
            </w:r>
          </w:p>
        </w:tc>
        <w:tc>
          <w:tcPr>
            <w:tcW w:w="2425" w:type="pct"/>
            <w:vAlign w:val="center"/>
            <w:hideMark/>
          </w:tcPr>
          <w:p w14:paraId="45F5E9FA" w14:textId="77777777" w:rsidR="00A75E27" w:rsidRPr="004B0C12" w:rsidRDefault="00A75E27" w:rsidP="00E64FB0">
            <w:pPr>
              <w:rPr>
                <w:lang w:eastAsia="en-CA"/>
              </w:rPr>
            </w:pPr>
            <w:r w:rsidRPr="004B0C12">
              <w:rPr>
                <w:lang w:eastAsia="en-CA"/>
              </w:rPr>
              <w:t>Collect fish samples from the Niagara River to measure contaminants in fish tissues as part of the Ontario Fish Contaminants Monitoring Program. </w:t>
            </w:r>
            <w:r w:rsidRPr="004B0C12">
              <w:rPr>
                <w:rFonts w:cs="Arial"/>
                <w:lang w:eastAsia="en-CA"/>
              </w:rPr>
              <w:t> </w:t>
            </w:r>
          </w:p>
        </w:tc>
        <w:tc>
          <w:tcPr>
            <w:tcW w:w="272" w:type="pct"/>
            <w:vAlign w:val="center"/>
            <w:hideMark/>
          </w:tcPr>
          <w:p w14:paraId="061DEA93" w14:textId="77777777" w:rsidR="00A75E27" w:rsidRPr="004B0C12" w:rsidRDefault="00A75E27" w:rsidP="00E64FB0">
            <w:pPr>
              <w:rPr>
                <w:lang w:eastAsia="en-CA"/>
              </w:rPr>
            </w:pPr>
            <w:r w:rsidRPr="004B0C12">
              <w:rPr>
                <w:lang w:eastAsia="en-CA"/>
              </w:rPr>
              <w:t> </w:t>
            </w:r>
          </w:p>
        </w:tc>
        <w:tc>
          <w:tcPr>
            <w:tcW w:w="272" w:type="pct"/>
            <w:vAlign w:val="center"/>
            <w:hideMark/>
          </w:tcPr>
          <w:p w14:paraId="44BCB935" w14:textId="77777777" w:rsidR="00A75E27" w:rsidRPr="004B0C12" w:rsidRDefault="00A75E27" w:rsidP="00E64FB0">
            <w:pPr>
              <w:rPr>
                <w:lang w:eastAsia="en-CA"/>
              </w:rPr>
            </w:pPr>
            <w:r w:rsidRPr="004B0C12">
              <w:rPr>
                <w:lang w:eastAsia="en-CA"/>
              </w:rPr>
              <w:t>●</w:t>
            </w:r>
          </w:p>
        </w:tc>
        <w:tc>
          <w:tcPr>
            <w:tcW w:w="272" w:type="pct"/>
            <w:vAlign w:val="center"/>
            <w:hideMark/>
          </w:tcPr>
          <w:p w14:paraId="1719FBC0" w14:textId="77777777" w:rsidR="00A75E27" w:rsidRPr="004B0C12" w:rsidRDefault="00A75E27" w:rsidP="00E64FB0">
            <w:pPr>
              <w:rPr>
                <w:lang w:eastAsia="en-CA"/>
              </w:rPr>
            </w:pPr>
            <w:r w:rsidRPr="004B0C12">
              <w:rPr>
                <w:lang w:eastAsia="en-CA"/>
              </w:rPr>
              <w:t>●</w:t>
            </w:r>
          </w:p>
        </w:tc>
        <w:tc>
          <w:tcPr>
            <w:tcW w:w="272" w:type="pct"/>
            <w:vAlign w:val="center"/>
            <w:hideMark/>
          </w:tcPr>
          <w:p w14:paraId="5ADBB1E4" w14:textId="77777777" w:rsidR="00A75E27" w:rsidRPr="004B0C12" w:rsidRDefault="00A75E27" w:rsidP="00E64FB0">
            <w:pPr>
              <w:rPr>
                <w:lang w:eastAsia="en-CA"/>
              </w:rPr>
            </w:pPr>
            <w:r w:rsidRPr="004B0C12">
              <w:rPr>
                <w:lang w:eastAsia="en-CA"/>
              </w:rPr>
              <w:t> </w:t>
            </w:r>
          </w:p>
        </w:tc>
        <w:tc>
          <w:tcPr>
            <w:tcW w:w="272" w:type="pct"/>
            <w:vAlign w:val="center"/>
            <w:hideMark/>
          </w:tcPr>
          <w:p w14:paraId="39445A0F" w14:textId="77777777" w:rsidR="00A75E27" w:rsidRPr="004B0C12" w:rsidRDefault="00A75E27" w:rsidP="00E64FB0">
            <w:pPr>
              <w:rPr>
                <w:lang w:eastAsia="en-CA"/>
              </w:rPr>
            </w:pPr>
            <w:r w:rsidRPr="004B0C12">
              <w:rPr>
                <w:lang w:eastAsia="en-CA"/>
              </w:rPr>
              <w:t> </w:t>
            </w:r>
          </w:p>
        </w:tc>
        <w:tc>
          <w:tcPr>
            <w:tcW w:w="816" w:type="pct"/>
            <w:vAlign w:val="center"/>
            <w:hideMark/>
          </w:tcPr>
          <w:p w14:paraId="0E3FD050" w14:textId="77777777" w:rsidR="00A75E27" w:rsidRPr="004B0C12" w:rsidRDefault="00A75E27" w:rsidP="00E64FB0">
            <w:pPr>
              <w:rPr>
                <w:lang w:eastAsia="en-CA"/>
              </w:rPr>
            </w:pPr>
            <w:r w:rsidRPr="004B0C12">
              <w:rPr>
                <w:lang w:eastAsia="en-CA"/>
              </w:rPr>
              <w:t>MNR/MECP </w:t>
            </w:r>
          </w:p>
        </w:tc>
      </w:tr>
      <w:tr w:rsidR="00A75E27" w:rsidRPr="004B0C12" w14:paraId="1F25359A" w14:textId="77777777" w:rsidTr="008640B7">
        <w:trPr>
          <w:trHeight w:val="300"/>
        </w:trPr>
        <w:tc>
          <w:tcPr>
            <w:tcW w:w="399" w:type="pct"/>
            <w:vAlign w:val="center"/>
            <w:hideMark/>
          </w:tcPr>
          <w:p w14:paraId="19A482A7" w14:textId="77777777" w:rsidR="00A75E27" w:rsidRPr="004B0C12" w:rsidRDefault="00A75E27" w:rsidP="00E64FB0">
            <w:pPr>
              <w:rPr>
                <w:lang w:eastAsia="en-CA"/>
              </w:rPr>
            </w:pPr>
            <w:r w:rsidRPr="004B0C12">
              <w:rPr>
                <w:lang w:eastAsia="en-CA"/>
              </w:rPr>
              <w:t xml:space="preserve">1.2  </w:t>
            </w:r>
            <w:r w:rsidRPr="004B0C12">
              <w:rPr>
                <w:b/>
                <w:bCs/>
                <w:lang w:eastAsia="en-CA"/>
              </w:rPr>
              <w:t> </w:t>
            </w:r>
          </w:p>
        </w:tc>
        <w:tc>
          <w:tcPr>
            <w:tcW w:w="2425" w:type="pct"/>
            <w:vAlign w:val="center"/>
            <w:hideMark/>
          </w:tcPr>
          <w:p w14:paraId="573501A1" w14:textId="77777777" w:rsidR="00A75E27" w:rsidRPr="004B0C12" w:rsidRDefault="00A75E27" w:rsidP="00E64FB0">
            <w:pPr>
              <w:rPr>
                <w:lang w:eastAsia="en-CA"/>
              </w:rPr>
            </w:pPr>
            <w:r w:rsidRPr="004B0C12">
              <w:rPr>
                <w:lang w:eastAsia="en-CA"/>
              </w:rPr>
              <w:t>Gather information from ongoing water quality monitoring programs (e.g., Upstream-Downstream</w:t>
            </w:r>
            <w:r>
              <w:rPr>
                <w:lang w:eastAsia="en-CA"/>
              </w:rPr>
              <w:t xml:space="preserve"> monitoring)</w:t>
            </w:r>
            <w:r w:rsidRPr="004B0C12">
              <w:rPr>
                <w:lang w:eastAsia="en-CA"/>
              </w:rPr>
              <w:t xml:space="preserve"> to support the multiple lines of evidence required to assess the delisting criteria (i.e., contaminants related to fish consumption advisories).</w:t>
            </w:r>
          </w:p>
        </w:tc>
        <w:tc>
          <w:tcPr>
            <w:tcW w:w="272" w:type="pct"/>
            <w:vAlign w:val="center"/>
            <w:hideMark/>
          </w:tcPr>
          <w:p w14:paraId="278C69D6" w14:textId="77777777" w:rsidR="00A75E27" w:rsidRPr="004B0C12" w:rsidRDefault="00A75E27" w:rsidP="00E64FB0">
            <w:pPr>
              <w:rPr>
                <w:lang w:eastAsia="en-CA"/>
              </w:rPr>
            </w:pPr>
            <w:r w:rsidRPr="004B0C12">
              <w:rPr>
                <w:lang w:eastAsia="en-CA"/>
              </w:rPr>
              <w:t> </w:t>
            </w:r>
          </w:p>
        </w:tc>
        <w:tc>
          <w:tcPr>
            <w:tcW w:w="272" w:type="pct"/>
            <w:vAlign w:val="center"/>
            <w:hideMark/>
          </w:tcPr>
          <w:p w14:paraId="50C5033E" w14:textId="77777777" w:rsidR="00A75E27" w:rsidRPr="004B0C12" w:rsidRDefault="00A75E27" w:rsidP="00E64FB0">
            <w:pPr>
              <w:rPr>
                <w:lang w:eastAsia="en-CA"/>
              </w:rPr>
            </w:pPr>
            <w:r w:rsidRPr="004B0C12">
              <w:rPr>
                <w:lang w:eastAsia="en-CA"/>
              </w:rPr>
              <w:t>●</w:t>
            </w:r>
          </w:p>
        </w:tc>
        <w:tc>
          <w:tcPr>
            <w:tcW w:w="272" w:type="pct"/>
            <w:vAlign w:val="center"/>
            <w:hideMark/>
          </w:tcPr>
          <w:p w14:paraId="311A4CD2" w14:textId="77777777" w:rsidR="00A75E27" w:rsidRPr="004B0C12" w:rsidRDefault="00A75E27" w:rsidP="00E64FB0">
            <w:pPr>
              <w:rPr>
                <w:lang w:eastAsia="en-CA"/>
              </w:rPr>
            </w:pPr>
            <w:r w:rsidRPr="004B0C12">
              <w:rPr>
                <w:lang w:eastAsia="en-CA"/>
              </w:rPr>
              <w:t>●</w:t>
            </w:r>
          </w:p>
        </w:tc>
        <w:tc>
          <w:tcPr>
            <w:tcW w:w="272" w:type="pct"/>
            <w:vAlign w:val="center"/>
            <w:hideMark/>
          </w:tcPr>
          <w:p w14:paraId="5901F253" w14:textId="77777777" w:rsidR="00A75E27" w:rsidRPr="004B0C12" w:rsidRDefault="00A75E27" w:rsidP="00E64FB0">
            <w:pPr>
              <w:rPr>
                <w:lang w:eastAsia="en-CA"/>
              </w:rPr>
            </w:pPr>
            <w:r w:rsidRPr="004B0C12">
              <w:rPr>
                <w:lang w:eastAsia="en-CA"/>
              </w:rPr>
              <w:t> </w:t>
            </w:r>
          </w:p>
        </w:tc>
        <w:tc>
          <w:tcPr>
            <w:tcW w:w="272" w:type="pct"/>
            <w:vAlign w:val="center"/>
            <w:hideMark/>
          </w:tcPr>
          <w:p w14:paraId="3ABA326B" w14:textId="77777777" w:rsidR="00A75E27" w:rsidRPr="004B0C12" w:rsidRDefault="00A75E27" w:rsidP="00E64FB0">
            <w:pPr>
              <w:rPr>
                <w:lang w:eastAsia="en-CA"/>
              </w:rPr>
            </w:pPr>
            <w:r w:rsidRPr="004B0C12">
              <w:rPr>
                <w:lang w:eastAsia="en-CA"/>
              </w:rPr>
              <w:t> </w:t>
            </w:r>
          </w:p>
        </w:tc>
        <w:tc>
          <w:tcPr>
            <w:tcW w:w="816" w:type="pct"/>
            <w:vAlign w:val="center"/>
            <w:hideMark/>
          </w:tcPr>
          <w:p w14:paraId="142D0BAA" w14:textId="77777777" w:rsidR="00A75E27" w:rsidRPr="004B0C12" w:rsidRDefault="00A75E27" w:rsidP="00E64FB0">
            <w:pPr>
              <w:rPr>
                <w:lang w:eastAsia="en-CA"/>
              </w:rPr>
            </w:pPr>
            <w:r w:rsidRPr="004B0C12">
              <w:rPr>
                <w:lang w:eastAsia="en-CA"/>
              </w:rPr>
              <w:t>ECCC, CWA, MECP</w:t>
            </w:r>
          </w:p>
        </w:tc>
      </w:tr>
      <w:tr w:rsidR="00A75E27" w:rsidRPr="004B0C12" w14:paraId="610B5E01" w14:textId="77777777" w:rsidTr="008640B7">
        <w:trPr>
          <w:trHeight w:val="1300"/>
        </w:trPr>
        <w:tc>
          <w:tcPr>
            <w:tcW w:w="399" w:type="pct"/>
            <w:vAlign w:val="center"/>
            <w:hideMark/>
          </w:tcPr>
          <w:p w14:paraId="71861B4D" w14:textId="77777777" w:rsidR="00A75E27" w:rsidRPr="004B0C12" w:rsidRDefault="00A75E27" w:rsidP="00E64FB0">
            <w:pPr>
              <w:rPr>
                <w:lang w:eastAsia="en-CA"/>
              </w:rPr>
            </w:pPr>
            <w:r w:rsidRPr="004B0C12">
              <w:rPr>
                <w:lang w:eastAsia="en-CA"/>
              </w:rPr>
              <w:t xml:space="preserve">1.3  </w:t>
            </w:r>
            <w:r w:rsidRPr="004B0C12">
              <w:rPr>
                <w:b/>
                <w:bCs/>
                <w:lang w:eastAsia="en-CA"/>
              </w:rPr>
              <w:t> </w:t>
            </w:r>
          </w:p>
        </w:tc>
        <w:tc>
          <w:tcPr>
            <w:tcW w:w="2425" w:type="pct"/>
            <w:vAlign w:val="center"/>
            <w:hideMark/>
          </w:tcPr>
          <w:p w14:paraId="40D24851" w14:textId="77777777" w:rsidR="00A75E27" w:rsidRPr="004B0C12" w:rsidRDefault="00A75E27" w:rsidP="00E64FB0">
            <w:pPr>
              <w:rPr>
                <w:lang w:eastAsia="en-CA"/>
              </w:rPr>
            </w:pPr>
            <w:r w:rsidRPr="004B0C12">
              <w:rPr>
                <w:lang w:eastAsia="en-CA"/>
              </w:rPr>
              <w:t>Gather information from ongoing sediment monitoring programs (e.g., NRTMP, Upstream-Downstream, Niagara Bar location) to support the multiple lines of evidence required to assess the delisting criteria (i.e., contaminants related to fish consumption advisories). </w:t>
            </w:r>
          </w:p>
        </w:tc>
        <w:tc>
          <w:tcPr>
            <w:tcW w:w="272" w:type="pct"/>
            <w:vAlign w:val="center"/>
            <w:hideMark/>
          </w:tcPr>
          <w:p w14:paraId="5E2D2244" w14:textId="77777777" w:rsidR="00A75E27" w:rsidRPr="004B0C12" w:rsidRDefault="00A75E27" w:rsidP="00E64FB0">
            <w:pPr>
              <w:rPr>
                <w:lang w:eastAsia="en-CA"/>
              </w:rPr>
            </w:pPr>
            <w:r w:rsidRPr="004B0C12">
              <w:rPr>
                <w:lang w:eastAsia="en-CA"/>
              </w:rPr>
              <w:t> </w:t>
            </w:r>
          </w:p>
        </w:tc>
        <w:tc>
          <w:tcPr>
            <w:tcW w:w="272" w:type="pct"/>
            <w:vAlign w:val="center"/>
            <w:hideMark/>
          </w:tcPr>
          <w:p w14:paraId="0488788D" w14:textId="77777777" w:rsidR="00A75E27" w:rsidRPr="004B0C12" w:rsidRDefault="00A75E27" w:rsidP="00E64FB0">
            <w:pPr>
              <w:rPr>
                <w:lang w:eastAsia="en-CA"/>
              </w:rPr>
            </w:pPr>
            <w:r w:rsidRPr="004B0C12">
              <w:rPr>
                <w:lang w:eastAsia="en-CA"/>
              </w:rPr>
              <w:t>●</w:t>
            </w:r>
          </w:p>
        </w:tc>
        <w:tc>
          <w:tcPr>
            <w:tcW w:w="272" w:type="pct"/>
            <w:vAlign w:val="center"/>
            <w:hideMark/>
          </w:tcPr>
          <w:p w14:paraId="028577A4" w14:textId="77777777" w:rsidR="00A75E27" w:rsidRPr="004B0C12" w:rsidRDefault="00A75E27" w:rsidP="00E64FB0">
            <w:pPr>
              <w:rPr>
                <w:lang w:eastAsia="en-CA"/>
              </w:rPr>
            </w:pPr>
            <w:r w:rsidRPr="004B0C12">
              <w:rPr>
                <w:lang w:eastAsia="en-CA"/>
              </w:rPr>
              <w:t>●</w:t>
            </w:r>
          </w:p>
        </w:tc>
        <w:tc>
          <w:tcPr>
            <w:tcW w:w="272" w:type="pct"/>
            <w:vAlign w:val="center"/>
            <w:hideMark/>
          </w:tcPr>
          <w:p w14:paraId="554B8DD1" w14:textId="77777777" w:rsidR="00A75E27" w:rsidRPr="004B0C12" w:rsidRDefault="00A75E27" w:rsidP="00E64FB0">
            <w:pPr>
              <w:rPr>
                <w:lang w:eastAsia="en-CA"/>
              </w:rPr>
            </w:pPr>
            <w:r w:rsidRPr="004B0C12">
              <w:rPr>
                <w:lang w:eastAsia="en-CA"/>
              </w:rPr>
              <w:t> </w:t>
            </w:r>
          </w:p>
        </w:tc>
        <w:tc>
          <w:tcPr>
            <w:tcW w:w="272" w:type="pct"/>
            <w:vAlign w:val="center"/>
            <w:hideMark/>
          </w:tcPr>
          <w:p w14:paraId="4E8C7075" w14:textId="77777777" w:rsidR="00A75E27" w:rsidRPr="004B0C12" w:rsidRDefault="00A75E27" w:rsidP="00E64FB0">
            <w:pPr>
              <w:rPr>
                <w:lang w:eastAsia="en-CA"/>
              </w:rPr>
            </w:pPr>
            <w:r w:rsidRPr="004B0C12">
              <w:rPr>
                <w:lang w:eastAsia="en-CA"/>
              </w:rPr>
              <w:t> </w:t>
            </w:r>
          </w:p>
        </w:tc>
        <w:tc>
          <w:tcPr>
            <w:tcW w:w="816" w:type="pct"/>
            <w:vAlign w:val="center"/>
            <w:hideMark/>
          </w:tcPr>
          <w:p w14:paraId="7CC307B3" w14:textId="77777777" w:rsidR="00A75E27" w:rsidRPr="004B0C12" w:rsidRDefault="00A75E27" w:rsidP="00E64FB0">
            <w:pPr>
              <w:rPr>
                <w:lang w:eastAsia="en-CA"/>
              </w:rPr>
            </w:pPr>
            <w:r w:rsidRPr="004B0C12">
              <w:rPr>
                <w:lang w:eastAsia="en-CA"/>
              </w:rPr>
              <w:t>MECP, ECCC, CWA</w:t>
            </w:r>
          </w:p>
        </w:tc>
      </w:tr>
      <w:tr w:rsidR="00A75E27" w:rsidRPr="004B0C12" w14:paraId="3558284F" w14:textId="77777777" w:rsidTr="008640B7">
        <w:trPr>
          <w:trHeight w:val="780"/>
        </w:trPr>
        <w:tc>
          <w:tcPr>
            <w:tcW w:w="399" w:type="pct"/>
            <w:vAlign w:val="center"/>
            <w:hideMark/>
          </w:tcPr>
          <w:p w14:paraId="0C222F7F" w14:textId="77777777" w:rsidR="00A75E27" w:rsidRPr="004B0C12" w:rsidRDefault="00A75E27" w:rsidP="00E64FB0">
            <w:pPr>
              <w:rPr>
                <w:lang w:eastAsia="en-CA"/>
              </w:rPr>
            </w:pPr>
            <w:r w:rsidRPr="004B0C12">
              <w:rPr>
                <w:lang w:eastAsia="en-CA"/>
              </w:rPr>
              <w:lastRenderedPageBreak/>
              <w:t xml:space="preserve">1.4  </w:t>
            </w:r>
            <w:r w:rsidRPr="004B0C12">
              <w:rPr>
                <w:b/>
                <w:bCs/>
                <w:lang w:eastAsia="en-CA"/>
              </w:rPr>
              <w:t> </w:t>
            </w:r>
          </w:p>
        </w:tc>
        <w:tc>
          <w:tcPr>
            <w:tcW w:w="2425" w:type="pct"/>
            <w:vAlign w:val="center"/>
            <w:hideMark/>
          </w:tcPr>
          <w:p w14:paraId="1684DA87" w14:textId="77777777" w:rsidR="00A75E27" w:rsidRPr="004B0C12" w:rsidRDefault="00A75E27" w:rsidP="00E64FB0">
            <w:pPr>
              <w:rPr>
                <w:lang w:eastAsia="en-CA"/>
              </w:rPr>
            </w:pPr>
            <w:r w:rsidRPr="004B0C12">
              <w:rPr>
                <w:lang w:eastAsia="en-CA"/>
              </w:rPr>
              <w:t>Update and distribute ‘Eat Safe Fish’ educational materials (based on the Guide to Eating Ontario Fish) to share information about Niagara River fish consumption.  </w:t>
            </w:r>
          </w:p>
        </w:tc>
        <w:tc>
          <w:tcPr>
            <w:tcW w:w="272" w:type="pct"/>
            <w:vAlign w:val="center"/>
            <w:hideMark/>
          </w:tcPr>
          <w:p w14:paraId="01C03A26" w14:textId="77777777" w:rsidR="00A75E27" w:rsidRPr="004B0C12" w:rsidRDefault="00A75E27" w:rsidP="00E64FB0">
            <w:pPr>
              <w:rPr>
                <w:lang w:eastAsia="en-CA"/>
              </w:rPr>
            </w:pPr>
            <w:r w:rsidRPr="004B0C12">
              <w:rPr>
                <w:lang w:eastAsia="en-CA"/>
              </w:rPr>
              <w:t> </w:t>
            </w:r>
          </w:p>
        </w:tc>
        <w:tc>
          <w:tcPr>
            <w:tcW w:w="272" w:type="pct"/>
            <w:vAlign w:val="center"/>
            <w:hideMark/>
          </w:tcPr>
          <w:p w14:paraId="468373C2" w14:textId="77777777" w:rsidR="00A75E27" w:rsidRPr="004B0C12" w:rsidRDefault="00A75E27" w:rsidP="00E64FB0">
            <w:pPr>
              <w:rPr>
                <w:lang w:eastAsia="en-CA"/>
              </w:rPr>
            </w:pPr>
            <w:r w:rsidRPr="004B0C12">
              <w:rPr>
                <w:lang w:eastAsia="en-CA"/>
              </w:rPr>
              <w:t>●</w:t>
            </w:r>
          </w:p>
        </w:tc>
        <w:tc>
          <w:tcPr>
            <w:tcW w:w="272" w:type="pct"/>
            <w:vAlign w:val="center"/>
            <w:hideMark/>
          </w:tcPr>
          <w:p w14:paraId="3BFCBCE9" w14:textId="77777777" w:rsidR="00A75E27" w:rsidRPr="004B0C12" w:rsidRDefault="00A75E27" w:rsidP="00E64FB0">
            <w:pPr>
              <w:rPr>
                <w:lang w:eastAsia="en-CA"/>
              </w:rPr>
            </w:pPr>
            <w:r w:rsidRPr="004B0C12">
              <w:rPr>
                <w:lang w:eastAsia="en-CA"/>
              </w:rPr>
              <w:t>●</w:t>
            </w:r>
          </w:p>
        </w:tc>
        <w:tc>
          <w:tcPr>
            <w:tcW w:w="272" w:type="pct"/>
            <w:vAlign w:val="center"/>
            <w:hideMark/>
          </w:tcPr>
          <w:p w14:paraId="69E8028B" w14:textId="77777777" w:rsidR="00A75E27" w:rsidRPr="004B0C12" w:rsidRDefault="00A75E27" w:rsidP="00E64FB0">
            <w:pPr>
              <w:rPr>
                <w:lang w:eastAsia="en-CA"/>
              </w:rPr>
            </w:pPr>
            <w:r w:rsidRPr="004B0C12">
              <w:rPr>
                <w:lang w:eastAsia="en-CA"/>
              </w:rPr>
              <w:t> </w:t>
            </w:r>
          </w:p>
        </w:tc>
        <w:tc>
          <w:tcPr>
            <w:tcW w:w="272" w:type="pct"/>
            <w:vAlign w:val="center"/>
            <w:hideMark/>
          </w:tcPr>
          <w:p w14:paraId="04B68EC7" w14:textId="77777777" w:rsidR="00A75E27" w:rsidRPr="004B0C12" w:rsidRDefault="00A75E27" w:rsidP="00E64FB0">
            <w:pPr>
              <w:rPr>
                <w:lang w:eastAsia="en-CA"/>
              </w:rPr>
            </w:pPr>
            <w:r w:rsidRPr="004B0C12">
              <w:rPr>
                <w:lang w:eastAsia="en-CA"/>
              </w:rPr>
              <w:t> </w:t>
            </w:r>
          </w:p>
        </w:tc>
        <w:tc>
          <w:tcPr>
            <w:tcW w:w="816" w:type="pct"/>
            <w:vAlign w:val="center"/>
            <w:hideMark/>
          </w:tcPr>
          <w:p w14:paraId="6A901A91" w14:textId="77777777" w:rsidR="00A75E27" w:rsidRPr="004B0C12" w:rsidRDefault="00A75E27" w:rsidP="00E64FB0">
            <w:pPr>
              <w:rPr>
                <w:lang w:eastAsia="en-CA"/>
              </w:rPr>
            </w:pPr>
            <w:r w:rsidRPr="004B0C12">
              <w:rPr>
                <w:lang w:eastAsia="en-CA"/>
              </w:rPr>
              <w:t>NPCA</w:t>
            </w:r>
          </w:p>
        </w:tc>
      </w:tr>
      <w:tr w:rsidR="00A75E27" w:rsidRPr="004B0C12" w14:paraId="01436073" w14:textId="77777777" w:rsidTr="008640B7">
        <w:trPr>
          <w:trHeight w:val="520"/>
        </w:trPr>
        <w:tc>
          <w:tcPr>
            <w:tcW w:w="399" w:type="pct"/>
            <w:vAlign w:val="center"/>
            <w:hideMark/>
          </w:tcPr>
          <w:p w14:paraId="120F2D4D" w14:textId="77777777" w:rsidR="00A75E27" w:rsidRPr="004B0C12" w:rsidRDefault="00A75E27" w:rsidP="00E64FB0">
            <w:pPr>
              <w:rPr>
                <w:lang w:eastAsia="en-CA"/>
              </w:rPr>
            </w:pPr>
            <w:r w:rsidRPr="004B0C12">
              <w:rPr>
                <w:lang w:eastAsia="en-CA"/>
              </w:rPr>
              <w:t xml:space="preserve">1.5  </w:t>
            </w:r>
            <w:r w:rsidRPr="004B0C12">
              <w:rPr>
                <w:b/>
                <w:bCs/>
                <w:lang w:eastAsia="en-CA"/>
              </w:rPr>
              <w:t> </w:t>
            </w:r>
          </w:p>
        </w:tc>
        <w:tc>
          <w:tcPr>
            <w:tcW w:w="2425" w:type="pct"/>
            <w:vAlign w:val="center"/>
            <w:hideMark/>
          </w:tcPr>
          <w:p w14:paraId="6B49AB34" w14:textId="77777777" w:rsidR="00A75E27" w:rsidRPr="00510A2A" w:rsidRDefault="00A75E27" w:rsidP="00E64FB0">
            <w:pPr>
              <w:rPr>
                <w:lang w:eastAsia="en-CA"/>
              </w:rPr>
            </w:pPr>
            <w:r w:rsidRPr="00510A2A">
              <w:rPr>
                <w:lang w:eastAsia="en-CA"/>
              </w:rPr>
              <w:t>Update the 'Eat Safe Fish' webpage on the Niagara River RAP website to share information about eating safe fish from the Niagara River. </w:t>
            </w:r>
            <w:r w:rsidRPr="00510A2A">
              <w:rPr>
                <w:rFonts w:cs="Arial"/>
                <w:lang w:eastAsia="en-CA"/>
              </w:rPr>
              <w:t> </w:t>
            </w:r>
          </w:p>
        </w:tc>
        <w:tc>
          <w:tcPr>
            <w:tcW w:w="272" w:type="pct"/>
            <w:vAlign w:val="center"/>
            <w:hideMark/>
          </w:tcPr>
          <w:p w14:paraId="0439C7A1" w14:textId="77777777" w:rsidR="00A75E27" w:rsidRPr="004B0C12" w:rsidRDefault="00A75E27" w:rsidP="00E64FB0">
            <w:pPr>
              <w:rPr>
                <w:lang w:eastAsia="en-CA"/>
              </w:rPr>
            </w:pPr>
            <w:r w:rsidRPr="004B0C12">
              <w:rPr>
                <w:lang w:eastAsia="en-CA"/>
              </w:rPr>
              <w:t> </w:t>
            </w:r>
          </w:p>
        </w:tc>
        <w:tc>
          <w:tcPr>
            <w:tcW w:w="272" w:type="pct"/>
            <w:vAlign w:val="center"/>
            <w:hideMark/>
          </w:tcPr>
          <w:p w14:paraId="37AC27F5" w14:textId="77777777" w:rsidR="00A75E27" w:rsidRPr="004B0C12" w:rsidRDefault="00A75E27" w:rsidP="00E64FB0">
            <w:pPr>
              <w:rPr>
                <w:lang w:eastAsia="en-CA"/>
              </w:rPr>
            </w:pPr>
            <w:r w:rsidRPr="004B0C12">
              <w:rPr>
                <w:lang w:eastAsia="en-CA"/>
              </w:rPr>
              <w:t>●</w:t>
            </w:r>
          </w:p>
        </w:tc>
        <w:tc>
          <w:tcPr>
            <w:tcW w:w="272" w:type="pct"/>
            <w:vAlign w:val="center"/>
            <w:hideMark/>
          </w:tcPr>
          <w:p w14:paraId="6285ABE2" w14:textId="77777777" w:rsidR="00A75E27" w:rsidRPr="004B0C12" w:rsidRDefault="00A75E27" w:rsidP="00E64FB0">
            <w:pPr>
              <w:rPr>
                <w:lang w:eastAsia="en-CA"/>
              </w:rPr>
            </w:pPr>
            <w:r w:rsidRPr="004B0C12">
              <w:rPr>
                <w:lang w:eastAsia="en-CA"/>
              </w:rPr>
              <w:t>●</w:t>
            </w:r>
          </w:p>
        </w:tc>
        <w:tc>
          <w:tcPr>
            <w:tcW w:w="272" w:type="pct"/>
            <w:vAlign w:val="center"/>
            <w:hideMark/>
          </w:tcPr>
          <w:p w14:paraId="3D1FDAB0" w14:textId="77777777" w:rsidR="00A75E27" w:rsidRPr="004B0C12" w:rsidRDefault="00A75E27" w:rsidP="00E64FB0">
            <w:pPr>
              <w:rPr>
                <w:lang w:eastAsia="en-CA"/>
              </w:rPr>
            </w:pPr>
            <w:r w:rsidRPr="004B0C12">
              <w:rPr>
                <w:lang w:eastAsia="en-CA"/>
              </w:rPr>
              <w:t> </w:t>
            </w:r>
          </w:p>
        </w:tc>
        <w:tc>
          <w:tcPr>
            <w:tcW w:w="272" w:type="pct"/>
            <w:vAlign w:val="center"/>
            <w:hideMark/>
          </w:tcPr>
          <w:p w14:paraId="0A1566C3" w14:textId="77777777" w:rsidR="00A75E27" w:rsidRPr="004B0C12" w:rsidRDefault="00A75E27" w:rsidP="00E64FB0">
            <w:pPr>
              <w:rPr>
                <w:lang w:eastAsia="en-CA"/>
              </w:rPr>
            </w:pPr>
            <w:r w:rsidRPr="004B0C12">
              <w:rPr>
                <w:lang w:eastAsia="en-CA"/>
              </w:rPr>
              <w:t> </w:t>
            </w:r>
          </w:p>
        </w:tc>
        <w:tc>
          <w:tcPr>
            <w:tcW w:w="816" w:type="pct"/>
            <w:vAlign w:val="center"/>
            <w:hideMark/>
          </w:tcPr>
          <w:p w14:paraId="7213EBA0" w14:textId="77777777" w:rsidR="00A75E27" w:rsidRPr="004B0C12" w:rsidRDefault="00A75E27" w:rsidP="00E64FB0">
            <w:pPr>
              <w:rPr>
                <w:lang w:eastAsia="en-CA"/>
              </w:rPr>
            </w:pPr>
            <w:r w:rsidRPr="004B0C12">
              <w:rPr>
                <w:lang w:eastAsia="en-CA"/>
              </w:rPr>
              <w:t>NPCA</w:t>
            </w:r>
          </w:p>
        </w:tc>
      </w:tr>
      <w:tr w:rsidR="00A75E27" w:rsidRPr="004B0C12" w14:paraId="466228D1" w14:textId="77777777" w:rsidTr="008640B7">
        <w:trPr>
          <w:trHeight w:val="520"/>
        </w:trPr>
        <w:tc>
          <w:tcPr>
            <w:tcW w:w="399" w:type="pct"/>
            <w:vAlign w:val="center"/>
            <w:hideMark/>
          </w:tcPr>
          <w:p w14:paraId="10D7D10E" w14:textId="77777777" w:rsidR="00A75E27" w:rsidRPr="004B0C12" w:rsidRDefault="00A75E27" w:rsidP="00E64FB0">
            <w:pPr>
              <w:rPr>
                <w:lang w:eastAsia="en-CA"/>
              </w:rPr>
            </w:pPr>
            <w:r w:rsidRPr="004B0C12">
              <w:rPr>
                <w:lang w:eastAsia="en-CA"/>
              </w:rPr>
              <w:t xml:space="preserve">1.6  </w:t>
            </w:r>
            <w:r w:rsidRPr="004B0C12">
              <w:rPr>
                <w:b/>
                <w:bCs/>
                <w:lang w:eastAsia="en-CA"/>
              </w:rPr>
              <w:t> </w:t>
            </w:r>
          </w:p>
        </w:tc>
        <w:tc>
          <w:tcPr>
            <w:tcW w:w="2425" w:type="pct"/>
            <w:vAlign w:val="center"/>
            <w:hideMark/>
          </w:tcPr>
          <w:p w14:paraId="427BBF2F" w14:textId="77777777" w:rsidR="00A75E27" w:rsidRPr="00510A2A" w:rsidRDefault="00A75E27" w:rsidP="00E64FB0">
            <w:pPr>
              <w:rPr>
                <w:lang w:eastAsia="en-CA"/>
              </w:rPr>
            </w:pPr>
            <w:r>
              <w:rPr>
                <w:lang w:eastAsia="en-CA"/>
              </w:rPr>
              <w:t>Design and i</w:t>
            </w:r>
            <w:r w:rsidRPr="00961574">
              <w:rPr>
                <w:lang w:eastAsia="en-CA"/>
              </w:rPr>
              <w:t>nstall signage at key Niagara River fishing locations to inform anglers where to find information about fish consumption.</w:t>
            </w:r>
          </w:p>
        </w:tc>
        <w:tc>
          <w:tcPr>
            <w:tcW w:w="272" w:type="pct"/>
            <w:vAlign w:val="center"/>
            <w:hideMark/>
          </w:tcPr>
          <w:p w14:paraId="20623CCA" w14:textId="77777777" w:rsidR="00A75E27" w:rsidRPr="004B0C12" w:rsidRDefault="00A75E27" w:rsidP="00E64FB0">
            <w:pPr>
              <w:rPr>
                <w:lang w:eastAsia="en-CA"/>
              </w:rPr>
            </w:pPr>
            <w:r w:rsidRPr="004B0C12">
              <w:rPr>
                <w:lang w:eastAsia="en-CA"/>
              </w:rPr>
              <w:t> </w:t>
            </w:r>
          </w:p>
        </w:tc>
        <w:tc>
          <w:tcPr>
            <w:tcW w:w="272" w:type="pct"/>
            <w:vAlign w:val="center"/>
            <w:hideMark/>
          </w:tcPr>
          <w:p w14:paraId="73C2D0EB" w14:textId="77777777" w:rsidR="00A75E27" w:rsidRPr="004B0C12" w:rsidRDefault="00A75E27" w:rsidP="00E64FB0">
            <w:pPr>
              <w:rPr>
                <w:lang w:eastAsia="en-CA"/>
              </w:rPr>
            </w:pPr>
            <w:r w:rsidRPr="004B0C12">
              <w:rPr>
                <w:lang w:eastAsia="en-CA"/>
              </w:rPr>
              <w:t> </w:t>
            </w:r>
          </w:p>
        </w:tc>
        <w:tc>
          <w:tcPr>
            <w:tcW w:w="272" w:type="pct"/>
            <w:vAlign w:val="center"/>
            <w:hideMark/>
          </w:tcPr>
          <w:p w14:paraId="13D5C8C6" w14:textId="77777777" w:rsidR="00A75E27" w:rsidRPr="004B0C12" w:rsidRDefault="00A75E27" w:rsidP="00E64FB0">
            <w:pPr>
              <w:rPr>
                <w:lang w:eastAsia="en-CA"/>
              </w:rPr>
            </w:pPr>
            <w:r w:rsidRPr="004B0C12">
              <w:rPr>
                <w:lang w:eastAsia="en-CA"/>
              </w:rPr>
              <w:t>●</w:t>
            </w:r>
          </w:p>
        </w:tc>
        <w:tc>
          <w:tcPr>
            <w:tcW w:w="272" w:type="pct"/>
            <w:vAlign w:val="center"/>
            <w:hideMark/>
          </w:tcPr>
          <w:p w14:paraId="0B842215" w14:textId="77777777" w:rsidR="00A75E27" w:rsidRPr="004B0C12" w:rsidRDefault="00A75E27" w:rsidP="00E64FB0">
            <w:pPr>
              <w:rPr>
                <w:lang w:eastAsia="en-CA"/>
              </w:rPr>
            </w:pPr>
            <w:r w:rsidRPr="004B0C12">
              <w:rPr>
                <w:lang w:eastAsia="en-CA"/>
              </w:rPr>
              <w:t> </w:t>
            </w:r>
          </w:p>
        </w:tc>
        <w:tc>
          <w:tcPr>
            <w:tcW w:w="272" w:type="pct"/>
            <w:vAlign w:val="center"/>
            <w:hideMark/>
          </w:tcPr>
          <w:p w14:paraId="671C4469" w14:textId="77777777" w:rsidR="00A75E27" w:rsidRPr="004B0C12" w:rsidRDefault="00A75E27" w:rsidP="00E64FB0">
            <w:pPr>
              <w:rPr>
                <w:lang w:eastAsia="en-CA"/>
              </w:rPr>
            </w:pPr>
            <w:r w:rsidRPr="004B0C12">
              <w:rPr>
                <w:lang w:eastAsia="en-CA"/>
              </w:rPr>
              <w:t> </w:t>
            </w:r>
          </w:p>
        </w:tc>
        <w:tc>
          <w:tcPr>
            <w:tcW w:w="816" w:type="pct"/>
            <w:vAlign w:val="center"/>
            <w:hideMark/>
          </w:tcPr>
          <w:p w14:paraId="4279669B" w14:textId="77777777" w:rsidR="00A75E27" w:rsidRPr="004B0C12" w:rsidRDefault="00A75E27" w:rsidP="00E64FB0">
            <w:pPr>
              <w:rPr>
                <w:lang w:eastAsia="en-CA"/>
              </w:rPr>
            </w:pPr>
            <w:r>
              <w:rPr>
                <w:lang w:eastAsia="en-CA"/>
              </w:rPr>
              <w:t>NPCA/</w:t>
            </w:r>
            <w:r w:rsidRPr="004B0C12">
              <w:rPr>
                <w:lang w:eastAsia="en-CA"/>
              </w:rPr>
              <w:t>Niagara Parks</w:t>
            </w:r>
          </w:p>
        </w:tc>
      </w:tr>
      <w:tr w:rsidR="00A75E27" w:rsidRPr="004B0C12" w14:paraId="51DBA78B" w14:textId="77777777" w:rsidTr="008640B7">
        <w:trPr>
          <w:trHeight w:val="780"/>
        </w:trPr>
        <w:tc>
          <w:tcPr>
            <w:tcW w:w="399" w:type="pct"/>
            <w:vMerge w:val="restart"/>
            <w:vAlign w:val="center"/>
            <w:hideMark/>
          </w:tcPr>
          <w:p w14:paraId="3EC4B1F8" w14:textId="77777777" w:rsidR="00A75E27" w:rsidRPr="004B0C12" w:rsidRDefault="00A75E27" w:rsidP="00E64FB0">
            <w:pPr>
              <w:rPr>
                <w:lang w:eastAsia="en-CA"/>
              </w:rPr>
            </w:pPr>
            <w:r w:rsidRPr="004B0C12">
              <w:rPr>
                <w:lang w:eastAsia="en-CA"/>
              </w:rPr>
              <w:t>1.7</w:t>
            </w:r>
          </w:p>
        </w:tc>
        <w:tc>
          <w:tcPr>
            <w:tcW w:w="2425" w:type="pct"/>
            <w:tcBorders>
              <w:bottom w:val="dotted" w:sz="4" w:space="0" w:color="auto"/>
            </w:tcBorders>
            <w:vAlign w:val="center"/>
            <w:hideMark/>
          </w:tcPr>
          <w:p w14:paraId="1AEC3AFB" w14:textId="77777777" w:rsidR="00A75E27" w:rsidRPr="004B0C12" w:rsidRDefault="00A75E27" w:rsidP="00E64FB0">
            <w:pPr>
              <w:rPr>
                <w:lang w:eastAsia="en-CA"/>
              </w:rPr>
            </w:pPr>
            <w:r w:rsidRPr="004B0C12">
              <w:rPr>
                <w:lang w:eastAsia="en-CA"/>
              </w:rPr>
              <w:t>Compile all Niagara River fish consumption survey results and complete a tiered assessment using the framework outlined in Delisting Strategy (2021)</w:t>
            </w:r>
            <w:r>
              <w:rPr>
                <w:lang w:eastAsia="en-CA"/>
              </w:rPr>
              <w:t>.</w:t>
            </w:r>
          </w:p>
        </w:tc>
        <w:tc>
          <w:tcPr>
            <w:tcW w:w="272" w:type="pct"/>
            <w:vAlign w:val="center"/>
            <w:hideMark/>
          </w:tcPr>
          <w:p w14:paraId="739F7863" w14:textId="77777777" w:rsidR="00A75E27" w:rsidRPr="004B0C12" w:rsidRDefault="00A75E27" w:rsidP="00E64FB0">
            <w:pPr>
              <w:rPr>
                <w:lang w:eastAsia="en-CA"/>
              </w:rPr>
            </w:pPr>
            <w:r w:rsidRPr="004B0C12">
              <w:rPr>
                <w:lang w:eastAsia="en-CA"/>
              </w:rPr>
              <w:t>●</w:t>
            </w:r>
          </w:p>
        </w:tc>
        <w:tc>
          <w:tcPr>
            <w:tcW w:w="272" w:type="pct"/>
            <w:vAlign w:val="center"/>
            <w:hideMark/>
          </w:tcPr>
          <w:p w14:paraId="47DA5990" w14:textId="77777777" w:rsidR="00A75E27" w:rsidRPr="004B0C12" w:rsidRDefault="00A75E27" w:rsidP="00E64FB0">
            <w:pPr>
              <w:rPr>
                <w:lang w:eastAsia="en-CA"/>
              </w:rPr>
            </w:pPr>
            <w:r w:rsidRPr="004B0C12">
              <w:rPr>
                <w:lang w:eastAsia="en-CA"/>
              </w:rPr>
              <w:t>●</w:t>
            </w:r>
          </w:p>
        </w:tc>
        <w:tc>
          <w:tcPr>
            <w:tcW w:w="272" w:type="pct"/>
            <w:vAlign w:val="center"/>
            <w:hideMark/>
          </w:tcPr>
          <w:p w14:paraId="1EAABCDC" w14:textId="77777777" w:rsidR="00A75E27" w:rsidRPr="004B0C12" w:rsidRDefault="00A75E27" w:rsidP="00E64FB0">
            <w:pPr>
              <w:rPr>
                <w:lang w:eastAsia="en-CA"/>
              </w:rPr>
            </w:pPr>
            <w:r w:rsidRPr="004B0C12">
              <w:rPr>
                <w:lang w:eastAsia="en-CA"/>
              </w:rPr>
              <w:t> ●</w:t>
            </w:r>
          </w:p>
        </w:tc>
        <w:tc>
          <w:tcPr>
            <w:tcW w:w="272" w:type="pct"/>
            <w:vAlign w:val="center"/>
            <w:hideMark/>
          </w:tcPr>
          <w:p w14:paraId="171C0BB5" w14:textId="77777777" w:rsidR="00A75E27" w:rsidRPr="004B0C12" w:rsidRDefault="00A75E27" w:rsidP="00E64FB0">
            <w:pPr>
              <w:rPr>
                <w:lang w:eastAsia="en-CA"/>
              </w:rPr>
            </w:pPr>
            <w:r w:rsidRPr="004B0C12">
              <w:rPr>
                <w:lang w:eastAsia="en-CA"/>
              </w:rPr>
              <w:t> </w:t>
            </w:r>
          </w:p>
        </w:tc>
        <w:tc>
          <w:tcPr>
            <w:tcW w:w="272" w:type="pct"/>
            <w:vAlign w:val="center"/>
            <w:hideMark/>
          </w:tcPr>
          <w:p w14:paraId="29F9D2AE" w14:textId="77777777" w:rsidR="00A75E27" w:rsidRPr="004B0C12" w:rsidRDefault="00A75E27" w:rsidP="00E64FB0">
            <w:pPr>
              <w:rPr>
                <w:lang w:eastAsia="en-CA"/>
              </w:rPr>
            </w:pPr>
            <w:r w:rsidRPr="004B0C12">
              <w:rPr>
                <w:lang w:eastAsia="en-CA"/>
              </w:rPr>
              <w:t> </w:t>
            </w:r>
          </w:p>
        </w:tc>
        <w:tc>
          <w:tcPr>
            <w:tcW w:w="816" w:type="pct"/>
            <w:vAlign w:val="center"/>
            <w:hideMark/>
          </w:tcPr>
          <w:p w14:paraId="70143254" w14:textId="77777777" w:rsidR="00A75E27" w:rsidRPr="004B0C12" w:rsidRDefault="00A75E27" w:rsidP="00E64FB0">
            <w:pPr>
              <w:rPr>
                <w:lang w:eastAsia="en-CA"/>
              </w:rPr>
            </w:pPr>
            <w:r w:rsidRPr="004B0C12">
              <w:rPr>
                <w:lang w:eastAsia="en-CA"/>
              </w:rPr>
              <w:t>NPCA</w:t>
            </w:r>
            <w:r>
              <w:rPr>
                <w:lang w:eastAsia="en-CA"/>
              </w:rPr>
              <w:t>/MECP</w:t>
            </w:r>
          </w:p>
        </w:tc>
      </w:tr>
      <w:tr w:rsidR="00A75E27" w:rsidRPr="004B0C12" w14:paraId="3130F7CC" w14:textId="77777777" w:rsidTr="008640B7">
        <w:trPr>
          <w:trHeight w:val="401"/>
        </w:trPr>
        <w:tc>
          <w:tcPr>
            <w:tcW w:w="399" w:type="pct"/>
            <w:vMerge/>
            <w:vAlign w:val="center"/>
          </w:tcPr>
          <w:p w14:paraId="72B7500B" w14:textId="77777777" w:rsidR="00A75E27" w:rsidRPr="004B0C12" w:rsidRDefault="00A75E27" w:rsidP="00E64FB0">
            <w:pPr>
              <w:rPr>
                <w:lang w:eastAsia="en-CA"/>
              </w:rPr>
            </w:pPr>
          </w:p>
        </w:tc>
        <w:tc>
          <w:tcPr>
            <w:tcW w:w="2425" w:type="pct"/>
            <w:tcBorders>
              <w:top w:val="dotted" w:sz="4" w:space="0" w:color="auto"/>
              <w:bottom w:val="dotted" w:sz="4" w:space="0" w:color="auto"/>
            </w:tcBorders>
            <w:vAlign w:val="center"/>
          </w:tcPr>
          <w:p w14:paraId="7D8699F2" w14:textId="77777777" w:rsidR="00A75E27" w:rsidRPr="00A07143" w:rsidRDefault="00A75E27" w:rsidP="00E64FB0">
            <w:pPr>
              <w:rPr>
                <w:lang w:eastAsia="en-CA"/>
              </w:rPr>
            </w:pPr>
            <w:r>
              <w:rPr>
                <w:lang w:eastAsia="en-CA"/>
              </w:rPr>
              <w:t>Tiers 1-2: identify suitable reference sites for assessment.</w:t>
            </w:r>
          </w:p>
        </w:tc>
        <w:tc>
          <w:tcPr>
            <w:tcW w:w="272" w:type="pct"/>
            <w:vAlign w:val="center"/>
          </w:tcPr>
          <w:p w14:paraId="2FCCE51B" w14:textId="77777777" w:rsidR="00A75E27" w:rsidRPr="004B0C12" w:rsidRDefault="00A75E27" w:rsidP="00E64FB0">
            <w:pPr>
              <w:rPr>
                <w:lang w:eastAsia="en-CA"/>
              </w:rPr>
            </w:pPr>
          </w:p>
        </w:tc>
        <w:tc>
          <w:tcPr>
            <w:tcW w:w="272" w:type="pct"/>
            <w:vAlign w:val="center"/>
          </w:tcPr>
          <w:p w14:paraId="627E10F4" w14:textId="77777777" w:rsidR="00A75E27" w:rsidRPr="004B0C12" w:rsidRDefault="00A75E27" w:rsidP="00E64FB0">
            <w:pPr>
              <w:rPr>
                <w:lang w:eastAsia="en-CA"/>
              </w:rPr>
            </w:pPr>
            <w:r w:rsidRPr="004B0C12">
              <w:rPr>
                <w:lang w:eastAsia="en-CA"/>
              </w:rPr>
              <w:t>●</w:t>
            </w:r>
          </w:p>
        </w:tc>
        <w:tc>
          <w:tcPr>
            <w:tcW w:w="272" w:type="pct"/>
            <w:vAlign w:val="center"/>
          </w:tcPr>
          <w:p w14:paraId="195D39CF" w14:textId="77777777" w:rsidR="00A75E27" w:rsidRPr="004B0C12" w:rsidRDefault="00A75E27" w:rsidP="00E64FB0">
            <w:pPr>
              <w:rPr>
                <w:lang w:eastAsia="en-CA"/>
              </w:rPr>
            </w:pPr>
          </w:p>
        </w:tc>
        <w:tc>
          <w:tcPr>
            <w:tcW w:w="272" w:type="pct"/>
            <w:vAlign w:val="center"/>
          </w:tcPr>
          <w:p w14:paraId="287F7385" w14:textId="77777777" w:rsidR="00A75E27" w:rsidRPr="004B0C12" w:rsidRDefault="00A75E27" w:rsidP="00E64FB0">
            <w:pPr>
              <w:rPr>
                <w:lang w:eastAsia="en-CA"/>
              </w:rPr>
            </w:pPr>
          </w:p>
        </w:tc>
        <w:tc>
          <w:tcPr>
            <w:tcW w:w="272" w:type="pct"/>
            <w:vAlign w:val="center"/>
          </w:tcPr>
          <w:p w14:paraId="3C7F8D6F" w14:textId="77777777" w:rsidR="00A75E27" w:rsidRPr="004B0C12" w:rsidRDefault="00A75E27" w:rsidP="00E64FB0">
            <w:pPr>
              <w:rPr>
                <w:lang w:eastAsia="en-CA"/>
              </w:rPr>
            </w:pPr>
          </w:p>
        </w:tc>
        <w:tc>
          <w:tcPr>
            <w:tcW w:w="816" w:type="pct"/>
            <w:vAlign w:val="center"/>
          </w:tcPr>
          <w:p w14:paraId="0461A62E" w14:textId="77777777" w:rsidR="00A75E27" w:rsidRPr="004B0C12" w:rsidRDefault="00A75E27" w:rsidP="00E64FB0">
            <w:pPr>
              <w:rPr>
                <w:rFonts w:eastAsia="Times New Roman"/>
                <w:color w:val="000000"/>
                <w:lang w:eastAsia="en-CA"/>
              </w:rPr>
            </w:pPr>
            <w:r w:rsidRPr="0011732E">
              <w:t>MECP, CWA, NRRAP</w:t>
            </w:r>
          </w:p>
        </w:tc>
      </w:tr>
      <w:tr w:rsidR="00A75E27" w:rsidRPr="004B0C12" w14:paraId="7C11D36A" w14:textId="77777777" w:rsidTr="008640B7">
        <w:trPr>
          <w:trHeight w:val="407"/>
        </w:trPr>
        <w:tc>
          <w:tcPr>
            <w:tcW w:w="399" w:type="pct"/>
            <w:vMerge/>
            <w:vAlign w:val="center"/>
          </w:tcPr>
          <w:p w14:paraId="3E9F12B8" w14:textId="77777777" w:rsidR="00A75E27" w:rsidRPr="004B0C12" w:rsidRDefault="00A75E27" w:rsidP="00E64FB0">
            <w:pPr>
              <w:rPr>
                <w:lang w:eastAsia="en-CA"/>
              </w:rPr>
            </w:pPr>
          </w:p>
        </w:tc>
        <w:tc>
          <w:tcPr>
            <w:tcW w:w="2425" w:type="pct"/>
            <w:tcBorders>
              <w:top w:val="dotted" w:sz="4" w:space="0" w:color="auto"/>
            </w:tcBorders>
            <w:vAlign w:val="center"/>
          </w:tcPr>
          <w:p w14:paraId="779DECDD" w14:textId="77777777" w:rsidR="00A75E27" w:rsidRDefault="00A75E27" w:rsidP="00E64FB0">
            <w:pPr>
              <w:rPr>
                <w:lang w:eastAsia="en-CA"/>
              </w:rPr>
            </w:pPr>
            <w:r>
              <w:rPr>
                <w:lang w:eastAsia="en-CA"/>
              </w:rPr>
              <w:t>Tier 3: determine “multiple lines of evidence” and “all feasible remedial actions” (if Tiers 1-2 fail).</w:t>
            </w:r>
          </w:p>
        </w:tc>
        <w:tc>
          <w:tcPr>
            <w:tcW w:w="272" w:type="pct"/>
            <w:vAlign w:val="center"/>
          </w:tcPr>
          <w:p w14:paraId="0094DA31" w14:textId="77777777" w:rsidR="00A75E27" w:rsidRPr="004B0C12" w:rsidRDefault="00A75E27" w:rsidP="00E64FB0">
            <w:pPr>
              <w:rPr>
                <w:lang w:eastAsia="en-CA"/>
              </w:rPr>
            </w:pPr>
          </w:p>
        </w:tc>
        <w:tc>
          <w:tcPr>
            <w:tcW w:w="272" w:type="pct"/>
            <w:vAlign w:val="center"/>
          </w:tcPr>
          <w:p w14:paraId="69833FAC" w14:textId="77777777" w:rsidR="00A75E27" w:rsidRPr="004B0C12" w:rsidRDefault="00A75E27" w:rsidP="00E64FB0">
            <w:pPr>
              <w:rPr>
                <w:lang w:eastAsia="en-CA"/>
              </w:rPr>
            </w:pPr>
            <w:r w:rsidRPr="004B0C12">
              <w:rPr>
                <w:lang w:eastAsia="en-CA"/>
              </w:rPr>
              <w:t>●</w:t>
            </w:r>
          </w:p>
        </w:tc>
        <w:tc>
          <w:tcPr>
            <w:tcW w:w="272" w:type="pct"/>
            <w:vAlign w:val="center"/>
          </w:tcPr>
          <w:p w14:paraId="6B2E9A53" w14:textId="77777777" w:rsidR="00A75E27" w:rsidRPr="004B0C12" w:rsidRDefault="00A75E27" w:rsidP="00E64FB0">
            <w:pPr>
              <w:rPr>
                <w:lang w:eastAsia="en-CA"/>
              </w:rPr>
            </w:pPr>
            <w:r>
              <w:rPr>
                <w:lang w:eastAsia="en-CA"/>
              </w:rPr>
              <w:t>TBD</w:t>
            </w:r>
          </w:p>
        </w:tc>
        <w:tc>
          <w:tcPr>
            <w:tcW w:w="272" w:type="pct"/>
            <w:vAlign w:val="center"/>
          </w:tcPr>
          <w:p w14:paraId="75E35C95" w14:textId="77777777" w:rsidR="00A75E27" w:rsidRPr="004B0C12" w:rsidRDefault="00A75E27" w:rsidP="00E64FB0">
            <w:pPr>
              <w:rPr>
                <w:lang w:eastAsia="en-CA"/>
              </w:rPr>
            </w:pPr>
          </w:p>
        </w:tc>
        <w:tc>
          <w:tcPr>
            <w:tcW w:w="272" w:type="pct"/>
            <w:vAlign w:val="center"/>
          </w:tcPr>
          <w:p w14:paraId="2E63B8D7" w14:textId="77777777" w:rsidR="00A75E27" w:rsidRPr="004B0C12" w:rsidRDefault="00A75E27" w:rsidP="00E64FB0">
            <w:pPr>
              <w:rPr>
                <w:lang w:eastAsia="en-CA"/>
              </w:rPr>
            </w:pPr>
          </w:p>
        </w:tc>
        <w:tc>
          <w:tcPr>
            <w:tcW w:w="816" w:type="pct"/>
            <w:vAlign w:val="center"/>
          </w:tcPr>
          <w:p w14:paraId="42B6DB8F" w14:textId="77777777" w:rsidR="00A75E27" w:rsidRPr="004B0C12" w:rsidRDefault="00A75E27" w:rsidP="00E64FB0">
            <w:pPr>
              <w:rPr>
                <w:rFonts w:eastAsia="Times New Roman"/>
                <w:color w:val="000000"/>
                <w:lang w:eastAsia="en-CA"/>
              </w:rPr>
            </w:pPr>
            <w:r w:rsidRPr="0011732E">
              <w:t>MECP, CWA, NRRAP</w:t>
            </w:r>
          </w:p>
        </w:tc>
      </w:tr>
      <w:tr w:rsidR="00A75E27" w:rsidRPr="004B0C12" w14:paraId="23F6E0D7" w14:textId="77777777" w:rsidTr="008640B7">
        <w:trPr>
          <w:trHeight w:val="790"/>
        </w:trPr>
        <w:tc>
          <w:tcPr>
            <w:tcW w:w="399" w:type="pct"/>
            <w:vMerge w:val="restart"/>
            <w:vAlign w:val="center"/>
            <w:hideMark/>
          </w:tcPr>
          <w:p w14:paraId="52E87AE0" w14:textId="77777777" w:rsidR="00A75E27" w:rsidRPr="004B0C12" w:rsidRDefault="00A75E27" w:rsidP="00E64FB0">
            <w:pPr>
              <w:rPr>
                <w:lang w:eastAsia="en-CA"/>
              </w:rPr>
            </w:pPr>
            <w:r w:rsidRPr="004B0C12">
              <w:rPr>
                <w:lang w:eastAsia="en-CA"/>
              </w:rPr>
              <w:t>1.8</w:t>
            </w:r>
            <w:r w:rsidRPr="004B0C12">
              <w:rPr>
                <w:b/>
                <w:bCs/>
                <w:lang w:eastAsia="en-CA"/>
              </w:rPr>
              <w:t> </w:t>
            </w:r>
          </w:p>
        </w:tc>
        <w:tc>
          <w:tcPr>
            <w:tcW w:w="2425" w:type="pct"/>
            <w:tcBorders>
              <w:bottom w:val="dotted" w:sz="4" w:space="0" w:color="auto"/>
            </w:tcBorders>
            <w:vAlign w:val="bottom"/>
            <w:hideMark/>
          </w:tcPr>
          <w:p w14:paraId="3BBEB679" w14:textId="77777777" w:rsidR="00A75E27" w:rsidRPr="004B0C12" w:rsidRDefault="00A75E27" w:rsidP="00E64FB0">
            <w:pPr>
              <w:rPr>
                <w:lang w:eastAsia="en-CA"/>
              </w:rPr>
            </w:pPr>
            <w:r w:rsidRPr="004B0C12">
              <w:rPr>
                <w:lang w:eastAsia="en-CA"/>
              </w:rPr>
              <w:t>Based on findings in 1.7, assess the BUI delisting criteria and prepare a report to highlight the key findings and recommendation for endorsement by the NRRAP.</w:t>
            </w:r>
          </w:p>
        </w:tc>
        <w:tc>
          <w:tcPr>
            <w:tcW w:w="272" w:type="pct"/>
            <w:vAlign w:val="center"/>
            <w:hideMark/>
          </w:tcPr>
          <w:p w14:paraId="1E6B044B" w14:textId="77777777" w:rsidR="00A75E27" w:rsidRPr="004B0C12" w:rsidRDefault="00A75E27" w:rsidP="00E64FB0">
            <w:pPr>
              <w:rPr>
                <w:lang w:eastAsia="en-CA"/>
              </w:rPr>
            </w:pPr>
            <w:r w:rsidRPr="004B0C12">
              <w:rPr>
                <w:lang w:eastAsia="en-CA"/>
              </w:rPr>
              <w:t> </w:t>
            </w:r>
          </w:p>
        </w:tc>
        <w:tc>
          <w:tcPr>
            <w:tcW w:w="272" w:type="pct"/>
            <w:vAlign w:val="center"/>
            <w:hideMark/>
          </w:tcPr>
          <w:p w14:paraId="0A907DE7" w14:textId="77777777" w:rsidR="00A75E27" w:rsidRPr="004B0C12" w:rsidRDefault="00A75E27" w:rsidP="00E64FB0">
            <w:pPr>
              <w:rPr>
                <w:lang w:eastAsia="en-CA"/>
              </w:rPr>
            </w:pPr>
            <w:r w:rsidRPr="004B0C12">
              <w:rPr>
                <w:lang w:eastAsia="en-CA"/>
              </w:rPr>
              <w:t>●</w:t>
            </w:r>
          </w:p>
        </w:tc>
        <w:tc>
          <w:tcPr>
            <w:tcW w:w="272" w:type="pct"/>
            <w:vAlign w:val="center"/>
            <w:hideMark/>
          </w:tcPr>
          <w:p w14:paraId="643AB36C" w14:textId="77777777" w:rsidR="00A75E27" w:rsidRPr="004B0C12" w:rsidRDefault="00A75E27" w:rsidP="00E64FB0">
            <w:pPr>
              <w:rPr>
                <w:lang w:eastAsia="en-CA"/>
              </w:rPr>
            </w:pPr>
            <w:r w:rsidRPr="004B0C12">
              <w:rPr>
                <w:lang w:eastAsia="en-CA"/>
              </w:rPr>
              <w:t>●</w:t>
            </w:r>
          </w:p>
        </w:tc>
        <w:tc>
          <w:tcPr>
            <w:tcW w:w="272" w:type="pct"/>
            <w:vAlign w:val="center"/>
            <w:hideMark/>
          </w:tcPr>
          <w:p w14:paraId="3B023264" w14:textId="77777777" w:rsidR="00A75E27" w:rsidRPr="004B0C12" w:rsidRDefault="00A75E27" w:rsidP="00E64FB0">
            <w:pPr>
              <w:rPr>
                <w:lang w:eastAsia="en-CA"/>
              </w:rPr>
            </w:pPr>
            <w:r w:rsidRPr="004B0C12">
              <w:rPr>
                <w:lang w:eastAsia="en-CA"/>
              </w:rPr>
              <w:t> </w:t>
            </w:r>
          </w:p>
        </w:tc>
        <w:tc>
          <w:tcPr>
            <w:tcW w:w="272" w:type="pct"/>
            <w:vAlign w:val="center"/>
            <w:hideMark/>
          </w:tcPr>
          <w:p w14:paraId="5E53FF57" w14:textId="77777777" w:rsidR="00A75E27" w:rsidRPr="004B0C12" w:rsidRDefault="00A75E27" w:rsidP="00E64FB0">
            <w:pPr>
              <w:rPr>
                <w:lang w:eastAsia="en-CA"/>
              </w:rPr>
            </w:pPr>
            <w:r w:rsidRPr="004B0C12">
              <w:rPr>
                <w:lang w:eastAsia="en-CA"/>
              </w:rPr>
              <w:t> </w:t>
            </w:r>
          </w:p>
        </w:tc>
        <w:tc>
          <w:tcPr>
            <w:tcW w:w="816" w:type="pct"/>
            <w:vAlign w:val="center"/>
            <w:hideMark/>
          </w:tcPr>
          <w:p w14:paraId="5777A4B7" w14:textId="77777777" w:rsidR="00A75E27" w:rsidRPr="004B0C12" w:rsidRDefault="00A75E27" w:rsidP="00E64FB0">
            <w:pPr>
              <w:rPr>
                <w:lang w:eastAsia="en-CA"/>
              </w:rPr>
            </w:pPr>
            <w:r w:rsidRPr="004B0C12">
              <w:rPr>
                <w:lang w:eastAsia="en-CA"/>
              </w:rPr>
              <w:t>NPCA</w:t>
            </w:r>
          </w:p>
        </w:tc>
      </w:tr>
      <w:tr w:rsidR="00A75E27" w:rsidRPr="004B0C12" w14:paraId="60001C13" w14:textId="77777777" w:rsidTr="008640B7">
        <w:trPr>
          <w:trHeight w:val="530"/>
        </w:trPr>
        <w:tc>
          <w:tcPr>
            <w:tcW w:w="399" w:type="pct"/>
            <w:vMerge/>
            <w:vAlign w:val="center"/>
            <w:hideMark/>
          </w:tcPr>
          <w:p w14:paraId="511C6235" w14:textId="77777777" w:rsidR="00A75E27" w:rsidRPr="004B0C12" w:rsidRDefault="00A75E27" w:rsidP="00E64FB0">
            <w:pPr>
              <w:rPr>
                <w:lang w:eastAsia="en-CA"/>
              </w:rPr>
            </w:pPr>
          </w:p>
        </w:tc>
        <w:tc>
          <w:tcPr>
            <w:tcW w:w="2425" w:type="pct"/>
            <w:tcBorders>
              <w:top w:val="dotted" w:sz="4" w:space="0" w:color="auto"/>
              <w:bottom w:val="dotted" w:sz="4" w:space="0" w:color="auto"/>
            </w:tcBorders>
            <w:vAlign w:val="bottom"/>
            <w:hideMark/>
          </w:tcPr>
          <w:p w14:paraId="48F07DBE" w14:textId="77777777" w:rsidR="00A75E27" w:rsidRPr="008E598E" w:rsidRDefault="00A75E27" w:rsidP="00E64FB0">
            <w:pPr>
              <w:rPr>
                <w:lang w:eastAsia="en-CA"/>
              </w:rPr>
            </w:pPr>
            <w:r w:rsidRPr="008E598E">
              <w:rPr>
                <w:lang w:eastAsia="en-CA"/>
              </w:rPr>
              <w:t>If BUI status recommendation is 'Not Impaired', proceed with re-designation process (Appendix X)</w:t>
            </w:r>
          </w:p>
        </w:tc>
        <w:tc>
          <w:tcPr>
            <w:tcW w:w="272" w:type="pct"/>
            <w:vAlign w:val="center"/>
            <w:hideMark/>
          </w:tcPr>
          <w:p w14:paraId="4D14D0D8" w14:textId="77777777" w:rsidR="00A75E27" w:rsidRPr="004B0C12" w:rsidRDefault="00A75E27" w:rsidP="00E64FB0">
            <w:pPr>
              <w:rPr>
                <w:lang w:eastAsia="en-CA"/>
              </w:rPr>
            </w:pPr>
            <w:r w:rsidRPr="004B0C12">
              <w:rPr>
                <w:lang w:eastAsia="en-CA"/>
              </w:rPr>
              <w:t> </w:t>
            </w:r>
          </w:p>
        </w:tc>
        <w:tc>
          <w:tcPr>
            <w:tcW w:w="272" w:type="pct"/>
            <w:vAlign w:val="center"/>
            <w:hideMark/>
          </w:tcPr>
          <w:p w14:paraId="329CBABF" w14:textId="77777777" w:rsidR="00A75E27" w:rsidRPr="004B0C12" w:rsidRDefault="00A75E27" w:rsidP="00E64FB0">
            <w:pPr>
              <w:rPr>
                <w:lang w:eastAsia="en-CA"/>
              </w:rPr>
            </w:pPr>
            <w:r w:rsidRPr="004B0C12">
              <w:rPr>
                <w:lang w:eastAsia="en-CA"/>
              </w:rPr>
              <w:t> </w:t>
            </w:r>
          </w:p>
        </w:tc>
        <w:tc>
          <w:tcPr>
            <w:tcW w:w="272" w:type="pct"/>
            <w:vAlign w:val="center"/>
            <w:hideMark/>
          </w:tcPr>
          <w:p w14:paraId="41B507C7" w14:textId="77777777" w:rsidR="00A75E27" w:rsidRPr="004B0C12" w:rsidRDefault="00A75E27" w:rsidP="00E64FB0">
            <w:pPr>
              <w:rPr>
                <w:lang w:eastAsia="en-CA"/>
              </w:rPr>
            </w:pPr>
            <w:r w:rsidRPr="004B0C12">
              <w:rPr>
                <w:lang w:eastAsia="en-CA"/>
              </w:rPr>
              <w:t>TBD</w:t>
            </w:r>
          </w:p>
        </w:tc>
        <w:tc>
          <w:tcPr>
            <w:tcW w:w="272" w:type="pct"/>
            <w:vAlign w:val="center"/>
            <w:hideMark/>
          </w:tcPr>
          <w:p w14:paraId="58F847B1" w14:textId="77777777" w:rsidR="00A75E27" w:rsidRPr="004B0C12" w:rsidRDefault="00A75E27" w:rsidP="00E64FB0">
            <w:pPr>
              <w:rPr>
                <w:lang w:eastAsia="en-CA"/>
              </w:rPr>
            </w:pPr>
            <w:r w:rsidRPr="004B0C12">
              <w:rPr>
                <w:lang w:eastAsia="en-CA"/>
              </w:rPr>
              <w:t> </w:t>
            </w:r>
          </w:p>
        </w:tc>
        <w:tc>
          <w:tcPr>
            <w:tcW w:w="272" w:type="pct"/>
            <w:vAlign w:val="center"/>
            <w:hideMark/>
          </w:tcPr>
          <w:p w14:paraId="47E32871" w14:textId="77777777" w:rsidR="00A75E27" w:rsidRPr="004B0C12" w:rsidRDefault="00A75E27" w:rsidP="00E64FB0">
            <w:pPr>
              <w:rPr>
                <w:lang w:eastAsia="en-CA"/>
              </w:rPr>
            </w:pPr>
            <w:r w:rsidRPr="004B0C12">
              <w:rPr>
                <w:lang w:eastAsia="en-CA"/>
              </w:rPr>
              <w:t> </w:t>
            </w:r>
          </w:p>
        </w:tc>
        <w:tc>
          <w:tcPr>
            <w:tcW w:w="816" w:type="pct"/>
            <w:vMerge w:val="restart"/>
            <w:vAlign w:val="center"/>
            <w:hideMark/>
          </w:tcPr>
          <w:p w14:paraId="70935A67" w14:textId="77777777" w:rsidR="00A75E27" w:rsidRPr="004B0C12" w:rsidRDefault="00A75E27" w:rsidP="00E64FB0">
            <w:pPr>
              <w:rPr>
                <w:lang w:eastAsia="en-CA"/>
              </w:rPr>
            </w:pPr>
            <w:r w:rsidRPr="004B0C12">
              <w:rPr>
                <w:lang w:eastAsia="en-CA"/>
              </w:rPr>
              <w:t>NRRAP Council</w:t>
            </w:r>
          </w:p>
        </w:tc>
      </w:tr>
      <w:tr w:rsidR="00A75E27" w:rsidRPr="004B0C12" w14:paraId="7A4FA0AA" w14:textId="77777777" w:rsidTr="008640B7">
        <w:trPr>
          <w:trHeight w:val="530"/>
        </w:trPr>
        <w:tc>
          <w:tcPr>
            <w:tcW w:w="399" w:type="pct"/>
            <w:vMerge/>
            <w:vAlign w:val="center"/>
            <w:hideMark/>
          </w:tcPr>
          <w:p w14:paraId="7F41EC13" w14:textId="77777777" w:rsidR="00A75E27" w:rsidRPr="004B0C12" w:rsidRDefault="00A75E27" w:rsidP="00E64FB0">
            <w:pPr>
              <w:rPr>
                <w:lang w:eastAsia="en-CA"/>
              </w:rPr>
            </w:pPr>
          </w:p>
        </w:tc>
        <w:tc>
          <w:tcPr>
            <w:tcW w:w="2425" w:type="pct"/>
            <w:tcBorders>
              <w:top w:val="dotted" w:sz="4" w:space="0" w:color="auto"/>
            </w:tcBorders>
            <w:vAlign w:val="bottom"/>
            <w:hideMark/>
          </w:tcPr>
          <w:p w14:paraId="1F0A99AD" w14:textId="77777777" w:rsidR="00A75E27" w:rsidRPr="004B0C12" w:rsidRDefault="00A75E27" w:rsidP="00E64FB0">
            <w:pPr>
              <w:rPr>
                <w:lang w:eastAsia="en-CA"/>
              </w:rPr>
            </w:pPr>
            <w:r w:rsidRPr="004B0C12">
              <w:rPr>
                <w:lang w:eastAsia="en-CA"/>
              </w:rPr>
              <w:t>If BUI status recommendation is 'Impaired', further discussions will be required for next steps.</w:t>
            </w:r>
          </w:p>
        </w:tc>
        <w:tc>
          <w:tcPr>
            <w:tcW w:w="272" w:type="pct"/>
            <w:vAlign w:val="center"/>
            <w:hideMark/>
          </w:tcPr>
          <w:p w14:paraId="74B65697" w14:textId="77777777" w:rsidR="00A75E27" w:rsidRPr="004B0C12" w:rsidRDefault="00A75E27" w:rsidP="00E64FB0">
            <w:pPr>
              <w:rPr>
                <w:lang w:eastAsia="en-CA"/>
              </w:rPr>
            </w:pPr>
            <w:r w:rsidRPr="004B0C12">
              <w:rPr>
                <w:lang w:eastAsia="en-CA"/>
              </w:rPr>
              <w:t> </w:t>
            </w:r>
          </w:p>
        </w:tc>
        <w:tc>
          <w:tcPr>
            <w:tcW w:w="272" w:type="pct"/>
            <w:vAlign w:val="center"/>
            <w:hideMark/>
          </w:tcPr>
          <w:p w14:paraId="1224C968" w14:textId="77777777" w:rsidR="00A75E27" w:rsidRPr="004B0C12" w:rsidRDefault="00A75E27" w:rsidP="00E64FB0">
            <w:pPr>
              <w:rPr>
                <w:lang w:eastAsia="en-CA"/>
              </w:rPr>
            </w:pPr>
            <w:r w:rsidRPr="004B0C12">
              <w:rPr>
                <w:lang w:eastAsia="en-CA"/>
              </w:rPr>
              <w:t> </w:t>
            </w:r>
          </w:p>
        </w:tc>
        <w:tc>
          <w:tcPr>
            <w:tcW w:w="272" w:type="pct"/>
            <w:vAlign w:val="center"/>
            <w:hideMark/>
          </w:tcPr>
          <w:p w14:paraId="284F59A6" w14:textId="77777777" w:rsidR="00A75E27" w:rsidRPr="004B0C12" w:rsidRDefault="00A75E27" w:rsidP="00E64FB0">
            <w:pPr>
              <w:rPr>
                <w:lang w:eastAsia="en-CA"/>
              </w:rPr>
            </w:pPr>
            <w:r w:rsidRPr="004B0C12">
              <w:rPr>
                <w:lang w:eastAsia="en-CA"/>
              </w:rPr>
              <w:t>TBD</w:t>
            </w:r>
          </w:p>
        </w:tc>
        <w:tc>
          <w:tcPr>
            <w:tcW w:w="272" w:type="pct"/>
            <w:vAlign w:val="center"/>
            <w:hideMark/>
          </w:tcPr>
          <w:p w14:paraId="072EF7FF" w14:textId="77777777" w:rsidR="00A75E27" w:rsidRPr="004B0C12" w:rsidRDefault="00A75E27" w:rsidP="00E64FB0">
            <w:pPr>
              <w:rPr>
                <w:lang w:eastAsia="en-CA"/>
              </w:rPr>
            </w:pPr>
            <w:r w:rsidRPr="004B0C12">
              <w:rPr>
                <w:lang w:eastAsia="en-CA"/>
              </w:rPr>
              <w:t> </w:t>
            </w:r>
          </w:p>
        </w:tc>
        <w:tc>
          <w:tcPr>
            <w:tcW w:w="272" w:type="pct"/>
            <w:vAlign w:val="center"/>
            <w:hideMark/>
          </w:tcPr>
          <w:p w14:paraId="2FEC9814" w14:textId="77777777" w:rsidR="00A75E27" w:rsidRPr="004B0C12" w:rsidRDefault="00A75E27" w:rsidP="00E64FB0">
            <w:pPr>
              <w:rPr>
                <w:lang w:eastAsia="en-CA"/>
              </w:rPr>
            </w:pPr>
            <w:r w:rsidRPr="004B0C12">
              <w:rPr>
                <w:lang w:eastAsia="en-CA"/>
              </w:rPr>
              <w:t> </w:t>
            </w:r>
          </w:p>
        </w:tc>
        <w:tc>
          <w:tcPr>
            <w:tcW w:w="816" w:type="pct"/>
            <w:vMerge/>
            <w:vAlign w:val="center"/>
            <w:hideMark/>
          </w:tcPr>
          <w:p w14:paraId="2292F1B6" w14:textId="77777777" w:rsidR="00A75E27" w:rsidRPr="004B0C12" w:rsidRDefault="00A75E27" w:rsidP="00E64FB0">
            <w:pPr>
              <w:rPr>
                <w:lang w:eastAsia="en-CA"/>
              </w:rPr>
            </w:pPr>
          </w:p>
        </w:tc>
      </w:tr>
    </w:tbl>
    <w:p w14:paraId="5BD399E2" w14:textId="77777777" w:rsidR="00A75E27" w:rsidRDefault="00A75E27" w:rsidP="00E64FB0"/>
    <w:p w14:paraId="11FDDD9E" w14:textId="7E611DD3" w:rsidR="000E10BB" w:rsidRDefault="000E10BB" w:rsidP="00E64FB0"/>
    <w:p w14:paraId="35B17919" w14:textId="77777777" w:rsidR="00D73088" w:rsidRDefault="00D73088" w:rsidP="00E64FB0"/>
    <w:p w14:paraId="0FA4AB6D" w14:textId="77777777" w:rsidR="00D73088" w:rsidRDefault="00D73088" w:rsidP="00E64FB0">
      <w:pPr>
        <w:sectPr w:rsidR="00D73088" w:rsidSect="00FE22E5">
          <w:pgSz w:w="15840" w:h="12240" w:orient="landscape"/>
          <w:pgMar w:top="1440" w:right="1440" w:bottom="1440" w:left="1440" w:header="708" w:footer="708" w:gutter="0"/>
          <w:cols w:space="708"/>
          <w:docGrid w:linePitch="360"/>
        </w:sectPr>
      </w:pPr>
    </w:p>
    <w:p w14:paraId="37C04845" w14:textId="713AC4C1" w:rsidR="00F47316" w:rsidRDefault="001C0F17" w:rsidP="00E64FB0">
      <w:pPr>
        <w:pStyle w:val="Heading1"/>
      </w:pPr>
      <w:bookmarkStart w:id="41" w:name="_Toc221097425"/>
      <w:r w:rsidRPr="0055785F">
        <w:lastRenderedPageBreak/>
        <w:t xml:space="preserve">APPENDIX </w:t>
      </w:r>
      <w:r>
        <w:t>2</w:t>
      </w:r>
      <w:r w:rsidRPr="0055785F">
        <w:t xml:space="preserve">: </w:t>
      </w:r>
      <w:bookmarkEnd w:id="41"/>
      <w:r w:rsidR="00735E84">
        <w:t>TIERED ASSESSMENT FRAMEWORK</w:t>
      </w:r>
    </w:p>
    <w:p w14:paraId="3D94DDF0" w14:textId="77777777" w:rsidR="00735E84" w:rsidRDefault="00735E84" w:rsidP="00E64FB0"/>
    <w:p w14:paraId="05D29E09" w14:textId="1088C8E6" w:rsidR="00735E84" w:rsidRPr="001C0F17" w:rsidRDefault="00735E84" w:rsidP="00E64FB0">
      <w:pPr>
        <w:pStyle w:val="Heading1"/>
      </w:pPr>
      <w:r w:rsidRPr="0055785F">
        <w:t xml:space="preserve">APPENDIX </w:t>
      </w:r>
      <w:r>
        <w:t>3</w:t>
      </w:r>
      <w:r w:rsidRPr="0055785F">
        <w:t xml:space="preserve">: LIST </w:t>
      </w:r>
      <w:r w:rsidRPr="001C0F17">
        <w:t>OUTREACH AND ENGAGEMENT SUMMARY AND RESULTS</w:t>
      </w:r>
    </w:p>
    <w:p w14:paraId="6039006F" w14:textId="77777777" w:rsidR="00735E84" w:rsidRPr="00735E84" w:rsidRDefault="00735E84" w:rsidP="00E64FB0"/>
    <w:p w14:paraId="2BB41CC4" w14:textId="77777777" w:rsidR="00F47316" w:rsidRPr="00F47316" w:rsidRDefault="00F47316" w:rsidP="00E64FB0"/>
    <w:p w14:paraId="2EEFFD3D" w14:textId="77777777" w:rsidR="00F47316" w:rsidRPr="001F15A6" w:rsidRDefault="00F47316" w:rsidP="00E64FB0"/>
    <w:sectPr w:rsidR="00F47316" w:rsidRPr="001F15A6" w:rsidSect="00D7308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essi Nelson" w:date="2026-02-04T11:26:00Z" w:initials="JN">
    <w:p w14:paraId="3A8AB814" w14:textId="77777777" w:rsidR="006C2D6D" w:rsidRDefault="006C2D6D" w:rsidP="00E64FB0">
      <w:pPr>
        <w:pStyle w:val="CommentText"/>
      </w:pPr>
      <w:r>
        <w:rPr>
          <w:rStyle w:val="CommentReference"/>
        </w:rPr>
        <w:annotationRef/>
      </w:r>
      <w:r>
        <w:t xml:space="preserve">Very quick draft. Section to be expanded. </w:t>
      </w:r>
    </w:p>
  </w:comment>
  <w:comment w:id="3" w:author="Jessi Nelson" w:date="2026-03-25T15:00:00Z" w:initials="JN">
    <w:p w14:paraId="5580C947" w14:textId="77777777" w:rsidR="006B02D2" w:rsidRDefault="006B02D2" w:rsidP="00E64FB0">
      <w:pPr>
        <w:pStyle w:val="CommentText"/>
      </w:pPr>
      <w:r>
        <w:rPr>
          <w:rStyle w:val="CommentReference"/>
        </w:rPr>
        <w:annotationRef/>
      </w:r>
      <w:r>
        <w:t>Not sure if this will be a “check” or an “X”.</w:t>
      </w:r>
    </w:p>
  </w:comment>
  <w:comment w:id="6" w:author="Jessi Nelson" w:date="2025-08-18T16:49:00Z" w:initials="JN">
    <w:p w14:paraId="2A86CD01" w14:textId="77777777" w:rsidR="0044015B" w:rsidRDefault="0044015B" w:rsidP="00E64FB0">
      <w:pPr>
        <w:pStyle w:val="CommentText"/>
      </w:pPr>
      <w:r>
        <w:rPr>
          <w:rStyle w:val="CommentReference"/>
        </w:rPr>
        <w:annotationRef/>
      </w:r>
      <w:r>
        <w:t>Description of Tiered framework can be found in appendices and is also in Delisting Strategy (2021).</w:t>
      </w:r>
    </w:p>
  </w:comment>
  <w:comment w:id="8" w:author="Jessi Nelson" w:date="2026-01-29T16:53:00Z" w:initials="JN">
    <w:p w14:paraId="395DFB8E" w14:textId="77777777" w:rsidR="009410E4" w:rsidRDefault="009410E4" w:rsidP="00E64FB0">
      <w:pPr>
        <w:pStyle w:val="CommentText"/>
      </w:pPr>
      <w:r>
        <w:rPr>
          <w:rStyle w:val="CommentReference"/>
        </w:rPr>
        <w:annotationRef/>
      </w:r>
      <w:r>
        <w:t>Appendix 1: List of Completed Actions;</w:t>
      </w:r>
    </w:p>
    <w:p w14:paraId="27BF6043" w14:textId="77777777" w:rsidR="009410E4" w:rsidRDefault="009410E4" w:rsidP="00E64FB0">
      <w:pPr>
        <w:pStyle w:val="CommentText"/>
      </w:pPr>
      <w:r>
        <w:t>Pull from updated DS</w:t>
      </w:r>
    </w:p>
  </w:comment>
  <w:comment w:id="10" w:author="Jessi Nelson" w:date="2026-02-04T11:45:00Z" w:initials="JN">
    <w:p w14:paraId="347AE01E" w14:textId="77777777" w:rsidR="00A53C04" w:rsidRDefault="00A53C04" w:rsidP="00E64FB0">
      <w:pPr>
        <w:pStyle w:val="CommentText"/>
      </w:pPr>
      <w:r>
        <w:rPr>
          <w:rStyle w:val="CommentReference"/>
        </w:rPr>
        <w:annotationRef/>
      </w:r>
      <w:r>
        <w:t>Edit this part to reflect BUI 1</w:t>
      </w:r>
    </w:p>
  </w:comment>
  <w:comment w:id="11" w:author="Jessi Nelson" w:date="2026-02-24T14:35:00Z" w:initials="JN">
    <w:p w14:paraId="0EE8B23C" w14:textId="77777777" w:rsidR="00513641" w:rsidRDefault="00513641" w:rsidP="00E64FB0">
      <w:pPr>
        <w:pStyle w:val="CommentText"/>
      </w:pPr>
      <w:r>
        <w:rPr>
          <w:rStyle w:val="CommentReference"/>
        </w:rPr>
        <w:annotationRef/>
      </w:r>
      <w:r>
        <w:t>High level summary and background. Key details.</w:t>
      </w:r>
    </w:p>
  </w:comment>
  <w:comment w:id="14" w:author="Guest User" w:date="2026-03-04T12:47:00Z" w:initials="GU">
    <w:p w14:paraId="6E6E39F0" w14:textId="5543C4D7" w:rsidR="00BC5AF1" w:rsidRDefault="00420AC6" w:rsidP="00E64FB0">
      <w:pPr>
        <w:pStyle w:val="CommentText"/>
      </w:pPr>
      <w:r>
        <w:rPr>
          <w:rStyle w:val="CommentReference"/>
        </w:rPr>
        <w:annotationRef/>
      </w:r>
      <w:r w:rsidRPr="12973824">
        <w:t>For some reason the table formatting is not happy here</w:t>
      </w:r>
    </w:p>
  </w:comment>
  <w:comment w:id="15" w:author="Jessi Nelson" w:date="2026-03-10T09:57:00Z" w:initials="JN">
    <w:p w14:paraId="41713E9C" w14:textId="77777777" w:rsidR="00F262E2" w:rsidRDefault="00F262E2" w:rsidP="00E64FB0">
      <w:pPr>
        <w:pStyle w:val="CommentText"/>
      </w:pPr>
      <w:r>
        <w:rPr>
          <w:rStyle w:val="CommentReference"/>
        </w:rPr>
        <w:annotationRef/>
      </w:r>
      <w:r>
        <w:t>Ok. Do you have a screen shot of what it “should” look like?</w:t>
      </w:r>
    </w:p>
  </w:comment>
  <w:comment w:id="16" w:author="Guest User" w:date="2026-03-10T15:30:00Z" w:initials="GU">
    <w:p w14:paraId="4E9A924D" w14:textId="1949A203" w:rsidR="00E62DA6" w:rsidRDefault="00E62DA6" w:rsidP="00E64FB0">
      <w:pPr>
        <w:pStyle w:val="CommentText"/>
      </w:pPr>
      <w:r>
        <w:rPr>
          <w:rStyle w:val="CommentReference"/>
        </w:rPr>
        <w:annotationRef/>
      </w:r>
      <w:r w:rsidRPr="421DCCB6">
        <w:t>I am not able to make just this section landscape in the online version of word. I also can't open this doc in desktop - Jessi, maybe you are able to?</w:t>
      </w:r>
    </w:p>
  </w:comment>
  <w:comment w:id="17" w:author="Guest User" w:date="2026-03-04T12:57:00Z" w:initials="GU">
    <w:p w14:paraId="0C6143AA" w14:textId="6B7029A5" w:rsidR="00BC5AF1" w:rsidRDefault="00420AC6" w:rsidP="00E64FB0">
      <w:pPr>
        <w:pStyle w:val="CommentText"/>
      </w:pPr>
      <w:r>
        <w:rPr>
          <w:rStyle w:val="CommentReference"/>
        </w:rPr>
        <w:annotationRef/>
      </w:r>
      <w:r w:rsidRPr="753B0462">
        <w:t>I suppose tables and figures will live in the appendix</w:t>
      </w:r>
    </w:p>
  </w:comment>
  <w:comment w:id="18" w:author="Aaron Dain" w:date="2026-04-02T11:33:00Z" w:initials="AD">
    <w:p w14:paraId="0A1547F7" w14:textId="77777777" w:rsidR="00FF5388" w:rsidRDefault="00FF5388" w:rsidP="00FF5388">
      <w:pPr>
        <w:pStyle w:val="CommentText"/>
      </w:pPr>
      <w:r>
        <w:rPr>
          <w:rStyle w:val="CommentReference"/>
        </w:rPr>
        <w:annotationRef/>
      </w:r>
      <w:r>
        <w:t>In the final version I mean. They are presented in-text here for readability</w:t>
      </w:r>
    </w:p>
  </w:comment>
  <w:comment w:id="27" w:author="Aaron Dain" w:date="2026-04-02T11:32:00Z" w:initials="AD">
    <w:p w14:paraId="169862C7" w14:textId="77777777" w:rsidR="00FF5388" w:rsidRDefault="00FF5388" w:rsidP="00FF5388">
      <w:pPr>
        <w:pStyle w:val="CommentText"/>
      </w:pPr>
      <w:r>
        <w:rPr>
          <w:rStyle w:val="CommentReference"/>
        </w:rPr>
        <w:annotationRef/>
      </w:r>
      <w:r>
        <w:t>This is as-is; however, to be in line with other AOC BUI 1 reports, there should be more evidence lines relating to a) completed restoration actions; b) sediment chemistry; c) if data is available, YoY forage fish and fish residency studies</w:t>
      </w:r>
    </w:p>
  </w:comment>
  <w:comment w:id="38" w:author="Jessi Nelson" w:date="2025-08-19T09:34:00Z" w:initials="JN">
    <w:p w14:paraId="7B681C43" w14:textId="77777777" w:rsidR="000E10BB" w:rsidRDefault="000E10BB" w:rsidP="00E64FB0">
      <w:pPr>
        <w:pStyle w:val="CommentText"/>
      </w:pPr>
      <w:r>
        <w:rPr>
          <w:rStyle w:val="CommentReference"/>
        </w:rPr>
        <w:annotationRef/>
      </w:r>
      <w:r w:rsidRPr="052A5494">
        <w:t>Action: Emma will check with Satyendra about sampling for the year. It is not done annually. MNR partnership with MECP.</w:t>
      </w:r>
    </w:p>
  </w:comment>
  <w:comment w:id="39" w:author="Jessi Nelson" w:date="2025-09-09T17:02:00Z" w:initials="JN">
    <w:p w14:paraId="64113424" w14:textId="77777777" w:rsidR="000E10BB" w:rsidRDefault="000E10BB" w:rsidP="00E64FB0">
      <w:pPr>
        <w:pStyle w:val="CommentText"/>
      </w:pPr>
      <w:r>
        <w:rPr>
          <w:rStyle w:val="CommentReference"/>
        </w:rPr>
        <w:annotationRef/>
      </w:r>
      <w:r>
        <w:t>Emma corresp with Emma (Sept 3 - Satyendra - said upper and lower NR blocks will both be sampled in 2026/2027.</w:t>
      </w:r>
    </w:p>
  </w:comment>
  <w:comment w:id="40" w:author="Jessi Nelson" w:date="2025-07-18T11:39:00Z" w:initials="JN">
    <w:p w14:paraId="030A4863" w14:textId="77777777" w:rsidR="000E10BB" w:rsidRDefault="000E10BB" w:rsidP="00E64FB0">
      <w:pPr>
        <w:pStyle w:val="CommentText"/>
      </w:pPr>
      <w:r>
        <w:rPr>
          <w:rStyle w:val="CommentReference"/>
        </w:rPr>
        <w:annotationRef/>
      </w:r>
      <w:r>
        <w:t>Ongoing program. Stays on. Emma to support with these dates.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8AB814" w15:done="0"/>
  <w15:commentEx w15:paraId="5580C947" w15:done="0"/>
  <w15:commentEx w15:paraId="2A86CD01" w15:done="0"/>
  <w15:commentEx w15:paraId="27BF6043" w15:done="0"/>
  <w15:commentEx w15:paraId="347AE01E" w15:done="0"/>
  <w15:commentEx w15:paraId="0EE8B23C" w15:done="0"/>
  <w15:commentEx w15:paraId="6E6E39F0" w15:done="0"/>
  <w15:commentEx w15:paraId="41713E9C" w15:paraIdParent="6E6E39F0" w15:done="0"/>
  <w15:commentEx w15:paraId="4E9A924D" w15:done="0"/>
  <w15:commentEx w15:paraId="0C6143AA" w15:done="0"/>
  <w15:commentEx w15:paraId="0A1547F7" w15:paraIdParent="0C6143AA" w15:done="0"/>
  <w15:commentEx w15:paraId="169862C7" w15:done="0"/>
  <w15:commentEx w15:paraId="7B681C43" w15:done="1"/>
  <w15:commentEx w15:paraId="64113424" w15:paraIdParent="7B681C43" w15:done="1"/>
  <w15:commentEx w15:paraId="030A486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2E0B40" w16cex:dateUtc="2026-02-04T16:26:00Z"/>
  <w16cex:commentExtensible w16cex:durableId="3E1A94B2" w16cex:dateUtc="2026-03-25T19:00:00Z"/>
  <w16cex:commentExtensible w16cex:durableId="0A2C6571" w16cex:dateUtc="2025-08-18T20:49:00Z"/>
  <w16cex:commentExtensible w16cex:durableId="6A646FD1" w16cex:dateUtc="2026-01-29T21:53:00Z"/>
  <w16cex:commentExtensible w16cex:durableId="5D76A17E" w16cex:dateUtc="2026-02-04T16:45:00Z"/>
  <w16cex:commentExtensible w16cex:durableId="0F29B971" w16cex:dateUtc="2026-02-24T19:35:00Z"/>
  <w16cex:commentExtensible w16cex:durableId="6A4A16C1" w16cex:dateUtc="2026-03-04T19:47:00Z"/>
  <w16cex:commentExtensible w16cex:durableId="5541002F" w16cex:dateUtc="2026-03-10T13:57:00Z"/>
  <w16cex:commentExtensible w16cex:durableId="557F4EBA" w16cex:dateUtc="2026-03-10T21:30:00Z"/>
  <w16cex:commentExtensible w16cex:durableId="44E7E9E2" w16cex:dateUtc="2026-03-04T19:57:00Z"/>
  <w16cex:commentExtensible w16cex:durableId="6456B584" w16cex:dateUtc="2026-04-02T17:33:00Z"/>
  <w16cex:commentExtensible w16cex:durableId="625D8B15" w16cex:dateUtc="2026-04-02T17:32:00Z"/>
  <w16cex:commentExtensible w16cex:durableId="10A952D6" w16cex:dateUtc="2025-08-19T13:34:00Z"/>
  <w16cex:commentExtensible w16cex:durableId="0426A946" w16cex:dateUtc="2025-09-09T21:02:00Z"/>
  <w16cex:commentExtensible w16cex:durableId="7A2624D0" w16cex:dateUtc="2025-07-18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8AB814" w16cid:durableId="2E2E0B40"/>
  <w16cid:commentId w16cid:paraId="5580C947" w16cid:durableId="3E1A94B2"/>
  <w16cid:commentId w16cid:paraId="2A86CD01" w16cid:durableId="0A2C6571"/>
  <w16cid:commentId w16cid:paraId="27BF6043" w16cid:durableId="6A646FD1"/>
  <w16cid:commentId w16cid:paraId="347AE01E" w16cid:durableId="5D76A17E"/>
  <w16cid:commentId w16cid:paraId="0EE8B23C" w16cid:durableId="0F29B971"/>
  <w16cid:commentId w16cid:paraId="6E6E39F0" w16cid:durableId="6A4A16C1"/>
  <w16cid:commentId w16cid:paraId="41713E9C" w16cid:durableId="5541002F"/>
  <w16cid:commentId w16cid:paraId="4E9A924D" w16cid:durableId="557F4EBA"/>
  <w16cid:commentId w16cid:paraId="0C6143AA" w16cid:durableId="44E7E9E2"/>
  <w16cid:commentId w16cid:paraId="0A1547F7" w16cid:durableId="6456B584"/>
  <w16cid:commentId w16cid:paraId="169862C7" w16cid:durableId="625D8B15"/>
  <w16cid:commentId w16cid:paraId="7B681C43" w16cid:durableId="10A952D6"/>
  <w16cid:commentId w16cid:paraId="64113424" w16cid:durableId="0426A946"/>
  <w16cid:commentId w16cid:paraId="030A4863" w16cid:durableId="7A2624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8D066" w14:textId="77777777" w:rsidR="003C1CA8" w:rsidRDefault="003C1CA8" w:rsidP="00E64FB0">
      <w:r>
        <w:separator/>
      </w:r>
    </w:p>
  </w:endnote>
  <w:endnote w:type="continuationSeparator" w:id="0">
    <w:p w14:paraId="63401CA4" w14:textId="77777777" w:rsidR="003C1CA8" w:rsidRDefault="003C1CA8" w:rsidP="00E64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3BCA8" w14:textId="77777777" w:rsidR="00FC4C30" w:rsidRDefault="00FC4C30" w:rsidP="00E64F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869673"/>
      <w:docPartObj>
        <w:docPartGallery w:val="Page Numbers (Bottom of Page)"/>
        <w:docPartUnique/>
      </w:docPartObj>
    </w:sdtPr>
    <w:sdtEndPr>
      <w:rPr>
        <w:noProof/>
      </w:rPr>
    </w:sdtEndPr>
    <w:sdtContent>
      <w:p w14:paraId="50C60144" w14:textId="5CDFC7FC" w:rsidR="00B702AE" w:rsidRDefault="00B702AE" w:rsidP="00E64FB0">
        <w:pPr>
          <w:pStyle w:val="Footer"/>
        </w:pPr>
        <w:r>
          <w:fldChar w:fldCharType="begin"/>
        </w:r>
        <w:r>
          <w:instrText xml:space="preserve"> PAGE   \* MERGEFORMAT </w:instrText>
        </w:r>
        <w:r>
          <w:fldChar w:fldCharType="separate"/>
        </w:r>
        <w:r>
          <w:rPr>
            <w:noProof/>
          </w:rPr>
          <w:t>2</w:t>
        </w:r>
        <w:r>
          <w:rPr>
            <w:noProof/>
          </w:rPr>
          <w:fldChar w:fldCharType="end"/>
        </w:r>
      </w:p>
    </w:sdtContent>
  </w:sdt>
  <w:p w14:paraId="0B5A63FC" w14:textId="77777777" w:rsidR="00B702AE" w:rsidRDefault="00B702AE" w:rsidP="00E64F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99534"/>
      <w:docPartObj>
        <w:docPartGallery w:val="Page Numbers (Bottom of Page)"/>
        <w:docPartUnique/>
      </w:docPartObj>
    </w:sdtPr>
    <w:sdtEndPr>
      <w:rPr>
        <w:noProof/>
      </w:rPr>
    </w:sdtEndPr>
    <w:sdtContent>
      <w:p w14:paraId="01B6302A" w14:textId="05DCCB0C" w:rsidR="00FC4C30" w:rsidRDefault="00FC4C30" w:rsidP="00E64FB0">
        <w:pPr>
          <w:pStyle w:val="Footer"/>
        </w:pPr>
        <w:r>
          <w:fldChar w:fldCharType="begin"/>
        </w:r>
        <w:r>
          <w:instrText xml:space="preserve"> PAGE   \* MERGEFORMAT </w:instrText>
        </w:r>
        <w:r>
          <w:fldChar w:fldCharType="separate"/>
        </w:r>
        <w:r>
          <w:rPr>
            <w:noProof/>
          </w:rPr>
          <w:t>2</w:t>
        </w:r>
        <w:r>
          <w:rPr>
            <w:noProof/>
          </w:rPr>
          <w:fldChar w:fldCharType="end"/>
        </w:r>
      </w:p>
    </w:sdtContent>
  </w:sdt>
  <w:p w14:paraId="392DF17D" w14:textId="77777777" w:rsidR="00FC4C30" w:rsidRDefault="00FC4C30" w:rsidP="00E64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843D4" w14:textId="77777777" w:rsidR="003C1CA8" w:rsidRDefault="003C1CA8" w:rsidP="00E64FB0">
      <w:r>
        <w:separator/>
      </w:r>
    </w:p>
  </w:footnote>
  <w:footnote w:type="continuationSeparator" w:id="0">
    <w:p w14:paraId="0714AE95" w14:textId="77777777" w:rsidR="003C1CA8" w:rsidRDefault="003C1CA8" w:rsidP="00E64FB0">
      <w:r>
        <w:continuationSeparator/>
      </w:r>
    </w:p>
  </w:footnote>
  <w:footnote w:id="1">
    <w:p w14:paraId="75DA4D8A" w14:textId="3E67BE6C" w:rsidR="00B83E16" w:rsidRPr="00412DE1" w:rsidRDefault="00B83E16" w:rsidP="00E64FB0">
      <w:pPr>
        <w:pStyle w:val="FootnoteText"/>
      </w:pPr>
      <w:r w:rsidRPr="00412DE1">
        <w:rPr>
          <w:rStyle w:val="FootnoteReference"/>
        </w:rPr>
        <w:footnoteRef/>
      </w:r>
      <w:r w:rsidRPr="00412DE1">
        <w:t xml:space="preserve"> </w:t>
      </w:r>
      <w:hyperlink r:id="rId1" w:history="1">
        <w:r w:rsidRPr="00412DE1">
          <w:rPr>
            <w:rStyle w:val="Hyperlink"/>
          </w:rPr>
          <w:t>https://www.ontario.ca/page/guide-eating-ontario-fish</w:t>
        </w:r>
      </w:hyperlink>
    </w:p>
  </w:footnote>
  <w:footnote w:id="2">
    <w:p w14:paraId="69DA8446" w14:textId="5B586CC5" w:rsidR="003278AB" w:rsidRDefault="003278AB" w:rsidP="00E64FB0">
      <w:pPr>
        <w:pStyle w:val="FootnoteText"/>
      </w:pPr>
      <w:r w:rsidRPr="00412DE1">
        <w:rPr>
          <w:rStyle w:val="FootnoteReference"/>
        </w:rPr>
        <w:footnoteRef/>
      </w:r>
      <w:r w:rsidRPr="00412DE1">
        <w:t xml:space="preserve"> </w:t>
      </w:r>
      <w:r w:rsidR="0083170F" w:rsidRPr="00412DE1">
        <w:t>UNRESTRICTED is defined as being able to eat 8 or more meals per month of the desired fish, PARTIALLY RESTRICTED means that a consumer should use caution and limit consumption of the desired fish per month (ranging from 1, 2 or 4 meals/month), while RESTRICTED consumption occurs when a consumer is advised not to eat any meals of a particular size of the fish</w:t>
      </w:r>
      <w:r w:rsidR="0027080C" w:rsidRPr="00412DE1">
        <w:t>.</w:t>
      </w:r>
    </w:p>
  </w:footnote>
  <w:footnote w:id="3">
    <w:p w14:paraId="5A372892" w14:textId="3743C5F1" w:rsidR="00BC65C4" w:rsidRPr="00BC65C4" w:rsidRDefault="00BC65C4" w:rsidP="00E64FB0">
      <w:pPr>
        <w:pStyle w:val="FootnoteText"/>
      </w:pPr>
      <w:r w:rsidRPr="00BC65C4">
        <w:rPr>
          <w:rStyle w:val="FootnoteReference"/>
          <w:sz w:val="16"/>
          <w:szCs w:val="16"/>
        </w:rPr>
        <w:footnoteRef/>
      </w:r>
      <w:r w:rsidRPr="00BC65C4">
        <w:rPr>
          <w:sz w:val="16"/>
          <w:szCs w:val="16"/>
        </w:rPr>
        <w:t xml:space="preserve"> </w:t>
      </w:r>
      <w:hyperlink r:id="rId2" w:history="1">
        <w:r w:rsidRPr="00BC65C4">
          <w:rPr>
            <w:rStyle w:val="Hyperlink"/>
            <w:sz w:val="16"/>
            <w:szCs w:val="16"/>
          </w:rPr>
          <w:t>http://ourniagarariver.ca/wp-content/uploads/2021/05/Niagara-River-Area-of-Concern-Delisting-Strategy-FINAL-May-2021.pdf</w:t>
        </w:r>
      </w:hyperlink>
      <w:r w:rsidRPr="00BC65C4">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926E" w14:textId="77777777" w:rsidR="00FC4C30" w:rsidRDefault="00FC4C30" w:rsidP="00E64F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6093" w14:textId="77777777" w:rsidR="00FC4C30" w:rsidRDefault="00FC4C30" w:rsidP="00E64F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68CB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2801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62F9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8D593F"/>
    <w:multiLevelType w:val="hybridMultilevel"/>
    <w:tmpl w:val="FEAA515A"/>
    <w:lvl w:ilvl="0" w:tplc="082E1C64">
      <w:start w:val="1"/>
      <w:numFmt w:val="decimal"/>
      <w:lvlText w:val="1.%1"/>
      <w:lvlJc w:val="left"/>
      <w:pPr>
        <w:ind w:left="360" w:hanging="360"/>
      </w:pPr>
      <w:rPr>
        <w:rFonts w:ascii="Arial" w:hAnsi="Arial" w:cs="Arial" w:hint="default"/>
        <w:b w:val="0"/>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0D00712D"/>
    <w:multiLevelType w:val="hybridMultilevel"/>
    <w:tmpl w:val="3CC0FD6A"/>
    <w:lvl w:ilvl="0" w:tplc="7FD44C1C">
      <w:numFmt w:val="bullet"/>
      <w:lvlText w:val=""/>
      <w:lvlJc w:val="left"/>
      <w:pPr>
        <w:ind w:left="828" w:hanging="360"/>
      </w:pPr>
      <w:rPr>
        <w:rFonts w:ascii="Symbol" w:eastAsia="Symbol" w:hAnsi="Symbol" w:cs="Symbol" w:hint="default"/>
        <w:b w:val="0"/>
        <w:bCs w:val="0"/>
        <w:i w:val="0"/>
        <w:iCs w:val="0"/>
        <w:color w:val="231F20"/>
        <w:spacing w:val="0"/>
        <w:w w:val="99"/>
        <w:sz w:val="20"/>
        <w:szCs w:val="20"/>
        <w:lang w:val="en-US" w:eastAsia="en-US" w:bidi="ar-SA"/>
      </w:rPr>
    </w:lvl>
    <w:lvl w:ilvl="1" w:tplc="65EC69CA">
      <w:numFmt w:val="bullet"/>
      <w:lvlText w:val="•"/>
      <w:lvlJc w:val="left"/>
      <w:pPr>
        <w:ind w:left="1460" w:hanging="360"/>
      </w:pPr>
      <w:rPr>
        <w:rFonts w:hint="default"/>
        <w:lang w:val="en-US" w:eastAsia="en-US" w:bidi="ar-SA"/>
      </w:rPr>
    </w:lvl>
    <w:lvl w:ilvl="2" w:tplc="FBDA77D4">
      <w:numFmt w:val="bullet"/>
      <w:lvlText w:val="•"/>
      <w:lvlJc w:val="left"/>
      <w:pPr>
        <w:ind w:left="2100" w:hanging="360"/>
      </w:pPr>
      <w:rPr>
        <w:rFonts w:hint="default"/>
        <w:lang w:val="en-US" w:eastAsia="en-US" w:bidi="ar-SA"/>
      </w:rPr>
    </w:lvl>
    <w:lvl w:ilvl="3" w:tplc="8DD82D72">
      <w:numFmt w:val="bullet"/>
      <w:lvlText w:val="•"/>
      <w:lvlJc w:val="left"/>
      <w:pPr>
        <w:ind w:left="2740" w:hanging="360"/>
      </w:pPr>
      <w:rPr>
        <w:rFonts w:hint="default"/>
        <w:lang w:val="en-US" w:eastAsia="en-US" w:bidi="ar-SA"/>
      </w:rPr>
    </w:lvl>
    <w:lvl w:ilvl="4" w:tplc="B80C44A0">
      <w:numFmt w:val="bullet"/>
      <w:lvlText w:val="•"/>
      <w:lvlJc w:val="left"/>
      <w:pPr>
        <w:ind w:left="3380" w:hanging="360"/>
      </w:pPr>
      <w:rPr>
        <w:rFonts w:hint="default"/>
        <w:lang w:val="en-US" w:eastAsia="en-US" w:bidi="ar-SA"/>
      </w:rPr>
    </w:lvl>
    <w:lvl w:ilvl="5" w:tplc="2FE4AC56">
      <w:numFmt w:val="bullet"/>
      <w:lvlText w:val="•"/>
      <w:lvlJc w:val="left"/>
      <w:pPr>
        <w:ind w:left="4020" w:hanging="360"/>
      </w:pPr>
      <w:rPr>
        <w:rFonts w:hint="default"/>
        <w:lang w:val="en-US" w:eastAsia="en-US" w:bidi="ar-SA"/>
      </w:rPr>
    </w:lvl>
    <w:lvl w:ilvl="6" w:tplc="0E80939E">
      <w:numFmt w:val="bullet"/>
      <w:lvlText w:val="•"/>
      <w:lvlJc w:val="left"/>
      <w:pPr>
        <w:ind w:left="4660" w:hanging="360"/>
      </w:pPr>
      <w:rPr>
        <w:rFonts w:hint="default"/>
        <w:lang w:val="en-US" w:eastAsia="en-US" w:bidi="ar-SA"/>
      </w:rPr>
    </w:lvl>
    <w:lvl w:ilvl="7" w:tplc="C28869C8">
      <w:numFmt w:val="bullet"/>
      <w:lvlText w:val="•"/>
      <w:lvlJc w:val="left"/>
      <w:pPr>
        <w:ind w:left="5300" w:hanging="360"/>
      </w:pPr>
      <w:rPr>
        <w:rFonts w:hint="default"/>
        <w:lang w:val="en-US" w:eastAsia="en-US" w:bidi="ar-SA"/>
      </w:rPr>
    </w:lvl>
    <w:lvl w:ilvl="8" w:tplc="7522F332">
      <w:numFmt w:val="bullet"/>
      <w:lvlText w:val="•"/>
      <w:lvlJc w:val="left"/>
      <w:pPr>
        <w:ind w:left="5940" w:hanging="360"/>
      </w:pPr>
      <w:rPr>
        <w:rFonts w:hint="default"/>
        <w:lang w:val="en-US" w:eastAsia="en-US" w:bidi="ar-SA"/>
      </w:rPr>
    </w:lvl>
  </w:abstractNum>
  <w:abstractNum w:abstractNumId="5" w15:restartNumberingAfterBreak="0">
    <w:nsid w:val="0ECF3F56"/>
    <w:multiLevelType w:val="hybridMultilevel"/>
    <w:tmpl w:val="4D96E0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4115CCA"/>
    <w:multiLevelType w:val="hybridMultilevel"/>
    <w:tmpl w:val="FFFFFFFF"/>
    <w:lvl w:ilvl="0" w:tplc="74AC6022">
      <w:start w:val="1"/>
      <w:numFmt w:val="bullet"/>
      <w:lvlText w:val=""/>
      <w:lvlJc w:val="left"/>
      <w:pPr>
        <w:ind w:left="720" w:hanging="360"/>
      </w:pPr>
      <w:rPr>
        <w:rFonts w:ascii="Symbol" w:hAnsi="Symbol" w:hint="default"/>
      </w:rPr>
    </w:lvl>
    <w:lvl w:ilvl="1" w:tplc="86889308">
      <w:start w:val="1"/>
      <w:numFmt w:val="bullet"/>
      <w:lvlText w:val="o"/>
      <w:lvlJc w:val="left"/>
      <w:pPr>
        <w:ind w:left="1440" w:hanging="360"/>
      </w:pPr>
      <w:rPr>
        <w:rFonts w:ascii="Courier New" w:hAnsi="Courier New" w:hint="default"/>
      </w:rPr>
    </w:lvl>
    <w:lvl w:ilvl="2" w:tplc="095EC2CC">
      <w:start w:val="1"/>
      <w:numFmt w:val="bullet"/>
      <w:lvlText w:val=""/>
      <w:lvlJc w:val="left"/>
      <w:pPr>
        <w:ind w:left="2160" w:hanging="360"/>
      </w:pPr>
      <w:rPr>
        <w:rFonts w:ascii="Wingdings" w:hAnsi="Wingdings" w:hint="default"/>
      </w:rPr>
    </w:lvl>
    <w:lvl w:ilvl="3" w:tplc="C7BC1E50">
      <w:start w:val="1"/>
      <w:numFmt w:val="bullet"/>
      <w:lvlText w:val=""/>
      <w:lvlJc w:val="left"/>
      <w:pPr>
        <w:ind w:left="2880" w:hanging="360"/>
      </w:pPr>
      <w:rPr>
        <w:rFonts w:ascii="Symbol" w:hAnsi="Symbol" w:hint="default"/>
      </w:rPr>
    </w:lvl>
    <w:lvl w:ilvl="4" w:tplc="33001134">
      <w:start w:val="1"/>
      <w:numFmt w:val="bullet"/>
      <w:lvlText w:val="o"/>
      <w:lvlJc w:val="left"/>
      <w:pPr>
        <w:ind w:left="3600" w:hanging="360"/>
      </w:pPr>
      <w:rPr>
        <w:rFonts w:ascii="Courier New" w:hAnsi="Courier New" w:hint="default"/>
      </w:rPr>
    </w:lvl>
    <w:lvl w:ilvl="5" w:tplc="6F8857BE">
      <w:start w:val="1"/>
      <w:numFmt w:val="bullet"/>
      <w:lvlText w:val=""/>
      <w:lvlJc w:val="left"/>
      <w:pPr>
        <w:ind w:left="4320" w:hanging="360"/>
      </w:pPr>
      <w:rPr>
        <w:rFonts w:ascii="Wingdings" w:hAnsi="Wingdings" w:hint="default"/>
      </w:rPr>
    </w:lvl>
    <w:lvl w:ilvl="6" w:tplc="72D85B08">
      <w:start w:val="1"/>
      <w:numFmt w:val="bullet"/>
      <w:lvlText w:val=""/>
      <w:lvlJc w:val="left"/>
      <w:pPr>
        <w:ind w:left="5040" w:hanging="360"/>
      </w:pPr>
      <w:rPr>
        <w:rFonts w:ascii="Symbol" w:hAnsi="Symbol" w:hint="default"/>
      </w:rPr>
    </w:lvl>
    <w:lvl w:ilvl="7" w:tplc="CFDCDC4C">
      <w:start w:val="1"/>
      <w:numFmt w:val="bullet"/>
      <w:lvlText w:val="o"/>
      <w:lvlJc w:val="left"/>
      <w:pPr>
        <w:ind w:left="5760" w:hanging="360"/>
      </w:pPr>
      <w:rPr>
        <w:rFonts w:ascii="Courier New" w:hAnsi="Courier New" w:hint="default"/>
      </w:rPr>
    </w:lvl>
    <w:lvl w:ilvl="8" w:tplc="E750A92C">
      <w:start w:val="1"/>
      <w:numFmt w:val="bullet"/>
      <w:lvlText w:val=""/>
      <w:lvlJc w:val="left"/>
      <w:pPr>
        <w:ind w:left="6480" w:hanging="360"/>
      </w:pPr>
      <w:rPr>
        <w:rFonts w:ascii="Wingdings" w:hAnsi="Wingdings" w:hint="default"/>
      </w:rPr>
    </w:lvl>
  </w:abstractNum>
  <w:abstractNum w:abstractNumId="7" w15:restartNumberingAfterBreak="0">
    <w:nsid w:val="16E91B98"/>
    <w:multiLevelType w:val="hybridMultilevel"/>
    <w:tmpl w:val="95C64202"/>
    <w:lvl w:ilvl="0" w:tplc="A2AC3F0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ABA7A3A"/>
    <w:multiLevelType w:val="hybridMultilevel"/>
    <w:tmpl w:val="938A9882"/>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9" w15:restartNumberingAfterBreak="0">
    <w:nsid w:val="1C505D64"/>
    <w:multiLevelType w:val="hybridMultilevel"/>
    <w:tmpl w:val="03BECB22"/>
    <w:lvl w:ilvl="0" w:tplc="4C14F51E">
      <w:numFmt w:val="bullet"/>
      <w:lvlText w:val=""/>
      <w:lvlJc w:val="left"/>
      <w:pPr>
        <w:ind w:left="828" w:hanging="361"/>
      </w:pPr>
      <w:rPr>
        <w:rFonts w:ascii="Symbol" w:eastAsia="Symbol" w:hAnsi="Symbol" w:cs="Symbol" w:hint="default"/>
        <w:b w:val="0"/>
        <w:bCs w:val="0"/>
        <w:i w:val="0"/>
        <w:iCs w:val="0"/>
        <w:color w:val="231F20"/>
        <w:spacing w:val="0"/>
        <w:w w:val="99"/>
        <w:sz w:val="20"/>
        <w:szCs w:val="20"/>
        <w:lang w:val="en-US" w:eastAsia="en-US" w:bidi="ar-SA"/>
      </w:rPr>
    </w:lvl>
    <w:lvl w:ilvl="1" w:tplc="08169904">
      <w:numFmt w:val="bullet"/>
      <w:lvlText w:val="•"/>
      <w:lvlJc w:val="left"/>
      <w:pPr>
        <w:ind w:left="1460" w:hanging="361"/>
      </w:pPr>
      <w:rPr>
        <w:rFonts w:hint="default"/>
        <w:lang w:val="en-US" w:eastAsia="en-US" w:bidi="ar-SA"/>
      </w:rPr>
    </w:lvl>
    <w:lvl w:ilvl="2" w:tplc="BCC8B824">
      <w:numFmt w:val="bullet"/>
      <w:lvlText w:val="•"/>
      <w:lvlJc w:val="left"/>
      <w:pPr>
        <w:ind w:left="2100" w:hanging="361"/>
      </w:pPr>
      <w:rPr>
        <w:rFonts w:hint="default"/>
        <w:lang w:val="en-US" w:eastAsia="en-US" w:bidi="ar-SA"/>
      </w:rPr>
    </w:lvl>
    <w:lvl w:ilvl="3" w:tplc="F4F64168">
      <w:numFmt w:val="bullet"/>
      <w:lvlText w:val="•"/>
      <w:lvlJc w:val="left"/>
      <w:pPr>
        <w:ind w:left="2740" w:hanging="361"/>
      </w:pPr>
      <w:rPr>
        <w:rFonts w:hint="default"/>
        <w:lang w:val="en-US" w:eastAsia="en-US" w:bidi="ar-SA"/>
      </w:rPr>
    </w:lvl>
    <w:lvl w:ilvl="4" w:tplc="C1267476">
      <w:numFmt w:val="bullet"/>
      <w:lvlText w:val="•"/>
      <w:lvlJc w:val="left"/>
      <w:pPr>
        <w:ind w:left="3380" w:hanging="361"/>
      </w:pPr>
      <w:rPr>
        <w:rFonts w:hint="default"/>
        <w:lang w:val="en-US" w:eastAsia="en-US" w:bidi="ar-SA"/>
      </w:rPr>
    </w:lvl>
    <w:lvl w:ilvl="5" w:tplc="6D54B1CC">
      <w:numFmt w:val="bullet"/>
      <w:lvlText w:val="•"/>
      <w:lvlJc w:val="left"/>
      <w:pPr>
        <w:ind w:left="4020" w:hanging="361"/>
      </w:pPr>
      <w:rPr>
        <w:rFonts w:hint="default"/>
        <w:lang w:val="en-US" w:eastAsia="en-US" w:bidi="ar-SA"/>
      </w:rPr>
    </w:lvl>
    <w:lvl w:ilvl="6" w:tplc="62F23EE2">
      <w:numFmt w:val="bullet"/>
      <w:lvlText w:val="•"/>
      <w:lvlJc w:val="left"/>
      <w:pPr>
        <w:ind w:left="4660" w:hanging="361"/>
      </w:pPr>
      <w:rPr>
        <w:rFonts w:hint="default"/>
        <w:lang w:val="en-US" w:eastAsia="en-US" w:bidi="ar-SA"/>
      </w:rPr>
    </w:lvl>
    <w:lvl w:ilvl="7" w:tplc="E68ABDBE">
      <w:numFmt w:val="bullet"/>
      <w:lvlText w:val="•"/>
      <w:lvlJc w:val="left"/>
      <w:pPr>
        <w:ind w:left="5300" w:hanging="361"/>
      </w:pPr>
      <w:rPr>
        <w:rFonts w:hint="default"/>
        <w:lang w:val="en-US" w:eastAsia="en-US" w:bidi="ar-SA"/>
      </w:rPr>
    </w:lvl>
    <w:lvl w:ilvl="8" w:tplc="A2123BD2">
      <w:numFmt w:val="bullet"/>
      <w:lvlText w:val="•"/>
      <w:lvlJc w:val="left"/>
      <w:pPr>
        <w:ind w:left="5940" w:hanging="361"/>
      </w:pPr>
      <w:rPr>
        <w:rFonts w:hint="default"/>
        <w:lang w:val="en-US" w:eastAsia="en-US" w:bidi="ar-SA"/>
      </w:rPr>
    </w:lvl>
  </w:abstractNum>
  <w:abstractNum w:abstractNumId="10" w15:restartNumberingAfterBreak="0">
    <w:nsid w:val="1D573FFE"/>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E8161D2"/>
    <w:multiLevelType w:val="hybridMultilevel"/>
    <w:tmpl w:val="076AB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F9851EA"/>
    <w:multiLevelType w:val="hybridMultilevel"/>
    <w:tmpl w:val="7D302BC6"/>
    <w:lvl w:ilvl="0" w:tplc="7ADA70DE">
      <w:start w:val="1"/>
      <w:numFmt w:val="decimal"/>
      <w:lvlText w:val="%1)"/>
      <w:lvlJc w:val="left"/>
      <w:pPr>
        <w:ind w:left="1069" w:hanging="360"/>
      </w:pPr>
      <w:rPr>
        <w:rFonts w:hint="default"/>
      </w:rPr>
    </w:lvl>
    <w:lvl w:ilvl="1" w:tplc="10090019" w:tentative="1">
      <w:start w:val="1"/>
      <w:numFmt w:val="lowerLetter"/>
      <w:lvlText w:val="%2."/>
      <w:lvlJc w:val="left"/>
      <w:pPr>
        <w:ind w:left="1789" w:hanging="360"/>
      </w:pPr>
    </w:lvl>
    <w:lvl w:ilvl="2" w:tplc="1009001B" w:tentative="1">
      <w:start w:val="1"/>
      <w:numFmt w:val="lowerRoman"/>
      <w:lvlText w:val="%3."/>
      <w:lvlJc w:val="right"/>
      <w:pPr>
        <w:ind w:left="2509" w:hanging="180"/>
      </w:pPr>
    </w:lvl>
    <w:lvl w:ilvl="3" w:tplc="1009000F" w:tentative="1">
      <w:start w:val="1"/>
      <w:numFmt w:val="decimal"/>
      <w:lvlText w:val="%4."/>
      <w:lvlJc w:val="left"/>
      <w:pPr>
        <w:ind w:left="3229" w:hanging="360"/>
      </w:pPr>
    </w:lvl>
    <w:lvl w:ilvl="4" w:tplc="10090019" w:tentative="1">
      <w:start w:val="1"/>
      <w:numFmt w:val="lowerLetter"/>
      <w:lvlText w:val="%5."/>
      <w:lvlJc w:val="left"/>
      <w:pPr>
        <w:ind w:left="3949" w:hanging="360"/>
      </w:pPr>
    </w:lvl>
    <w:lvl w:ilvl="5" w:tplc="1009001B" w:tentative="1">
      <w:start w:val="1"/>
      <w:numFmt w:val="lowerRoman"/>
      <w:lvlText w:val="%6."/>
      <w:lvlJc w:val="right"/>
      <w:pPr>
        <w:ind w:left="4669" w:hanging="180"/>
      </w:pPr>
    </w:lvl>
    <w:lvl w:ilvl="6" w:tplc="1009000F" w:tentative="1">
      <w:start w:val="1"/>
      <w:numFmt w:val="decimal"/>
      <w:lvlText w:val="%7."/>
      <w:lvlJc w:val="left"/>
      <w:pPr>
        <w:ind w:left="5389" w:hanging="360"/>
      </w:pPr>
    </w:lvl>
    <w:lvl w:ilvl="7" w:tplc="10090019" w:tentative="1">
      <w:start w:val="1"/>
      <w:numFmt w:val="lowerLetter"/>
      <w:lvlText w:val="%8."/>
      <w:lvlJc w:val="left"/>
      <w:pPr>
        <w:ind w:left="6109" w:hanging="360"/>
      </w:pPr>
    </w:lvl>
    <w:lvl w:ilvl="8" w:tplc="1009001B" w:tentative="1">
      <w:start w:val="1"/>
      <w:numFmt w:val="lowerRoman"/>
      <w:lvlText w:val="%9."/>
      <w:lvlJc w:val="right"/>
      <w:pPr>
        <w:ind w:left="6829" w:hanging="180"/>
      </w:pPr>
    </w:lvl>
  </w:abstractNum>
  <w:abstractNum w:abstractNumId="13" w15:restartNumberingAfterBreak="0">
    <w:nsid w:val="307368A4"/>
    <w:multiLevelType w:val="hybridMultilevel"/>
    <w:tmpl w:val="6E842CCC"/>
    <w:lvl w:ilvl="0" w:tplc="10090001">
      <w:start w:val="1"/>
      <w:numFmt w:val="bullet"/>
      <w:lvlText w:val=""/>
      <w:lvlJc w:val="left"/>
      <w:pPr>
        <w:ind w:left="644"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0E33354"/>
    <w:multiLevelType w:val="hybridMultilevel"/>
    <w:tmpl w:val="9F84FC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50C4099"/>
    <w:multiLevelType w:val="hybridMultilevel"/>
    <w:tmpl w:val="FC060620"/>
    <w:lvl w:ilvl="0" w:tplc="1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B46FE0"/>
    <w:multiLevelType w:val="hybridMultilevel"/>
    <w:tmpl w:val="C04468EA"/>
    <w:lvl w:ilvl="0" w:tplc="BE4C1B00">
      <w:start w:val="1"/>
      <w:numFmt w:val="decimal"/>
      <w:lvlText w:val="%1)"/>
      <w:lvlJc w:val="left"/>
      <w:pPr>
        <w:ind w:left="720" w:hanging="360"/>
      </w:pPr>
      <w:rPr>
        <w:rFonts w:ascii="Aptos" w:hAnsi="Apto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D46B24"/>
    <w:multiLevelType w:val="hybridMultilevel"/>
    <w:tmpl w:val="263C4B86"/>
    <w:lvl w:ilvl="0" w:tplc="1009000F">
      <w:start w:val="1"/>
      <w:numFmt w:val="decimal"/>
      <w:lvlText w:val="%1."/>
      <w:lvlJc w:val="left"/>
      <w:pPr>
        <w:ind w:left="720" w:hanging="360"/>
      </w:pPr>
      <w:rPr>
        <w:rFonts w:hint="default"/>
      </w:rPr>
    </w:lvl>
    <w:lvl w:ilvl="1" w:tplc="F8F2EDBE">
      <w:start w:val="1"/>
      <w:numFmt w:val="decimal"/>
      <w:lvlText w:val="%2)"/>
      <w:lvlJc w:val="left"/>
      <w:pPr>
        <w:ind w:left="1440" w:hanging="360"/>
      </w:pPr>
      <w:rPr>
        <w:rFonts w:hint="default"/>
        <w:sz w:val="22"/>
        <w:szCs w:val="22"/>
        <w:lang w:val="en-US"/>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9BE46DF"/>
    <w:multiLevelType w:val="hybridMultilevel"/>
    <w:tmpl w:val="1AC42F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DD11DD9"/>
    <w:multiLevelType w:val="hybridMultilevel"/>
    <w:tmpl w:val="58E4B89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DD3522C"/>
    <w:multiLevelType w:val="hybridMultilevel"/>
    <w:tmpl w:val="D95E6942"/>
    <w:lvl w:ilvl="0" w:tplc="A2AC3F0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FFD7021"/>
    <w:multiLevelType w:val="hybridMultilevel"/>
    <w:tmpl w:val="6B48475A"/>
    <w:lvl w:ilvl="0" w:tplc="28326A60">
      <w:start w:val="1"/>
      <w:numFmt w:val="decimal"/>
      <w:lvlText w:val="%1."/>
      <w:lvlJc w:val="left"/>
      <w:pPr>
        <w:ind w:left="720" w:hanging="360"/>
      </w:pPr>
      <w:rPr>
        <w:rFonts w:hint="default"/>
        <w:sz w:val="22"/>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28211EE"/>
    <w:multiLevelType w:val="hybridMultilevel"/>
    <w:tmpl w:val="0C9400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49A5A73"/>
    <w:multiLevelType w:val="hybridMultilevel"/>
    <w:tmpl w:val="89F299F8"/>
    <w:lvl w:ilvl="0" w:tplc="10090001">
      <w:start w:val="1"/>
      <w:numFmt w:val="bullet"/>
      <w:lvlText w:val=""/>
      <w:lvlJc w:val="left"/>
      <w:pPr>
        <w:ind w:left="360" w:hanging="360"/>
      </w:pPr>
      <w:rPr>
        <w:rFonts w:ascii="Symbol" w:hAnsi="Symbol" w:hint="default"/>
      </w:rPr>
    </w:lvl>
    <w:lvl w:ilvl="1" w:tplc="10090001">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572C76B0"/>
    <w:multiLevelType w:val="hybridMultilevel"/>
    <w:tmpl w:val="AB44FDE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0BE1627"/>
    <w:multiLevelType w:val="hybridMultilevel"/>
    <w:tmpl w:val="0C4C2C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3544B05"/>
    <w:multiLevelType w:val="hybridMultilevel"/>
    <w:tmpl w:val="F162F32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66807854"/>
    <w:multiLevelType w:val="hybridMultilevel"/>
    <w:tmpl w:val="4D8C82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988455A"/>
    <w:multiLevelType w:val="hybridMultilevel"/>
    <w:tmpl w:val="C30C4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A614E2C"/>
    <w:multiLevelType w:val="hybridMultilevel"/>
    <w:tmpl w:val="DC0679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6E614B3A"/>
    <w:multiLevelType w:val="hybridMultilevel"/>
    <w:tmpl w:val="1E227E22"/>
    <w:lvl w:ilvl="0" w:tplc="9E7A4F1C">
      <w:start w:val="1"/>
      <w:numFmt w:val="decimal"/>
      <w:lvlText w:val="14.%1"/>
      <w:lvlJc w:val="left"/>
      <w:pPr>
        <w:ind w:left="360" w:hanging="360"/>
      </w:pPr>
      <w:rPr>
        <w:rFonts w:ascii="Arial" w:hAnsi="Arial" w:cs="Arial" w:hint="default"/>
        <w:b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F60788F"/>
    <w:multiLevelType w:val="hybridMultilevel"/>
    <w:tmpl w:val="D3AC25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070461E"/>
    <w:multiLevelType w:val="hybridMultilevel"/>
    <w:tmpl w:val="52D07440"/>
    <w:lvl w:ilvl="0" w:tplc="F8F2EDBE">
      <w:start w:val="1"/>
      <w:numFmt w:val="decimal"/>
      <w:lvlText w:val="%1)"/>
      <w:lvlJc w:val="left"/>
      <w:pPr>
        <w:ind w:left="1440" w:hanging="360"/>
      </w:pPr>
      <w:rPr>
        <w:rFonts w:hint="default"/>
        <w:sz w:val="22"/>
        <w:szCs w:val="22"/>
        <w:lang w:val="en-U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746B0EFD"/>
    <w:multiLevelType w:val="hybridMultilevel"/>
    <w:tmpl w:val="6A5EF6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59540787">
    <w:abstractNumId w:val="6"/>
  </w:num>
  <w:num w:numId="2" w16cid:durableId="1830055955">
    <w:abstractNumId w:val="12"/>
  </w:num>
  <w:num w:numId="3" w16cid:durableId="1381054460">
    <w:abstractNumId w:val="25"/>
  </w:num>
  <w:num w:numId="4" w16cid:durableId="1016345549">
    <w:abstractNumId w:val="33"/>
  </w:num>
  <w:num w:numId="5" w16cid:durableId="59331840">
    <w:abstractNumId w:val="31"/>
  </w:num>
  <w:num w:numId="6" w16cid:durableId="1674187018">
    <w:abstractNumId w:val="13"/>
  </w:num>
  <w:num w:numId="7" w16cid:durableId="156500874">
    <w:abstractNumId w:val="18"/>
  </w:num>
  <w:num w:numId="8" w16cid:durableId="95558685">
    <w:abstractNumId w:val="22"/>
  </w:num>
  <w:num w:numId="9" w16cid:durableId="527375468">
    <w:abstractNumId w:val="28"/>
  </w:num>
  <w:num w:numId="10" w16cid:durableId="2006129771">
    <w:abstractNumId w:val="20"/>
  </w:num>
  <w:num w:numId="11" w16cid:durableId="590741633">
    <w:abstractNumId w:val="7"/>
  </w:num>
  <w:num w:numId="12" w16cid:durableId="1668358089">
    <w:abstractNumId w:val="24"/>
  </w:num>
  <w:num w:numId="13" w16cid:durableId="212468419">
    <w:abstractNumId w:val="15"/>
  </w:num>
  <w:num w:numId="14" w16cid:durableId="193813782">
    <w:abstractNumId w:val="9"/>
  </w:num>
  <w:num w:numId="15" w16cid:durableId="1989163731">
    <w:abstractNumId w:val="4"/>
  </w:num>
  <w:num w:numId="16" w16cid:durableId="733622158">
    <w:abstractNumId w:val="11"/>
  </w:num>
  <w:num w:numId="17" w16cid:durableId="12346356">
    <w:abstractNumId w:val="23"/>
  </w:num>
  <w:num w:numId="18" w16cid:durableId="1305813151">
    <w:abstractNumId w:val="19"/>
  </w:num>
  <w:num w:numId="19" w16cid:durableId="1051540726">
    <w:abstractNumId w:val="16"/>
  </w:num>
  <w:num w:numId="20" w16cid:durableId="147718317">
    <w:abstractNumId w:val="10"/>
  </w:num>
  <w:num w:numId="21" w16cid:durableId="1801725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221538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79438189">
    <w:abstractNumId w:val="26"/>
  </w:num>
  <w:num w:numId="24" w16cid:durableId="184097225">
    <w:abstractNumId w:val="30"/>
  </w:num>
  <w:num w:numId="25" w16cid:durableId="526454844">
    <w:abstractNumId w:val="5"/>
  </w:num>
  <w:num w:numId="26" w16cid:durableId="1741321569">
    <w:abstractNumId w:val="29"/>
  </w:num>
  <w:num w:numId="27" w16cid:durableId="1494832130">
    <w:abstractNumId w:val="8"/>
  </w:num>
  <w:num w:numId="28" w16cid:durableId="80413811">
    <w:abstractNumId w:val="17"/>
  </w:num>
  <w:num w:numId="29" w16cid:durableId="569579384">
    <w:abstractNumId w:val="21"/>
  </w:num>
  <w:num w:numId="30" w16cid:durableId="467279866">
    <w:abstractNumId w:val="32"/>
  </w:num>
  <w:num w:numId="31" w16cid:durableId="1404059930">
    <w:abstractNumId w:val="3"/>
  </w:num>
  <w:num w:numId="32" w16cid:durableId="1966109609">
    <w:abstractNumId w:val="27"/>
  </w:num>
  <w:num w:numId="33" w16cid:durableId="1941598888">
    <w:abstractNumId w:val="14"/>
  </w:num>
  <w:num w:numId="34" w16cid:durableId="186917979">
    <w:abstractNumId w:val="0"/>
  </w:num>
  <w:num w:numId="35" w16cid:durableId="94400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1432683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 Nelson">
    <w15:presenceInfo w15:providerId="AD" w15:userId="S::jnelson@npca.ca::9d927897-139b-4063-a37d-537a51ad6207"/>
  </w15:person>
  <w15:person w15:author="Guest User">
    <w15:presenceInfo w15:providerId="AD" w15:userId="S::urn:spo:tenantanon#2340d5ad-4c5d-46cc-aa85-fc85767ae29b::"/>
  </w15:person>
  <w15:person w15:author="Aaron Dain">
    <w15:presenceInfo w15:providerId="AD" w15:userId="S::adain@riverinstitute.ca::f0fc5e34-e059-4418-b93f-847db6d295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7"/>
  <w:characterSpacingControl w:val="doNotCompress"/>
  <w:hdrShapeDefaults>
    <o:shapedefaults v:ext="edit" spidmax="2050" fill="f" fillcolor="white">
      <v:fill color="white" on="f"/>
      <v:stroke weight=".5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C08"/>
    <w:rsid w:val="000015A1"/>
    <w:rsid w:val="00002ECB"/>
    <w:rsid w:val="0000302C"/>
    <w:rsid w:val="00004B8B"/>
    <w:rsid w:val="0000500F"/>
    <w:rsid w:val="0000511E"/>
    <w:rsid w:val="000055F4"/>
    <w:rsid w:val="00005C1B"/>
    <w:rsid w:val="0000673E"/>
    <w:rsid w:val="0000685A"/>
    <w:rsid w:val="00007A2D"/>
    <w:rsid w:val="00010ADF"/>
    <w:rsid w:val="00012CB3"/>
    <w:rsid w:val="0001563D"/>
    <w:rsid w:val="00015D89"/>
    <w:rsid w:val="00015EDF"/>
    <w:rsid w:val="00016C49"/>
    <w:rsid w:val="00022561"/>
    <w:rsid w:val="00026899"/>
    <w:rsid w:val="0002787C"/>
    <w:rsid w:val="0002788F"/>
    <w:rsid w:val="000301D5"/>
    <w:rsid w:val="000308BA"/>
    <w:rsid w:val="00030D33"/>
    <w:rsid w:val="000322BD"/>
    <w:rsid w:val="000371EA"/>
    <w:rsid w:val="00037512"/>
    <w:rsid w:val="000375E3"/>
    <w:rsid w:val="000408EA"/>
    <w:rsid w:val="0004316C"/>
    <w:rsid w:val="00043212"/>
    <w:rsid w:val="000441CF"/>
    <w:rsid w:val="00045DE9"/>
    <w:rsid w:val="00046F52"/>
    <w:rsid w:val="00046F83"/>
    <w:rsid w:val="00050A0C"/>
    <w:rsid w:val="000530A3"/>
    <w:rsid w:val="000534CA"/>
    <w:rsid w:val="00054759"/>
    <w:rsid w:val="000555E1"/>
    <w:rsid w:val="00055AF4"/>
    <w:rsid w:val="00055E13"/>
    <w:rsid w:val="00055F8B"/>
    <w:rsid w:val="00056547"/>
    <w:rsid w:val="00057718"/>
    <w:rsid w:val="00057D05"/>
    <w:rsid w:val="00057F80"/>
    <w:rsid w:val="0006021C"/>
    <w:rsid w:val="00060A56"/>
    <w:rsid w:val="000625C3"/>
    <w:rsid w:val="00062F37"/>
    <w:rsid w:val="0006382E"/>
    <w:rsid w:val="00063FB9"/>
    <w:rsid w:val="0006706E"/>
    <w:rsid w:val="0006726A"/>
    <w:rsid w:val="000675B9"/>
    <w:rsid w:val="000718A5"/>
    <w:rsid w:val="000720BB"/>
    <w:rsid w:val="000725A7"/>
    <w:rsid w:val="00074A6E"/>
    <w:rsid w:val="0007567A"/>
    <w:rsid w:val="00076003"/>
    <w:rsid w:val="00077646"/>
    <w:rsid w:val="00080AC3"/>
    <w:rsid w:val="00080F9E"/>
    <w:rsid w:val="00081B60"/>
    <w:rsid w:val="00083939"/>
    <w:rsid w:val="00085698"/>
    <w:rsid w:val="000863E6"/>
    <w:rsid w:val="00086B47"/>
    <w:rsid w:val="000902D4"/>
    <w:rsid w:val="000907A3"/>
    <w:rsid w:val="00090F90"/>
    <w:rsid w:val="000910C7"/>
    <w:rsid w:val="000912E7"/>
    <w:rsid w:val="000915FA"/>
    <w:rsid w:val="00092C12"/>
    <w:rsid w:val="00094108"/>
    <w:rsid w:val="00094825"/>
    <w:rsid w:val="000950EB"/>
    <w:rsid w:val="00097209"/>
    <w:rsid w:val="00097495"/>
    <w:rsid w:val="00097535"/>
    <w:rsid w:val="000978DF"/>
    <w:rsid w:val="000A0DFC"/>
    <w:rsid w:val="000A1113"/>
    <w:rsid w:val="000A1296"/>
    <w:rsid w:val="000A19F7"/>
    <w:rsid w:val="000A1BCD"/>
    <w:rsid w:val="000A3FE9"/>
    <w:rsid w:val="000A5D06"/>
    <w:rsid w:val="000A5FE2"/>
    <w:rsid w:val="000A791D"/>
    <w:rsid w:val="000A7E0D"/>
    <w:rsid w:val="000A7EC6"/>
    <w:rsid w:val="000B0C50"/>
    <w:rsid w:val="000B0E34"/>
    <w:rsid w:val="000B0EF2"/>
    <w:rsid w:val="000B3601"/>
    <w:rsid w:val="000B36F0"/>
    <w:rsid w:val="000B5127"/>
    <w:rsid w:val="000C1199"/>
    <w:rsid w:val="000C1978"/>
    <w:rsid w:val="000C2A91"/>
    <w:rsid w:val="000C2B1C"/>
    <w:rsid w:val="000C2F9A"/>
    <w:rsid w:val="000C39E6"/>
    <w:rsid w:val="000D208B"/>
    <w:rsid w:val="000D248B"/>
    <w:rsid w:val="000D498B"/>
    <w:rsid w:val="000D61DB"/>
    <w:rsid w:val="000D7448"/>
    <w:rsid w:val="000E004F"/>
    <w:rsid w:val="000E10BB"/>
    <w:rsid w:val="000E2427"/>
    <w:rsid w:val="000E39B2"/>
    <w:rsid w:val="000E56EB"/>
    <w:rsid w:val="000E5BEE"/>
    <w:rsid w:val="000E71CF"/>
    <w:rsid w:val="000F065B"/>
    <w:rsid w:val="000F10DD"/>
    <w:rsid w:val="000F1C34"/>
    <w:rsid w:val="000F4789"/>
    <w:rsid w:val="000F7FA3"/>
    <w:rsid w:val="00100AE9"/>
    <w:rsid w:val="00101568"/>
    <w:rsid w:val="001019FE"/>
    <w:rsid w:val="00103BCF"/>
    <w:rsid w:val="00104A5F"/>
    <w:rsid w:val="00105295"/>
    <w:rsid w:val="001068E0"/>
    <w:rsid w:val="00106D03"/>
    <w:rsid w:val="001072B6"/>
    <w:rsid w:val="001107D1"/>
    <w:rsid w:val="001130E5"/>
    <w:rsid w:val="00113D0D"/>
    <w:rsid w:val="00115863"/>
    <w:rsid w:val="00115E18"/>
    <w:rsid w:val="0011674B"/>
    <w:rsid w:val="00116DF3"/>
    <w:rsid w:val="00122349"/>
    <w:rsid w:val="00122C0D"/>
    <w:rsid w:val="0012506F"/>
    <w:rsid w:val="00126317"/>
    <w:rsid w:val="00126640"/>
    <w:rsid w:val="001268D6"/>
    <w:rsid w:val="00126D0D"/>
    <w:rsid w:val="00127B8E"/>
    <w:rsid w:val="00127BB1"/>
    <w:rsid w:val="00130DED"/>
    <w:rsid w:val="00131F0C"/>
    <w:rsid w:val="001323CF"/>
    <w:rsid w:val="00133C3D"/>
    <w:rsid w:val="00134D7B"/>
    <w:rsid w:val="00135DE0"/>
    <w:rsid w:val="00136229"/>
    <w:rsid w:val="00136DC6"/>
    <w:rsid w:val="00140E15"/>
    <w:rsid w:val="001419A6"/>
    <w:rsid w:val="00141C54"/>
    <w:rsid w:val="00142A25"/>
    <w:rsid w:val="00142AD5"/>
    <w:rsid w:val="001432C9"/>
    <w:rsid w:val="001440C9"/>
    <w:rsid w:val="00144395"/>
    <w:rsid w:val="0014756C"/>
    <w:rsid w:val="001504E9"/>
    <w:rsid w:val="00152333"/>
    <w:rsid w:val="00153C03"/>
    <w:rsid w:val="00157626"/>
    <w:rsid w:val="00160DAF"/>
    <w:rsid w:val="001616FF"/>
    <w:rsid w:val="0016406D"/>
    <w:rsid w:val="00165AC4"/>
    <w:rsid w:val="00167422"/>
    <w:rsid w:val="001674D6"/>
    <w:rsid w:val="00167643"/>
    <w:rsid w:val="001676AE"/>
    <w:rsid w:val="00171258"/>
    <w:rsid w:val="001717B8"/>
    <w:rsid w:val="001723EE"/>
    <w:rsid w:val="00172B24"/>
    <w:rsid w:val="00173A6C"/>
    <w:rsid w:val="0017570F"/>
    <w:rsid w:val="001759F1"/>
    <w:rsid w:val="00177918"/>
    <w:rsid w:val="00180CF4"/>
    <w:rsid w:val="0018134B"/>
    <w:rsid w:val="001823B0"/>
    <w:rsid w:val="00184A0E"/>
    <w:rsid w:val="00184BFB"/>
    <w:rsid w:val="00184F83"/>
    <w:rsid w:val="001859BA"/>
    <w:rsid w:val="001863F4"/>
    <w:rsid w:val="001865FE"/>
    <w:rsid w:val="00186E0E"/>
    <w:rsid w:val="00190582"/>
    <w:rsid w:val="00191456"/>
    <w:rsid w:val="001929FA"/>
    <w:rsid w:val="00192E64"/>
    <w:rsid w:val="00192F62"/>
    <w:rsid w:val="0019487F"/>
    <w:rsid w:val="0019518A"/>
    <w:rsid w:val="001951B4"/>
    <w:rsid w:val="001955A7"/>
    <w:rsid w:val="001961CA"/>
    <w:rsid w:val="00196DEC"/>
    <w:rsid w:val="00197303"/>
    <w:rsid w:val="0019733E"/>
    <w:rsid w:val="00197434"/>
    <w:rsid w:val="001974A9"/>
    <w:rsid w:val="001A039D"/>
    <w:rsid w:val="001A0A9F"/>
    <w:rsid w:val="001A1153"/>
    <w:rsid w:val="001A2142"/>
    <w:rsid w:val="001A24E3"/>
    <w:rsid w:val="001A2DCD"/>
    <w:rsid w:val="001A3295"/>
    <w:rsid w:val="001A56F9"/>
    <w:rsid w:val="001A6AA3"/>
    <w:rsid w:val="001A7C4A"/>
    <w:rsid w:val="001B1FDE"/>
    <w:rsid w:val="001B2337"/>
    <w:rsid w:val="001B379D"/>
    <w:rsid w:val="001B38B1"/>
    <w:rsid w:val="001B4057"/>
    <w:rsid w:val="001B57FF"/>
    <w:rsid w:val="001B59B2"/>
    <w:rsid w:val="001C0F17"/>
    <w:rsid w:val="001C1F16"/>
    <w:rsid w:val="001C21A4"/>
    <w:rsid w:val="001C2A46"/>
    <w:rsid w:val="001C3053"/>
    <w:rsid w:val="001C44AB"/>
    <w:rsid w:val="001C622B"/>
    <w:rsid w:val="001C624B"/>
    <w:rsid w:val="001C68A3"/>
    <w:rsid w:val="001D129F"/>
    <w:rsid w:val="001D1390"/>
    <w:rsid w:val="001D1EF6"/>
    <w:rsid w:val="001D2016"/>
    <w:rsid w:val="001D52EC"/>
    <w:rsid w:val="001E23D6"/>
    <w:rsid w:val="001E2A7C"/>
    <w:rsid w:val="001E3E4C"/>
    <w:rsid w:val="001E5053"/>
    <w:rsid w:val="001E6ED5"/>
    <w:rsid w:val="001E7BFA"/>
    <w:rsid w:val="001F039A"/>
    <w:rsid w:val="001F0962"/>
    <w:rsid w:val="001F0D4A"/>
    <w:rsid w:val="001F15A6"/>
    <w:rsid w:val="001F209B"/>
    <w:rsid w:val="001F255B"/>
    <w:rsid w:val="001F284D"/>
    <w:rsid w:val="001F3A8D"/>
    <w:rsid w:val="001F4A4E"/>
    <w:rsid w:val="001F7F78"/>
    <w:rsid w:val="00202CD2"/>
    <w:rsid w:val="00202F37"/>
    <w:rsid w:val="00204875"/>
    <w:rsid w:val="002076F6"/>
    <w:rsid w:val="0021145E"/>
    <w:rsid w:val="00211AAF"/>
    <w:rsid w:val="0021263B"/>
    <w:rsid w:val="0021454B"/>
    <w:rsid w:val="00215BAA"/>
    <w:rsid w:val="0021797C"/>
    <w:rsid w:val="00217EB9"/>
    <w:rsid w:val="002207A0"/>
    <w:rsid w:val="00220F2F"/>
    <w:rsid w:val="00221188"/>
    <w:rsid w:val="0022131A"/>
    <w:rsid w:val="002223B7"/>
    <w:rsid w:val="00223457"/>
    <w:rsid w:val="002250E1"/>
    <w:rsid w:val="00225907"/>
    <w:rsid w:val="00225B17"/>
    <w:rsid w:val="00225C18"/>
    <w:rsid w:val="0022626A"/>
    <w:rsid w:val="00227012"/>
    <w:rsid w:val="002274D8"/>
    <w:rsid w:val="0023191B"/>
    <w:rsid w:val="00231C45"/>
    <w:rsid w:val="00232426"/>
    <w:rsid w:val="002334D4"/>
    <w:rsid w:val="00233C64"/>
    <w:rsid w:val="00234976"/>
    <w:rsid w:val="00234E4B"/>
    <w:rsid w:val="002350D4"/>
    <w:rsid w:val="0023536C"/>
    <w:rsid w:val="0024200E"/>
    <w:rsid w:val="002449F1"/>
    <w:rsid w:val="002515EF"/>
    <w:rsid w:val="00254F23"/>
    <w:rsid w:val="0025549B"/>
    <w:rsid w:val="0025555A"/>
    <w:rsid w:val="002570EF"/>
    <w:rsid w:val="002575CD"/>
    <w:rsid w:val="0026024F"/>
    <w:rsid w:val="00260477"/>
    <w:rsid w:val="002637FE"/>
    <w:rsid w:val="00263FFF"/>
    <w:rsid w:val="00265234"/>
    <w:rsid w:val="00265BEF"/>
    <w:rsid w:val="00266758"/>
    <w:rsid w:val="0026687E"/>
    <w:rsid w:val="0026756E"/>
    <w:rsid w:val="0026798F"/>
    <w:rsid w:val="0027080C"/>
    <w:rsid w:val="00270CCA"/>
    <w:rsid w:val="00270DA0"/>
    <w:rsid w:val="002710C4"/>
    <w:rsid w:val="0027127B"/>
    <w:rsid w:val="0027288C"/>
    <w:rsid w:val="0027343D"/>
    <w:rsid w:val="00276BA3"/>
    <w:rsid w:val="0027709D"/>
    <w:rsid w:val="00277B09"/>
    <w:rsid w:val="002834BF"/>
    <w:rsid w:val="0028384C"/>
    <w:rsid w:val="00283E2A"/>
    <w:rsid w:val="0028499A"/>
    <w:rsid w:val="00284DE0"/>
    <w:rsid w:val="00285050"/>
    <w:rsid w:val="002854B9"/>
    <w:rsid w:val="00286135"/>
    <w:rsid w:val="0029087F"/>
    <w:rsid w:val="002921CE"/>
    <w:rsid w:val="0029332B"/>
    <w:rsid w:val="00293755"/>
    <w:rsid w:val="00293A48"/>
    <w:rsid w:val="002953CA"/>
    <w:rsid w:val="002A10D1"/>
    <w:rsid w:val="002A1B13"/>
    <w:rsid w:val="002A5B26"/>
    <w:rsid w:val="002A6AC6"/>
    <w:rsid w:val="002B00D1"/>
    <w:rsid w:val="002B23AD"/>
    <w:rsid w:val="002B2CBF"/>
    <w:rsid w:val="002B4FDE"/>
    <w:rsid w:val="002B5A78"/>
    <w:rsid w:val="002B67FB"/>
    <w:rsid w:val="002B7E09"/>
    <w:rsid w:val="002C16FC"/>
    <w:rsid w:val="002C25EB"/>
    <w:rsid w:val="002C26BA"/>
    <w:rsid w:val="002C3C74"/>
    <w:rsid w:val="002C4A45"/>
    <w:rsid w:val="002C5CFE"/>
    <w:rsid w:val="002D0CF6"/>
    <w:rsid w:val="002D1068"/>
    <w:rsid w:val="002D1F5D"/>
    <w:rsid w:val="002D2012"/>
    <w:rsid w:val="002D3AE0"/>
    <w:rsid w:val="002D4470"/>
    <w:rsid w:val="002D7365"/>
    <w:rsid w:val="002E03A4"/>
    <w:rsid w:val="002E171C"/>
    <w:rsid w:val="002E2435"/>
    <w:rsid w:val="002E3623"/>
    <w:rsid w:val="002E4AFC"/>
    <w:rsid w:val="002E5354"/>
    <w:rsid w:val="002E5696"/>
    <w:rsid w:val="002E5D7A"/>
    <w:rsid w:val="002E6208"/>
    <w:rsid w:val="002E6DAF"/>
    <w:rsid w:val="002E7417"/>
    <w:rsid w:val="002E7F09"/>
    <w:rsid w:val="002F082F"/>
    <w:rsid w:val="002F140B"/>
    <w:rsid w:val="002F2A76"/>
    <w:rsid w:val="002F2AA5"/>
    <w:rsid w:val="002F41D2"/>
    <w:rsid w:val="002F468B"/>
    <w:rsid w:val="002F49DA"/>
    <w:rsid w:val="002F5D71"/>
    <w:rsid w:val="002F665E"/>
    <w:rsid w:val="003005B3"/>
    <w:rsid w:val="00300D2C"/>
    <w:rsid w:val="00301C64"/>
    <w:rsid w:val="003028EE"/>
    <w:rsid w:val="003036F7"/>
    <w:rsid w:val="00303CFF"/>
    <w:rsid w:val="0030411F"/>
    <w:rsid w:val="003049DA"/>
    <w:rsid w:val="00304DC4"/>
    <w:rsid w:val="00307DCE"/>
    <w:rsid w:val="0031064B"/>
    <w:rsid w:val="0031284C"/>
    <w:rsid w:val="0031301F"/>
    <w:rsid w:val="0032071F"/>
    <w:rsid w:val="00321193"/>
    <w:rsid w:val="003219AA"/>
    <w:rsid w:val="003227D4"/>
    <w:rsid w:val="00323039"/>
    <w:rsid w:val="003233B9"/>
    <w:rsid w:val="003246B5"/>
    <w:rsid w:val="00324A46"/>
    <w:rsid w:val="003276A9"/>
    <w:rsid w:val="003278AB"/>
    <w:rsid w:val="00327AD9"/>
    <w:rsid w:val="00327F8C"/>
    <w:rsid w:val="0033032B"/>
    <w:rsid w:val="00331D4C"/>
    <w:rsid w:val="00331DF7"/>
    <w:rsid w:val="00335435"/>
    <w:rsid w:val="00335816"/>
    <w:rsid w:val="003360EB"/>
    <w:rsid w:val="00340506"/>
    <w:rsid w:val="00340579"/>
    <w:rsid w:val="00344DEF"/>
    <w:rsid w:val="0034612D"/>
    <w:rsid w:val="003472E9"/>
    <w:rsid w:val="003474C3"/>
    <w:rsid w:val="003504E2"/>
    <w:rsid w:val="00351145"/>
    <w:rsid w:val="00351399"/>
    <w:rsid w:val="00351A44"/>
    <w:rsid w:val="00351C5D"/>
    <w:rsid w:val="00353BEB"/>
    <w:rsid w:val="00353ED7"/>
    <w:rsid w:val="003565CD"/>
    <w:rsid w:val="00360972"/>
    <w:rsid w:val="00360A22"/>
    <w:rsid w:val="00364AE1"/>
    <w:rsid w:val="003663BB"/>
    <w:rsid w:val="0037005C"/>
    <w:rsid w:val="00371DEE"/>
    <w:rsid w:val="00371FFA"/>
    <w:rsid w:val="00372228"/>
    <w:rsid w:val="00372465"/>
    <w:rsid w:val="003729E5"/>
    <w:rsid w:val="0037422E"/>
    <w:rsid w:val="00374754"/>
    <w:rsid w:val="003778B0"/>
    <w:rsid w:val="003800EF"/>
    <w:rsid w:val="00380213"/>
    <w:rsid w:val="0038089C"/>
    <w:rsid w:val="00381442"/>
    <w:rsid w:val="00381A45"/>
    <w:rsid w:val="0038211F"/>
    <w:rsid w:val="0038368A"/>
    <w:rsid w:val="00383A66"/>
    <w:rsid w:val="003843C7"/>
    <w:rsid w:val="00384DE1"/>
    <w:rsid w:val="0038520D"/>
    <w:rsid w:val="0038529C"/>
    <w:rsid w:val="003861FC"/>
    <w:rsid w:val="00386AAD"/>
    <w:rsid w:val="00387219"/>
    <w:rsid w:val="0039142E"/>
    <w:rsid w:val="00391EB9"/>
    <w:rsid w:val="00393752"/>
    <w:rsid w:val="00393D8C"/>
    <w:rsid w:val="00396AE7"/>
    <w:rsid w:val="00397985"/>
    <w:rsid w:val="003A35E5"/>
    <w:rsid w:val="003A502F"/>
    <w:rsid w:val="003A5059"/>
    <w:rsid w:val="003A57A5"/>
    <w:rsid w:val="003A71F6"/>
    <w:rsid w:val="003B09B2"/>
    <w:rsid w:val="003B1C0B"/>
    <w:rsid w:val="003B1C20"/>
    <w:rsid w:val="003B29B3"/>
    <w:rsid w:val="003B2A28"/>
    <w:rsid w:val="003B2B81"/>
    <w:rsid w:val="003B2BA0"/>
    <w:rsid w:val="003B54BE"/>
    <w:rsid w:val="003B55A4"/>
    <w:rsid w:val="003B7007"/>
    <w:rsid w:val="003B714E"/>
    <w:rsid w:val="003B7333"/>
    <w:rsid w:val="003C05CD"/>
    <w:rsid w:val="003C1042"/>
    <w:rsid w:val="003C1CA8"/>
    <w:rsid w:val="003C3891"/>
    <w:rsid w:val="003C3C27"/>
    <w:rsid w:val="003C5C9F"/>
    <w:rsid w:val="003C7F86"/>
    <w:rsid w:val="003D0335"/>
    <w:rsid w:val="003D0865"/>
    <w:rsid w:val="003D168B"/>
    <w:rsid w:val="003D4793"/>
    <w:rsid w:val="003D4E9A"/>
    <w:rsid w:val="003D5429"/>
    <w:rsid w:val="003D5626"/>
    <w:rsid w:val="003D6C6F"/>
    <w:rsid w:val="003D7A70"/>
    <w:rsid w:val="003E0E4B"/>
    <w:rsid w:val="003E23ED"/>
    <w:rsid w:val="003E247D"/>
    <w:rsid w:val="003E3C1B"/>
    <w:rsid w:val="003E4071"/>
    <w:rsid w:val="003E468D"/>
    <w:rsid w:val="003E5191"/>
    <w:rsid w:val="003E610F"/>
    <w:rsid w:val="003E7F28"/>
    <w:rsid w:val="003F03C7"/>
    <w:rsid w:val="003F05C2"/>
    <w:rsid w:val="003F2C1A"/>
    <w:rsid w:val="003F2ECA"/>
    <w:rsid w:val="003F3311"/>
    <w:rsid w:val="003F4E95"/>
    <w:rsid w:val="003F4FEE"/>
    <w:rsid w:val="003F67F6"/>
    <w:rsid w:val="003F6DA9"/>
    <w:rsid w:val="004008BA"/>
    <w:rsid w:val="0040188A"/>
    <w:rsid w:val="004028E9"/>
    <w:rsid w:val="0040379E"/>
    <w:rsid w:val="00404112"/>
    <w:rsid w:val="00405AB8"/>
    <w:rsid w:val="004064D4"/>
    <w:rsid w:val="004073C4"/>
    <w:rsid w:val="00410CA4"/>
    <w:rsid w:val="00411647"/>
    <w:rsid w:val="0041220D"/>
    <w:rsid w:val="00412DE1"/>
    <w:rsid w:val="004131E8"/>
    <w:rsid w:val="00414FD6"/>
    <w:rsid w:val="00415781"/>
    <w:rsid w:val="00416744"/>
    <w:rsid w:val="00420AC6"/>
    <w:rsid w:val="00420FB6"/>
    <w:rsid w:val="00423356"/>
    <w:rsid w:val="00423BB5"/>
    <w:rsid w:val="004241C1"/>
    <w:rsid w:val="00424B8D"/>
    <w:rsid w:val="004319A3"/>
    <w:rsid w:val="00432FDF"/>
    <w:rsid w:val="0043465E"/>
    <w:rsid w:val="0043604E"/>
    <w:rsid w:val="004371C2"/>
    <w:rsid w:val="0044015B"/>
    <w:rsid w:val="00441833"/>
    <w:rsid w:val="00441944"/>
    <w:rsid w:val="00441BB1"/>
    <w:rsid w:val="00443E7B"/>
    <w:rsid w:val="00445DD3"/>
    <w:rsid w:val="00446455"/>
    <w:rsid w:val="00446458"/>
    <w:rsid w:val="004466FF"/>
    <w:rsid w:val="00447EB8"/>
    <w:rsid w:val="004501E5"/>
    <w:rsid w:val="00450BB8"/>
    <w:rsid w:val="00453DDF"/>
    <w:rsid w:val="00454360"/>
    <w:rsid w:val="00462262"/>
    <w:rsid w:val="00463324"/>
    <w:rsid w:val="00463351"/>
    <w:rsid w:val="00463C35"/>
    <w:rsid w:val="00464223"/>
    <w:rsid w:val="00471B12"/>
    <w:rsid w:val="00472D0A"/>
    <w:rsid w:val="00473AE4"/>
    <w:rsid w:val="00474619"/>
    <w:rsid w:val="00476365"/>
    <w:rsid w:val="00476D32"/>
    <w:rsid w:val="004770F8"/>
    <w:rsid w:val="00481880"/>
    <w:rsid w:val="00481D0A"/>
    <w:rsid w:val="00483047"/>
    <w:rsid w:val="004844A0"/>
    <w:rsid w:val="00485D73"/>
    <w:rsid w:val="00485E0A"/>
    <w:rsid w:val="0048609A"/>
    <w:rsid w:val="00487254"/>
    <w:rsid w:val="00487EA7"/>
    <w:rsid w:val="00496B94"/>
    <w:rsid w:val="00496E6D"/>
    <w:rsid w:val="00497561"/>
    <w:rsid w:val="00497C53"/>
    <w:rsid w:val="004A091C"/>
    <w:rsid w:val="004A309A"/>
    <w:rsid w:val="004A5346"/>
    <w:rsid w:val="004A53B2"/>
    <w:rsid w:val="004A71CA"/>
    <w:rsid w:val="004B0A29"/>
    <w:rsid w:val="004B2671"/>
    <w:rsid w:val="004B332F"/>
    <w:rsid w:val="004B3F8A"/>
    <w:rsid w:val="004B63F9"/>
    <w:rsid w:val="004B64A0"/>
    <w:rsid w:val="004B7D8E"/>
    <w:rsid w:val="004C1F7D"/>
    <w:rsid w:val="004C2903"/>
    <w:rsid w:val="004C3647"/>
    <w:rsid w:val="004C3AFC"/>
    <w:rsid w:val="004C433B"/>
    <w:rsid w:val="004C4D55"/>
    <w:rsid w:val="004C524E"/>
    <w:rsid w:val="004C6565"/>
    <w:rsid w:val="004C6C63"/>
    <w:rsid w:val="004C7DF5"/>
    <w:rsid w:val="004D03AD"/>
    <w:rsid w:val="004D0DD4"/>
    <w:rsid w:val="004D1763"/>
    <w:rsid w:val="004D1C39"/>
    <w:rsid w:val="004D2980"/>
    <w:rsid w:val="004D32BA"/>
    <w:rsid w:val="004D58E4"/>
    <w:rsid w:val="004D6834"/>
    <w:rsid w:val="004D6C39"/>
    <w:rsid w:val="004D7961"/>
    <w:rsid w:val="004E1B14"/>
    <w:rsid w:val="004E233D"/>
    <w:rsid w:val="004E2B00"/>
    <w:rsid w:val="004E3035"/>
    <w:rsid w:val="004E3A47"/>
    <w:rsid w:val="004E4623"/>
    <w:rsid w:val="004E4716"/>
    <w:rsid w:val="004E49E5"/>
    <w:rsid w:val="004E4CB4"/>
    <w:rsid w:val="004E5AC9"/>
    <w:rsid w:val="004E6B56"/>
    <w:rsid w:val="004E7166"/>
    <w:rsid w:val="004F4875"/>
    <w:rsid w:val="004F59AF"/>
    <w:rsid w:val="004F725E"/>
    <w:rsid w:val="004F7472"/>
    <w:rsid w:val="004F779E"/>
    <w:rsid w:val="004F7929"/>
    <w:rsid w:val="004F7CAF"/>
    <w:rsid w:val="004F7E27"/>
    <w:rsid w:val="00500006"/>
    <w:rsid w:val="0050039B"/>
    <w:rsid w:val="0050111F"/>
    <w:rsid w:val="00503B0F"/>
    <w:rsid w:val="00503F3F"/>
    <w:rsid w:val="0050439F"/>
    <w:rsid w:val="00504D4F"/>
    <w:rsid w:val="005052BB"/>
    <w:rsid w:val="00505A2B"/>
    <w:rsid w:val="005065E0"/>
    <w:rsid w:val="005066C0"/>
    <w:rsid w:val="005067BD"/>
    <w:rsid w:val="00506967"/>
    <w:rsid w:val="00506F47"/>
    <w:rsid w:val="00511CEF"/>
    <w:rsid w:val="005124AA"/>
    <w:rsid w:val="00512C38"/>
    <w:rsid w:val="00512D37"/>
    <w:rsid w:val="00513641"/>
    <w:rsid w:val="00515C53"/>
    <w:rsid w:val="00515E87"/>
    <w:rsid w:val="0051656A"/>
    <w:rsid w:val="00516B90"/>
    <w:rsid w:val="00516B92"/>
    <w:rsid w:val="005172A3"/>
    <w:rsid w:val="0052009B"/>
    <w:rsid w:val="0052022D"/>
    <w:rsid w:val="0052100B"/>
    <w:rsid w:val="00521724"/>
    <w:rsid w:val="00522A10"/>
    <w:rsid w:val="00525D69"/>
    <w:rsid w:val="00526199"/>
    <w:rsid w:val="00526B14"/>
    <w:rsid w:val="00526E77"/>
    <w:rsid w:val="00531938"/>
    <w:rsid w:val="00532797"/>
    <w:rsid w:val="005327DF"/>
    <w:rsid w:val="00532B16"/>
    <w:rsid w:val="005341FD"/>
    <w:rsid w:val="005344AC"/>
    <w:rsid w:val="00535830"/>
    <w:rsid w:val="00535FED"/>
    <w:rsid w:val="005365C4"/>
    <w:rsid w:val="00536679"/>
    <w:rsid w:val="005368EA"/>
    <w:rsid w:val="005378A8"/>
    <w:rsid w:val="00540093"/>
    <w:rsid w:val="005402D1"/>
    <w:rsid w:val="00541EC1"/>
    <w:rsid w:val="00541F2C"/>
    <w:rsid w:val="00541FB2"/>
    <w:rsid w:val="005421CD"/>
    <w:rsid w:val="00542A66"/>
    <w:rsid w:val="00543681"/>
    <w:rsid w:val="005438B4"/>
    <w:rsid w:val="00544BEE"/>
    <w:rsid w:val="00547D64"/>
    <w:rsid w:val="00550A1D"/>
    <w:rsid w:val="005524B2"/>
    <w:rsid w:val="00553D87"/>
    <w:rsid w:val="00553EF6"/>
    <w:rsid w:val="00557227"/>
    <w:rsid w:val="0055785F"/>
    <w:rsid w:val="00560C94"/>
    <w:rsid w:val="005628C5"/>
    <w:rsid w:val="00564147"/>
    <w:rsid w:val="00564E2C"/>
    <w:rsid w:val="00565968"/>
    <w:rsid w:val="005661A7"/>
    <w:rsid w:val="00567D7C"/>
    <w:rsid w:val="005714B9"/>
    <w:rsid w:val="005715D5"/>
    <w:rsid w:val="005717D0"/>
    <w:rsid w:val="00573885"/>
    <w:rsid w:val="005740BE"/>
    <w:rsid w:val="005744C0"/>
    <w:rsid w:val="00574D6B"/>
    <w:rsid w:val="00574E9E"/>
    <w:rsid w:val="00575FA5"/>
    <w:rsid w:val="00576107"/>
    <w:rsid w:val="00576136"/>
    <w:rsid w:val="005807D1"/>
    <w:rsid w:val="005819ED"/>
    <w:rsid w:val="005849FE"/>
    <w:rsid w:val="00584D8F"/>
    <w:rsid w:val="00590697"/>
    <w:rsid w:val="00590CD5"/>
    <w:rsid w:val="005916F7"/>
    <w:rsid w:val="00592150"/>
    <w:rsid w:val="005947FC"/>
    <w:rsid w:val="00594ACD"/>
    <w:rsid w:val="00594E69"/>
    <w:rsid w:val="00596235"/>
    <w:rsid w:val="0059655F"/>
    <w:rsid w:val="00596A68"/>
    <w:rsid w:val="00597970"/>
    <w:rsid w:val="00597B4A"/>
    <w:rsid w:val="005A30CE"/>
    <w:rsid w:val="005A44C9"/>
    <w:rsid w:val="005A4D76"/>
    <w:rsid w:val="005A5806"/>
    <w:rsid w:val="005A5E14"/>
    <w:rsid w:val="005A60DD"/>
    <w:rsid w:val="005B05E7"/>
    <w:rsid w:val="005B0634"/>
    <w:rsid w:val="005B068A"/>
    <w:rsid w:val="005B12AB"/>
    <w:rsid w:val="005B245A"/>
    <w:rsid w:val="005B3BD4"/>
    <w:rsid w:val="005B3DEC"/>
    <w:rsid w:val="005B5B89"/>
    <w:rsid w:val="005B5D4C"/>
    <w:rsid w:val="005B61FA"/>
    <w:rsid w:val="005B6E80"/>
    <w:rsid w:val="005B6FEF"/>
    <w:rsid w:val="005B7629"/>
    <w:rsid w:val="005C0873"/>
    <w:rsid w:val="005C2B79"/>
    <w:rsid w:val="005C2E22"/>
    <w:rsid w:val="005C315A"/>
    <w:rsid w:val="005C67C8"/>
    <w:rsid w:val="005C7975"/>
    <w:rsid w:val="005D10F5"/>
    <w:rsid w:val="005D17AE"/>
    <w:rsid w:val="005D1B03"/>
    <w:rsid w:val="005D2AA5"/>
    <w:rsid w:val="005D6F78"/>
    <w:rsid w:val="005E0081"/>
    <w:rsid w:val="005E139B"/>
    <w:rsid w:val="005E1488"/>
    <w:rsid w:val="005E3138"/>
    <w:rsid w:val="005E3538"/>
    <w:rsid w:val="005E3AC1"/>
    <w:rsid w:val="005E6447"/>
    <w:rsid w:val="005E78FC"/>
    <w:rsid w:val="005F17BA"/>
    <w:rsid w:val="005F2D4A"/>
    <w:rsid w:val="005F3CDB"/>
    <w:rsid w:val="005F3F3C"/>
    <w:rsid w:val="005F7038"/>
    <w:rsid w:val="0060077A"/>
    <w:rsid w:val="006039FE"/>
    <w:rsid w:val="00604AEA"/>
    <w:rsid w:val="00604E20"/>
    <w:rsid w:val="00604F10"/>
    <w:rsid w:val="00607809"/>
    <w:rsid w:val="006114F6"/>
    <w:rsid w:val="006120DB"/>
    <w:rsid w:val="00612358"/>
    <w:rsid w:val="006134B6"/>
    <w:rsid w:val="00616CA4"/>
    <w:rsid w:val="00620304"/>
    <w:rsid w:val="00624294"/>
    <w:rsid w:val="006242C3"/>
    <w:rsid w:val="006255A4"/>
    <w:rsid w:val="0062676B"/>
    <w:rsid w:val="006310A9"/>
    <w:rsid w:val="00633CC6"/>
    <w:rsid w:val="00636155"/>
    <w:rsid w:val="0063656F"/>
    <w:rsid w:val="00641865"/>
    <w:rsid w:val="00641870"/>
    <w:rsid w:val="00642F0D"/>
    <w:rsid w:val="0064351A"/>
    <w:rsid w:val="00646C73"/>
    <w:rsid w:val="00647539"/>
    <w:rsid w:val="00647902"/>
    <w:rsid w:val="006500A0"/>
    <w:rsid w:val="00650A74"/>
    <w:rsid w:val="00651E37"/>
    <w:rsid w:val="00652555"/>
    <w:rsid w:val="00652E13"/>
    <w:rsid w:val="00652F3D"/>
    <w:rsid w:val="00653316"/>
    <w:rsid w:val="00654369"/>
    <w:rsid w:val="00654A10"/>
    <w:rsid w:val="00656508"/>
    <w:rsid w:val="00656515"/>
    <w:rsid w:val="00656F82"/>
    <w:rsid w:val="0065723C"/>
    <w:rsid w:val="00657395"/>
    <w:rsid w:val="00657CC7"/>
    <w:rsid w:val="00660329"/>
    <w:rsid w:val="006610D4"/>
    <w:rsid w:val="0066174E"/>
    <w:rsid w:val="00662919"/>
    <w:rsid w:val="00662A55"/>
    <w:rsid w:val="00664082"/>
    <w:rsid w:val="00664F10"/>
    <w:rsid w:val="006656E9"/>
    <w:rsid w:val="00665B8B"/>
    <w:rsid w:val="006669F7"/>
    <w:rsid w:val="006672AC"/>
    <w:rsid w:val="006700E7"/>
    <w:rsid w:val="00670EAB"/>
    <w:rsid w:val="00671C86"/>
    <w:rsid w:val="00672216"/>
    <w:rsid w:val="00672D64"/>
    <w:rsid w:val="00673F78"/>
    <w:rsid w:val="00674926"/>
    <w:rsid w:val="006821D9"/>
    <w:rsid w:val="00684172"/>
    <w:rsid w:val="00684F0C"/>
    <w:rsid w:val="006851E7"/>
    <w:rsid w:val="00686A06"/>
    <w:rsid w:val="00691C89"/>
    <w:rsid w:val="00692355"/>
    <w:rsid w:val="006924F9"/>
    <w:rsid w:val="00692F89"/>
    <w:rsid w:val="00694A18"/>
    <w:rsid w:val="006965A7"/>
    <w:rsid w:val="006A06F9"/>
    <w:rsid w:val="006A0F74"/>
    <w:rsid w:val="006A1145"/>
    <w:rsid w:val="006A35F3"/>
    <w:rsid w:val="006A5766"/>
    <w:rsid w:val="006B02D2"/>
    <w:rsid w:val="006B17B3"/>
    <w:rsid w:val="006B3570"/>
    <w:rsid w:val="006B39AD"/>
    <w:rsid w:val="006B579D"/>
    <w:rsid w:val="006B6DFF"/>
    <w:rsid w:val="006C157D"/>
    <w:rsid w:val="006C21D9"/>
    <w:rsid w:val="006C2D6D"/>
    <w:rsid w:val="006C46DB"/>
    <w:rsid w:val="006C6CBA"/>
    <w:rsid w:val="006D073D"/>
    <w:rsid w:val="006D18B8"/>
    <w:rsid w:val="006D1DCA"/>
    <w:rsid w:val="006D4538"/>
    <w:rsid w:val="006D472F"/>
    <w:rsid w:val="006D68A1"/>
    <w:rsid w:val="006D78AC"/>
    <w:rsid w:val="006E076B"/>
    <w:rsid w:val="006E0F88"/>
    <w:rsid w:val="006E1C5B"/>
    <w:rsid w:val="006E3938"/>
    <w:rsid w:val="006E3986"/>
    <w:rsid w:val="006E769A"/>
    <w:rsid w:val="006E7E85"/>
    <w:rsid w:val="006F00FA"/>
    <w:rsid w:val="006F16A1"/>
    <w:rsid w:val="006F183C"/>
    <w:rsid w:val="006F2A23"/>
    <w:rsid w:val="006F3AD4"/>
    <w:rsid w:val="006F3C44"/>
    <w:rsid w:val="006F3D22"/>
    <w:rsid w:val="006F4273"/>
    <w:rsid w:val="006F4A12"/>
    <w:rsid w:val="006F4F81"/>
    <w:rsid w:val="00700F4C"/>
    <w:rsid w:val="00701C71"/>
    <w:rsid w:val="00703A14"/>
    <w:rsid w:val="00707AE2"/>
    <w:rsid w:val="0071090D"/>
    <w:rsid w:val="00710A74"/>
    <w:rsid w:val="00712AE2"/>
    <w:rsid w:val="00712EB6"/>
    <w:rsid w:val="00714981"/>
    <w:rsid w:val="00715C39"/>
    <w:rsid w:val="00715EEC"/>
    <w:rsid w:val="00717EC1"/>
    <w:rsid w:val="0072233B"/>
    <w:rsid w:val="0072552B"/>
    <w:rsid w:val="00731413"/>
    <w:rsid w:val="007319DA"/>
    <w:rsid w:val="00732107"/>
    <w:rsid w:val="00732674"/>
    <w:rsid w:val="0073318B"/>
    <w:rsid w:val="00735E84"/>
    <w:rsid w:val="0073727E"/>
    <w:rsid w:val="00737DDB"/>
    <w:rsid w:val="00740D5D"/>
    <w:rsid w:val="00742B75"/>
    <w:rsid w:val="007436B0"/>
    <w:rsid w:val="00743849"/>
    <w:rsid w:val="00744063"/>
    <w:rsid w:val="00744B0F"/>
    <w:rsid w:val="007466B0"/>
    <w:rsid w:val="00746F72"/>
    <w:rsid w:val="00747EA8"/>
    <w:rsid w:val="0075122B"/>
    <w:rsid w:val="00752407"/>
    <w:rsid w:val="007526CA"/>
    <w:rsid w:val="0075395C"/>
    <w:rsid w:val="00753B95"/>
    <w:rsid w:val="00754771"/>
    <w:rsid w:val="007548B5"/>
    <w:rsid w:val="007548DB"/>
    <w:rsid w:val="00754B82"/>
    <w:rsid w:val="00757B62"/>
    <w:rsid w:val="00760B6E"/>
    <w:rsid w:val="00761AA8"/>
    <w:rsid w:val="00763E3C"/>
    <w:rsid w:val="00767231"/>
    <w:rsid w:val="00767430"/>
    <w:rsid w:val="0076789F"/>
    <w:rsid w:val="007707B8"/>
    <w:rsid w:val="00772924"/>
    <w:rsid w:val="00772F86"/>
    <w:rsid w:val="00773331"/>
    <w:rsid w:val="00773D17"/>
    <w:rsid w:val="007744B8"/>
    <w:rsid w:val="00774CE3"/>
    <w:rsid w:val="00774E4A"/>
    <w:rsid w:val="007772EF"/>
    <w:rsid w:val="00777D57"/>
    <w:rsid w:val="00777F54"/>
    <w:rsid w:val="007806E7"/>
    <w:rsid w:val="007808E5"/>
    <w:rsid w:val="00781864"/>
    <w:rsid w:val="00783E96"/>
    <w:rsid w:val="007841EC"/>
    <w:rsid w:val="00785AC0"/>
    <w:rsid w:val="00786E1F"/>
    <w:rsid w:val="00790766"/>
    <w:rsid w:val="00791F75"/>
    <w:rsid w:val="00792819"/>
    <w:rsid w:val="00794BC5"/>
    <w:rsid w:val="0079630A"/>
    <w:rsid w:val="00797A05"/>
    <w:rsid w:val="007A384D"/>
    <w:rsid w:val="007A45C3"/>
    <w:rsid w:val="007A51C2"/>
    <w:rsid w:val="007A592F"/>
    <w:rsid w:val="007A68FB"/>
    <w:rsid w:val="007A69DB"/>
    <w:rsid w:val="007A70C6"/>
    <w:rsid w:val="007A7411"/>
    <w:rsid w:val="007A7424"/>
    <w:rsid w:val="007A7DCD"/>
    <w:rsid w:val="007B0613"/>
    <w:rsid w:val="007B1484"/>
    <w:rsid w:val="007B1C60"/>
    <w:rsid w:val="007B22C8"/>
    <w:rsid w:val="007B3CC2"/>
    <w:rsid w:val="007B52DE"/>
    <w:rsid w:val="007B7BD4"/>
    <w:rsid w:val="007C2298"/>
    <w:rsid w:val="007C3B63"/>
    <w:rsid w:val="007C3EDC"/>
    <w:rsid w:val="007C40D1"/>
    <w:rsid w:val="007C4B4F"/>
    <w:rsid w:val="007C5CBC"/>
    <w:rsid w:val="007C769C"/>
    <w:rsid w:val="007D2A0D"/>
    <w:rsid w:val="007D2F92"/>
    <w:rsid w:val="007D70EC"/>
    <w:rsid w:val="007D765D"/>
    <w:rsid w:val="007E0A50"/>
    <w:rsid w:val="007E41C2"/>
    <w:rsid w:val="007E41D5"/>
    <w:rsid w:val="007E4218"/>
    <w:rsid w:val="007E6933"/>
    <w:rsid w:val="007E6AE4"/>
    <w:rsid w:val="007E6DAA"/>
    <w:rsid w:val="007E7051"/>
    <w:rsid w:val="007E7C79"/>
    <w:rsid w:val="007F3452"/>
    <w:rsid w:val="007F3AE7"/>
    <w:rsid w:val="007F5D43"/>
    <w:rsid w:val="007F5F44"/>
    <w:rsid w:val="007F7166"/>
    <w:rsid w:val="0080297C"/>
    <w:rsid w:val="00803160"/>
    <w:rsid w:val="008037AF"/>
    <w:rsid w:val="00804100"/>
    <w:rsid w:val="00804A26"/>
    <w:rsid w:val="00804D5D"/>
    <w:rsid w:val="00804E60"/>
    <w:rsid w:val="00805004"/>
    <w:rsid w:val="008050C8"/>
    <w:rsid w:val="008107C6"/>
    <w:rsid w:val="0081130D"/>
    <w:rsid w:val="0081182A"/>
    <w:rsid w:val="00812549"/>
    <w:rsid w:val="008152C4"/>
    <w:rsid w:val="00815B69"/>
    <w:rsid w:val="00815D3C"/>
    <w:rsid w:val="00816AAE"/>
    <w:rsid w:val="00817E46"/>
    <w:rsid w:val="00820939"/>
    <w:rsid w:val="00820BB4"/>
    <w:rsid w:val="00821428"/>
    <w:rsid w:val="008232A4"/>
    <w:rsid w:val="00825DDB"/>
    <w:rsid w:val="0083170F"/>
    <w:rsid w:val="00832608"/>
    <w:rsid w:val="0083354C"/>
    <w:rsid w:val="008339C2"/>
    <w:rsid w:val="00833E17"/>
    <w:rsid w:val="00833FB7"/>
    <w:rsid w:val="00837611"/>
    <w:rsid w:val="00840DBC"/>
    <w:rsid w:val="00842A68"/>
    <w:rsid w:val="00842D4F"/>
    <w:rsid w:val="00842D6A"/>
    <w:rsid w:val="0084360A"/>
    <w:rsid w:val="0084373F"/>
    <w:rsid w:val="00844652"/>
    <w:rsid w:val="008451FB"/>
    <w:rsid w:val="0084621B"/>
    <w:rsid w:val="008468AF"/>
    <w:rsid w:val="0085095E"/>
    <w:rsid w:val="008521FA"/>
    <w:rsid w:val="00853C8C"/>
    <w:rsid w:val="008545AF"/>
    <w:rsid w:val="008553BC"/>
    <w:rsid w:val="008570D9"/>
    <w:rsid w:val="00857227"/>
    <w:rsid w:val="008601A9"/>
    <w:rsid w:val="00861D91"/>
    <w:rsid w:val="0086217F"/>
    <w:rsid w:val="00862F57"/>
    <w:rsid w:val="008640B7"/>
    <w:rsid w:val="00864378"/>
    <w:rsid w:val="00864A69"/>
    <w:rsid w:val="0086547D"/>
    <w:rsid w:val="00865533"/>
    <w:rsid w:val="0086590C"/>
    <w:rsid w:val="00866A0E"/>
    <w:rsid w:val="00872CCF"/>
    <w:rsid w:val="00873325"/>
    <w:rsid w:val="008738C1"/>
    <w:rsid w:val="008745A5"/>
    <w:rsid w:val="008765A0"/>
    <w:rsid w:val="00876A1A"/>
    <w:rsid w:val="00876F25"/>
    <w:rsid w:val="0087709B"/>
    <w:rsid w:val="0088092B"/>
    <w:rsid w:val="00880CD1"/>
    <w:rsid w:val="00880F40"/>
    <w:rsid w:val="008821DE"/>
    <w:rsid w:val="0088246E"/>
    <w:rsid w:val="008826D5"/>
    <w:rsid w:val="00883772"/>
    <w:rsid w:val="00883BCC"/>
    <w:rsid w:val="00884624"/>
    <w:rsid w:val="00885448"/>
    <w:rsid w:val="00885597"/>
    <w:rsid w:val="008875E1"/>
    <w:rsid w:val="00890503"/>
    <w:rsid w:val="00891889"/>
    <w:rsid w:val="008922D1"/>
    <w:rsid w:val="00894437"/>
    <w:rsid w:val="00894C52"/>
    <w:rsid w:val="00896CA1"/>
    <w:rsid w:val="008A0DBC"/>
    <w:rsid w:val="008A1313"/>
    <w:rsid w:val="008A2664"/>
    <w:rsid w:val="008A3B7D"/>
    <w:rsid w:val="008A420B"/>
    <w:rsid w:val="008A4474"/>
    <w:rsid w:val="008A5A7C"/>
    <w:rsid w:val="008A6153"/>
    <w:rsid w:val="008A76DE"/>
    <w:rsid w:val="008B0E1B"/>
    <w:rsid w:val="008B1897"/>
    <w:rsid w:val="008B2EC0"/>
    <w:rsid w:val="008B356C"/>
    <w:rsid w:val="008B4F60"/>
    <w:rsid w:val="008B5048"/>
    <w:rsid w:val="008B57DB"/>
    <w:rsid w:val="008B5B5A"/>
    <w:rsid w:val="008B7BE8"/>
    <w:rsid w:val="008B7C59"/>
    <w:rsid w:val="008C0245"/>
    <w:rsid w:val="008C12C5"/>
    <w:rsid w:val="008C151C"/>
    <w:rsid w:val="008C21C1"/>
    <w:rsid w:val="008C4447"/>
    <w:rsid w:val="008C511D"/>
    <w:rsid w:val="008D07E5"/>
    <w:rsid w:val="008D133F"/>
    <w:rsid w:val="008D21FE"/>
    <w:rsid w:val="008D289A"/>
    <w:rsid w:val="008D2BD3"/>
    <w:rsid w:val="008D6C80"/>
    <w:rsid w:val="008E2FD9"/>
    <w:rsid w:val="008F18F3"/>
    <w:rsid w:val="008F1B1D"/>
    <w:rsid w:val="008F1E91"/>
    <w:rsid w:val="008F21DB"/>
    <w:rsid w:val="008F3213"/>
    <w:rsid w:val="008F4124"/>
    <w:rsid w:val="00902453"/>
    <w:rsid w:val="009034A0"/>
    <w:rsid w:val="00903C02"/>
    <w:rsid w:val="0090437B"/>
    <w:rsid w:val="0090519B"/>
    <w:rsid w:val="00905D9F"/>
    <w:rsid w:val="00905EE4"/>
    <w:rsid w:val="009112EB"/>
    <w:rsid w:val="009116D4"/>
    <w:rsid w:val="00912663"/>
    <w:rsid w:val="00912F58"/>
    <w:rsid w:val="009143C2"/>
    <w:rsid w:val="00916F79"/>
    <w:rsid w:val="00917EE5"/>
    <w:rsid w:val="009214E0"/>
    <w:rsid w:val="009218F9"/>
    <w:rsid w:val="00921A86"/>
    <w:rsid w:val="0092342C"/>
    <w:rsid w:val="00923B4F"/>
    <w:rsid w:val="0092442F"/>
    <w:rsid w:val="00925043"/>
    <w:rsid w:val="009259CD"/>
    <w:rsid w:val="00926132"/>
    <w:rsid w:val="00926659"/>
    <w:rsid w:val="00926F9F"/>
    <w:rsid w:val="0092738B"/>
    <w:rsid w:val="00930246"/>
    <w:rsid w:val="00930343"/>
    <w:rsid w:val="009303DA"/>
    <w:rsid w:val="009311FB"/>
    <w:rsid w:val="0093132D"/>
    <w:rsid w:val="00932B92"/>
    <w:rsid w:val="00933205"/>
    <w:rsid w:val="0093455A"/>
    <w:rsid w:val="009349C0"/>
    <w:rsid w:val="00937463"/>
    <w:rsid w:val="009410E4"/>
    <w:rsid w:val="00941C8F"/>
    <w:rsid w:val="009440CA"/>
    <w:rsid w:val="00947013"/>
    <w:rsid w:val="00947BA5"/>
    <w:rsid w:val="009511B0"/>
    <w:rsid w:val="00952EAB"/>
    <w:rsid w:val="00953278"/>
    <w:rsid w:val="009537E6"/>
    <w:rsid w:val="00953983"/>
    <w:rsid w:val="009558A2"/>
    <w:rsid w:val="00955ADA"/>
    <w:rsid w:val="00955E07"/>
    <w:rsid w:val="00957198"/>
    <w:rsid w:val="0095779B"/>
    <w:rsid w:val="009622BD"/>
    <w:rsid w:val="00962FA9"/>
    <w:rsid w:val="00963390"/>
    <w:rsid w:val="00963B73"/>
    <w:rsid w:val="00964737"/>
    <w:rsid w:val="00965308"/>
    <w:rsid w:val="00966974"/>
    <w:rsid w:val="00967A52"/>
    <w:rsid w:val="0097084F"/>
    <w:rsid w:val="00970D0A"/>
    <w:rsid w:val="009712F0"/>
    <w:rsid w:val="00972260"/>
    <w:rsid w:val="009728BE"/>
    <w:rsid w:val="00977158"/>
    <w:rsid w:val="0098026D"/>
    <w:rsid w:val="00980320"/>
    <w:rsid w:val="009815A7"/>
    <w:rsid w:val="009817ED"/>
    <w:rsid w:val="009823A3"/>
    <w:rsid w:val="00982F98"/>
    <w:rsid w:val="009831B1"/>
    <w:rsid w:val="00984629"/>
    <w:rsid w:val="00986FC7"/>
    <w:rsid w:val="0099077E"/>
    <w:rsid w:val="00992C97"/>
    <w:rsid w:val="00995221"/>
    <w:rsid w:val="009965E6"/>
    <w:rsid w:val="009965F2"/>
    <w:rsid w:val="009976DA"/>
    <w:rsid w:val="009A1271"/>
    <w:rsid w:val="009A19CD"/>
    <w:rsid w:val="009A4AC8"/>
    <w:rsid w:val="009A4E41"/>
    <w:rsid w:val="009A5379"/>
    <w:rsid w:val="009A6BE7"/>
    <w:rsid w:val="009A6E2D"/>
    <w:rsid w:val="009A716C"/>
    <w:rsid w:val="009B1A4E"/>
    <w:rsid w:val="009B1CF3"/>
    <w:rsid w:val="009B2065"/>
    <w:rsid w:val="009B23A5"/>
    <w:rsid w:val="009B4D92"/>
    <w:rsid w:val="009B5214"/>
    <w:rsid w:val="009B571C"/>
    <w:rsid w:val="009B5A56"/>
    <w:rsid w:val="009B64FA"/>
    <w:rsid w:val="009B6EF7"/>
    <w:rsid w:val="009B70C8"/>
    <w:rsid w:val="009B734F"/>
    <w:rsid w:val="009C0963"/>
    <w:rsid w:val="009C1DFA"/>
    <w:rsid w:val="009C215A"/>
    <w:rsid w:val="009C492B"/>
    <w:rsid w:val="009C57A8"/>
    <w:rsid w:val="009C63F9"/>
    <w:rsid w:val="009C7303"/>
    <w:rsid w:val="009C7D85"/>
    <w:rsid w:val="009D0C03"/>
    <w:rsid w:val="009D17CB"/>
    <w:rsid w:val="009D1A03"/>
    <w:rsid w:val="009D1DF5"/>
    <w:rsid w:val="009D24F9"/>
    <w:rsid w:val="009D2613"/>
    <w:rsid w:val="009D2FC8"/>
    <w:rsid w:val="009D384D"/>
    <w:rsid w:val="009D48CC"/>
    <w:rsid w:val="009D4D73"/>
    <w:rsid w:val="009D545D"/>
    <w:rsid w:val="009D5A6B"/>
    <w:rsid w:val="009D68D1"/>
    <w:rsid w:val="009D7F4C"/>
    <w:rsid w:val="009E349A"/>
    <w:rsid w:val="009E39E9"/>
    <w:rsid w:val="009E3EDA"/>
    <w:rsid w:val="009E3FF6"/>
    <w:rsid w:val="009E4C46"/>
    <w:rsid w:val="009E581B"/>
    <w:rsid w:val="009E7303"/>
    <w:rsid w:val="009E76FB"/>
    <w:rsid w:val="009F0B56"/>
    <w:rsid w:val="009F3183"/>
    <w:rsid w:val="009F43D8"/>
    <w:rsid w:val="009F4B48"/>
    <w:rsid w:val="009F5570"/>
    <w:rsid w:val="009F663A"/>
    <w:rsid w:val="009F7FB3"/>
    <w:rsid w:val="00A007E4"/>
    <w:rsid w:val="00A0204C"/>
    <w:rsid w:val="00A028F6"/>
    <w:rsid w:val="00A069F7"/>
    <w:rsid w:val="00A07B59"/>
    <w:rsid w:val="00A07DCD"/>
    <w:rsid w:val="00A11966"/>
    <w:rsid w:val="00A11DA1"/>
    <w:rsid w:val="00A121ED"/>
    <w:rsid w:val="00A13182"/>
    <w:rsid w:val="00A14ABB"/>
    <w:rsid w:val="00A152D2"/>
    <w:rsid w:val="00A17733"/>
    <w:rsid w:val="00A17BBC"/>
    <w:rsid w:val="00A20F38"/>
    <w:rsid w:val="00A215F8"/>
    <w:rsid w:val="00A21BD3"/>
    <w:rsid w:val="00A22C4B"/>
    <w:rsid w:val="00A22DAC"/>
    <w:rsid w:val="00A24626"/>
    <w:rsid w:val="00A24B9C"/>
    <w:rsid w:val="00A2508B"/>
    <w:rsid w:val="00A2556A"/>
    <w:rsid w:val="00A26E9B"/>
    <w:rsid w:val="00A30619"/>
    <w:rsid w:val="00A306DA"/>
    <w:rsid w:val="00A309DE"/>
    <w:rsid w:val="00A31B97"/>
    <w:rsid w:val="00A31CBD"/>
    <w:rsid w:val="00A33A56"/>
    <w:rsid w:val="00A35ABD"/>
    <w:rsid w:val="00A369E3"/>
    <w:rsid w:val="00A402D6"/>
    <w:rsid w:val="00A40917"/>
    <w:rsid w:val="00A4237F"/>
    <w:rsid w:val="00A42A45"/>
    <w:rsid w:val="00A43AEA"/>
    <w:rsid w:val="00A458C1"/>
    <w:rsid w:val="00A50A6E"/>
    <w:rsid w:val="00A52056"/>
    <w:rsid w:val="00A53C04"/>
    <w:rsid w:val="00A55EE6"/>
    <w:rsid w:val="00A565D7"/>
    <w:rsid w:val="00A56723"/>
    <w:rsid w:val="00A5692E"/>
    <w:rsid w:val="00A57EE4"/>
    <w:rsid w:val="00A602E0"/>
    <w:rsid w:val="00A6092B"/>
    <w:rsid w:val="00A60C80"/>
    <w:rsid w:val="00A6728F"/>
    <w:rsid w:val="00A700C4"/>
    <w:rsid w:val="00A70C84"/>
    <w:rsid w:val="00A719D8"/>
    <w:rsid w:val="00A73199"/>
    <w:rsid w:val="00A735FE"/>
    <w:rsid w:val="00A74E7C"/>
    <w:rsid w:val="00A753AB"/>
    <w:rsid w:val="00A75E27"/>
    <w:rsid w:val="00A76645"/>
    <w:rsid w:val="00A76D28"/>
    <w:rsid w:val="00A815DD"/>
    <w:rsid w:val="00A816FE"/>
    <w:rsid w:val="00A8254C"/>
    <w:rsid w:val="00A83846"/>
    <w:rsid w:val="00A83E85"/>
    <w:rsid w:val="00A84C03"/>
    <w:rsid w:val="00A85589"/>
    <w:rsid w:val="00A901DF"/>
    <w:rsid w:val="00A9464F"/>
    <w:rsid w:val="00A94CC0"/>
    <w:rsid w:val="00A963BA"/>
    <w:rsid w:val="00AA1B11"/>
    <w:rsid w:val="00AA22B4"/>
    <w:rsid w:val="00AA473B"/>
    <w:rsid w:val="00AA723B"/>
    <w:rsid w:val="00AB01B2"/>
    <w:rsid w:val="00AB0871"/>
    <w:rsid w:val="00AB1C77"/>
    <w:rsid w:val="00AB1E6C"/>
    <w:rsid w:val="00AB2517"/>
    <w:rsid w:val="00AB3011"/>
    <w:rsid w:val="00AB5C15"/>
    <w:rsid w:val="00AB6457"/>
    <w:rsid w:val="00AB6EC6"/>
    <w:rsid w:val="00AC0545"/>
    <w:rsid w:val="00AC0B1B"/>
    <w:rsid w:val="00AC13BF"/>
    <w:rsid w:val="00AC1E49"/>
    <w:rsid w:val="00AC2396"/>
    <w:rsid w:val="00AC3771"/>
    <w:rsid w:val="00AC47BF"/>
    <w:rsid w:val="00AC5BCE"/>
    <w:rsid w:val="00AC66DB"/>
    <w:rsid w:val="00AD0A8D"/>
    <w:rsid w:val="00AD1B7B"/>
    <w:rsid w:val="00AD1E9A"/>
    <w:rsid w:val="00AD2B7F"/>
    <w:rsid w:val="00AD3192"/>
    <w:rsid w:val="00AD479C"/>
    <w:rsid w:val="00AD60E6"/>
    <w:rsid w:val="00AE030B"/>
    <w:rsid w:val="00AE03BD"/>
    <w:rsid w:val="00AE0611"/>
    <w:rsid w:val="00AE1492"/>
    <w:rsid w:val="00AE180D"/>
    <w:rsid w:val="00AE3B86"/>
    <w:rsid w:val="00AE49AE"/>
    <w:rsid w:val="00AE5695"/>
    <w:rsid w:val="00AE68F0"/>
    <w:rsid w:val="00AF0371"/>
    <w:rsid w:val="00AF06D0"/>
    <w:rsid w:val="00AF08AA"/>
    <w:rsid w:val="00AF2310"/>
    <w:rsid w:val="00AF4C46"/>
    <w:rsid w:val="00AF5C89"/>
    <w:rsid w:val="00AF5CE5"/>
    <w:rsid w:val="00AF6629"/>
    <w:rsid w:val="00AF79D1"/>
    <w:rsid w:val="00AF7D2C"/>
    <w:rsid w:val="00AF7FBC"/>
    <w:rsid w:val="00B001F8"/>
    <w:rsid w:val="00B01214"/>
    <w:rsid w:val="00B0486A"/>
    <w:rsid w:val="00B04D4A"/>
    <w:rsid w:val="00B04DE4"/>
    <w:rsid w:val="00B04EE2"/>
    <w:rsid w:val="00B05917"/>
    <w:rsid w:val="00B05B4A"/>
    <w:rsid w:val="00B07A75"/>
    <w:rsid w:val="00B12DC5"/>
    <w:rsid w:val="00B13D3B"/>
    <w:rsid w:val="00B140D4"/>
    <w:rsid w:val="00B1411B"/>
    <w:rsid w:val="00B14F35"/>
    <w:rsid w:val="00B14F44"/>
    <w:rsid w:val="00B15594"/>
    <w:rsid w:val="00B15A92"/>
    <w:rsid w:val="00B210B9"/>
    <w:rsid w:val="00B23D69"/>
    <w:rsid w:val="00B24236"/>
    <w:rsid w:val="00B246EF"/>
    <w:rsid w:val="00B2690D"/>
    <w:rsid w:val="00B30998"/>
    <w:rsid w:val="00B31F13"/>
    <w:rsid w:val="00B3301B"/>
    <w:rsid w:val="00B33065"/>
    <w:rsid w:val="00B35248"/>
    <w:rsid w:val="00B3560B"/>
    <w:rsid w:val="00B35AE6"/>
    <w:rsid w:val="00B36D3E"/>
    <w:rsid w:val="00B375F6"/>
    <w:rsid w:val="00B376B9"/>
    <w:rsid w:val="00B37C40"/>
    <w:rsid w:val="00B4030B"/>
    <w:rsid w:val="00B4383C"/>
    <w:rsid w:val="00B438F6"/>
    <w:rsid w:val="00B4397B"/>
    <w:rsid w:val="00B44340"/>
    <w:rsid w:val="00B44A71"/>
    <w:rsid w:val="00B44F1E"/>
    <w:rsid w:val="00B45217"/>
    <w:rsid w:val="00B45ECD"/>
    <w:rsid w:val="00B503EF"/>
    <w:rsid w:val="00B50A0A"/>
    <w:rsid w:val="00B518E6"/>
    <w:rsid w:val="00B52408"/>
    <w:rsid w:val="00B555F9"/>
    <w:rsid w:val="00B56074"/>
    <w:rsid w:val="00B570B5"/>
    <w:rsid w:val="00B600C1"/>
    <w:rsid w:val="00B60272"/>
    <w:rsid w:val="00B61920"/>
    <w:rsid w:val="00B65043"/>
    <w:rsid w:val="00B67F2D"/>
    <w:rsid w:val="00B702AE"/>
    <w:rsid w:val="00B7296C"/>
    <w:rsid w:val="00B7298D"/>
    <w:rsid w:val="00B738C7"/>
    <w:rsid w:val="00B745DB"/>
    <w:rsid w:val="00B74C9E"/>
    <w:rsid w:val="00B75A97"/>
    <w:rsid w:val="00B763A6"/>
    <w:rsid w:val="00B77445"/>
    <w:rsid w:val="00B77BB2"/>
    <w:rsid w:val="00B817BB"/>
    <w:rsid w:val="00B819ED"/>
    <w:rsid w:val="00B83091"/>
    <w:rsid w:val="00B83E16"/>
    <w:rsid w:val="00B84DF8"/>
    <w:rsid w:val="00B84F72"/>
    <w:rsid w:val="00B85279"/>
    <w:rsid w:val="00B86A84"/>
    <w:rsid w:val="00B86CAC"/>
    <w:rsid w:val="00B901E7"/>
    <w:rsid w:val="00B90833"/>
    <w:rsid w:val="00B9145C"/>
    <w:rsid w:val="00B91BDD"/>
    <w:rsid w:val="00B92565"/>
    <w:rsid w:val="00B934A8"/>
    <w:rsid w:val="00B955EE"/>
    <w:rsid w:val="00B95AC7"/>
    <w:rsid w:val="00BA0319"/>
    <w:rsid w:val="00BA3F9E"/>
    <w:rsid w:val="00BA41D8"/>
    <w:rsid w:val="00BA4D89"/>
    <w:rsid w:val="00BA5ED0"/>
    <w:rsid w:val="00BA72A8"/>
    <w:rsid w:val="00BB1E33"/>
    <w:rsid w:val="00BB2C08"/>
    <w:rsid w:val="00BB2E47"/>
    <w:rsid w:val="00BB4F89"/>
    <w:rsid w:val="00BB606F"/>
    <w:rsid w:val="00BB6776"/>
    <w:rsid w:val="00BB6A8D"/>
    <w:rsid w:val="00BB7F03"/>
    <w:rsid w:val="00BC0AAF"/>
    <w:rsid w:val="00BC3D51"/>
    <w:rsid w:val="00BC4F22"/>
    <w:rsid w:val="00BC5AF1"/>
    <w:rsid w:val="00BC5C07"/>
    <w:rsid w:val="00BC65C4"/>
    <w:rsid w:val="00BC7CB4"/>
    <w:rsid w:val="00BC7D2F"/>
    <w:rsid w:val="00BD0C65"/>
    <w:rsid w:val="00BD0FCC"/>
    <w:rsid w:val="00BD2751"/>
    <w:rsid w:val="00BD28E0"/>
    <w:rsid w:val="00BD28ED"/>
    <w:rsid w:val="00BD3300"/>
    <w:rsid w:val="00BD3467"/>
    <w:rsid w:val="00BD3513"/>
    <w:rsid w:val="00BD3C46"/>
    <w:rsid w:val="00BD4415"/>
    <w:rsid w:val="00BD4D68"/>
    <w:rsid w:val="00BD562E"/>
    <w:rsid w:val="00BD5979"/>
    <w:rsid w:val="00BD7233"/>
    <w:rsid w:val="00BD727C"/>
    <w:rsid w:val="00BD7CBF"/>
    <w:rsid w:val="00BE0966"/>
    <w:rsid w:val="00BE1D30"/>
    <w:rsid w:val="00BE1F60"/>
    <w:rsid w:val="00BE2B46"/>
    <w:rsid w:val="00BE4C16"/>
    <w:rsid w:val="00BE59F2"/>
    <w:rsid w:val="00BE767E"/>
    <w:rsid w:val="00BF0122"/>
    <w:rsid w:val="00BF046D"/>
    <w:rsid w:val="00BF06BD"/>
    <w:rsid w:val="00BF18F5"/>
    <w:rsid w:val="00BF1A22"/>
    <w:rsid w:val="00BF2012"/>
    <w:rsid w:val="00BF28E3"/>
    <w:rsid w:val="00BF36FC"/>
    <w:rsid w:val="00BF3ED5"/>
    <w:rsid w:val="00BF4214"/>
    <w:rsid w:val="00BF682B"/>
    <w:rsid w:val="00BF7016"/>
    <w:rsid w:val="00C00152"/>
    <w:rsid w:val="00C007E6"/>
    <w:rsid w:val="00C03FD9"/>
    <w:rsid w:val="00C059C5"/>
    <w:rsid w:val="00C06397"/>
    <w:rsid w:val="00C06546"/>
    <w:rsid w:val="00C066FB"/>
    <w:rsid w:val="00C10D64"/>
    <w:rsid w:val="00C1165E"/>
    <w:rsid w:val="00C13719"/>
    <w:rsid w:val="00C1408B"/>
    <w:rsid w:val="00C147CB"/>
    <w:rsid w:val="00C15E5F"/>
    <w:rsid w:val="00C20850"/>
    <w:rsid w:val="00C20975"/>
    <w:rsid w:val="00C215B0"/>
    <w:rsid w:val="00C24304"/>
    <w:rsid w:val="00C25988"/>
    <w:rsid w:val="00C25EBC"/>
    <w:rsid w:val="00C2653B"/>
    <w:rsid w:val="00C26BAA"/>
    <w:rsid w:val="00C315E4"/>
    <w:rsid w:val="00C31822"/>
    <w:rsid w:val="00C339B9"/>
    <w:rsid w:val="00C33DD1"/>
    <w:rsid w:val="00C34803"/>
    <w:rsid w:val="00C35233"/>
    <w:rsid w:val="00C35736"/>
    <w:rsid w:val="00C36274"/>
    <w:rsid w:val="00C36AE5"/>
    <w:rsid w:val="00C37427"/>
    <w:rsid w:val="00C37B3B"/>
    <w:rsid w:val="00C406C0"/>
    <w:rsid w:val="00C407F6"/>
    <w:rsid w:val="00C41D9E"/>
    <w:rsid w:val="00C41FCD"/>
    <w:rsid w:val="00C43067"/>
    <w:rsid w:val="00C434D7"/>
    <w:rsid w:val="00C44A3F"/>
    <w:rsid w:val="00C45479"/>
    <w:rsid w:val="00C476A8"/>
    <w:rsid w:val="00C47F5B"/>
    <w:rsid w:val="00C5010B"/>
    <w:rsid w:val="00C5069C"/>
    <w:rsid w:val="00C50A70"/>
    <w:rsid w:val="00C51DF0"/>
    <w:rsid w:val="00C526A6"/>
    <w:rsid w:val="00C52F02"/>
    <w:rsid w:val="00C52FD4"/>
    <w:rsid w:val="00C5367F"/>
    <w:rsid w:val="00C53E14"/>
    <w:rsid w:val="00C565DF"/>
    <w:rsid w:val="00C569FB"/>
    <w:rsid w:val="00C60135"/>
    <w:rsid w:val="00C61868"/>
    <w:rsid w:val="00C61B9B"/>
    <w:rsid w:val="00C62382"/>
    <w:rsid w:val="00C628E5"/>
    <w:rsid w:val="00C62C27"/>
    <w:rsid w:val="00C6361F"/>
    <w:rsid w:val="00C63E08"/>
    <w:rsid w:val="00C64228"/>
    <w:rsid w:val="00C64624"/>
    <w:rsid w:val="00C65392"/>
    <w:rsid w:val="00C654B5"/>
    <w:rsid w:val="00C655B0"/>
    <w:rsid w:val="00C67F06"/>
    <w:rsid w:val="00C70CFB"/>
    <w:rsid w:val="00C724FD"/>
    <w:rsid w:val="00C72576"/>
    <w:rsid w:val="00C73BA2"/>
    <w:rsid w:val="00C7450B"/>
    <w:rsid w:val="00C753B1"/>
    <w:rsid w:val="00C76B50"/>
    <w:rsid w:val="00C773E6"/>
    <w:rsid w:val="00C77606"/>
    <w:rsid w:val="00C77D48"/>
    <w:rsid w:val="00C80046"/>
    <w:rsid w:val="00C81470"/>
    <w:rsid w:val="00C817B7"/>
    <w:rsid w:val="00C8444A"/>
    <w:rsid w:val="00C854C8"/>
    <w:rsid w:val="00C86139"/>
    <w:rsid w:val="00C861CC"/>
    <w:rsid w:val="00C869E0"/>
    <w:rsid w:val="00C87A86"/>
    <w:rsid w:val="00C916D2"/>
    <w:rsid w:val="00C91C16"/>
    <w:rsid w:val="00C927EB"/>
    <w:rsid w:val="00C96C67"/>
    <w:rsid w:val="00C9730D"/>
    <w:rsid w:val="00CA08CC"/>
    <w:rsid w:val="00CA1BD5"/>
    <w:rsid w:val="00CA47D1"/>
    <w:rsid w:val="00CA4AE3"/>
    <w:rsid w:val="00CA5CFE"/>
    <w:rsid w:val="00CA6002"/>
    <w:rsid w:val="00CA7776"/>
    <w:rsid w:val="00CA7F67"/>
    <w:rsid w:val="00CA7F8C"/>
    <w:rsid w:val="00CB1D0A"/>
    <w:rsid w:val="00CB1EDD"/>
    <w:rsid w:val="00CB26A0"/>
    <w:rsid w:val="00CB2C6A"/>
    <w:rsid w:val="00CB39AE"/>
    <w:rsid w:val="00CB70E6"/>
    <w:rsid w:val="00CC0FB7"/>
    <w:rsid w:val="00CC4710"/>
    <w:rsid w:val="00CC4CF5"/>
    <w:rsid w:val="00CC668F"/>
    <w:rsid w:val="00CC773A"/>
    <w:rsid w:val="00CC78A8"/>
    <w:rsid w:val="00CD01D6"/>
    <w:rsid w:val="00CD10ED"/>
    <w:rsid w:val="00CD1232"/>
    <w:rsid w:val="00CD2FEB"/>
    <w:rsid w:val="00CD3B1D"/>
    <w:rsid w:val="00CD47BF"/>
    <w:rsid w:val="00CD4B62"/>
    <w:rsid w:val="00CD4BBF"/>
    <w:rsid w:val="00CD4DC0"/>
    <w:rsid w:val="00CD5006"/>
    <w:rsid w:val="00CD597F"/>
    <w:rsid w:val="00CD672B"/>
    <w:rsid w:val="00CD6974"/>
    <w:rsid w:val="00CD757F"/>
    <w:rsid w:val="00CE3A2C"/>
    <w:rsid w:val="00CE4CB8"/>
    <w:rsid w:val="00CE79AF"/>
    <w:rsid w:val="00CE79F0"/>
    <w:rsid w:val="00CF0B40"/>
    <w:rsid w:val="00CF139A"/>
    <w:rsid w:val="00CF15A5"/>
    <w:rsid w:val="00CF2A0D"/>
    <w:rsid w:val="00CF3341"/>
    <w:rsid w:val="00CF36CD"/>
    <w:rsid w:val="00CF3967"/>
    <w:rsid w:val="00CF40D0"/>
    <w:rsid w:val="00CF573A"/>
    <w:rsid w:val="00CF6E06"/>
    <w:rsid w:val="00CF7587"/>
    <w:rsid w:val="00D00086"/>
    <w:rsid w:val="00D014C2"/>
    <w:rsid w:val="00D02FFF"/>
    <w:rsid w:val="00D03302"/>
    <w:rsid w:val="00D03893"/>
    <w:rsid w:val="00D045F5"/>
    <w:rsid w:val="00D0517D"/>
    <w:rsid w:val="00D05363"/>
    <w:rsid w:val="00D05E7C"/>
    <w:rsid w:val="00D10D44"/>
    <w:rsid w:val="00D12D36"/>
    <w:rsid w:val="00D1589F"/>
    <w:rsid w:val="00D15AD8"/>
    <w:rsid w:val="00D1665C"/>
    <w:rsid w:val="00D17251"/>
    <w:rsid w:val="00D17835"/>
    <w:rsid w:val="00D17EE5"/>
    <w:rsid w:val="00D201EA"/>
    <w:rsid w:val="00D206E1"/>
    <w:rsid w:val="00D20DAF"/>
    <w:rsid w:val="00D219FD"/>
    <w:rsid w:val="00D21AB9"/>
    <w:rsid w:val="00D224A5"/>
    <w:rsid w:val="00D2275A"/>
    <w:rsid w:val="00D22B0B"/>
    <w:rsid w:val="00D22C0E"/>
    <w:rsid w:val="00D232DB"/>
    <w:rsid w:val="00D23ABD"/>
    <w:rsid w:val="00D23C01"/>
    <w:rsid w:val="00D23EEA"/>
    <w:rsid w:val="00D24D0F"/>
    <w:rsid w:val="00D252C7"/>
    <w:rsid w:val="00D26505"/>
    <w:rsid w:val="00D265DC"/>
    <w:rsid w:val="00D26CF5"/>
    <w:rsid w:val="00D31037"/>
    <w:rsid w:val="00D319B9"/>
    <w:rsid w:val="00D32B78"/>
    <w:rsid w:val="00D334EB"/>
    <w:rsid w:val="00D352B9"/>
    <w:rsid w:val="00D35C3B"/>
    <w:rsid w:val="00D372C6"/>
    <w:rsid w:val="00D415CE"/>
    <w:rsid w:val="00D42804"/>
    <w:rsid w:val="00D42A98"/>
    <w:rsid w:val="00D43CD2"/>
    <w:rsid w:val="00D449C6"/>
    <w:rsid w:val="00D464E4"/>
    <w:rsid w:val="00D51C5A"/>
    <w:rsid w:val="00D5313B"/>
    <w:rsid w:val="00D54572"/>
    <w:rsid w:val="00D54A98"/>
    <w:rsid w:val="00D55F18"/>
    <w:rsid w:val="00D56A44"/>
    <w:rsid w:val="00D603E7"/>
    <w:rsid w:val="00D61B24"/>
    <w:rsid w:val="00D62D1E"/>
    <w:rsid w:val="00D6309F"/>
    <w:rsid w:val="00D63FBB"/>
    <w:rsid w:val="00D64888"/>
    <w:rsid w:val="00D658A9"/>
    <w:rsid w:val="00D66239"/>
    <w:rsid w:val="00D72D5F"/>
    <w:rsid w:val="00D73088"/>
    <w:rsid w:val="00D763DE"/>
    <w:rsid w:val="00D76A53"/>
    <w:rsid w:val="00D76ABE"/>
    <w:rsid w:val="00D77055"/>
    <w:rsid w:val="00D772E7"/>
    <w:rsid w:val="00D80B8E"/>
    <w:rsid w:val="00D828B9"/>
    <w:rsid w:val="00D835D1"/>
    <w:rsid w:val="00D85551"/>
    <w:rsid w:val="00D85D6E"/>
    <w:rsid w:val="00D86A29"/>
    <w:rsid w:val="00D87430"/>
    <w:rsid w:val="00D92734"/>
    <w:rsid w:val="00D9418A"/>
    <w:rsid w:val="00D94F28"/>
    <w:rsid w:val="00D9642C"/>
    <w:rsid w:val="00D9658A"/>
    <w:rsid w:val="00D972CC"/>
    <w:rsid w:val="00DA06DC"/>
    <w:rsid w:val="00DA0DC4"/>
    <w:rsid w:val="00DA1DC1"/>
    <w:rsid w:val="00DA2C84"/>
    <w:rsid w:val="00DA2CEE"/>
    <w:rsid w:val="00DA4F87"/>
    <w:rsid w:val="00DA610E"/>
    <w:rsid w:val="00DA7851"/>
    <w:rsid w:val="00DB1BC2"/>
    <w:rsid w:val="00DB254C"/>
    <w:rsid w:val="00DB2BA4"/>
    <w:rsid w:val="00DB4B23"/>
    <w:rsid w:val="00DB503B"/>
    <w:rsid w:val="00DB6606"/>
    <w:rsid w:val="00DC05E5"/>
    <w:rsid w:val="00DC1557"/>
    <w:rsid w:val="00DC1A65"/>
    <w:rsid w:val="00DC1AE8"/>
    <w:rsid w:val="00DC4A0D"/>
    <w:rsid w:val="00DC670C"/>
    <w:rsid w:val="00DC6C72"/>
    <w:rsid w:val="00DD25D2"/>
    <w:rsid w:val="00DD2AED"/>
    <w:rsid w:val="00DD2C33"/>
    <w:rsid w:val="00DD32BB"/>
    <w:rsid w:val="00DD5463"/>
    <w:rsid w:val="00DD54A6"/>
    <w:rsid w:val="00DD64B0"/>
    <w:rsid w:val="00DD69DA"/>
    <w:rsid w:val="00DE3677"/>
    <w:rsid w:val="00DE5620"/>
    <w:rsid w:val="00DE5DA4"/>
    <w:rsid w:val="00DE5F19"/>
    <w:rsid w:val="00DE7DA9"/>
    <w:rsid w:val="00DF0BB6"/>
    <w:rsid w:val="00DF0C24"/>
    <w:rsid w:val="00DF0CC9"/>
    <w:rsid w:val="00DF5B38"/>
    <w:rsid w:val="00DF5D02"/>
    <w:rsid w:val="00DF5D54"/>
    <w:rsid w:val="00DF5DA9"/>
    <w:rsid w:val="00DF726F"/>
    <w:rsid w:val="00DF7733"/>
    <w:rsid w:val="00E00C87"/>
    <w:rsid w:val="00E0109C"/>
    <w:rsid w:val="00E01774"/>
    <w:rsid w:val="00E0215F"/>
    <w:rsid w:val="00E03147"/>
    <w:rsid w:val="00E034DD"/>
    <w:rsid w:val="00E03F17"/>
    <w:rsid w:val="00E05E21"/>
    <w:rsid w:val="00E06785"/>
    <w:rsid w:val="00E10514"/>
    <w:rsid w:val="00E10B50"/>
    <w:rsid w:val="00E14313"/>
    <w:rsid w:val="00E14DA7"/>
    <w:rsid w:val="00E20E4A"/>
    <w:rsid w:val="00E2278D"/>
    <w:rsid w:val="00E23DD0"/>
    <w:rsid w:val="00E23F16"/>
    <w:rsid w:val="00E24753"/>
    <w:rsid w:val="00E276F9"/>
    <w:rsid w:val="00E32D48"/>
    <w:rsid w:val="00E35590"/>
    <w:rsid w:val="00E35D36"/>
    <w:rsid w:val="00E40BF5"/>
    <w:rsid w:val="00E414C8"/>
    <w:rsid w:val="00E433EA"/>
    <w:rsid w:val="00E441FE"/>
    <w:rsid w:val="00E44538"/>
    <w:rsid w:val="00E44B1F"/>
    <w:rsid w:val="00E4601B"/>
    <w:rsid w:val="00E4647A"/>
    <w:rsid w:val="00E470BC"/>
    <w:rsid w:val="00E47718"/>
    <w:rsid w:val="00E51C3D"/>
    <w:rsid w:val="00E55C1A"/>
    <w:rsid w:val="00E5652A"/>
    <w:rsid w:val="00E605AB"/>
    <w:rsid w:val="00E61480"/>
    <w:rsid w:val="00E62DA6"/>
    <w:rsid w:val="00E632E2"/>
    <w:rsid w:val="00E63419"/>
    <w:rsid w:val="00E64FB0"/>
    <w:rsid w:val="00E655E7"/>
    <w:rsid w:val="00E66F17"/>
    <w:rsid w:val="00E753E4"/>
    <w:rsid w:val="00E76703"/>
    <w:rsid w:val="00E769EA"/>
    <w:rsid w:val="00E7702A"/>
    <w:rsid w:val="00E773FB"/>
    <w:rsid w:val="00E77FDD"/>
    <w:rsid w:val="00E80D94"/>
    <w:rsid w:val="00E81021"/>
    <w:rsid w:val="00E8176D"/>
    <w:rsid w:val="00E846CB"/>
    <w:rsid w:val="00E8515D"/>
    <w:rsid w:val="00E8621B"/>
    <w:rsid w:val="00E86D00"/>
    <w:rsid w:val="00E87194"/>
    <w:rsid w:val="00E872E6"/>
    <w:rsid w:val="00E87A8A"/>
    <w:rsid w:val="00E9059F"/>
    <w:rsid w:val="00E92838"/>
    <w:rsid w:val="00E93F70"/>
    <w:rsid w:val="00E954A1"/>
    <w:rsid w:val="00E961F4"/>
    <w:rsid w:val="00E96ABA"/>
    <w:rsid w:val="00E975FD"/>
    <w:rsid w:val="00E97EAB"/>
    <w:rsid w:val="00EA19B3"/>
    <w:rsid w:val="00EA1AEE"/>
    <w:rsid w:val="00EA244F"/>
    <w:rsid w:val="00EA2F3F"/>
    <w:rsid w:val="00EA34FF"/>
    <w:rsid w:val="00EA35CC"/>
    <w:rsid w:val="00EA3617"/>
    <w:rsid w:val="00EA53A2"/>
    <w:rsid w:val="00EA546C"/>
    <w:rsid w:val="00EA6C3B"/>
    <w:rsid w:val="00EA6D2D"/>
    <w:rsid w:val="00EA6DB7"/>
    <w:rsid w:val="00EA6E47"/>
    <w:rsid w:val="00EB08C8"/>
    <w:rsid w:val="00EB1B8C"/>
    <w:rsid w:val="00EB1BD3"/>
    <w:rsid w:val="00EB30A3"/>
    <w:rsid w:val="00EB34FF"/>
    <w:rsid w:val="00EB35D7"/>
    <w:rsid w:val="00EB5954"/>
    <w:rsid w:val="00EB6919"/>
    <w:rsid w:val="00EB7D62"/>
    <w:rsid w:val="00EC0800"/>
    <w:rsid w:val="00EC10E0"/>
    <w:rsid w:val="00EC1334"/>
    <w:rsid w:val="00EC2737"/>
    <w:rsid w:val="00EC2FA8"/>
    <w:rsid w:val="00EC3351"/>
    <w:rsid w:val="00EC3634"/>
    <w:rsid w:val="00EC5E73"/>
    <w:rsid w:val="00EC63A8"/>
    <w:rsid w:val="00EC76FE"/>
    <w:rsid w:val="00ED0E67"/>
    <w:rsid w:val="00ED169E"/>
    <w:rsid w:val="00ED4E5D"/>
    <w:rsid w:val="00ED56C9"/>
    <w:rsid w:val="00EE06F5"/>
    <w:rsid w:val="00EE0EAB"/>
    <w:rsid w:val="00EE148C"/>
    <w:rsid w:val="00EE1801"/>
    <w:rsid w:val="00EE1F36"/>
    <w:rsid w:val="00EE3261"/>
    <w:rsid w:val="00EE39AF"/>
    <w:rsid w:val="00EE54EA"/>
    <w:rsid w:val="00EE5A82"/>
    <w:rsid w:val="00EE682F"/>
    <w:rsid w:val="00EE7DC3"/>
    <w:rsid w:val="00EF02B6"/>
    <w:rsid w:val="00EF1F8F"/>
    <w:rsid w:val="00EF2273"/>
    <w:rsid w:val="00EF29E8"/>
    <w:rsid w:val="00EF2CFB"/>
    <w:rsid w:val="00EF31D0"/>
    <w:rsid w:val="00EF54C9"/>
    <w:rsid w:val="00EF5B52"/>
    <w:rsid w:val="00F015B1"/>
    <w:rsid w:val="00F01B9E"/>
    <w:rsid w:val="00F01BBE"/>
    <w:rsid w:val="00F02293"/>
    <w:rsid w:val="00F02982"/>
    <w:rsid w:val="00F02AAE"/>
    <w:rsid w:val="00F071D1"/>
    <w:rsid w:val="00F11ECC"/>
    <w:rsid w:val="00F12527"/>
    <w:rsid w:val="00F12B65"/>
    <w:rsid w:val="00F13220"/>
    <w:rsid w:val="00F13A44"/>
    <w:rsid w:val="00F13F36"/>
    <w:rsid w:val="00F14414"/>
    <w:rsid w:val="00F14A14"/>
    <w:rsid w:val="00F15685"/>
    <w:rsid w:val="00F1580F"/>
    <w:rsid w:val="00F16887"/>
    <w:rsid w:val="00F17514"/>
    <w:rsid w:val="00F176E2"/>
    <w:rsid w:val="00F208EC"/>
    <w:rsid w:val="00F20934"/>
    <w:rsid w:val="00F20CB4"/>
    <w:rsid w:val="00F21AAC"/>
    <w:rsid w:val="00F22C5E"/>
    <w:rsid w:val="00F23A24"/>
    <w:rsid w:val="00F23C48"/>
    <w:rsid w:val="00F2508E"/>
    <w:rsid w:val="00F262E2"/>
    <w:rsid w:val="00F27F23"/>
    <w:rsid w:val="00F30BA0"/>
    <w:rsid w:val="00F312EA"/>
    <w:rsid w:val="00F341F4"/>
    <w:rsid w:val="00F35959"/>
    <w:rsid w:val="00F35B2E"/>
    <w:rsid w:val="00F360FD"/>
    <w:rsid w:val="00F3742F"/>
    <w:rsid w:val="00F37B76"/>
    <w:rsid w:val="00F40B5E"/>
    <w:rsid w:val="00F40D82"/>
    <w:rsid w:val="00F4140A"/>
    <w:rsid w:val="00F41D4C"/>
    <w:rsid w:val="00F426AB"/>
    <w:rsid w:val="00F431E6"/>
    <w:rsid w:val="00F439A8"/>
    <w:rsid w:val="00F440A5"/>
    <w:rsid w:val="00F44B44"/>
    <w:rsid w:val="00F4518E"/>
    <w:rsid w:val="00F45E73"/>
    <w:rsid w:val="00F46F74"/>
    <w:rsid w:val="00F47316"/>
    <w:rsid w:val="00F51C41"/>
    <w:rsid w:val="00F539B5"/>
    <w:rsid w:val="00F53F46"/>
    <w:rsid w:val="00F54BEA"/>
    <w:rsid w:val="00F55B09"/>
    <w:rsid w:val="00F55E24"/>
    <w:rsid w:val="00F57940"/>
    <w:rsid w:val="00F57EC8"/>
    <w:rsid w:val="00F60E5E"/>
    <w:rsid w:val="00F61301"/>
    <w:rsid w:val="00F619E3"/>
    <w:rsid w:val="00F6285F"/>
    <w:rsid w:val="00F634D8"/>
    <w:rsid w:val="00F652DC"/>
    <w:rsid w:val="00F6563D"/>
    <w:rsid w:val="00F6622A"/>
    <w:rsid w:val="00F7051A"/>
    <w:rsid w:val="00F7227A"/>
    <w:rsid w:val="00F73C84"/>
    <w:rsid w:val="00F74132"/>
    <w:rsid w:val="00F74182"/>
    <w:rsid w:val="00F74ADE"/>
    <w:rsid w:val="00F74D0F"/>
    <w:rsid w:val="00F74D32"/>
    <w:rsid w:val="00F74FA8"/>
    <w:rsid w:val="00F77E5C"/>
    <w:rsid w:val="00F80AAC"/>
    <w:rsid w:val="00F80C23"/>
    <w:rsid w:val="00F80E18"/>
    <w:rsid w:val="00F819BC"/>
    <w:rsid w:val="00F8222A"/>
    <w:rsid w:val="00F8245D"/>
    <w:rsid w:val="00F82B14"/>
    <w:rsid w:val="00F82EF9"/>
    <w:rsid w:val="00F82F71"/>
    <w:rsid w:val="00F84BD1"/>
    <w:rsid w:val="00F90A55"/>
    <w:rsid w:val="00F90E12"/>
    <w:rsid w:val="00F929A1"/>
    <w:rsid w:val="00F9341A"/>
    <w:rsid w:val="00F93722"/>
    <w:rsid w:val="00F955A2"/>
    <w:rsid w:val="00F96BE0"/>
    <w:rsid w:val="00F97063"/>
    <w:rsid w:val="00F97C8F"/>
    <w:rsid w:val="00F97F8B"/>
    <w:rsid w:val="00FA33B2"/>
    <w:rsid w:val="00FA4DD3"/>
    <w:rsid w:val="00FA7882"/>
    <w:rsid w:val="00FB3301"/>
    <w:rsid w:val="00FB37F7"/>
    <w:rsid w:val="00FB3ABD"/>
    <w:rsid w:val="00FB3D1C"/>
    <w:rsid w:val="00FB4F41"/>
    <w:rsid w:val="00FB5682"/>
    <w:rsid w:val="00FB5E53"/>
    <w:rsid w:val="00FB69C8"/>
    <w:rsid w:val="00FB74CF"/>
    <w:rsid w:val="00FC05A5"/>
    <w:rsid w:val="00FC0750"/>
    <w:rsid w:val="00FC4AE6"/>
    <w:rsid w:val="00FC4C30"/>
    <w:rsid w:val="00FC6ECA"/>
    <w:rsid w:val="00FC7D99"/>
    <w:rsid w:val="00FD0BDD"/>
    <w:rsid w:val="00FD1907"/>
    <w:rsid w:val="00FD1BA7"/>
    <w:rsid w:val="00FD368A"/>
    <w:rsid w:val="00FD3809"/>
    <w:rsid w:val="00FD42EC"/>
    <w:rsid w:val="00FD4BC0"/>
    <w:rsid w:val="00FD7118"/>
    <w:rsid w:val="00FE22E5"/>
    <w:rsid w:val="00FE31E4"/>
    <w:rsid w:val="00FE35D9"/>
    <w:rsid w:val="00FE49D5"/>
    <w:rsid w:val="00FE4BED"/>
    <w:rsid w:val="00FE5438"/>
    <w:rsid w:val="00FE6D38"/>
    <w:rsid w:val="00FE7385"/>
    <w:rsid w:val="00FE7DD7"/>
    <w:rsid w:val="00FF0505"/>
    <w:rsid w:val="00FF06D4"/>
    <w:rsid w:val="00FF09AC"/>
    <w:rsid w:val="00FF529E"/>
    <w:rsid w:val="00FF5388"/>
    <w:rsid w:val="00FF5C00"/>
    <w:rsid w:val="00FF7257"/>
    <w:rsid w:val="00FF74DD"/>
    <w:rsid w:val="0342E176"/>
    <w:rsid w:val="2211C114"/>
    <w:rsid w:val="2320AB33"/>
    <w:rsid w:val="33D67878"/>
    <w:rsid w:val="46B16886"/>
    <w:rsid w:val="46F191E4"/>
    <w:rsid w:val="6A0D31D0"/>
    <w:rsid w:val="79A0D81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v:fill color="white" on="f"/>
      <v:stroke weight=".5pt"/>
    </o:shapedefaults>
    <o:shapelayout v:ext="edit">
      <o:idmap v:ext="edit" data="2"/>
    </o:shapelayout>
  </w:shapeDefaults>
  <w:decimalSymbol w:val="."/>
  <w:listSeparator w:val=","/>
  <w14:docId w14:val="09A3185D"/>
  <w15:chartTrackingRefBased/>
  <w15:docId w15:val="{33BD5B41-3918-473E-A3A3-CE7AD2B6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FB0"/>
    <w:rPr>
      <w:rFonts w:ascii="Aptos" w:hAnsi="Aptos"/>
      <w:sz w:val="24"/>
      <w:szCs w:val="24"/>
    </w:rPr>
  </w:style>
  <w:style w:type="paragraph" w:styleId="Heading1">
    <w:name w:val="heading 1"/>
    <w:basedOn w:val="Normal"/>
    <w:next w:val="Normal"/>
    <w:link w:val="Heading1Char"/>
    <w:uiPriority w:val="9"/>
    <w:qFormat/>
    <w:rsid w:val="0041220D"/>
    <w:pPr>
      <w:keepNext/>
      <w:keepLines/>
      <w:numPr>
        <w:numId w:val="20"/>
      </w:numPr>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516B92"/>
    <w:pPr>
      <w:keepNext/>
      <w:keepLines/>
      <w:numPr>
        <w:ilvl w:val="1"/>
        <w:numId w:val="20"/>
      </w:numPr>
      <w:spacing w:before="40" w:after="0"/>
      <w:outlineLvl w:val="1"/>
    </w:pPr>
    <w:rPr>
      <w:rFonts w:asciiTheme="majorHAnsi" w:eastAsiaTheme="majorEastAsia" w:hAnsiTheme="majorHAnsi" w:cstheme="majorBidi"/>
      <w:color w:val="0B5294" w:themeColor="accent1" w:themeShade="BF"/>
      <w:sz w:val="26"/>
      <w:szCs w:val="26"/>
    </w:rPr>
  </w:style>
  <w:style w:type="paragraph" w:styleId="Heading3">
    <w:name w:val="heading 3"/>
    <w:basedOn w:val="Normal"/>
    <w:next w:val="Normal"/>
    <w:link w:val="Heading3Char"/>
    <w:uiPriority w:val="9"/>
    <w:unhideWhenUsed/>
    <w:qFormat/>
    <w:rsid w:val="00A31B97"/>
    <w:pPr>
      <w:keepNext/>
      <w:keepLines/>
      <w:numPr>
        <w:ilvl w:val="2"/>
        <w:numId w:val="20"/>
      </w:numPr>
      <w:spacing w:before="40" w:after="0"/>
      <w:outlineLvl w:val="2"/>
    </w:pPr>
    <w:rPr>
      <w:rFonts w:asciiTheme="majorHAnsi" w:eastAsiaTheme="majorEastAsia" w:hAnsiTheme="majorHAnsi" w:cstheme="majorBidi"/>
      <w:color w:val="073662" w:themeColor="accent1" w:themeShade="7F"/>
    </w:rPr>
  </w:style>
  <w:style w:type="paragraph" w:styleId="Heading4">
    <w:name w:val="heading 4"/>
    <w:basedOn w:val="Normal"/>
    <w:next w:val="Normal"/>
    <w:link w:val="Heading4Char"/>
    <w:uiPriority w:val="9"/>
    <w:unhideWhenUsed/>
    <w:qFormat/>
    <w:rsid w:val="00A31B97"/>
    <w:pPr>
      <w:keepNext/>
      <w:keepLines/>
      <w:numPr>
        <w:ilvl w:val="3"/>
        <w:numId w:val="20"/>
      </w:numPr>
      <w:spacing w:before="40" w:after="0"/>
      <w:outlineLvl w:val="3"/>
    </w:pPr>
    <w:rPr>
      <w:rFonts w:asciiTheme="majorHAnsi" w:eastAsiaTheme="majorEastAsia" w:hAnsiTheme="majorHAnsi" w:cstheme="majorBidi"/>
      <w:i/>
      <w:iCs/>
      <w:color w:val="0B5294" w:themeColor="accent1" w:themeShade="BF"/>
    </w:rPr>
  </w:style>
  <w:style w:type="paragraph" w:styleId="Heading5">
    <w:name w:val="heading 5"/>
    <w:basedOn w:val="Normal"/>
    <w:next w:val="Normal"/>
    <w:link w:val="Heading5Char"/>
    <w:uiPriority w:val="9"/>
    <w:unhideWhenUsed/>
    <w:qFormat/>
    <w:rsid w:val="00A31B97"/>
    <w:pPr>
      <w:keepNext/>
      <w:keepLines/>
      <w:numPr>
        <w:ilvl w:val="4"/>
        <w:numId w:val="20"/>
      </w:numPr>
      <w:spacing w:before="40" w:after="0"/>
      <w:outlineLvl w:val="4"/>
    </w:pPr>
    <w:rPr>
      <w:rFonts w:asciiTheme="majorHAnsi" w:eastAsiaTheme="majorEastAsia" w:hAnsiTheme="majorHAnsi" w:cstheme="majorBidi"/>
      <w:color w:val="0B5294" w:themeColor="accent1" w:themeShade="BF"/>
    </w:rPr>
  </w:style>
  <w:style w:type="paragraph" w:styleId="Heading6">
    <w:name w:val="heading 6"/>
    <w:basedOn w:val="Normal"/>
    <w:next w:val="Normal"/>
    <w:link w:val="Heading6Char"/>
    <w:uiPriority w:val="9"/>
    <w:unhideWhenUsed/>
    <w:qFormat/>
    <w:rsid w:val="00A31B97"/>
    <w:pPr>
      <w:keepNext/>
      <w:keepLines/>
      <w:numPr>
        <w:ilvl w:val="5"/>
        <w:numId w:val="20"/>
      </w:numPr>
      <w:spacing w:before="40" w:after="0"/>
      <w:outlineLvl w:val="5"/>
    </w:pPr>
    <w:rPr>
      <w:rFonts w:asciiTheme="majorHAnsi" w:eastAsiaTheme="majorEastAsia" w:hAnsiTheme="majorHAnsi" w:cstheme="majorBidi"/>
      <w:color w:val="073662" w:themeColor="accent1" w:themeShade="7F"/>
    </w:rPr>
  </w:style>
  <w:style w:type="paragraph" w:styleId="Heading7">
    <w:name w:val="heading 7"/>
    <w:basedOn w:val="Normal"/>
    <w:next w:val="Normal"/>
    <w:link w:val="Heading7Char"/>
    <w:uiPriority w:val="9"/>
    <w:semiHidden/>
    <w:unhideWhenUsed/>
    <w:qFormat/>
    <w:rsid w:val="00A31B97"/>
    <w:pPr>
      <w:keepNext/>
      <w:keepLines/>
      <w:numPr>
        <w:ilvl w:val="6"/>
        <w:numId w:val="20"/>
      </w:numPr>
      <w:spacing w:before="40" w:after="0"/>
      <w:outlineLvl w:val="6"/>
    </w:pPr>
    <w:rPr>
      <w:rFonts w:asciiTheme="majorHAnsi" w:eastAsiaTheme="majorEastAsia" w:hAnsiTheme="majorHAnsi" w:cstheme="majorBidi"/>
      <w:i/>
      <w:iCs/>
      <w:color w:val="073662" w:themeColor="accent1" w:themeShade="7F"/>
    </w:rPr>
  </w:style>
  <w:style w:type="paragraph" w:styleId="Heading8">
    <w:name w:val="heading 8"/>
    <w:basedOn w:val="Normal"/>
    <w:next w:val="Normal"/>
    <w:link w:val="Heading8Char"/>
    <w:uiPriority w:val="9"/>
    <w:semiHidden/>
    <w:unhideWhenUsed/>
    <w:qFormat/>
    <w:rsid w:val="00A31B97"/>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31B97"/>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94BC5"/>
    <w:pPr>
      <w:ind w:left="720"/>
      <w:contextualSpacing/>
    </w:pPr>
  </w:style>
  <w:style w:type="character" w:styleId="CommentReference">
    <w:name w:val="annotation reference"/>
    <w:basedOn w:val="DefaultParagraphFont"/>
    <w:uiPriority w:val="99"/>
    <w:semiHidden/>
    <w:unhideWhenUsed/>
    <w:rsid w:val="009D2613"/>
    <w:rPr>
      <w:sz w:val="16"/>
      <w:szCs w:val="16"/>
    </w:rPr>
  </w:style>
  <w:style w:type="paragraph" w:styleId="CommentText">
    <w:name w:val="annotation text"/>
    <w:basedOn w:val="Normal"/>
    <w:link w:val="CommentTextChar"/>
    <w:uiPriority w:val="99"/>
    <w:unhideWhenUsed/>
    <w:rsid w:val="009D2613"/>
    <w:pPr>
      <w:spacing w:line="240" w:lineRule="auto"/>
    </w:pPr>
    <w:rPr>
      <w:sz w:val="20"/>
      <w:szCs w:val="20"/>
    </w:rPr>
  </w:style>
  <w:style w:type="character" w:customStyle="1" w:styleId="CommentTextChar">
    <w:name w:val="Comment Text Char"/>
    <w:basedOn w:val="DefaultParagraphFont"/>
    <w:link w:val="CommentText"/>
    <w:uiPriority w:val="99"/>
    <w:rsid w:val="009D2613"/>
    <w:rPr>
      <w:sz w:val="20"/>
      <w:szCs w:val="20"/>
    </w:rPr>
  </w:style>
  <w:style w:type="paragraph" w:styleId="CommentSubject">
    <w:name w:val="annotation subject"/>
    <w:basedOn w:val="CommentText"/>
    <w:next w:val="CommentText"/>
    <w:link w:val="CommentSubjectChar"/>
    <w:uiPriority w:val="99"/>
    <w:semiHidden/>
    <w:unhideWhenUsed/>
    <w:rsid w:val="009D2613"/>
    <w:rPr>
      <w:b/>
      <w:bCs/>
    </w:rPr>
  </w:style>
  <w:style w:type="character" w:customStyle="1" w:styleId="CommentSubjectChar">
    <w:name w:val="Comment Subject Char"/>
    <w:basedOn w:val="CommentTextChar"/>
    <w:link w:val="CommentSubject"/>
    <w:uiPriority w:val="99"/>
    <w:semiHidden/>
    <w:rsid w:val="009D2613"/>
    <w:rPr>
      <w:b/>
      <w:bCs/>
      <w:sz w:val="20"/>
      <w:szCs w:val="20"/>
    </w:rPr>
  </w:style>
  <w:style w:type="character" w:customStyle="1" w:styleId="normaltextrun">
    <w:name w:val="normaltextrun"/>
    <w:basedOn w:val="DefaultParagraphFont"/>
    <w:rsid w:val="00C52FD4"/>
  </w:style>
  <w:style w:type="paragraph" w:customStyle="1" w:styleId="paragraph">
    <w:name w:val="paragraph"/>
    <w:basedOn w:val="Normal"/>
    <w:rsid w:val="00057D05"/>
    <w:pPr>
      <w:spacing w:before="100" w:beforeAutospacing="1" w:after="100" w:afterAutospacing="1" w:line="240" w:lineRule="auto"/>
    </w:pPr>
    <w:rPr>
      <w:rFonts w:ascii="Times New Roman" w:eastAsia="Times New Roman" w:hAnsi="Times New Roman" w:cs="Times New Roman"/>
      <w:lang w:eastAsia="en-CA"/>
    </w:rPr>
  </w:style>
  <w:style w:type="character" w:customStyle="1" w:styleId="eop">
    <w:name w:val="eop"/>
    <w:basedOn w:val="DefaultParagraphFont"/>
    <w:rsid w:val="00057D05"/>
  </w:style>
  <w:style w:type="paragraph" w:styleId="Header">
    <w:name w:val="header"/>
    <w:basedOn w:val="Normal"/>
    <w:link w:val="HeaderChar"/>
    <w:uiPriority w:val="99"/>
    <w:unhideWhenUsed/>
    <w:rsid w:val="00046F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F83"/>
  </w:style>
  <w:style w:type="paragraph" w:styleId="Footer">
    <w:name w:val="footer"/>
    <w:basedOn w:val="Normal"/>
    <w:link w:val="FooterChar"/>
    <w:uiPriority w:val="99"/>
    <w:unhideWhenUsed/>
    <w:rsid w:val="00046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F83"/>
  </w:style>
  <w:style w:type="paragraph" w:styleId="Title">
    <w:name w:val="Title"/>
    <w:basedOn w:val="Normal"/>
    <w:next w:val="Normal"/>
    <w:link w:val="TitleChar"/>
    <w:uiPriority w:val="10"/>
    <w:qFormat/>
    <w:rsid w:val="00284D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DE0"/>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284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1220D"/>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rsid w:val="00516B92"/>
    <w:rPr>
      <w:rFonts w:asciiTheme="majorHAnsi" w:eastAsiaTheme="majorEastAsia" w:hAnsiTheme="majorHAnsi" w:cstheme="majorBidi"/>
      <w:color w:val="0B5294" w:themeColor="accent1" w:themeShade="BF"/>
      <w:sz w:val="26"/>
      <w:szCs w:val="26"/>
    </w:rPr>
  </w:style>
  <w:style w:type="paragraph" w:styleId="TOCHeading">
    <w:name w:val="TOC Heading"/>
    <w:basedOn w:val="Heading1"/>
    <w:next w:val="Normal"/>
    <w:uiPriority w:val="39"/>
    <w:unhideWhenUsed/>
    <w:qFormat/>
    <w:rsid w:val="00B738C7"/>
    <w:pPr>
      <w:outlineLvl w:val="9"/>
    </w:pPr>
    <w:rPr>
      <w:lang w:val="en-US"/>
    </w:rPr>
  </w:style>
  <w:style w:type="paragraph" w:styleId="TOC1">
    <w:name w:val="toc 1"/>
    <w:basedOn w:val="Normal"/>
    <w:next w:val="Normal"/>
    <w:autoRedefine/>
    <w:uiPriority w:val="39"/>
    <w:unhideWhenUsed/>
    <w:rsid w:val="00B738C7"/>
    <w:pPr>
      <w:spacing w:after="100"/>
    </w:pPr>
  </w:style>
  <w:style w:type="paragraph" w:styleId="TOC2">
    <w:name w:val="toc 2"/>
    <w:basedOn w:val="Normal"/>
    <w:next w:val="Normal"/>
    <w:autoRedefine/>
    <w:uiPriority w:val="39"/>
    <w:unhideWhenUsed/>
    <w:rsid w:val="00B738C7"/>
    <w:pPr>
      <w:spacing w:after="100"/>
      <w:ind w:left="220"/>
    </w:pPr>
  </w:style>
  <w:style w:type="character" w:styleId="Hyperlink">
    <w:name w:val="Hyperlink"/>
    <w:basedOn w:val="DefaultParagraphFont"/>
    <w:uiPriority w:val="99"/>
    <w:unhideWhenUsed/>
    <w:rsid w:val="00B738C7"/>
    <w:rPr>
      <w:color w:val="F49100" w:themeColor="hyperlink"/>
      <w:u w:val="single"/>
    </w:rPr>
  </w:style>
  <w:style w:type="paragraph" w:customStyle="1" w:styleId="TableParagraph">
    <w:name w:val="Table Paragraph"/>
    <w:basedOn w:val="Normal"/>
    <w:uiPriority w:val="1"/>
    <w:qFormat/>
    <w:rsid w:val="00832608"/>
    <w:pPr>
      <w:widowControl w:val="0"/>
      <w:autoSpaceDE w:val="0"/>
      <w:autoSpaceDN w:val="0"/>
      <w:spacing w:after="0" w:line="240" w:lineRule="auto"/>
    </w:pPr>
    <w:rPr>
      <w:rFonts w:ascii="Arial" w:eastAsia="Arial" w:hAnsi="Arial" w:cs="Arial"/>
      <w:lang w:val="en-US"/>
    </w:rPr>
  </w:style>
  <w:style w:type="paragraph" w:customStyle="1" w:styleId="Default">
    <w:name w:val="Default"/>
    <w:rsid w:val="00C406C0"/>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unhideWhenUsed/>
    <w:rsid w:val="00952EAB"/>
    <w:pPr>
      <w:spacing w:after="0" w:line="240" w:lineRule="auto"/>
    </w:pPr>
    <w:rPr>
      <w:sz w:val="20"/>
      <w:szCs w:val="20"/>
    </w:rPr>
  </w:style>
  <w:style w:type="character" w:customStyle="1" w:styleId="FootnoteTextChar">
    <w:name w:val="Footnote Text Char"/>
    <w:basedOn w:val="DefaultParagraphFont"/>
    <w:link w:val="FootnoteText"/>
    <w:uiPriority w:val="99"/>
    <w:rsid w:val="00952EAB"/>
    <w:rPr>
      <w:sz w:val="20"/>
      <w:szCs w:val="20"/>
    </w:rPr>
  </w:style>
  <w:style w:type="character" w:styleId="FootnoteReference">
    <w:name w:val="footnote reference"/>
    <w:basedOn w:val="DefaultParagraphFont"/>
    <w:uiPriority w:val="99"/>
    <w:semiHidden/>
    <w:unhideWhenUsed/>
    <w:rsid w:val="00952EAB"/>
    <w:rPr>
      <w:vertAlign w:val="superscript"/>
    </w:rPr>
  </w:style>
  <w:style w:type="character" w:styleId="UnresolvedMention">
    <w:name w:val="Unresolved Mention"/>
    <w:basedOn w:val="DefaultParagraphFont"/>
    <w:uiPriority w:val="99"/>
    <w:semiHidden/>
    <w:unhideWhenUsed/>
    <w:rsid w:val="00952EAB"/>
    <w:rPr>
      <w:color w:val="605E5C"/>
      <w:shd w:val="clear" w:color="auto" w:fill="E1DFDD"/>
    </w:rPr>
  </w:style>
  <w:style w:type="paragraph" w:styleId="Caption">
    <w:name w:val="caption"/>
    <w:basedOn w:val="Normal"/>
    <w:next w:val="Normal"/>
    <w:uiPriority w:val="35"/>
    <w:unhideWhenUsed/>
    <w:qFormat/>
    <w:rsid w:val="00EC5E73"/>
    <w:pPr>
      <w:spacing w:after="200" w:line="240" w:lineRule="auto"/>
    </w:pPr>
    <w:rPr>
      <w:i/>
      <w:iCs/>
      <w:color w:val="17406D" w:themeColor="text2"/>
      <w:sz w:val="18"/>
      <w:szCs w:val="18"/>
    </w:rPr>
  </w:style>
  <w:style w:type="character" w:customStyle="1" w:styleId="Heading3Char">
    <w:name w:val="Heading 3 Char"/>
    <w:basedOn w:val="DefaultParagraphFont"/>
    <w:link w:val="Heading3"/>
    <w:uiPriority w:val="9"/>
    <w:rsid w:val="00A31B97"/>
    <w:rPr>
      <w:rFonts w:asciiTheme="majorHAnsi" w:eastAsiaTheme="majorEastAsia" w:hAnsiTheme="majorHAnsi" w:cstheme="majorBidi"/>
      <w:color w:val="073662" w:themeColor="accent1" w:themeShade="7F"/>
      <w:sz w:val="24"/>
      <w:szCs w:val="24"/>
    </w:rPr>
  </w:style>
  <w:style w:type="character" w:customStyle="1" w:styleId="Heading4Char">
    <w:name w:val="Heading 4 Char"/>
    <w:basedOn w:val="DefaultParagraphFont"/>
    <w:link w:val="Heading4"/>
    <w:uiPriority w:val="9"/>
    <w:rsid w:val="00A31B97"/>
    <w:rPr>
      <w:rFonts w:asciiTheme="majorHAnsi" w:eastAsiaTheme="majorEastAsia" w:hAnsiTheme="majorHAnsi" w:cstheme="majorBidi"/>
      <w:i/>
      <w:iCs/>
      <w:color w:val="0B5294" w:themeColor="accent1" w:themeShade="BF"/>
    </w:rPr>
  </w:style>
  <w:style w:type="character" w:customStyle="1" w:styleId="Heading5Char">
    <w:name w:val="Heading 5 Char"/>
    <w:basedOn w:val="DefaultParagraphFont"/>
    <w:link w:val="Heading5"/>
    <w:uiPriority w:val="9"/>
    <w:rsid w:val="00A31B97"/>
    <w:rPr>
      <w:rFonts w:asciiTheme="majorHAnsi" w:eastAsiaTheme="majorEastAsia" w:hAnsiTheme="majorHAnsi" w:cstheme="majorBidi"/>
      <w:color w:val="0B5294" w:themeColor="accent1" w:themeShade="BF"/>
    </w:rPr>
  </w:style>
  <w:style w:type="character" w:customStyle="1" w:styleId="Heading6Char">
    <w:name w:val="Heading 6 Char"/>
    <w:basedOn w:val="DefaultParagraphFont"/>
    <w:link w:val="Heading6"/>
    <w:uiPriority w:val="9"/>
    <w:rsid w:val="00A31B97"/>
    <w:rPr>
      <w:rFonts w:asciiTheme="majorHAnsi" w:eastAsiaTheme="majorEastAsia" w:hAnsiTheme="majorHAnsi" w:cstheme="majorBidi"/>
      <w:color w:val="073662" w:themeColor="accent1" w:themeShade="7F"/>
    </w:rPr>
  </w:style>
  <w:style w:type="character" w:customStyle="1" w:styleId="Heading7Char">
    <w:name w:val="Heading 7 Char"/>
    <w:basedOn w:val="DefaultParagraphFont"/>
    <w:link w:val="Heading7"/>
    <w:uiPriority w:val="9"/>
    <w:semiHidden/>
    <w:rsid w:val="00A31B97"/>
    <w:rPr>
      <w:rFonts w:asciiTheme="majorHAnsi" w:eastAsiaTheme="majorEastAsia" w:hAnsiTheme="majorHAnsi" w:cstheme="majorBidi"/>
      <w:i/>
      <w:iCs/>
      <w:color w:val="073662" w:themeColor="accent1" w:themeShade="7F"/>
    </w:rPr>
  </w:style>
  <w:style w:type="character" w:customStyle="1" w:styleId="Heading8Char">
    <w:name w:val="Heading 8 Char"/>
    <w:basedOn w:val="DefaultParagraphFont"/>
    <w:link w:val="Heading8"/>
    <w:uiPriority w:val="9"/>
    <w:semiHidden/>
    <w:rsid w:val="00A31B9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1B97"/>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5524B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524B2"/>
    <w:rPr>
      <w:rFonts w:eastAsiaTheme="minorEastAsia"/>
      <w:lang w:val="en-US"/>
    </w:rPr>
  </w:style>
  <w:style w:type="character" w:customStyle="1" w:styleId="ListParagraphChar">
    <w:name w:val="List Paragraph Char"/>
    <w:basedOn w:val="DefaultParagraphFont"/>
    <w:link w:val="ListParagraph"/>
    <w:uiPriority w:val="34"/>
    <w:rsid w:val="00656F82"/>
  </w:style>
  <w:style w:type="character" w:styleId="Mention">
    <w:name w:val="Mention"/>
    <w:basedOn w:val="DefaultParagraphFont"/>
    <w:uiPriority w:val="99"/>
    <w:unhideWhenUsed/>
    <w:rsid w:val="00004B8B"/>
    <w:rPr>
      <w:color w:val="2B579A"/>
      <w:shd w:val="clear" w:color="auto" w:fill="E1DFDD"/>
    </w:rPr>
  </w:style>
  <w:style w:type="character" w:customStyle="1" w:styleId="SectionNumber">
    <w:name w:val="Section Number"/>
    <w:basedOn w:val="DefaultParagraphFont"/>
    <w:uiPriority w:val="1"/>
    <w:rsid w:val="0342E176"/>
    <w:rPr>
      <w:rFonts w:asciiTheme="minorHAnsi" w:eastAsiaTheme="minorEastAsia" w:hAnsiTheme="minorHAnsi" w:cstheme="minorBidi"/>
      <w:sz w:val="24"/>
      <w:szCs w:val="24"/>
    </w:rPr>
  </w:style>
  <w:style w:type="paragraph" w:customStyle="1" w:styleId="TableCaption">
    <w:name w:val="Table Caption"/>
    <w:basedOn w:val="Normal"/>
    <w:qFormat/>
    <w:rsid w:val="0342E176"/>
    <w:pPr>
      <w:keepNext/>
      <w:spacing w:after="120"/>
    </w:pPr>
    <w:rPr>
      <w:rFonts w:eastAsiaTheme="minorEastAsia"/>
      <w:i/>
      <w:iCs/>
    </w:rPr>
  </w:style>
  <w:style w:type="character" w:customStyle="1" w:styleId="BodyTextChar">
    <w:name w:val="Body Text Char"/>
    <w:basedOn w:val="DefaultParagraphFont"/>
    <w:link w:val="BodyText"/>
    <w:uiPriority w:val="99"/>
  </w:style>
  <w:style w:type="paragraph" w:styleId="BodyText">
    <w:name w:val="Body Text"/>
    <w:basedOn w:val="Normal"/>
    <w:link w:val="BodyTextChar"/>
    <w:uiPriority w:val="99"/>
    <w:unhideWhenUsed/>
    <w:pPr>
      <w:spacing w:after="120"/>
    </w:p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F04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ubtitle">
    <w:name w:val="Subtitle"/>
    <w:basedOn w:val="Normal"/>
    <w:next w:val="Normal"/>
    <w:link w:val="SubtitleChar"/>
    <w:uiPriority w:val="11"/>
    <w:qFormat/>
    <w:rsid w:val="00547D64"/>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7D64"/>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47D64"/>
    <w:pPr>
      <w:spacing w:before="160" w:line="278" w:lineRule="auto"/>
      <w:jc w:val="center"/>
    </w:pPr>
    <w:rPr>
      <w:rFonts w:asciiTheme="minorHAnsi" w:hAnsi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547D64"/>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547D64"/>
    <w:rPr>
      <w:i/>
      <w:iCs/>
      <w:color w:val="0B5294" w:themeColor="accent1" w:themeShade="BF"/>
    </w:rPr>
  </w:style>
  <w:style w:type="paragraph" w:styleId="IntenseQuote">
    <w:name w:val="Intense Quote"/>
    <w:basedOn w:val="Normal"/>
    <w:next w:val="Normal"/>
    <w:link w:val="IntenseQuoteChar"/>
    <w:uiPriority w:val="30"/>
    <w:qFormat/>
    <w:rsid w:val="00547D64"/>
    <w:pPr>
      <w:pBdr>
        <w:top w:val="single" w:sz="4" w:space="10" w:color="0B5294" w:themeColor="accent1" w:themeShade="BF"/>
        <w:bottom w:val="single" w:sz="4" w:space="10" w:color="0B5294" w:themeColor="accent1" w:themeShade="BF"/>
      </w:pBdr>
      <w:spacing w:before="360" w:after="360" w:line="278" w:lineRule="auto"/>
      <w:ind w:left="864" w:right="864"/>
      <w:jc w:val="center"/>
    </w:pPr>
    <w:rPr>
      <w:rFonts w:asciiTheme="minorHAnsi" w:hAnsiTheme="minorHAnsi"/>
      <w:i/>
      <w:iCs/>
      <w:color w:val="0B5294" w:themeColor="accent1" w:themeShade="BF"/>
      <w:kern w:val="2"/>
      <w14:ligatures w14:val="standardContextual"/>
    </w:rPr>
  </w:style>
  <w:style w:type="character" w:customStyle="1" w:styleId="IntenseQuoteChar">
    <w:name w:val="Intense Quote Char"/>
    <w:basedOn w:val="DefaultParagraphFont"/>
    <w:link w:val="IntenseQuote"/>
    <w:uiPriority w:val="30"/>
    <w:rsid w:val="00547D64"/>
    <w:rPr>
      <w:i/>
      <w:iCs/>
      <w:color w:val="0B5294" w:themeColor="accent1" w:themeShade="BF"/>
      <w:kern w:val="2"/>
      <w:sz w:val="24"/>
      <w:szCs w:val="24"/>
      <w14:ligatures w14:val="standardContextual"/>
    </w:rPr>
  </w:style>
  <w:style w:type="character" w:styleId="IntenseReference">
    <w:name w:val="Intense Reference"/>
    <w:basedOn w:val="DefaultParagraphFont"/>
    <w:uiPriority w:val="32"/>
    <w:qFormat/>
    <w:rsid w:val="00547D64"/>
    <w:rPr>
      <w:b/>
      <w:bCs/>
      <w:smallCaps/>
      <w:color w:val="0B5294" w:themeColor="accent1" w:themeShade="BF"/>
      <w:spacing w:val="5"/>
    </w:rPr>
  </w:style>
  <w:style w:type="paragraph" w:customStyle="1" w:styleId="FigureCaption">
    <w:name w:val="Figure Caption"/>
    <w:basedOn w:val="Normal"/>
    <w:qFormat/>
    <w:rsid w:val="00547D64"/>
    <w:pPr>
      <w:spacing w:after="40" w:line="240" w:lineRule="auto"/>
      <w:jc w:val="both"/>
    </w:pPr>
    <w:rPr>
      <w:rFonts w:asciiTheme="minorHAnsi" w:hAnsiTheme="minorHAnsi"/>
      <w:color w:val="404040" w:themeColor="text1" w:themeTint="BF"/>
      <w:kern w:val="2"/>
      <w:sz w:val="22"/>
      <w14:ligatures w14:val="standardContextual"/>
    </w:rPr>
  </w:style>
  <w:style w:type="paragraph" w:customStyle="1" w:styleId="Landscape">
    <w:name w:val="Landscape"/>
    <w:basedOn w:val="Normal"/>
    <w:qFormat/>
    <w:rsid w:val="00547D64"/>
    <w:pPr>
      <w:spacing w:line="278" w:lineRule="auto"/>
    </w:pPr>
    <w:rPr>
      <w:rFonts w:asciiTheme="minorHAnsi" w:hAnsiTheme="minorHAnsi"/>
      <w:kern w:val="2"/>
      <w14:ligatures w14:val="standardContextual"/>
    </w:rPr>
  </w:style>
  <w:style w:type="paragraph" w:customStyle="1" w:styleId="SourceCode">
    <w:name w:val="Source Code"/>
    <w:basedOn w:val="Normal"/>
    <w:rsid w:val="00547D64"/>
    <w:pPr>
      <w:shd w:val="clear" w:color="auto" w:fill="F8F8F8"/>
      <w:wordWrap w:val="0"/>
      <w:spacing w:line="278" w:lineRule="auto"/>
    </w:pPr>
    <w:rPr>
      <w:rFonts w:asciiTheme="minorHAnsi" w:hAnsiTheme="minorHAnsi"/>
      <w:kern w:val="2"/>
      <w14:ligatures w14:val="standardContextual"/>
    </w:rPr>
  </w:style>
  <w:style w:type="character" w:customStyle="1" w:styleId="KeywordTok">
    <w:name w:val="KeywordTok"/>
    <w:rsid w:val="00547D64"/>
    <w:rPr>
      <w:b/>
      <w:color w:val="204A87"/>
      <w:shd w:val="clear" w:color="auto" w:fill="F8F8F8"/>
    </w:rPr>
  </w:style>
  <w:style w:type="character" w:customStyle="1" w:styleId="DataTypeTok">
    <w:name w:val="DataTypeTok"/>
    <w:rsid w:val="00547D64"/>
    <w:rPr>
      <w:color w:val="204A87"/>
      <w:shd w:val="clear" w:color="auto" w:fill="F8F8F8"/>
    </w:rPr>
  </w:style>
  <w:style w:type="character" w:customStyle="1" w:styleId="DecValTok">
    <w:name w:val="DecValTok"/>
    <w:rsid w:val="00547D64"/>
    <w:rPr>
      <w:color w:val="0000CF"/>
      <w:shd w:val="clear" w:color="auto" w:fill="F8F8F8"/>
    </w:rPr>
  </w:style>
  <w:style w:type="character" w:customStyle="1" w:styleId="BaseNTok">
    <w:name w:val="BaseNTok"/>
    <w:rsid w:val="00547D64"/>
    <w:rPr>
      <w:color w:val="0000CF"/>
      <w:shd w:val="clear" w:color="auto" w:fill="F8F8F8"/>
    </w:rPr>
  </w:style>
  <w:style w:type="character" w:customStyle="1" w:styleId="FloatTok">
    <w:name w:val="FloatTok"/>
    <w:rsid w:val="00547D64"/>
    <w:rPr>
      <w:color w:val="0000CF"/>
      <w:shd w:val="clear" w:color="auto" w:fill="F8F8F8"/>
    </w:rPr>
  </w:style>
  <w:style w:type="character" w:customStyle="1" w:styleId="ConstantTok">
    <w:name w:val="ConstantTok"/>
    <w:rsid w:val="00547D64"/>
    <w:rPr>
      <w:color w:val="8F5902"/>
      <w:shd w:val="clear" w:color="auto" w:fill="F8F8F8"/>
    </w:rPr>
  </w:style>
  <w:style w:type="character" w:customStyle="1" w:styleId="CharTok">
    <w:name w:val="CharTok"/>
    <w:rsid w:val="00547D64"/>
    <w:rPr>
      <w:color w:val="4E9A06"/>
      <w:shd w:val="clear" w:color="auto" w:fill="F8F8F8"/>
    </w:rPr>
  </w:style>
  <w:style w:type="character" w:customStyle="1" w:styleId="SpecialCharTok">
    <w:name w:val="SpecialCharTok"/>
    <w:rsid w:val="00547D64"/>
    <w:rPr>
      <w:b/>
      <w:color w:val="CE5C00"/>
      <w:shd w:val="clear" w:color="auto" w:fill="F8F8F8"/>
    </w:rPr>
  </w:style>
  <w:style w:type="character" w:customStyle="1" w:styleId="StringTok">
    <w:name w:val="StringTok"/>
    <w:rsid w:val="00547D64"/>
    <w:rPr>
      <w:color w:val="4E9A06"/>
      <w:shd w:val="clear" w:color="auto" w:fill="F8F8F8"/>
    </w:rPr>
  </w:style>
  <w:style w:type="character" w:customStyle="1" w:styleId="VerbatimStringTok">
    <w:name w:val="VerbatimStringTok"/>
    <w:rsid w:val="00547D64"/>
    <w:rPr>
      <w:color w:val="4E9A06"/>
      <w:shd w:val="clear" w:color="auto" w:fill="F8F8F8"/>
    </w:rPr>
  </w:style>
  <w:style w:type="character" w:customStyle="1" w:styleId="SpecialStringTok">
    <w:name w:val="SpecialStringTok"/>
    <w:rsid w:val="00547D64"/>
    <w:rPr>
      <w:color w:val="4E9A06"/>
      <w:shd w:val="clear" w:color="auto" w:fill="F8F8F8"/>
    </w:rPr>
  </w:style>
  <w:style w:type="character" w:customStyle="1" w:styleId="ImportTok">
    <w:name w:val="ImportTok"/>
    <w:rsid w:val="00547D64"/>
    <w:rPr>
      <w:shd w:val="clear" w:color="auto" w:fill="F8F8F8"/>
    </w:rPr>
  </w:style>
  <w:style w:type="character" w:customStyle="1" w:styleId="CommentTok">
    <w:name w:val="CommentTok"/>
    <w:rsid w:val="00547D64"/>
    <w:rPr>
      <w:i/>
      <w:color w:val="8F5902"/>
      <w:shd w:val="clear" w:color="auto" w:fill="F8F8F8"/>
    </w:rPr>
  </w:style>
  <w:style w:type="character" w:customStyle="1" w:styleId="DocumentationTok">
    <w:name w:val="DocumentationTok"/>
    <w:rsid w:val="00547D64"/>
    <w:rPr>
      <w:b/>
      <w:i/>
      <w:color w:val="8F5902"/>
      <w:shd w:val="clear" w:color="auto" w:fill="F8F8F8"/>
    </w:rPr>
  </w:style>
  <w:style w:type="character" w:customStyle="1" w:styleId="AnnotationTok">
    <w:name w:val="AnnotationTok"/>
    <w:rsid w:val="00547D64"/>
    <w:rPr>
      <w:b/>
      <w:i/>
      <w:color w:val="8F5902"/>
      <w:shd w:val="clear" w:color="auto" w:fill="F8F8F8"/>
    </w:rPr>
  </w:style>
  <w:style w:type="character" w:customStyle="1" w:styleId="CommentVarTok">
    <w:name w:val="CommentVarTok"/>
    <w:rsid w:val="00547D64"/>
    <w:rPr>
      <w:b/>
      <w:i/>
      <w:color w:val="8F5902"/>
      <w:shd w:val="clear" w:color="auto" w:fill="F8F8F8"/>
    </w:rPr>
  </w:style>
  <w:style w:type="character" w:customStyle="1" w:styleId="OtherTok">
    <w:name w:val="OtherTok"/>
    <w:rsid w:val="00547D64"/>
    <w:rPr>
      <w:color w:val="8F5902"/>
      <w:shd w:val="clear" w:color="auto" w:fill="F8F8F8"/>
    </w:rPr>
  </w:style>
  <w:style w:type="character" w:customStyle="1" w:styleId="FunctionTok">
    <w:name w:val="FunctionTok"/>
    <w:rsid w:val="00547D64"/>
    <w:rPr>
      <w:b/>
      <w:color w:val="204A87"/>
      <w:shd w:val="clear" w:color="auto" w:fill="F8F8F8"/>
    </w:rPr>
  </w:style>
  <w:style w:type="character" w:customStyle="1" w:styleId="VariableTok">
    <w:name w:val="VariableTok"/>
    <w:rsid w:val="00547D64"/>
    <w:rPr>
      <w:color w:val="000000"/>
      <w:shd w:val="clear" w:color="auto" w:fill="F8F8F8"/>
    </w:rPr>
  </w:style>
  <w:style w:type="character" w:customStyle="1" w:styleId="ControlFlowTok">
    <w:name w:val="ControlFlowTok"/>
    <w:rsid w:val="00547D64"/>
    <w:rPr>
      <w:b/>
      <w:color w:val="204A87"/>
      <w:shd w:val="clear" w:color="auto" w:fill="F8F8F8"/>
    </w:rPr>
  </w:style>
  <w:style w:type="character" w:customStyle="1" w:styleId="OperatorTok">
    <w:name w:val="OperatorTok"/>
    <w:rsid w:val="00547D64"/>
    <w:rPr>
      <w:b/>
      <w:color w:val="CE5C00"/>
      <w:shd w:val="clear" w:color="auto" w:fill="F8F8F8"/>
    </w:rPr>
  </w:style>
  <w:style w:type="character" w:customStyle="1" w:styleId="BuiltInTok">
    <w:name w:val="BuiltInTok"/>
    <w:rsid w:val="00547D64"/>
    <w:rPr>
      <w:shd w:val="clear" w:color="auto" w:fill="F8F8F8"/>
    </w:rPr>
  </w:style>
  <w:style w:type="character" w:customStyle="1" w:styleId="ExtensionTok">
    <w:name w:val="ExtensionTok"/>
    <w:rsid w:val="00547D64"/>
    <w:rPr>
      <w:shd w:val="clear" w:color="auto" w:fill="F8F8F8"/>
    </w:rPr>
  </w:style>
  <w:style w:type="character" w:customStyle="1" w:styleId="PreprocessorTok">
    <w:name w:val="PreprocessorTok"/>
    <w:rsid w:val="00547D64"/>
    <w:rPr>
      <w:i/>
      <w:color w:val="8F5902"/>
      <w:shd w:val="clear" w:color="auto" w:fill="F8F8F8"/>
    </w:rPr>
  </w:style>
  <w:style w:type="character" w:customStyle="1" w:styleId="AttributeTok">
    <w:name w:val="AttributeTok"/>
    <w:rsid w:val="00547D64"/>
    <w:rPr>
      <w:color w:val="204A87"/>
      <w:shd w:val="clear" w:color="auto" w:fill="F8F8F8"/>
    </w:rPr>
  </w:style>
  <w:style w:type="character" w:customStyle="1" w:styleId="RegionMarkerTok">
    <w:name w:val="RegionMarkerTok"/>
    <w:rsid w:val="00547D64"/>
    <w:rPr>
      <w:shd w:val="clear" w:color="auto" w:fill="F8F8F8"/>
    </w:rPr>
  </w:style>
  <w:style w:type="character" w:customStyle="1" w:styleId="InformationTok">
    <w:name w:val="InformationTok"/>
    <w:rsid w:val="00547D64"/>
    <w:rPr>
      <w:b/>
      <w:i/>
      <w:color w:val="8F5902"/>
      <w:shd w:val="clear" w:color="auto" w:fill="F8F8F8"/>
    </w:rPr>
  </w:style>
  <w:style w:type="character" w:customStyle="1" w:styleId="WarningTok">
    <w:name w:val="WarningTok"/>
    <w:rsid w:val="00547D64"/>
    <w:rPr>
      <w:b/>
      <w:i/>
      <w:color w:val="8F5902"/>
      <w:shd w:val="clear" w:color="auto" w:fill="F8F8F8"/>
    </w:rPr>
  </w:style>
  <w:style w:type="character" w:customStyle="1" w:styleId="AlertTok">
    <w:name w:val="AlertTok"/>
    <w:rsid w:val="00547D64"/>
    <w:rPr>
      <w:color w:val="EF2929"/>
      <w:shd w:val="clear" w:color="auto" w:fill="F8F8F8"/>
    </w:rPr>
  </w:style>
  <w:style w:type="character" w:customStyle="1" w:styleId="ErrorTok">
    <w:name w:val="ErrorTok"/>
    <w:rsid w:val="00547D64"/>
    <w:rPr>
      <w:b/>
      <w:color w:val="A40000"/>
      <w:shd w:val="clear" w:color="auto" w:fill="F8F8F8"/>
    </w:rPr>
  </w:style>
  <w:style w:type="character" w:customStyle="1" w:styleId="NormalTok">
    <w:name w:val="NormalTok"/>
    <w:rsid w:val="00547D64"/>
    <w:rPr>
      <w:shd w:val="clear" w:color="auto" w:fill="F8F8F8"/>
    </w:rPr>
  </w:style>
  <w:style w:type="paragraph" w:styleId="TOC3">
    <w:name w:val="toc 3"/>
    <w:basedOn w:val="Normal"/>
    <w:next w:val="Normal"/>
    <w:autoRedefine/>
    <w:uiPriority w:val="39"/>
    <w:unhideWhenUsed/>
    <w:rsid w:val="00547D64"/>
    <w:pPr>
      <w:spacing w:after="100" w:line="278" w:lineRule="auto"/>
      <w:ind w:left="480"/>
    </w:pPr>
    <w:rPr>
      <w:rFonts w:asciiTheme="minorHAnsi" w:hAnsiTheme="minorHAns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2.xml"/><Relationship Id="rId26" Type="http://schemas.openxmlformats.org/officeDocument/2006/relationships/hyperlink" Target="https://www.ices.dk/sites/pub/CM%20Doccuments/CM-2009/J/J1309.pdf" TargetMode="External"/><Relationship Id="rId3" Type="http://schemas.openxmlformats.org/officeDocument/2006/relationships/customXml" Target="../customXml/item3.xml"/><Relationship Id="rId21" Type="http://schemas.openxmlformats.org/officeDocument/2006/relationships/image" Target="media/image2.jp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1.png"/><Relationship Id="rId29" Type="http://schemas.openxmlformats.org/officeDocument/2006/relationships/hyperlink" Target="https://doi.org/10.1016/S0380-1330(86)71730-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yperlink" Target="https://publications.gc.ca/collections/collection_2019/mpo-dfo/Fs94-184-eng.pdf" TargetMode="Externa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4.png"/><Relationship Id="rId28" Type="http://schemas.openxmlformats.org/officeDocument/2006/relationships/hyperlink" Target="https://doi.org/10.1016/j.envint.2010.11.005"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s://publications.gc.ca/collections/collection_2014/ec/En152-1-225-2003-1-eng.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3.png"/><Relationship Id="rId27" Type="http://schemas.openxmlformats.org/officeDocument/2006/relationships/hyperlink" Target="https://doi.org/10.1007/s10646-011-0731-0" TargetMode="External"/><Relationship Id="rId30" Type="http://schemas.openxmlformats.org/officeDocument/2006/relationships/hyperlink" Target="https://doi.org/10.1016/S0380-1330(87)71640-2"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ourniagarariver.ca/wp-content/uploads/2021/05/Niagara-River-Area-of-Concern-Delisting-Strategy-FINAL-May-2021.pdf" TargetMode="External"/><Relationship Id="rId1" Type="http://schemas.openxmlformats.org/officeDocument/2006/relationships/hyperlink" Target="https://www.ontario.ca/page/guide-eating-ontario-fish"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19E38F8496D44A9C6101AD3622E2DA" ma:contentTypeVersion="19" ma:contentTypeDescription="Create a new document." ma:contentTypeScope="" ma:versionID="56136bb4d9f4f50b2a881a9f2261bdf6">
  <xsd:schema xmlns:xsd="http://www.w3.org/2001/XMLSchema" xmlns:xs="http://www.w3.org/2001/XMLSchema" xmlns:p="http://schemas.microsoft.com/office/2006/metadata/properties" xmlns:ns2="9343b486-f5ea-4dc4-b234-eac92905d749" xmlns:ns3="35b4b0a5-783e-4a38-b2d3-8d27104eada5" targetNamespace="http://schemas.microsoft.com/office/2006/metadata/properties" ma:root="true" ma:fieldsID="f0f51e8972de4a0892ef77891c1a9964" ns2:_="" ns3:_="">
    <xsd:import namespace="9343b486-f5ea-4dc4-b234-eac92905d749"/>
    <xsd:import namespace="35b4b0a5-783e-4a38-b2d3-8d27104ead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About_x0020_photo"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43b486-f5ea-4dc4-b234-eac92905d7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About_x0020_photo" ma:index="18" nillable="true" ma:displayName="About photo" ma:internalName="About_x0020_photo">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f4fcbfe-0a2c-49c1-871a-856ea3eb0f1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b4b0a5-783e-4a38-b2d3-8d27104eada5"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e7a14c6a-fde4-43c3-90ea-a38965f5173a}" ma:internalName="TaxCatchAll" ma:showField="CatchAllData" ma:web="35b4b0a5-783e-4a38-b2d3-8d27104eada5">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About_x0020_photo xmlns="9343b486-f5ea-4dc4-b234-eac92905d749" xsi:nil="true"/>
    <lcf76f155ced4ddcb4097134ff3c332f xmlns="9343b486-f5ea-4dc4-b234-eac92905d749">
      <Terms xmlns="http://schemas.microsoft.com/office/infopath/2007/PartnerControls"/>
    </lcf76f155ced4ddcb4097134ff3c332f>
    <TaxCatchAll xmlns="35b4b0a5-783e-4a38-b2d3-8d27104eada5" xsi:nil="true"/>
  </documentManagement>
</p:properties>
</file>

<file path=customXml/itemProps1.xml><?xml version="1.0" encoding="utf-8"?>
<ds:datastoreItem xmlns:ds="http://schemas.openxmlformats.org/officeDocument/2006/customXml" ds:itemID="{FE0E301A-9F90-4B9E-9927-194DC6B86579}">
  <ds:schemaRefs>
    <ds:schemaRef ds:uri="http://schemas.openxmlformats.org/officeDocument/2006/bibliography"/>
  </ds:schemaRefs>
</ds:datastoreItem>
</file>

<file path=customXml/itemProps2.xml><?xml version="1.0" encoding="utf-8"?>
<ds:datastoreItem xmlns:ds="http://schemas.openxmlformats.org/officeDocument/2006/customXml" ds:itemID="{3AFB6CB7-4F2F-4BA3-90FA-3AE3DF19D90D}">
  <ds:schemaRefs>
    <ds:schemaRef ds:uri="http://schemas.microsoft.com/sharepoint/v3/contenttype/forms"/>
  </ds:schemaRefs>
</ds:datastoreItem>
</file>

<file path=customXml/itemProps3.xml><?xml version="1.0" encoding="utf-8"?>
<ds:datastoreItem xmlns:ds="http://schemas.openxmlformats.org/officeDocument/2006/customXml" ds:itemID="{F81501B9-4CDC-48BE-9BD4-1EA4D0A333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43b486-f5ea-4dc4-b234-eac92905d749"/>
    <ds:schemaRef ds:uri="35b4b0a5-783e-4a38-b2d3-8d27104ea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1B8EFD-B842-40E4-A457-8C87EBD2610F}">
  <ds:schemaRefs>
    <ds:schemaRef ds:uri="http://schemas.microsoft.com/office/2006/metadata/properties"/>
    <ds:schemaRef ds:uri="http://schemas.microsoft.com/office/infopath/2007/PartnerControls"/>
    <ds:schemaRef ds:uri="9343b486-f5ea-4dc4-b234-eac92905d749"/>
    <ds:schemaRef ds:uri="35b4b0a5-783e-4a38-b2d3-8d27104eada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11602</Words>
  <Characters>61956</Characters>
  <Application>Microsoft Office Word</Application>
  <DocSecurity>0</DocSecurity>
  <Lines>1770</Lines>
  <Paragraphs>707</Paragraphs>
  <ScaleCrop>false</ScaleCrop>
  <Company/>
  <LinksUpToDate>false</LinksUpToDate>
  <CharactersWithSpaces>72851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Frank</dc:creator>
  <cp:keywords/>
  <dc:description/>
  <cp:lastModifiedBy>Aaron Dain</cp:lastModifiedBy>
  <cp:revision>2</cp:revision>
  <cp:lastPrinted>2022-07-21T17:28:00Z</cp:lastPrinted>
  <dcterms:created xsi:type="dcterms:W3CDTF">2026-04-02T18:18:00Z</dcterms:created>
  <dcterms:modified xsi:type="dcterms:W3CDTF">2026-04-02T18:18:00Z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0x010100DE19E38F8496D44A9C6101AD3622E2DA</vt:lpwstr>
  </property>
  <property fmtid="{D5CDD505-2E9C-101B-9397-08002B2CF9AE}" pid="3" name="MediaServiceImageTags">
    <vt:lpwstr/>
  </property>
</Properties>
</file>