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70B0" w:rsidRPr="004E0517" w:rsidRDefault="004E0517" w:rsidP="004E0517">
      <w:pPr>
        <w:pStyle w:val="a3"/>
        <w:numPr>
          <w:ilvl w:val="0"/>
          <w:numId w:val="1"/>
        </w:numPr>
        <w:ind w:left="426" w:hanging="426"/>
      </w:pPr>
      <w:r>
        <w:rPr>
          <w:lang w:val="uk-UA"/>
        </w:rPr>
        <w:t>Титул</w:t>
      </w:r>
    </w:p>
    <w:p w:rsidR="004E0517" w:rsidRPr="004E0517" w:rsidRDefault="004E0517" w:rsidP="004E0517">
      <w:pPr>
        <w:pStyle w:val="a3"/>
        <w:numPr>
          <w:ilvl w:val="0"/>
          <w:numId w:val="1"/>
        </w:numPr>
        <w:ind w:left="426" w:hanging="426"/>
      </w:pPr>
      <w:r w:rsidRPr="004E0517">
        <w:rPr>
          <w:lang w:val="uk-UA"/>
        </w:rPr>
        <w:t>Регресійне тестування – дорогий, але необхідний етап тестування програмного забезпечення, спрямов</w:t>
      </w:r>
      <w:r w:rsidRPr="004E0517">
        <w:rPr>
          <w:lang w:val="uk-UA"/>
        </w:rPr>
        <w:t>а</w:t>
      </w:r>
      <w:r w:rsidRPr="004E0517">
        <w:rPr>
          <w:lang w:val="uk-UA"/>
        </w:rPr>
        <w:t xml:space="preserve">ний на повторну перевірку коректності зміненої програми. </w:t>
      </w:r>
    </w:p>
    <w:p w:rsidR="004E0517" w:rsidRPr="004E0517" w:rsidRDefault="004E0517" w:rsidP="004E0517">
      <w:pPr>
        <w:pStyle w:val="a3"/>
        <w:ind w:left="426" w:hanging="426"/>
        <w:rPr>
          <w:lang w:val="uk-UA"/>
        </w:rPr>
      </w:pPr>
      <w:r w:rsidRPr="004E0517">
        <w:rPr>
          <w:lang w:val="uk-UA"/>
        </w:rPr>
        <w:t>Звичайно використовувані методи регресійного тестування включають повторні прогони попере</w:t>
      </w:r>
      <w:r w:rsidRPr="004E0517">
        <w:rPr>
          <w:lang w:val="uk-UA"/>
        </w:rPr>
        <w:t>д</w:t>
      </w:r>
      <w:r w:rsidRPr="004E0517">
        <w:rPr>
          <w:lang w:val="uk-UA"/>
        </w:rPr>
        <w:t>ніх тестів, а також перевірки, чи не потрапи</w:t>
      </w:r>
      <w:bookmarkStart w:id="0" w:name="_GoBack"/>
      <w:bookmarkEnd w:id="0"/>
      <w:r w:rsidRPr="004E0517">
        <w:rPr>
          <w:lang w:val="uk-UA"/>
        </w:rPr>
        <w:t>ли регресійні помилки в чергову версію в результаті злиття к</w:t>
      </w:r>
      <w:r w:rsidRPr="004E0517">
        <w:rPr>
          <w:lang w:val="uk-UA"/>
        </w:rPr>
        <w:t>о</w:t>
      </w:r>
      <w:r w:rsidRPr="004E0517">
        <w:rPr>
          <w:lang w:val="uk-UA"/>
        </w:rPr>
        <w:t>ду. Тому важливим завданням планування регресійного тестування є зменшення кількості виконуваних тестів, що зменшить сукупну вартість і тривалість тестування.</w:t>
      </w:r>
    </w:p>
    <w:p w:rsidR="00000000" w:rsidRPr="004E0517" w:rsidRDefault="004E0517" w:rsidP="004E0517">
      <w:pPr>
        <w:pStyle w:val="a3"/>
        <w:numPr>
          <w:ilvl w:val="1"/>
          <w:numId w:val="1"/>
        </w:numPr>
        <w:ind w:left="426" w:hanging="426"/>
      </w:pPr>
      <w:r w:rsidRPr="004E0517">
        <w:rPr>
          <w:lang w:val="uk-UA"/>
        </w:rPr>
        <w:t xml:space="preserve">У даній роботі ставиться за мету: </w:t>
      </w:r>
      <w:r w:rsidRPr="004E0517">
        <w:rPr>
          <w:lang w:val="uk-UA"/>
        </w:rPr>
        <w:t xml:space="preserve">Аналіз методів </w:t>
      </w:r>
      <w:r w:rsidRPr="004E0517">
        <w:rPr>
          <w:lang w:val="uk-UA"/>
        </w:rPr>
        <w:t>регресійного тестування</w:t>
      </w:r>
      <w:r w:rsidRPr="004E0517">
        <w:t>;</w:t>
      </w:r>
      <w:r w:rsidRPr="004E0517">
        <w:rPr>
          <w:lang w:val="uk-UA"/>
        </w:rPr>
        <w:t>Аналіз систем управління верс</w:t>
      </w:r>
      <w:r w:rsidRPr="004E0517">
        <w:rPr>
          <w:lang w:val="uk-UA"/>
        </w:rPr>
        <w:t>і</w:t>
      </w:r>
      <w:r w:rsidRPr="004E0517">
        <w:rPr>
          <w:lang w:val="uk-UA"/>
        </w:rPr>
        <w:t>ями</w:t>
      </w:r>
      <w:r w:rsidRPr="004E0517">
        <w:t xml:space="preserve">; </w:t>
      </w:r>
      <w:r w:rsidRPr="004E0517">
        <w:rPr>
          <w:lang w:val="uk-UA"/>
        </w:rPr>
        <w:t>Розробка методу регресійного тестування на основі систем управління версіями</w:t>
      </w:r>
      <w:r w:rsidRPr="004E0517">
        <w:t xml:space="preserve">; </w:t>
      </w:r>
      <w:r w:rsidRPr="004E0517">
        <w:rPr>
          <w:lang w:val="uk-UA"/>
        </w:rPr>
        <w:t>Розробка програ</w:t>
      </w:r>
      <w:r w:rsidRPr="004E0517">
        <w:rPr>
          <w:lang w:val="uk-UA"/>
        </w:rPr>
        <w:t>м</w:t>
      </w:r>
      <w:r w:rsidRPr="004E0517">
        <w:rPr>
          <w:lang w:val="uk-UA"/>
        </w:rPr>
        <w:t>ного продукту для планування регресійного тестування на основі систем управління версіями</w:t>
      </w:r>
    </w:p>
    <w:p w:rsidR="004E0517" w:rsidRPr="004E0517" w:rsidRDefault="004E0517" w:rsidP="004E0517">
      <w:pPr>
        <w:pStyle w:val="a3"/>
        <w:numPr>
          <w:ilvl w:val="0"/>
          <w:numId w:val="1"/>
        </w:numPr>
        <w:ind w:left="426" w:hanging="426"/>
      </w:pPr>
      <w:r w:rsidRPr="004E0517">
        <w:rPr>
          <w:lang w:val="uk-UA"/>
        </w:rPr>
        <w:t xml:space="preserve">Нехай </w:t>
      </w:r>
      <m:oMath>
        <m:r>
          <m:rPr>
            <m:sty m:val="bi"/>
          </m:rPr>
          <w:rPr>
            <w:rFonts w:ascii="Cambria Math" w:hAnsi="Cambria Math"/>
            <w:lang w:val="uk-UA"/>
          </w:rPr>
          <m:t>T</m:t>
        </m:r>
        <m:r>
          <w:rPr>
            <w:rFonts w:ascii="Cambria Math" w:hAnsi="Cambria Math"/>
            <w:lang w:val="uk-UA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1</m:t>
                </m:r>
              </m:sub>
            </m:sSub>
            <m:r>
              <w:rPr>
                <w:rFonts w:ascii="Cambria Math" w:hAnsi="Cambria Math"/>
                <w:lang w:val="uk-UA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2</m:t>
                </m:r>
              </m:sub>
            </m:sSub>
            <m:r>
              <w:rPr>
                <w:rFonts w:ascii="Cambria Math" w:hAnsi="Cambria Math"/>
                <w:lang w:val="uk-UA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N</m:t>
                </m:r>
              </m:sub>
            </m:sSub>
          </m:e>
        </m:d>
      </m:oMath>
      <w:r w:rsidRPr="004E0517">
        <w:rPr>
          <w:lang w:val="uk-UA"/>
        </w:rPr>
        <w:t xml:space="preserve"> - множина з </w:t>
      </w:r>
      <w:r w:rsidRPr="004E0517">
        <w:rPr>
          <w:b/>
          <w:bCs/>
          <w:i/>
          <w:iCs/>
          <w:lang w:val="uk-UA"/>
        </w:rPr>
        <w:t>N</w:t>
      </w:r>
      <w:r w:rsidRPr="004E0517">
        <w:rPr>
          <w:lang w:val="uk-UA"/>
        </w:rPr>
        <w:t xml:space="preserve"> тестів, що використовується при первинній розробці програми </w:t>
      </w:r>
      <w:r w:rsidRPr="004E0517">
        <w:rPr>
          <w:b/>
          <w:bCs/>
          <w:i/>
          <w:iCs/>
          <w:lang w:val="uk-UA"/>
        </w:rPr>
        <w:t>P</w:t>
      </w:r>
      <w:r w:rsidRPr="004E0517">
        <w:rPr>
          <w:lang w:val="uk-UA"/>
        </w:rPr>
        <w:t xml:space="preserve">, а </w:t>
      </w:r>
      <m:oMath>
        <m:r>
          <m:rPr>
            <m:sty m:val="bi"/>
          </m:rPr>
          <w:rPr>
            <w:rFonts w:ascii="Cambria Math" w:hAnsi="Cambria Math"/>
            <w:lang w:val="uk-UA"/>
          </w:rPr>
          <m:t>T'∈T</m:t>
        </m:r>
      </m:oMath>
      <w:r w:rsidRPr="004E0517">
        <w:rPr>
          <w:lang w:val="uk-UA"/>
        </w:rPr>
        <w:t xml:space="preserve"> - підмножина регресійних тестів для тестування нової версії програми </w:t>
      </w:r>
      <w:r w:rsidRPr="004E0517">
        <w:rPr>
          <w:b/>
          <w:bCs/>
          <w:i/>
          <w:iCs/>
          <w:lang w:val="uk-UA"/>
        </w:rPr>
        <w:t>P'</w:t>
      </w:r>
      <w:r w:rsidRPr="004E0517">
        <w:rPr>
          <w:lang w:val="uk-UA"/>
        </w:rPr>
        <w:t xml:space="preserve">. </w:t>
      </w:r>
    </w:p>
    <w:p w:rsidR="004E0517" w:rsidRPr="004E0517" w:rsidRDefault="004E0517" w:rsidP="004E0517">
      <w:pPr>
        <w:pStyle w:val="a3"/>
        <w:ind w:left="426" w:hanging="426"/>
      </w:pPr>
      <w:r w:rsidRPr="004E0517">
        <w:rPr>
          <w:lang w:val="uk-UA"/>
        </w:rPr>
        <w:t xml:space="preserve">Інформація про покриття коду, яке забезпечується </w:t>
      </w:r>
      <m:oMath>
        <m:r>
          <m:rPr>
            <m:sty m:val="bi"/>
          </m:rPr>
          <w:rPr>
            <w:rFonts w:ascii="Cambria Math" w:hAnsi="Cambria Math"/>
            <w:lang w:val="uk-UA"/>
          </w:rPr>
          <m:t>T'</m:t>
        </m:r>
      </m:oMath>
      <w:r w:rsidRPr="004E0517">
        <w:rPr>
          <w:lang w:val="uk-UA"/>
        </w:rPr>
        <w:t xml:space="preserve">, дозволяє вказати блоки </w:t>
      </w:r>
      <w:r w:rsidRPr="004E0517">
        <w:rPr>
          <w:b/>
          <w:bCs/>
          <w:i/>
          <w:iCs/>
          <w:lang w:val="uk-UA"/>
        </w:rPr>
        <w:t>P'</w:t>
      </w:r>
      <w:r w:rsidRPr="004E0517">
        <w:rPr>
          <w:lang w:val="uk-UA"/>
        </w:rPr>
        <w:t>, що потребують дод</w:t>
      </w:r>
      <w:r w:rsidRPr="004E0517">
        <w:rPr>
          <w:lang w:val="uk-UA"/>
        </w:rPr>
        <w:t>а</w:t>
      </w:r>
      <w:r w:rsidRPr="004E0517">
        <w:rPr>
          <w:lang w:val="uk-UA"/>
        </w:rPr>
        <w:t xml:space="preserve">ткового тестування, для чого може знадобитися повторний запуск деяких тестів з множини </w:t>
      </w:r>
      <m:oMath>
        <m:r>
          <m:rPr>
            <m:sty m:val="bi"/>
          </m:rPr>
          <w:rPr>
            <w:rFonts w:ascii="Cambria Math" w:hAnsi="Cambria Math"/>
            <w:lang w:val="uk-UA"/>
          </w:rPr>
          <m:t>T'</m:t>
        </m:r>
      </m:oMath>
      <w:r w:rsidRPr="004E0517">
        <w:rPr>
          <w:lang w:val="uk-UA"/>
        </w:rPr>
        <w:t>, або навіть створе</w:t>
      </w:r>
      <w:r w:rsidRPr="004E0517">
        <w:rPr>
          <w:lang w:val="uk-UA"/>
        </w:rPr>
        <w:t>н</w:t>
      </w:r>
      <w:r w:rsidRPr="004E0517">
        <w:rPr>
          <w:lang w:val="uk-UA"/>
        </w:rPr>
        <w:t xml:space="preserve">ня </w:t>
      </w:r>
      <m:oMath>
        <m:r>
          <m:rPr>
            <m:sty m:val="bi"/>
          </m:rPr>
          <w:rPr>
            <w:rFonts w:ascii="Cambria Math" w:hAnsi="Cambria Math"/>
            <w:lang w:val="uk-UA"/>
          </w:rPr>
          <m:t>T''</m:t>
        </m:r>
      </m:oMath>
      <w:r w:rsidRPr="004E0517">
        <w:rPr>
          <w:lang w:val="uk-UA"/>
        </w:rPr>
        <w:t xml:space="preserve">- набору нових тестів для </w:t>
      </w:r>
      <w:r w:rsidRPr="004E0517">
        <w:rPr>
          <w:b/>
          <w:bCs/>
          <w:i/>
          <w:iCs/>
          <w:lang w:val="uk-UA"/>
        </w:rPr>
        <w:t>P'</w:t>
      </w:r>
      <w:r w:rsidRPr="004E0517">
        <w:rPr>
          <w:lang w:val="uk-UA"/>
        </w:rPr>
        <w:t xml:space="preserve"> - і оновлення </w:t>
      </w:r>
      <m:oMath>
        <m:r>
          <m:rPr>
            <m:sty m:val="bi"/>
          </m:rPr>
          <w:rPr>
            <w:rFonts w:ascii="Cambria Math" w:hAnsi="Cambria Math"/>
            <w:lang w:val="uk-UA"/>
          </w:rPr>
          <m:t>T</m:t>
        </m:r>
      </m:oMath>
      <w:r w:rsidRPr="004E0517">
        <w:rPr>
          <w:lang w:val="uk-UA"/>
        </w:rPr>
        <w:t xml:space="preserve">. Правильне виявлення множини </w:t>
      </w:r>
      <m:oMath>
        <m:r>
          <m:rPr>
            <m:sty m:val="bi"/>
          </m:rPr>
          <w:rPr>
            <w:rFonts w:ascii="Cambria Math" w:hAnsi="Cambria Math"/>
            <w:lang w:val="uk-UA"/>
          </w:rPr>
          <m:t>T'</m:t>
        </m:r>
      </m:oMath>
      <w:r w:rsidRPr="004E0517">
        <w:rPr>
          <w:lang w:val="uk-UA"/>
        </w:rPr>
        <w:t xml:space="preserve"> є дуже важкою зад</w:t>
      </w:r>
      <w:r w:rsidRPr="004E0517">
        <w:rPr>
          <w:lang w:val="uk-UA"/>
        </w:rPr>
        <w:t>а</w:t>
      </w:r>
      <w:r w:rsidRPr="004E0517">
        <w:rPr>
          <w:lang w:val="uk-UA"/>
        </w:rPr>
        <w:t>чею.</w:t>
      </w:r>
    </w:p>
    <w:p w:rsidR="004E0517" w:rsidRPr="004E0517" w:rsidRDefault="004E0517" w:rsidP="004E0517">
      <w:pPr>
        <w:pStyle w:val="a3"/>
        <w:ind w:left="426" w:hanging="426"/>
      </w:pPr>
      <w:r w:rsidRPr="004E0517">
        <w:rPr>
          <w:lang w:val="uk-UA"/>
        </w:rPr>
        <w:t xml:space="preserve">Завдання відбору тестів з набору </w:t>
      </w:r>
      <m:oMath>
        <m:r>
          <m:rPr>
            <m:sty m:val="bi"/>
          </m:rPr>
          <w:rPr>
            <w:rFonts w:ascii="Cambria Math" w:hAnsi="Cambria Math"/>
            <w:lang w:val="uk-UA"/>
          </w:rPr>
          <m:t>T</m:t>
        </m:r>
      </m:oMath>
      <w:r w:rsidRPr="004E0517">
        <w:rPr>
          <w:lang w:val="uk-UA"/>
        </w:rPr>
        <w:t xml:space="preserve"> для заданої програми </w:t>
      </w:r>
      <w:r w:rsidRPr="004E0517">
        <w:rPr>
          <w:b/>
          <w:bCs/>
          <w:i/>
          <w:iCs/>
          <w:lang w:val="uk-UA"/>
        </w:rPr>
        <w:t>P</w:t>
      </w:r>
      <w:r w:rsidRPr="004E0517">
        <w:rPr>
          <w:lang w:val="uk-UA"/>
        </w:rPr>
        <w:t xml:space="preserve"> і зміненої версії цієї програми </w:t>
      </w:r>
      <m:oMath>
        <m:r>
          <m:rPr>
            <m:sty m:val="bi"/>
          </m:rPr>
          <w:rPr>
            <w:rFonts w:ascii="Cambria Math" w:hAnsi="Cambria Math"/>
            <w:lang w:val="uk-UA"/>
          </w:rPr>
          <m:t>P'</m:t>
        </m:r>
      </m:oMath>
      <w:r w:rsidRPr="004E0517">
        <w:rPr>
          <w:lang w:val="uk-UA"/>
        </w:rPr>
        <w:t xml:space="preserve"> полягає у виборі підмножини </w:t>
      </w:r>
      <m:oMath>
        <m:r>
          <m:rPr>
            <m:sty m:val="bi"/>
          </m:rPr>
          <w:rPr>
            <w:rFonts w:ascii="Cambria Math" w:hAnsi="Cambria Math"/>
            <w:lang w:val="uk-UA"/>
          </w:rPr>
          <m:t>T'∈T</m:t>
        </m:r>
      </m:oMath>
      <w:r w:rsidRPr="004E0517">
        <w:rPr>
          <w:lang w:val="uk-UA"/>
        </w:rPr>
        <w:t xml:space="preserve"> для повторного запуску на зміненій програмі </w:t>
      </w:r>
      <m:oMath>
        <m:r>
          <m:rPr>
            <m:sty m:val="bi"/>
          </m:rPr>
          <w:rPr>
            <w:rFonts w:ascii="Cambria Math" w:hAnsi="Cambria Math"/>
            <w:lang w:val="uk-UA"/>
          </w:rPr>
          <m:t>P'</m:t>
        </m:r>
      </m:oMath>
      <w:r w:rsidRPr="004E0517">
        <w:rPr>
          <w:lang w:val="uk-UA"/>
        </w:rPr>
        <w:t xml:space="preserve">, де </w:t>
      </w:r>
      <m:oMath>
        <m:sSup>
          <m:sSup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val="uk-UA"/>
              </w:rPr>
              <m:t>T</m:t>
            </m:r>
          </m:e>
          <m:sup>
            <m:r>
              <m:rPr>
                <m:sty m:val="bi"/>
              </m:rPr>
              <w:rPr>
                <w:rFonts w:ascii="Cambria Math" w:hAnsi="Cambria Math"/>
                <w:lang w:val="uk-UA"/>
              </w:rPr>
              <m:t>'</m:t>
            </m:r>
          </m:sup>
        </m:sSup>
        <m:r>
          <m:rPr>
            <m:sty m:val="bi"/>
          </m:rPr>
          <w:rPr>
            <w:rFonts w:ascii="Cambria Math" w:hAnsi="Cambria Math"/>
            <w:lang w:val="uk-UA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b/>
                <w:bCs/>
                <w:i/>
                <w:iCs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val="uk-UA"/>
              </w:rPr>
              <m:t>t∈T| P'(t)≠P(t)</m:t>
            </m:r>
          </m:e>
        </m:d>
      </m:oMath>
    </w:p>
    <w:p w:rsidR="004E0517" w:rsidRPr="004E0517" w:rsidRDefault="004E0517" w:rsidP="004E0517">
      <w:pPr>
        <w:pStyle w:val="a3"/>
        <w:numPr>
          <w:ilvl w:val="0"/>
          <w:numId w:val="1"/>
        </w:numPr>
        <w:ind w:left="426" w:hanging="426"/>
        <w:rPr>
          <w:lang w:val="uk-UA"/>
        </w:rPr>
      </w:pPr>
      <w:r w:rsidRPr="004E0517">
        <w:rPr>
          <w:lang w:val="uk-UA"/>
        </w:rPr>
        <w:t>Реалістичний варіант вирішення завдання вибіркового регресійного тестування полягає в отриманні кор</w:t>
      </w:r>
      <w:r w:rsidRPr="004E0517">
        <w:rPr>
          <w:lang w:val="uk-UA"/>
        </w:rPr>
        <w:t>и</w:t>
      </w:r>
      <w:r w:rsidRPr="004E0517">
        <w:rPr>
          <w:lang w:val="uk-UA"/>
        </w:rPr>
        <w:t xml:space="preserve">сної інформації за результатами виконання </w:t>
      </w:r>
      <w:r w:rsidRPr="004E0517">
        <w:rPr>
          <w:b/>
          <w:bCs/>
          <w:i/>
          <w:iCs/>
          <w:lang w:val="uk-UA"/>
        </w:rPr>
        <w:t>P</w:t>
      </w:r>
      <w:r w:rsidRPr="004E0517">
        <w:rPr>
          <w:lang w:val="uk-UA"/>
        </w:rPr>
        <w:t xml:space="preserve"> і об'єднання цієї інформації з даними статичного анал</w:t>
      </w:r>
      <w:r w:rsidRPr="004E0517">
        <w:rPr>
          <w:lang w:val="uk-UA"/>
        </w:rPr>
        <w:t>і</w:t>
      </w:r>
      <w:r w:rsidRPr="004E0517">
        <w:rPr>
          <w:lang w:val="uk-UA"/>
        </w:rPr>
        <w:t xml:space="preserve">зу для отримання множини </w:t>
      </w:r>
      <m:oMath>
        <m:sSubSup>
          <m:sSubSup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lang w:val="uk-UA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uk-UA"/>
              </w:rPr>
              <m:t>p</m:t>
            </m:r>
          </m:sub>
          <m:sup>
            <m:r>
              <m:rPr>
                <m:sty m:val="bi"/>
              </m:rPr>
              <w:rPr>
                <w:rFonts w:ascii="Cambria Math" w:hAnsi="Cambria Math"/>
                <w:lang w:val="uk-UA"/>
              </w:rPr>
              <m:t>'</m:t>
            </m:r>
          </m:sup>
        </m:sSubSup>
      </m:oMath>
      <w:r w:rsidRPr="004E0517">
        <w:rPr>
          <w:lang w:val="uk-UA"/>
        </w:rPr>
        <w:t xml:space="preserve"> у вигляді апроксимації </w:t>
      </w:r>
      <m:oMath>
        <m:sSubSup>
          <m:sSubSup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lang w:val="uk-UA"/>
              </w:rPr>
              <m:t>T</m:t>
            </m:r>
          </m:e>
          <m:sub/>
          <m:sup>
            <m:r>
              <m:rPr>
                <m:sty m:val="bi"/>
              </m:rPr>
              <w:rPr>
                <w:rFonts w:ascii="Cambria Math" w:hAnsi="Cambria Math"/>
                <w:lang w:val="uk-UA"/>
              </w:rPr>
              <m:t>'</m:t>
            </m:r>
          </m:sup>
        </m:sSubSup>
      </m:oMath>
      <w:r w:rsidRPr="004E0517">
        <w:rPr>
          <w:lang w:val="uk-UA"/>
        </w:rPr>
        <w:t xml:space="preserve">. Цей підхід застосовується у всіх відомих вибіркових методах регресійного тестування, заснованих на аналізі коду. Множина </w:t>
      </w:r>
      <m:oMath>
        <m:sSubSup>
          <m:sSubSup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lang w:val="uk-UA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uk-UA"/>
              </w:rPr>
              <m:t>p</m:t>
            </m:r>
          </m:sub>
          <m:sup>
            <m:r>
              <m:rPr>
                <m:sty m:val="bi"/>
              </m:rPr>
              <w:rPr>
                <w:rFonts w:ascii="Cambria Math" w:hAnsi="Cambria Math"/>
                <w:lang w:val="uk-UA"/>
              </w:rPr>
              <m:t>'</m:t>
            </m:r>
          </m:sup>
        </m:sSubSup>
      </m:oMath>
      <w:r w:rsidRPr="004E0517">
        <w:rPr>
          <w:lang w:val="uk-UA"/>
        </w:rPr>
        <w:t xml:space="preserve"> повинно включати всі тести з </w:t>
      </w:r>
      <m:oMath>
        <m:r>
          <m:rPr>
            <m:sty m:val="bi"/>
          </m:rPr>
          <w:rPr>
            <w:rFonts w:ascii="Cambria Math" w:hAnsi="Cambria Math"/>
            <w:lang w:val="uk-UA"/>
          </w:rPr>
          <m:t>T</m:t>
        </m:r>
      </m:oMath>
      <w:r w:rsidRPr="004E0517">
        <w:rPr>
          <w:lang w:val="uk-UA"/>
        </w:rPr>
        <w:t xml:space="preserve">, що активують змінений код, і не включати ніяких інших тестів, тобто тест </w:t>
      </w:r>
      <m:oMath>
        <m:r>
          <m:rPr>
            <m:sty m:val="bi"/>
          </m:rPr>
          <w:rPr>
            <w:rFonts w:ascii="Cambria Math" w:hAnsi="Cambria Math"/>
            <w:lang w:val="uk-UA"/>
          </w:rPr>
          <m:t>t∈T</m:t>
        </m:r>
      </m:oMath>
      <w:r w:rsidRPr="004E0517">
        <w:rPr>
          <w:lang w:val="uk-UA"/>
        </w:rPr>
        <w:t xml:space="preserve"> входить до </w:t>
      </w:r>
      <m:oMath>
        <m:sSubSup>
          <m:sSubSup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lang w:val="uk-UA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uk-UA"/>
              </w:rPr>
              <m:t>p</m:t>
            </m:r>
          </m:sub>
          <m:sup>
            <m:r>
              <m:rPr>
                <m:sty m:val="bi"/>
              </m:rPr>
              <w:rPr>
                <w:rFonts w:ascii="Cambria Math" w:hAnsi="Cambria Math"/>
                <w:lang w:val="uk-UA"/>
              </w:rPr>
              <m:t>'</m:t>
            </m:r>
          </m:sup>
        </m:sSubSup>
      </m:oMath>
      <w:r w:rsidRPr="004E0517">
        <w:rPr>
          <w:lang w:val="uk-UA"/>
        </w:rPr>
        <w:t xml:space="preserve"> тоді і тіл</w:t>
      </w:r>
      <w:r w:rsidRPr="004E0517">
        <w:rPr>
          <w:lang w:val="uk-UA"/>
        </w:rPr>
        <w:t>ь</w:t>
      </w:r>
      <w:r w:rsidRPr="004E0517">
        <w:rPr>
          <w:lang w:val="uk-UA"/>
        </w:rPr>
        <w:t xml:space="preserve">ки тоді, коли </w:t>
      </w:r>
      <m:oMath>
        <m:r>
          <m:rPr>
            <m:sty m:val="bi"/>
          </m:rPr>
          <w:rPr>
            <w:rFonts w:ascii="Cambria Math" w:hAnsi="Cambria Math"/>
            <w:lang w:val="uk-UA"/>
          </w:rPr>
          <m:t>t</m:t>
        </m:r>
      </m:oMath>
      <w:r w:rsidRPr="004E0517">
        <w:rPr>
          <w:lang w:val="uk-UA"/>
        </w:rPr>
        <w:t xml:space="preserve"> задіє код </w:t>
      </w:r>
      <w:r w:rsidRPr="004E0517">
        <w:rPr>
          <w:b/>
          <w:bCs/>
          <w:i/>
          <w:iCs/>
          <w:lang w:val="uk-UA"/>
        </w:rPr>
        <w:t>P</w:t>
      </w:r>
      <w:r w:rsidRPr="004E0517">
        <w:rPr>
          <w:lang w:val="uk-UA"/>
        </w:rPr>
        <w:t xml:space="preserve"> в точці, де в </w:t>
      </w:r>
      <m:oMath>
        <m:r>
          <m:rPr>
            <m:sty m:val="bi"/>
          </m:rPr>
          <w:rPr>
            <w:rFonts w:ascii="Cambria Math" w:hAnsi="Cambria Math"/>
            <w:lang w:val="uk-UA"/>
          </w:rPr>
          <m:t>P'</m:t>
        </m:r>
      </m:oMath>
      <w:r w:rsidRPr="004E0517">
        <w:rPr>
          <w:lang w:val="uk-UA"/>
        </w:rPr>
        <w:t xml:space="preserve"> код був видалений або змінений, або де був доданий новий код.</w:t>
      </w:r>
    </w:p>
    <w:p w:rsidR="004E0517" w:rsidRPr="004E0517" w:rsidRDefault="004E0517" w:rsidP="004E0517">
      <w:pPr>
        <w:pStyle w:val="a3"/>
        <w:ind w:left="426" w:hanging="426"/>
      </w:pPr>
      <w:r w:rsidRPr="004E0517">
        <w:rPr>
          <w:lang w:val="uk-UA"/>
        </w:rPr>
        <w:t xml:space="preserve">Якщо певний тест </w:t>
      </w:r>
      <m:oMath>
        <m:r>
          <m:rPr>
            <m:sty m:val="bi"/>
          </m:rPr>
          <w:rPr>
            <w:rFonts w:ascii="Cambria Math" w:hAnsi="Cambria Math"/>
            <w:lang w:val="uk-UA"/>
          </w:rPr>
          <m:t>t</m:t>
        </m:r>
      </m:oMath>
      <w:r w:rsidRPr="004E0517">
        <w:rPr>
          <w:lang w:val="uk-UA"/>
        </w:rPr>
        <w:t xml:space="preserve"> задіє в </w:t>
      </w:r>
      <w:r w:rsidRPr="004E0517">
        <w:rPr>
          <w:b/>
          <w:bCs/>
          <w:i/>
          <w:iCs/>
          <w:lang w:val="uk-UA"/>
        </w:rPr>
        <w:t>P</w:t>
      </w:r>
      <w:r w:rsidRPr="004E0517">
        <w:rPr>
          <w:lang w:val="uk-UA"/>
        </w:rPr>
        <w:t xml:space="preserve"> той самий код, що і в </w:t>
      </w:r>
      <m:oMath>
        <m:r>
          <m:rPr>
            <m:sty m:val="bi"/>
          </m:rPr>
          <w:rPr>
            <w:rFonts w:ascii="Cambria Math" w:hAnsi="Cambria Math"/>
            <w:lang w:val="uk-UA"/>
          </w:rPr>
          <m:t>P'</m:t>
        </m:r>
      </m:oMath>
      <w:r w:rsidRPr="004E0517">
        <w:rPr>
          <w:lang w:val="uk-UA"/>
        </w:rPr>
        <w:t xml:space="preserve">, вихідні дані </w:t>
      </w:r>
      <w:r w:rsidRPr="004E0517">
        <w:rPr>
          <w:b/>
          <w:bCs/>
          <w:i/>
          <w:iCs/>
          <w:lang w:val="uk-UA"/>
        </w:rPr>
        <w:t>P</w:t>
      </w:r>
      <w:r w:rsidRPr="004E0517">
        <w:rPr>
          <w:lang w:val="uk-UA"/>
        </w:rPr>
        <w:t xml:space="preserve"> і </w:t>
      </w:r>
      <m:oMath>
        <m:r>
          <m:rPr>
            <m:sty m:val="bi"/>
          </m:rPr>
          <w:rPr>
            <w:rFonts w:ascii="Cambria Math" w:hAnsi="Cambria Math"/>
            <w:lang w:val="uk-UA"/>
          </w:rPr>
          <m:t>P'</m:t>
        </m:r>
      </m:oMath>
      <w:r w:rsidRPr="004E0517">
        <w:rPr>
          <w:lang w:val="uk-UA"/>
        </w:rPr>
        <w:t xml:space="preserve"> для </w:t>
      </w:r>
      <m:oMath>
        <m:r>
          <m:rPr>
            <m:sty m:val="bi"/>
          </m:rPr>
          <w:rPr>
            <w:rFonts w:ascii="Cambria Math" w:hAnsi="Cambria Math"/>
            <w:lang w:val="uk-UA"/>
          </w:rPr>
          <m:t>t</m:t>
        </m:r>
      </m:oMath>
      <w:r w:rsidRPr="004E0517">
        <w:rPr>
          <w:lang w:val="uk-UA"/>
        </w:rPr>
        <w:t xml:space="preserve"> відрізнятися не будуть. З цього випливає, що якщо </w:t>
      </w:r>
      <m:oMath>
        <m:r>
          <m:rPr>
            <m:sty m:val="bi"/>
          </m:rPr>
          <w:rPr>
            <w:rFonts w:ascii="Cambria Math" w:hAnsi="Cambria Math"/>
            <w:lang w:val="uk-UA"/>
          </w:rPr>
          <m:t>P'(t)≠P(t)</m:t>
        </m:r>
      </m:oMath>
      <w:r w:rsidRPr="004E0517">
        <w:rPr>
          <w:lang w:val="uk-UA"/>
        </w:rPr>
        <w:t xml:space="preserve">, </w:t>
      </w:r>
      <m:oMath>
        <m:r>
          <m:rPr>
            <m:sty m:val="bi"/>
          </m:rPr>
          <w:rPr>
            <w:rFonts w:ascii="Cambria Math" w:hAnsi="Cambria Math"/>
            <w:lang w:val="uk-UA"/>
          </w:rPr>
          <m:t>t</m:t>
        </m:r>
      </m:oMath>
      <w:r w:rsidRPr="004E0517">
        <w:rPr>
          <w:lang w:val="uk-UA"/>
        </w:rPr>
        <w:t xml:space="preserve">  повинен задіяти певний код, змінений в </w:t>
      </w:r>
      <m:oMath>
        <m:r>
          <m:rPr>
            <m:sty m:val="bi"/>
          </m:rPr>
          <w:rPr>
            <w:rFonts w:ascii="Cambria Math" w:hAnsi="Cambria Math"/>
            <w:lang w:val="uk-UA"/>
          </w:rPr>
          <m:t>P'</m:t>
        </m:r>
      </m:oMath>
      <w:r w:rsidRPr="004E0517">
        <w:rPr>
          <w:lang w:val="uk-UA"/>
        </w:rPr>
        <w:t xml:space="preserve"> по відношенню до </w:t>
      </w:r>
      <m:oMath>
        <m:r>
          <m:rPr>
            <m:sty m:val="bi"/>
          </m:rPr>
          <w:rPr>
            <w:rFonts w:ascii="Cambria Math" w:hAnsi="Cambria Math"/>
            <w:lang w:val="uk-UA"/>
          </w:rPr>
          <m:t>P</m:t>
        </m:r>
      </m:oMath>
      <w:r w:rsidRPr="004E0517">
        <w:rPr>
          <w:lang w:val="uk-UA"/>
        </w:rPr>
        <w:t xml:space="preserve">, тобто повинно виконуватися відношення </w:t>
      </w:r>
      <m:oMath>
        <m:r>
          <m:rPr>
            <m:sty m:val="bi"/>
          </m:rPr>
          <w:rPr>
            <w:rFonts w:ascii="Cambria Math" w:hAnsi="Cambria Math"/>
            <w:lang w:val="uk-UA"/>
          </w:rPr>
          <m:t>t∈</m:t>
        </m:r>
        <m:sSubSup>
          <m:sSubSup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lang w:val="uk-UA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uk-UA"/>
              </w:rPr>
              <m:t>p</m:t>
            </m:r>
          </m:sub>
          <m:sup>
            <m:r>
              <m:rPr>
                <m:sty m:val="bi"/>
              </m:rPr>
              <w:rPr>
                <w:rFonts w:ascii="Cambria Math" w:hAnsi="Cambria Math"/>
                <w:lang w:val="uk-UA"/>
              </w:rPr>
              <m:t>'</m:t>
            </m:r>
          </m:sup>
        </m:sSubSup>
      </m:oMath>
      <w:r w:rsidRPr="004E0517">
        <w:rPr>
          <w:lang w:val="uk-UA"/>
        </w:rPr>
        <w:t>. З іншого боку, оскільки не кожне виконання зміненого коду в</w:t>
      </w:r>
      <w:r w:rsidRPr="004E0517">
        <w:rPr>
          <w:lang w:val="uk-UA"/>
        </w:rPr>
        <w:t>і</w:t>
      </w:r>
      <w:r w:rsidRPr="004E0517">
        <w:rPr>
          <w:lang w:val="uk-UA"/>
        </w:rPr>
        <w:t xml:space="preserve">дбивається на вихідних значеннях тесту, можуть існувати деякі такі </w:t>
      </w:r>
      <m:oMath>
        <m:r>
          <m:rPr>
            <m:sty m:val="bi"/>
          </m:rPr>
          <w:rPr>
            <w:rFonts w:ascii="Cambria Math" w:hAnsi="Cambria Math"/>
            <w:lang w:val="uk-UA"/>
          </w:rPr>
          <m:t>t∈</m:t>
        </m:r>
        <m:sSubSup>
          <m:sSubSup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lang w:val="uk-UA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uk-UA"/>
              </w:rPr>
              <m:t>p</m:t>
            </m:r>
          </m:sub>
          <m:sup>
            <m:r>
              <m:rPr>
                <m:sty m:val="bi"/>
              </m:rPr>
              <w:rPr>
                <w:rFonts w:ascii="Cambria Math" w:hAnsi="Cambria Math"/>
                <w:lang w:val="uk-UA"/>
              </w:rPr>
              <m:t>'</m:t>
            </m:r>
          </m:sup>
        </m:sSubSup>
      </m:oMath>
      <w:r w:rsidRPr="004E0517">
        <w:rPr>
          <w:lang w:val="uk-UA"/>
        </w:rPr>
        <w:t xml:space="preserve">, що </w:t>
      </w:r>
      <m:oMath>
        <m:sSup>
          <m:sSup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val="uk-UA"/>
              </w:rPr>
              <m:t>P</m:t>
            </m:r>
          </m:e>
          <m:sup>
            <m:r>
              <m:rPr>
                <m:sty m:val="bi"/>
              </m:rPr>
              <w:rPr>
                <w:rFonts w:ascii="Cambria Math" w:hAnsi="Cambria Math"/>
                <w:lang w:val="uk-UA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val="uk-UA"/>
              </w:rPr>
              <m:t>t</m:t>
            </m:r>
          </m:e>
        </m:d>
        <m:r>
          <m:rPr>
            <m:sty m:val="bi"/>
          </m:rPr>
          <w:rPr>
            <w:rFonts w:ascii="Cambria Math" w:hAnsi="Cambria Math"/>
            <w:lang w:val="uk-UA"/>
          </w:rPr>
          <m:t>=P(t)</m:t>
        </m:r>
      </m:oMath>
      <w:r w:rsidRPr="004E0517">
        <w:rPr>
          <w:lang w:val="uk-UA"/>
        </w:rPr>
        <w:t xml:space="preserve">. Таким чином, </w:t>
      </w:r>
      <m:oMath>
        <m:sSubSup>
          <m:sSubSup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lang w:val="uk-UA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uk-UA"/>
              </w:rPr>
              <m:t>p</m:t>
            </m:r>
          </m:sub>
          <m:sup>
            <m:r>
              <m:rPr>
                <m:sty m:val="bi"/>
              </m:rPr>
              <w:rPr>
                <w:rFonts w:ascii="Cambria Math" w:hAnsi="Cambria Math"/>
                <w:lang w:val="uk-UA"/>
              </w:rPr>
              <m:t>'</m:t>
            </m:r>
          </m:sup>
        </m:sSubSup>
      </m:oMath>
      <w:r w:rsidRPr="004E0517">
        <w:rPr>
          <w:lang w:val="uk-UA"/>
        </w:rPr>
        <w:t xml:space="preserve"> містить </w:t>
      </w:r>
      <m:oMath>
        <m:sSup>
          <m:sSup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val="uk-UA"/>
              </w:rPr>
              <m:t>T</m:t>
            </m:r>
          </m:e>
          <m:sup>
            <m:r>
              <m:rPr>
                <m:sty m:val="bi"/>
              </m:rPr>
              <w:rPr>
                <w:rFonts w:ascii="Cambria Math" w:hAnsi="Cambria Math"/>
                <w:lang w:val="uk-UA"/>
              </w:rPr>
              <m:t>'</m:t>
            </m:r>
          </m:sup>
        </m:sSup>
      </m:oMath>
      <w:r w:rsidRPr="004E0517">
        <w:rPr>
          <w:b/>
          <w:bCs/>
          <w:lang w:val="uk-UA"/>
        </w:rPr>
        <w:t xml:space="preserve"> </w:t>
      </w:r>
      <w:r w:rsidRPr="004E0517">
        <w:rPr>
          <w:lang w:val="uk-UA"/>
        </w:rPr>
        <w:t>цілком і може використовуватися в якості його альтернативи без шкоди для якості програ</w:t>
      </w:r>
      <w:r w:rsidRPr="004E0517">
        <w:rPr>
          <w:lang w:val="uk-UA"/>
        </w:rPr>
        <w:t>м</w:t>
      </w:r>
      <w:r w:rsidRPr="004E0517">
        <w:rPr>
          <w:lang w:val="uk-UA"/>
        </w:rPr>
        <w:t>ного продукту.</w:t>
      </w:r>
    </w:p>
    <w:p w:rsidR="004E0517" w:rsidRPr="004E0517" w:rsidRDefault="004E0517" w:rsidP="004E0517">
      <w:pPr>
        <w:pStyle w:val="a3"/>
        <w:numPr>
          <w:ilvl w:val="0"/>
          <w:numId w:val="1"/>
        </w:numPr>
        <w:ind w:left="426" w:hanging="426"/>
      </w:pPr>
      <w:r w:rsidRPr="004E0517">
        <w:rPr>
          <w:lang w:val="uk-UA"/>
        </w:rPr>
        <w:t>У галузі розробки програмного забезпечення, контроль версій є єдиною можливістю відстежувати і з</w:t>
      </w:r>
      <w:r w:rsidRPr="004E0517">
        <w:rPr>
          <w:lang w:val="uk-UA"/>
        </w:rPr>
        <w:t>а</w:t>
      </w:r>
      <w:r w:rsidRPr="004E0517">
        <w:rPr>
          <w:lang w:val="uk-UA"/>
        </w:rPr>
        <w:t>безпечувати контроль за змінами у вихідному коді. Команди розробників одночасно проектують, розро</w:t>
      </w:r>
      <w:r w:rsidRPr="004E0517">
        <w:rPr>
          <w:lang w:val="uk-UA"/>
        </w:rPr>
        <w:t>б</w:t>
      </w:r>
      <w:r w:rsidRPr="004E0517">
        <w:rPr>
          <w:lang w:val="uk-UA"/>
        </w:rPr>
        <w:t>ляють та впроваджують декілька версій одного і того ж програмного забезпечення, які будуть розго</w:t>
      </w:r>
      <w:r w:rsidRPr="004E0517">
        <w:rPr>
          <w:lang w:val="uk-UA"/>
        </w:rPr>
        <w:t>р</w:t>
      </w:r>
      <w:r w:rsidRPr="004E0517">
        <w:rPr>
          <w:lang w:val="uk-UA"/>
        </w:rPr>
        <w:t>нуті в різних місцях, і одночасно працюють над оновленнями(</w:t>
      </w:r>
      <w:proofErr w:type="spellStart"/>
      <w:r w:rsidRPr="004E0517">
        <w:rPr>
          <w:lang w:val="uk-UA"/>
        </w:rPr>
        <w:t>patches</w:t>
      </w:r>
      <w:proofErr w:type="spellEnd"/>
      <w:r w:rsidRPr="004E0517">
        <w:rPr>
          <w:lang w:val="uk-UA"/>
        </w:rPr>
        <w:t>). Певні помилки або функції  пр</w:t>
      </w:r>
      <w:r w:rsidRPr="004E0517">
        <w:rPr>
          <w:lang w:val="uk-UA"/>
        </w:rPr>
        <w:t>о</w:t>
      </w:r>
      <w:r w:rsidRPr="004E0517">
        <w:rPr>
          <w:lang w:val="uk-UA"/>
        </w:rPr>
        <w:t>грамного забезпечення часто присутні тільки в деяких версіях. Таким чином, з метою пошуку та виправлення пом</w:t>
      </w:r>
      <w:r w:rsidRPr="004E0517">
        <w:rPr>
          <w:lang w:val="uk-UA"/>
        </w:rPr>
        <w:t>и</w:t>
      </w:r>
      <w:r w:rsidRPr="004E0517">
        <w:rPr>
          <w:lang w:val="uk-UA"/>
        </w:rPr>
        <w:t>лок, життєво важливо мати можливість контролювати процес регресійного тестування і запускати різні набори тестів на різних версіях.</w:t>
      </w:r>
    </w:p>
    <w:p w:rsidR="004E0517" w:rsidRPr="004E0517" w:rsidRDefault="004E0517" w:rsidP="004E0517">
      <w:pPr>
        <w:pStyle w:val="a3"/>
        <w:numPr>
          <w:ilvl w:val="0"/>
          <w:numId w:val="1"/>
        </w:numPr>
        <w:ind w:left="426" w:hanging="426"/>
        <w:rPr>
          <w:lang w:val="uk-UA"/>
        </w:rPr>
      </w:pPr>
      <w:r w:rsidRPr="004E0517">
        <w:rPr>
          <w:lang w:val="uk-UA"/>
        </w:rPr>
        <w:t>Системи контролю версій мають високу функціональність і дозволяють отримати детальну інформацію в яких саме файлах(модулях програмного забезпечення) відбулися зміни в порівнянні з попередньою ве</w:t>
      </w:r>
      <w:r w:rsidRPr="004E0517">
        <w:rPr>
          <w:lang w:val="uk-UA"/>
        </w:rPr>
        <w:t>р</w:t>
      </w:r>
      <w:r w:rsidRPr="004E0517">
        <w:rPr>
          <w:lang w:val="uk-UA"/>
        </w:rPr>
        <w:t>сією. Спираючись на цю інформацію, а також на взаємозв'язки між файлами можна побудувати когніти</w:t>
      </w:r>
      <w:r w:rsidRPr="004E0517">
        <w:rPr>
          <w:lang w:val="uk-UA"/>
        </w:rPr>
        <w:t>в</w:t>
      </w:r>
      <w:r w:rsidRPr="004E0517">
        <w:rPr>
          <w:lang w:val="uk-UA"/>
        </w:rPr>
        <w:t>ну карту змін у ПЗ – виявити не тільки змінені модулі, але й ті модулі що могли зазнати випадкового нег</w:t>
      </w:r>
      <w:r w:rsidRPr="004E0517">
        <w:rPr>
          <w:lang w:val="uk-UA"/>
        </w:rPr>
        <w:t>а</w:t>
      </w:r>
      <w:r w:rsidRPr="004E0517">
        <w:rPr>
          <w:lang w:val="uk-UA"/>
        </w:rPr>
        <w:t xml:space="preserve">тивного впливу при внесенні змін або при </w:t>
      </w:r>
      <w:proofErr w:type="spellStart"/>
      <w:r w:rsidRPr="004E0517">
        <w:rPr>
          <w:lang w:val="uk-UA"/>
        </w:rPr>
        <w:t>рефактринзі</w:t>
      </w:r>
      <w:proofErr w:type="spellEnd"/>
      <w:r w:rsidRPr="004E0517">
        <w:rPr>
          <w:lang w:val="uk-UA"/>
        </w:rPr>
        <w:t xml:space="preserve"> коду.</w:t>
      </w:r>
    </w:p>
    <w:p w:rsidR="004E0517" w:rsidRPr="004E0517" w:rsidRDefault="004E0517" w:rsidP="004E0517">
      <w:pPr>
        <w:pStyle w:val="a3"/>
        <w:numPr>
          <w:ilvl w:val="0"/>
          <w:numId w:val="1"/>
        </w:numPr>
        <w:ind w:left="426" w:hanging="426"/>
        <w:rPr>
          <w:lang w:val="uk-UA"/>
        </w:rPr>
      </w:pPr>
      <w:r w:rsidRPr="004E0517">
        <w:rPr>
          <w:lang w:val="uk-UA"/>
        </w:rPr>
        <w:t>Проведений аналіз методів регресійного тестування та систем управління версіями дав можливість ро</w:t>
      </w:r>
      <w:r w:rsidRPr="004E0517">
        <w:rPr>
          <w:lang w:val="uk-UA"/>
        </w:rPr>
        <w:t>з</w:t>
      </w:r>
      <w:r w:rsidRPr="004E0517">
        <w:rPr>
          <w:lang w:val="uk-UA"/>
        </w:rPr>
        <w:t>робити метод планування регресійного тестування заснований на використанні систем управління верс</w:t>
      </w:r>
      <w:r w:rsidRPr="004E0517">
        <w:rPr>
          <w:lang w:val="uk-UA"/>
        </w:rPr>
        <w:t>і</w:t>
      </w:r>
      <w:r w:rsidRPr="004E0517">
        <w:rPr>
          <w:lang w:val="uk-UA"/>
        </w:rPr>
        <w:t>ями та розробити програмне забезпечення що реалізує дані функції за допомогою побудови когніти</w:t>
      </w:r>
      <w:r w:rsidRPr="004E0517">
        <w:rPr>
          <w:lang w:val="uk-UA"/>
        </w:rPr>
        <w:t>в</w:t>
      </w:r>
      <w:r w:rsidRPr="004E0517">
        <w:rPr>
          <w:lang w:val="uk-UA"/>
        </w:rPr>
        <w:t>них карт.</w:t>
      </w:r>
    </w:p>
    <w:p w:rsidR="004E0517" w:rsidRPr="004E0517" w:rsidRDefault="004E0517" w:rsidP="004E0517">
      <w:pPr>
        <w:pStyle w:val="a3"/>
        <w:ind w:left="426" w:hanging="426"/>
        <w:rPr>
          <w:lang w:val="uk-UA"/>
        </w:rPr>
      </w:pPr>
    </w:p>
    <w:sectPr w:rsidR="004E0517" w:rsidRPr="004E0517" w:rsidSect="004E051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A71731"/>
    <w:multiLevelType w:val="hybridMultilevel"/>
    <w:tmpl w:val="B65A2E02"/>
    <w:lvl w:ilvl="0" w:tplc="6A62A2FE">
      <w:start w:val="1"/>
      <w:numFmt w:val="bullet"/>
      <w:lvlText w:val="*"/>
      <w:lvlJc w:val="left"/>
      <w:pPr>
        <w:tabs>
          <w:tab w:val="num" w:pos="720"/>
        </w:tabs>
        <w:ind w:left="720" w:hanging="360"/>
      </w:pPr>
      <w:rPr>
        <w:rFonts w:ascii="Georgia" w:hAnsi="Georgia" w:hint="default"/>
      </w:rPr>
    </w:lvl>
    <w:lvl w:ilvl="1" w:tplc="9692F510" w:tentative="1">
      <w:start w:val="1"/>
      <w:numFmt w:val="bullet"/>
      <w:lvlText w:val="*"/>
      <w:lvlJc w:val="left"/>
      <w:pPr>
        <w:tabs>
          <w:tab w:val="num" w:pos="1440"/>
        </w:tabs>
        <w:ind w:left="1440" w:hanging="360"/>
      </w:pPr>
      <w:rPr>
        <w:rFonts w:ascii="Georgia" w:hAnsi="Georgia" w:hint="default"/>
      </w:rPr>
    </w:lvl>
    <w:lvl w:ilvl="2" w:tplc="2C840C3C" w:tentative="1">
      <w:start w:val="1"/>
      <w:numFmt w:val="bullet"/>
      <w:lvlText w:val="*"/>
      <w:lvlJc w:val="left"/>
      <w:pPr>
        <w:tabs>
          <w:tab w:val="num" w:pos="2160"/>
        </w:tabs>
        <w:ind w:left="2160" w:hanging="360"/>
      </w:pPr>
      <w:rPr>
        <w:rFonts w:ascii="Georgia" w:hAnsi="Georgia" w:hint="default"/>
      </w:rPr>
    </w:lvl>
    <w:lvl w:ilvl="3" w:tplc="B136D220" w:tentative="1">
      <w:start w:val="1"/>
      <w:numFmt w:val="bullet"/>
      <w:lvlText w:val="*"/>
      <w:lvlJc w:val="left"/>
      <w:pPr>
        <w:tabs>
          <w:tab w:val="num" w:pos="2880"/>
        </w:tabs>
        <w:ind w:left="2880" w:hanging="360"/>
      </w:pPr>
      <w:rPr>
        <w:rFonts w:ascii="Georgia" w:hAnsi="Georgia" w:hint="default"/>
      </w:rPr>
    </w:lvl>
    <w:lvl w:ilvl="4" w:tplc="C644A8FE" w:tentative="1">
      <w:start w:val="1"/>
      <w:numFmt w:val="bullet"/>
      <w:lvlText w:val="*"/>
      <w:lvlJc w:val="left"/>
      <w:pPr>
        <w:tabs>
          <w:tab w:val="num" w:pos="3600"/>
        </w:tabs>
        <w:ind w:left="3600" w:hanging="360"/>
      </w:pPr>
      <w:rPr>
        <w:rFonts w:ascii="Georgia" w:hAnsi="Georgia" w:hint="default"/>
      </w:rPr>
    </w:lvl>
    <w:lvl w:ilvl="5" w:tplc="A3545A04" w:tentative="1">
      <w:start w:val="1"/>
      <w:numFmt w:val="bullet"/>
      <w:lvlText w:val="*"/>
      <w:lvlJc w:val="left"/>
      <w:pPr>
        <w:tabs>
          <w:tab w:val="num" w:pos="4320"/>
        </w:tabs>
        <w:ind w:left="4320" w:hanging="360"/>
      </w:pPr>
      <w:rPr>
        <w:rFonts w:ascii="Georgia" w:hAnsi="Georgia" w:hint="default"/>
      </w:rPr>
    </w:lvl>
    <w:lvl w:ilvl="6" w:tplc="AD5E8C6E" w:tentative="1">
      <w:start w:val="1"/>
      <w:numFmt w:val="bullet"/>
      <w:lvlText w:val="*"/>
      <w:lvlJc w:val="left"/>
      <w:pPr>
        <w:tabs>
          <w:tab w:val="num" w:pos="5040"/>
        </w:tabs>
        <w:ind w:left="5040" w:hanging="360"/>
      </w:pPr>
      <w:rPr>
        <w:rFonts w:ascii="Georgia" w:hAnsi="Georgia" w:hint="default"/>
      </w:rPr>
    </w:lvl>
    <w:lvl w:ilvl="7" w:tplc="DD746FAE" w:tentative="1">
      <w:start w:val="1"/>
      <w:numFmt w:val="bullet"/>
      <w:lvlText w:val="*"/>
      <w:lvlJc w:val="left"/>
      <w:pPr>
        <w:tabs>
          <w:tab w:val="num" w:pos="5760"/>
        </w:tabs>
        <w:ind w:left="5760" w:hanging="360"/>
      </w:pPr>
      <w:rPr>
        <w:rFonts w:ascii="Georgia" w:hAnsi="Georgia" w:hint="default"/>
      </w:rPr>
    </w:lvl>
    <w:lvl w:ilvl="8" w:tplc="D37CC0CE" w:tentative="1">
      <w:start w:val="1"/>
      <w:numFmt w:val="bullet"/>
      <w:lvlText w:val="*"/>
      <w:lvlJc w:val="left"/>
      <w:pPr>
        <w:tabs>
          <w:tab w:val="num" w:pos="6480"/>
        </w:tabs>
        <w:ind w:left="6480" w:hanging="360"/>
      </w:pPr>
      <w:rPr>
        <w:rFonts w:ascii="Georgia" w:hAnsi="Georgia" w:hint="default"/>
      </w:rPr>
    </w:lvl>
  </w:abstractNum>
  <w:abstractNum w:abstractNumId="1">
    <w:nsid w:val="7A0F721F"/>
    <w:multiLevelType w:val="hybridMultilevel"/>
    <w:tmpl w:val="B994D6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70B0"/>
    <w:rsid w:val="00183C8A"/>
    <w:rsid w:val="002570B0"/>
    <w:rsid w:val="004E0517"/>
    <w:rsid w:val="00613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051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E05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E051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051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E05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E051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737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7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432274">
          <w:marLeft w:val="360"/>
          <w:marRight w:val="0"/>
          <w:marTop w:val="10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55970">
          <w:marLeft w:val="360"/>
          <w:marRight w:val="0"/>
          <w:marTop w:val="10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13693">
          <w:marLeft w:val="360"/>
          <w:marRight w:val="0"/>
          <w:marTop w:val="10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23937">
          <w:marLeft w:val="360"/>
          <w:marRight w:val="0"/>
          <w:marTop w:val="10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77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3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618</Words>
  <Characters>3528</Characters>
  <Application>Microsoft Office Word</Application>
  <DocSecurity>0</DocSecurity>
  <Lines>29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Артем</dc:creator>
  <cp:lastModifiedBy>Артем</cp:lastModifiedBy>
  <cp:revision>2</cp:revision>
  <dcterms:created xsi:type="dcterms:W3CDTF">2011-05-30T21:01:00Z</dcterms:created>
  <dcterms:modified xsi:type="dcterms:W3CDTF">2011-05-30T21:01:00Z</dcterms:modified>
</cp:coreProperties>
</file>