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390"/>
        <w:gridCol w:w="4626"/>
      </w:tblGrid>
      <w:tr w:rsidR="00D97C90" w14:paraId="6C4273B5" w14:textId="77777777" w:rsidTr="5860E1F1">
        <w:tc>
          <w:tcPr>
            <w:tcW w:w="9016" w:type="dxa"/>
            <w:gridSpan w:val="2"/>
            <w:shd w:val="clear" w:color="auto" w:fill="EEECE1" w:themeFill="background2"/>
          </w:tcPr>
          <w:p w14:paraId="042721A5" w14:textId="57726977" w:rsidR="00D97C90" w:rsidRPr="0072154F" w:rsidRDefault="00D97C90" w:rsidP="00073D60">
            <w:pPr>
              <w:pStyle w:val="Title"/>
            </w:pPr>
            <w:r w:rsidRPr="0072154F">
              <w:t>Expressions of Interest</w:t>
            </w:r>
          </w:p>
        </w:tc>
      </w:tr>
      <w:tr w:rsidR="00D97C90" w14:paraId="29CA8093" w14:textId="77777777" w:rsidTr="5860E1F1">
        <w:tc>
          <w:tcPr>
            <w:tcW w:w="4390" w:type="dxa"/>
          </w:tcPr>
          <w:p w14:paraId="4C5DCC82" w14:textId="3CEB6089" w:rsidR="00D97C90" w:rsidRPr="00475D3B" w:rsidRDefault="00AB7092" w:rsidP="00456882">
            <w:pPr>
              <w:rPr>
                <w:bCs/>
                <w:i/>
                <w:iCs/>
                <w:sz w:val="24"/>
              </w:rPr>
            </w:pPr>
            <w:r>
              <w:rPr>
                <w:bCs/>
                <w:i/>
                <w:iCs/>
              </w:rPr>
              <w:t xml:space="preserve">Project </w:t>
            </w:r>
            <w:r w:rsidR="00C809B0">
              <w:rPr>
                <w:bCs/>
                <w:i/>
                <w:iCs/>
              </w:rPr>
              <w:t>t</w:t>
            </w:r>
            <w:r>
              <w:rPr>
                <w:bCs/>
                <w:i/>
                <w:iCs/>
              </w:rPr>
              <w:t>itle</w:t>
            </w:r>
          </w:p>
        </w:tc>
        <w:tc>
          <w:tcPr>
            <w:tcW w:w="4626" w:type="dxa"/>
          </w:tcPr>
          <w:p w14:paraId="457B647A" w14:textId="6371E145" w:rsidR="00D97C90" w:rsidRDefault="00312B37" w:rsidP="00312B37">
            <w:pPr>
              <w:pStyle w:val="NormalWeb"/>
            </w:pPr>
            <w:r>
              <w:rPr>
                <w:rFonts w:ascii="Verdana" w:hAnsi="Verdana"/>
                <w:sz w:val="22"/>
                <w:szCs w:val="22"/>
              </w:rPr>
              <w:t xml:space="preserve">Robot Day management system </w:t>
            </w:r>
          </w:p>
        </w:tc>
      </w:tr>
      <w:tr w:rsidR="00D97C90" w14:paraId="6DAC1E95" w14:textId="77777777" w:rsidTr="5860E1F1">
        <w:tc>
          <w:tcPr>
            <w:tcW w:w="4390" w:type="dxa"/>
          </w:tcPr>
          <w:p w14:paraId="58B36297" w14:textId="593458C4" w:rsidR="00D97C90" w:rsidRPr="00475D3B" w:rsidRDefault="00AB7092" w:rsidP="00456882">
            <w:pPr>
              <w:rPr>
                <w:bCs/>
                <w:i/>
                <w:iCs/>
              </w:rPr>
            </w:pPr>
            <w:r>
              <w:rPr>
                <w:bCs/>
                <w:i/>
                <w:iCs/>
              </w:rPr>
              <w:t>Organisation or Supervisor</w:t>
            </w:r>
          </w:p>
        </w:tc>
        <w:tc>
          <w:tcPr>
            <w:tcW w:w="4626" w:type="dxa"/>
          </w:tcPr>
          <w:p w14:paraId="74DA16DD" w14:textId="3389EB71" w:rsidR="00D97C90" w:rsidRDefault="00D97C90" w:rsidP="00312B37">
            <w:pPr>
              <w:pStyle w:val="NormalWeb"/>
            </w:pPr>
          </w:p>
        </w:tc>
      </w:tr>
      <w:tr w:rsidR="00D97C90" w14:paraId="1274818F" w14:textId="77777777" w:rsidTr="5860E1F1">
        <w:tc>
          <w:tcPr>
            <w:tcW w:w="4390" w:type="dxa"/>
          </w:tcPr>
          <w:p w14:paraId="7F1E3588" w14:textId="75D3D0A0" w:rsidR="00AB7092" w:rsidRPr="00475D3B" w:rsidRDefault="00AB7092" w:rsidP="00456882">
            <w:pPr>
              <w:rPr>
                <w:bCs/>
                <w:i/>
                <w:iCs/>
              </w:rPr>
            </w:pPr>
            <w:r>
              <w:rPr>
                <w:bCs/>
                <w:i/>
                <w:iCs/>
              </w:rPr>
              <w:t>Contact person (sponsor)</w:t>
            </w:r>
          </w:p>
        </w:tc>
        <w:tc>
          <w:tcPr>
            <w:tcW w:w="4626" w:type="dxa"/>
          </w:tcPr>
          <w:p w14:paraId="44F8A8E7" w14:textId="53AD6DD6" w:rsidR="00D97C90" w:rsidRDefault="00312B37" w:rsidP="00312B37">
            <w:pPr>
              <w:pStyle w:val="NormalWeb"/>
            </w:pPr>
            <w:r>
              <w:rPr>
                <w:rFonts w:ascii="Verdana" w:hAnsi="Verdana"/>
                <w:sz w:val="22"/>
                <w:szCs w:val="22"/>
              </w:rPr>
              <w:t xml:space="preserve">Liz Felton </w:t>
            </w:r>
          </w:p>
        </w:tc>
      </w:tr>
      <w:tr w:rsidR="00D97C90" w14:paraId="6A50CF41" w14:textId="77777777" w:rsidTr="5860E1F1">
        <w:tc>
          <w:tcPr>
            <w:tcW w:w="4390" w:type="dxa"/>
          </w:tcPr>
          <w:p w14:paraId="1A9B040C" w14:textId="18CB1B7C" w:rsidR="00D97C90" w:rsidRPr="00475D3B" w:rsidRDefault="00AB7092" w:rsidP="00456882">
            <w:pPr>
              <w:rPr>
                <w:bCs/>
                <w:i/>
                <w:iCs/>
              </w:rPr>
            </w:pPr>
            <w:r>
              <w:rPr>
                <w:bCs/>
                <w:i/>
                <w:iCs/>
              </w:rPr>
              <w:t>Contact e-mail</w:t>
            </w:r>
          </w:p>
        </w:tc>
        <w:tc>
          <w:tcPr>
            <w:tcW w:w="4626" w:type="dxa"/>
          </w:tcPr>
          <w:p w14:paraId="47F70392" w14:textId="29EB5FB9" w:rsidR="00D97C90" w:rsidRDefault="00312B37" w:rsidP="00312B37">
            <w:pPr>
              <w:pStyle w:val="NormalWeb"/>
            </w:pPr>
            <w:r>
              <w:rPr>
                <w:rFonts w:ascii="Verdana" w:hAnsi="Verdana"/>
                <w:sz w:val="22"/>
                <w:szCs w:val="22"/>
              </w:rPr>
              <w:t xml:space="preserve">Liz.felton@nottingham.ac.uk </w:t>
            </w:r>
          </w:p>
        </w:tc>
      </w:tr>
      <w:tr w:rsidR="00A70989" w14:paraId="24E9A0EE" w14:textId="77777777" w:rsidTr="5860E1F1">
        <w:tc>
          <w:tcPr>
            <w:tcW w:w="4390" w:type="dxa"/>
          </w:tcPr>
          <w:p w14:paraId="10FB89E2" w14:textId="69670169" w:rsidR="00A70989" w:rsidRDefault="00A70989" w:rsidP="00456882">
            <w:pPr>
              <w:rPr>
                <w:bCs/>
                <w:i/>
                <w:iCs/>
              </w:rPr>
            </w:pPr>
            <w:r>
              <w:rPr>
                <w:bCs/>
                <w:i/>
                <w:iCs/>
              </w:rPr>
              <w:t>Team Number</w:t>
            </w:r>
          </w:p>
        </w:tc>
        <w:tc>
          <w:tcPr>
            <w:tcW w:w="4626" w:type="dxa"/>
          </w:tcPr>
          <w:p w14:paraId="1CE5548F" w14:textId="29E92895" w:rsidR="00A70989" w:rsidRDefault="00312B37" w:rsidP="00456882">
            <w:r>
              <w:rPr>
                <w:rFonts w:hint="eastAsia"/>
              </w:rPr>
              <w:t>G</w:t>
            </w:r>
            <w:r w:rsidR="00C60DAF">
              <w:t>r</w:t>
            </w:r>
            <w:r>
              <w:t>oup 45</w:t>
            </w:r>
          </w:p>
        </w:tc>
      </w:tr>
      <w:tr w:rsidR="000B3581" w14:paraId="4419F20B" w14:textId="77777777" w:rsidTr="5860E1F1">
        <w:tc>
          <w:tcPr>
            <w:tcW w:w="9016" w:type="dxa"/>
            <w:gridSpan w:val="2"/>
            <w:shd w:val="clear" w:color="auto" w:fill="EEECE1" w:themeFill="background2"/>
          </w:tcPr>
          <w:p w14:paraId="67AF1DDF" w14:textId="1EF001CF" w:rsidR="000B3581" w:rsidRPr="000C1FD7" w:rsidRDefault="00A70989" w:rsidP="000C1FD7">
            <w:pPr>
              <w:pStyle w:val="Heading1"/>
            </w:pPr>
            <w:r>
              <w:t>Team Members</w:t>
            </w:r>
          </w:p>
        </w:tc>
      </w:tr>
      <w:tr w:rsidR="00D97C90" w14:paraId="22BD25E6" w14:textId="77777777" w:rsidTr="5860E1F1">
        <w:tc>
          <w:tcPr>
            <w:tcW w:w="4390" w:type="dxa"/>
          </w:tcPr>
          <w:p w14:paraId="392BDAF0" w14:textId="4E75C48B" w:rsidR="00D97C90" w:rsidRPr="00475D3B" w:rsidRDefault="004D39F4" w:rsidP="00456882">
            <w:pPr>
              <w:rPr>
                <w:bCs/>
                <w:i/>
                <w:iCs/>
              </w:rPr>
            </w:pPr>
            <w:r>
              <w:rPr>
                <w:bCs/>
                <w:i/>
                <w:iCs/>
              </w:rPr>
              <w:t>Name</w:t>
            </w:r>
            <w:r w:rsidR="00261A49">
              <w:rPr>
                <w:bCs/>
                <w:i/>
                <w:iCs/>
              </w:rPr>
              <w:t>:</w:t>
            </w:r>
          </w:p>
        </w:tc>
        <w:tc>
          <w:tcPr>
            <w:tcW w:w="4626" w:type="dxa"/>
          </w:tcPr>
          <w:p w14:paraId="627AF95C" w14:textId="1701D839" w:rsidR="00D97C90" w:rsidRDefault="004D39F4" w:rsidP="00456882">
            <w:r>
              <w:t>E-mail address</w:t>
            </w:r>
            <w:r w:rsidR="00261A49">
              <w:t>:</w:t>
            </w:r>
          </w:p>
        </w:tc>
      </w:tr>
      <w:tr w:rsidR="00D97C90" w14:paraId="3A4D11D0" w14:textId="77777777" w:rsidTr="5860E1F1">
        <w:tc>
          <w:tcPr>
            <w:tcW w:w="4390" w:type="dxa"/>
          </w:tcPr>
          <w:p w14:paraId="4D63BC79" w14:textId="09956501" w:rsidR="00D97C90" w:rsidRPr="00475D3B" w:rsidRDefault="00D97C90" w:rsidP="00456882">
            <w:pPr>
              <w:rPr>
                <w:bCs/>
                <w:i/>
                <w:iCs/>
              </w:rPr>
            </w:pPr>
          </w:p>
        </w:tc>
        <w:tc>
          <w:tcPr>
            <w:tcW w:w="4626" w:type="dxa"/>
          </w:tcPr>
          <w:p w14:paraId="06425895" w14:textId="3190B142" w:rsidR="00D97C90" w:rsidRDefault="00D97C90" w:rsidP="00456882"/>
        </w:tc>
      </w:tr>
      <w:tr w:rsidR="00850363" w14:paraId="4A9EBFC8" w14:textId="77777777" w:rsidTr="5860E1F1">
        <w:tc>
          <w:tcPr>
            <w:tcW w:w="4390" w:type="dxa"/>
          </w:tcPr>
          <w:p w14:paraId="448F36E3" w14:textId="77777777" w:rsidR="00850363" w:rsidRPr="00475D3B" w:rsidRDefault="00850363" w:rsidP="00456882">
            <w:pPr>
              <w:rPr>
                <w:bCs/>
                <w:i/>
                <w:iCs/>
              </w:rPr>
            </w:pPr>
          </w:p>
        </w:tc>
        <w:tc>
          <w:tcPr>
            <w:tcW w:w="4626" w:type="dxa"/>
          </w:tcPr>
          <w:p w14:paraId="4539848C" w14:textId="77777777" w:rsidR="00850363" w:rsidRDefault="00850363" w:rsidP="00456882"/>
        </w:tc>
      </w:tr>
      <w:tr w:rsidR="00850363" w14:paraId="1F22B6F8" w14:textId="77777777" w:rsidTr="5860E1F1">
        <w:tc>
          <w:tcPr>
            <w:tcW w:w="4390" w:type="dxa"/>
          </w:tcPr>
          <w:p w14:paraId="47303C17" w14:textId="77777777" w:rsidR="00850363" w:rsidRPr="00475D3B" w:rsidRDefault="00850363" w:rsidP="00456882">
            <w:pPr>
              <w:rPr>
                <w:bCs/>
                <w:i/>
                <w:iCs/>
              </w:rPr>
            </w:pPr>
          </w:p>
        </w:tc>
        <w:tc>
          <w:tcPr>
            <w:tcW w:w="4626" w:type="dxa"/>
          </w:tcPr>
          <w:p w14:paraId="207E0F6E" w14:textId="77777777" w:rsidR="00850363" w:rsidRDefault="00850363" w:rsidP="00456882"/>
        </w:tc>
      </w:tr>
      <w:tr w:rsidR="00850363" w14:paraId="754A330E" w14:textId="77777777" w:rsidTr="5860E1F1">
        <w:tc>
          <w:tcPr>
            <w:tcW w:w="4390" w:type="dxa"/>
          </w:tcPr>
          <w:p w14:paraId="2ABFBF59" w14:textId="77777777" w:rsidR="00850363" w:rsidRPr="00475D3B" w:rsidRDefault="00850363" w:rsidP="00456882">
            <w:pPr>
              <w:rPr>
                <w:bCs/>
                <w:i/>
                <w:iCs/>
              </w:rPr>
            </w:pPr>
          </w:p>
        </w:tc>
        <w:tc>
          <w:tcPr>
            <w:tcW w:w="4626" w:type="dxa"/>
          </w:tcPr>
          <w:p w14:paraId="191C7F3E" w14:textId="77777777" w:rsidR="00850363" w:rsidRDefault="00850363" w:rsidP="00456882"/>
        </w:tc>
      </w:tr>
      <w:tr w:rsidR="00850363" w14:paraId="58424156" w14:textId="77777777" w:rsidTr="5860E1F1">
        <w:tc>
          <w:tcPr>
            <w:tcW w:w="4390" w:type="dxa"/>
          </w:tcPr>
          <w:p w14:paraId="3A958F81" w14:textId="77777777" w:rsidR="00850363" w:rsidRPr="00475D3B" w:rsidRDefault="00850363" w:rsidP="00456882">
            <w:pPr>
              <w:rPr>
                <w:bCs/>
                <w:i/>
                <w:iCs/>
              </w:rPr>
            </w:pPr>
          </w:p>
        </w:tc>
        <w:tc>
          <w:tcPr>
            <w:tcW w:w="4626" w:type="dxa"/>
          </w:tcPr>
          <w:p w14:paraId="16AF259A" w14:textId="77777777" w:rsidR="00850363" w:rsidRDefault="00850363" w:rsidP="00456882"/>
        </w:tc>
      </w:tr>
      <w:tr w:rsidR="00850363" w14:paraId="22C826D0" w14:textId="77777777" w:rsidTr="5860E1F1">
        <w:tc>
          <w:tcPr>
            <w:tcW w:w="4390" w:type="dxa"/>
          </w:tcPr>
          <w:p w14:paraId="6509FDD7" w14:textId="77777777" w:rsidR="00850363" w:rsidRPr="00475D3B" w:rsidRDefault="00850363" w:rsidP="00456882">
            <w:pPr>
              <w:rPr>
                <w:bCs/>
                <w:i/>
                <w:iCs/>
              </w:rPr>
            </w:pPr>
          </w:p>
        </w:tc>
        <w:tc>
          <w:tcPr>
            <w:tcW w:w="4626" w:type="dxa"/>
          </w:tcPr>
          <w:p w14:paraId="4B5BFB65" w14:textId="77777777" w:rsidR="00850363" w:rsidRDefault="00850363" w:rsidP="00456882"/>
        </w:tc>
      </w:tr>
      <w:tr w:rsidR="00850363" w14:paraId="576898A2" w14:textId="77777777" w:rsidTr="5860E1F1">
        <w:tc>
          <w:tcPr>
            <w:tcW w:w="4390" w:type="dxa"/>
          </w:tcPr>
          <w:p w14:paraId="7385BA39" w14:textId="77777777" w:rsidR="00850363" w:rsidRPr="00475D3B" w:rsidRDefault="00850363" w:rsidP="00456882">
            <w:pPr>
              <w:rPr>
                <w:bCs/>
                <w:i/>
                <w:iCs/>
              </w:rPr>
            </w:pPr>
          </w:p>
        </w:tc>
        <w:tc>
          <w:tcPr>
            <w:tcW w:w="4626" w:type="dxa"/>
          </w:tcPr>
          <w:p w14:paraId="6C46138A" w14:textId="77777777" w:rsidR="00850363" w:rsidRDefault="00850363" w:rsidP="00456882"/>
        </w:tc>
      </w:tr>
      <w:tr w:rsidR="00FC3D56" w14:paraId="3475DAB7" w14:textId="77777777" w:rsidTr="5860E1F1">
        <w:tc>
          <w:tcPr>
            <w:tcW w:w="9016" w:type="dxa"/>
            <w:gridSpan w:val="2"/>
            <w:shd w:val="clear" w:color="auto" w:fill="EEECE1" w:themeFill="background2"/>
          </w:tcPr>
          <w:p w14:paraId="1FD47414" w14:textId="28B06ECA" w:rsidR="00FC3D56" w:rsidRPr="00DC229A" w:rsidRDefault="0033167C" w:rsidP="000C1FD7">
            <w:pPr>
              <w:pStyle w:val="Heading1"/>
              <w:rPr>
                <w:rStyle w:val="Strong"/>
                <w:b w:val="0"/>
                <w:bCs w:val="0"/>
              </w:rPr>
            </w:pPr>
            <w:r>
              <w:rPr>
                <w:rStyle w:val="Strong"/>
                <w:b w:val="0"/>
                <w:bCs w:val="0"/>
              </w:rPr>
              <w:t xml:space="preserve">Bid Summary </w:t>
            </w:r>
          </w:p>
        </w:tc>
      </w:tr>
      <w:tr w:rsidR="00FC3D56" w:rsidRPr="00B3397C" w14:paraId="01A57810" w14:textId="77777777" w:rsidTr="00C86EEB">
        <w:trPr>
          <w:trHeight w:val="7285"/>
        </w:trPr>
        <w:tc>
          <w:tcPr>
            <w:tcW w:w="9016" w:type="dxa"/>
            <w:gridSpan w:val="2"/>
          </w:tcPr>
          <w:p w14:paraId="68255C40" w14:textId="7A101A5C" w:rsidR="00C61D1A" w:rsidRPr="00B8386F" w:rsidRDefault="0062673E" w:rsidP="0059021C">
            <w:pPr>
              <w:pStyle w:val="NoSpacing"/>
              <w:rPr>
                <w:bCs/>
                <w:i/>
                <w:iCs/>
                <w:szCs w:val="22"/>
              </w:rPr>
            </w:pPr>
            <w:r w:rsidRPr="00B8386F">
              <w:rPr>
                <w:bCs/>
                <w:i/>
                <w:iCs/>
                <w:szCs w:val="22"/>
              </w:rPr>
              <w:t>(</w:t>
            </w:r>
            <w:r w:rsidR="00946B79" w:rsidRPr="00B8386F">
              <w:rPr>
                <w:bCs/>
                <w:i/>
                <w:iCs/>
                <w:szCs w:val="22"/>
              </w:rPr>
              <w:t xml:space="preserve">Consider </w:t>
            </w:r>
            <w:r w:rsidR="007E2BDA" w:rsidRPr="00B8386F">
              <w:rPr>
                <w:bCs/>
                <w:i/>
                <w:iCs/>
                <w:szCs w:val="22"/>
              </w:rPr>
              <w:t xml:space="preserve">motivation, understanding of the brief, </w:t>
            </w:r>
            <w:r w:rsidR="00C80E9C" w:rsidRPr="00B8386F">
              <w:rPr>
                <w:bCs/>
                <w:i/>
                <w:iCs/>
                <w:szCs w:val="22"/>
              </w:rPr>
              <w:t xml:space="preserve">preliminary analysis, </w:t>
            </w:r>
            <w:r w:rsidR="00066871" w:rsidRPr="00B8386F">
              <w:rPr>
                <w:bCs/>
                <w:i/>
                <w:iCs/>
                <w:szCs w:val="22"/>
              </w:rPr>
              <w:t xml:space="preserve">project </w:t>
            </w:r>
            <w:r w:rsidRPr="00B8386F">
              <w:rPr>
                <w:bCs/>
                <w:i/>
                <w:iCs/>
                <w:szCs w:val="22"/>
              </w:rPr>
              <w:t>management, team skills, project requirements</w:t>
            </w:r>
            <w:r w:rsidR="007E39DE" w:rsidRPr="00B8386F">
              <w:rPr>
                <w:bCs/>
                <w:i/>
                <w:iCs/>
                <w:szCs w:val="22"/>
              </w:rPr>
              <w:t xml:space="preserve"> – 750 words max</w:t>
            </w:r>
            <w:r w:rsidRPr="00B8386F">
              <w:rPr>
                <w:bCs/>
                <w:i/>
                <w:iCs/>
                <w:szCs w:val="22"/>
              </w:rPr>
              <w:t>)</w:t>
            </w:r>
          </w:p>
          <w:p w14:paraId="01AEAF50" w14:textId="77777777" w:rsidR="00D717AB" w:rsidRPr="00B8386F" w:rsidRDefault="00D717AB" w:rsidP="00D717AB">
            <w:pPr>
              <w:tabs>
                <w:tab w:val="left" w:pos="3510"/>
              </w:tabs>
              <w:rPr>
                <w:szCs w:val="22"/>
                <w:lang w:eastAsia="zh-CN"/>
              </w:rPr>
            </w:pPr>
          </w:p>
          <w:p w14:paraId="721988E3" w14:textId="77777777" w:rsidR="00B8386F" w:rsidRPr="00B8386F" w:rsidRDefault="00B8386F" w:rsidP="00B8386F">
            <w:pPr>
              <w:pStyle w:val="Heading3"/>
              <w:rPr>
                <w:rFonts w:ascii="SimSun" w:hAnsi="SimSun"/>
                <w:color w:val="000000"/>
                <w:sz w:val="22"/>
                <w:szCs w:val="22"/>
              </w:rPr>
            </w:pPr>
            <w:r w:rsidRPr="00B8386F">
              <w:rPr>
                <w:color w:val="000000"/>
                <w:sz w:val="22"/>
                <w:szCs w:val="22"/>
              </w:rPr>
              <w:t>Project Overview and Motivation</w:t>
            </w:r>
          </w:p>
          <w:p w14:paraId="58A55EA8" w14:textId="272A4194" w:rsidR="00B8386F" w:rsidRPr="001E233A" w:rsidRDefault="00B8386F" w:rsidP="00B8386F">
            <w:pPr>
              <w:pStyle w:val="NormalWeb"/>
              <w:rPr>
                <w:rFonts w:ascii="Verdana" w:hAnsi="Verdana"/>
                <w:color w:val="000000"/>
                <w:sz w:val="22"/>
                <w:szCs w:val="22"/>
              </w:rPr>
            </w:pPr>
            <w:r w:rsidRPr="001E233A">
              <w:rPr>
                <w:rFonts w:ascii="Verdana" w:hAnsi="Verdana"/>
                <w:color w:val="000000"/>
                <w:sz w:val="22"/>
                <w:szCs w:val="22"/>
              </w:rPr>
              <w:t>This project proposes the design and implementation of an</w:t>
            </w:r>
            <w:r w:rsidRPr="001E233A">
              <w:rPr>
                <w:rStyle w:val="apple-converted-space"/>
                <w:rFonts w:ascii="Verdana" w:hAnsi="Verdana"/>
                <w:color w:val="000000"/>
                <w:sz w:val="22"/>
                <w:szCs w:val="22"/>
              </w:rPr>
              <w:t> </w:t>
            </w:r>
            <w:r w:rsidRPr="001E233A">
              <w:rPr>
                <w:rStyle w:val="Strong"/>
                <w:rFonts w:ascii="Verdana" w:hAnsi="Verdana"/>
                <w:b w:val="0"/>
                <w:bCs w:val="0"/>
                <w:color w:val="000000"/>
                <w:sz w:val="22"/>
                <w:szCs w:val="22"/>
              </w:rPr>
              <w:t>event management system for Robot Day</w:t>
            </w:r>
            <w:r w:rsidRPr="001E233A">
              <w:rPr>
                <w:rFonts w:ascii="Verdana" w:hAnsi="Verdana"/>
                <w:color w:val="000000"/>
                <w:sz w:val="22"/>
                <w:szCs w:val="22"/>
              </w:rPr>
              <w:t>, a charity organization dedicated to promoting science, technology, engineering, and mathematics (STEM) engagement for children and families. Robot Day’s outreach events depend on collaboration between event managers, exhibitors, and volunteers, yet their current management processes are largely manual and fragmented across different platforms. This results in inefficiencies, data duplication, and communication issues.</w:t>
            </w:r>
            <w:r w:rsidR="00194BD3" w:rsidRPr="001E233A">
              <w:rPr>
                <w:rFonts w:ascii="Verdana" w:hAnsi="Verdana"/>
                <w:color w:val="000000"/>
                <w:sz w:val="22"/>
                <w:szCs w:val="22"/>
              </w:rPr>
              <w:t xml:space="preserve"> </w:t>
            </w:r>
          </w:p>
          <w:p w14:paraId="5B2D25FA" w14:textId="62ED8D83" w:rsidR="00B8386F" w:rsidRPr="001E233A" w:rsidRDefault="00B8386F" w:rsidP="00B8386F">
            <w:pPr>
              <w:pStyle w:val="NormalWeb"/>
              <w:rPr>
                <w:rFonts w:ascii="Verdana" w:hAnsi="Verdana"/>
                <w:color w:val="000000"/>
                <w:sz w:val="22"/>
                <w:szCs w:val="22"/>
              </w:rPr>
            </w:pPr>
            <w:r w:rsidRPr="001E233A">
              <w:rPr>
                <w:rFonts w:ascii="Verdana" w:hAnsi="Verdana"/>
                <w:color w:val="000000"/>
                <w:sz w:val="22"/>
                <w:szCs w:val="22"/>
              </w:rPr>
              <w:t>The motivation behind this project is to develop a</w:t>
            </w:r>
            <w:r w:rsidRPr="001E233A">
              <w:rPr>
                <w:rStyle w:val="apple-converted-space"/>
                <w:rFonts w:ascii="Verdana" w:hAnsi="Verdana"/>
                <w:color w:val="000000"/>
                <w:sz w:val="22"/>
                <w:szCs w:val="22"/>
              </w:rPr>
              <w:t> </w:t>
            </w:r>
            <w:r w:rsidRPr="001E233A">
              <w:rPr>
                <w:rStyle w:val="Strong"/>
                <w:rFonts w:ascii="Verdana" w:hAnsi="Verdana"/>
                <w:b w:val="0"/>
                <w:bCs w:val="0"/>
                <w:color w:val="000000"/>
                <w:sz w:val="22"/>
                <w:szCs w:val="22"/>
              </w:rPr>
              <w:t>centralized, secure, and user-friendly management system</w:t>
            </w:r>
            <w:r w:rsidRPr="001E233A">
              <w:rPr>
                <w:rStyle w:val="apple-converted-space"/>
                <w:rFonts w:ascii="Verdana" w:hAnsi="Verdana"/>
                <w:color w:val="000000"/>
                <w:sz w:val="22"/>
                <w:szCs w:val="22"/>
              </w:rPr>
              <w:t> </w:t>
            </w:r>
            <w:r w:rsidRPr="001E233A">
              <w:rPr>
                <w:rFonts w:ascii="Verdana" w:hAnsi="Verdana"/>
                <w:color w:val="000000"/>
                <w:sz w:val="22"/>
                <w:szCs w:val="22"/>
              </w:rPr>
              <w:t xml:space="preserve">that streamlines the process of planning and running Robot Day events. </w:t>
            </w:r>
            <w:r w:rsidR="001206DA" w:rsidRPr="001E233A">
              <w:rPr>
                <w:rFonts w:ascii="Verdana" w:hAnsi="Verdana"/>
                <w:color w:val="000000"/>
                <w:sz w:val="22"/>
                <w:szCs w:val="22"/>
              </w:rPr>
              <w:t xml:space="preserve">People with different identities will see different interfaces after log in. </w:t>
            </w:r>
            <w:r w:rsidRPr="001E233A">
              <w:rPr>
                <w:rFonts w:ascii="Verdana" w:hAnsi="Verdana"/>
                <w:color w:val="000000"/>
                <w:sz w:val="22"/>
                <w:szCs w:val="22"/>
              </w:rPr>
              <w:t xml:space="preserve">By enabling exhibitors to submit their requirements directly through an online interface and allowing event managers to coordinate logistics in real-time, the system aims to improve efficiency, accuracy, and transparency. </w:t>
            </w:r>
          </w:p>
          <w:p w14:paraId="6E16C494" w14:textId="1508DFD2" w:rsidR="00B8386F" w:rsidRPr="001E233A" w:rsidRDefault="00B8386F" w:rsidP="00B8386F">
            <w:pPr>
              <w:pStyle w:val="NormalWeb"/>
              <w:rPr>
                <w:rFonts w:ascii="Verdana" w:hAnsi="Verdana"/>
                <w:color w:val="000000"/>
                <w:sz w:val="22"/>
                <w:szCs w:val="22"/>
              </w:rPr>
            </w:pPr>
            <w:r w:rsidRPr="001E233A">
              <w:rPr>
                <w:rFonts w:ascii="Verdana" w:hAnsi="Verdana"/>
                <w:color w:val="000000"/>
                <w:sz w:val="22"/>
                <w:szCs w:val="22"/>
              </w:rPr>
              <w:t>This project builds upon the work completed by the 2024 COMP2002 cohort, who established an ontology and a set of system requirements in collaboration with Robot Day. The current team’s task is to extend that foundation into a fully functional, deployable software system, integrating database design, role-based access control, and a user-facing interface tailored to different stakeholder roles.</w:t>
            </w:r>
            <w:r w:rsidR="001E233A" w:rsidRPr="001E233A">
              <w:rPr>
                <w:rFonts w:ascii="Verdana" w:hAnsi="Verdana"/>
                <w:color w:val="000000"/>
                <w:sz w:val="22"/>
                <w:szCs w:val="22"/>
              </w:rPr>
              <w:t xml:space="preserve"> (… team skills to be written here</w:t>
            </w:r>
          </w:p>
          <w:p w14:paraId="5EF40EE3" w14:textId="77777777" w:rsidR="00CA1B2E" w:rsidRPr="00CA1B2E" w:rsidRDefault="00CA1B2E" w:rsidP="00CA1B2E">
            <w:pPr>
              <w:pStyle w:val="Heading3"/>
              <w:rPr>
                <w:rFonts w:ascii="SimSun" w:hAnsi="SimSun"/>
                <w:color w:val="000000"/>
                <w:sz w:val="22"/>
                <w:szCs w:val="22"/>
              </w:rPr>
            </w:pPr>
            <w:r w:rsidRPr="00CA1B2E">
              <w:rPr>
                <w:color w:val="000000"/>
                <w:sz w:val="22"/>
                <w:szCs w:val="22"/>
              </w:rPr>
              <w:lastRenderedPageBreak/>
              <w:t>Understanding of the Brief</w:t>
            </w:r>
          </w:p>
          <w:p w14:paraId="53EBF7F9" w14:textId="77777777" w:rsidR="00CA1B2E" w:rsidRPr="001E233A" w:rsidRDefault="00CA1B2E" w:rsidP="00CA1B2E">
            <w:pPr>
              <w:pStyle w:val="NormalWeb"/>
              <w:rPr>
                <w:rFonts w:ascii="Verdana" w:hAnsi="Verdana"/>
                <w:color w:val="000000"/>
                <w:sz w:val="22"/>
                <w:szCs w:val="22"/>
              </w:rPr>
            </w:pPr>
            <w:r w:rsidRPr="001E233A">
              <w:rPr>
                <w:rFonts w:ascii="Verdana" w:hAnsi="Verdana"/>
                <w:color w:val="000000"/>
                <w:sz w:val="22"/>
                <w:szCs w:val="22"/>
              </w:rPr>
              <w:t>The system must enable Robot Day to</w:t>
            </w:r>
            <w:r w:rsidRPr="001E233A">
              <w:rPr>
                <w:rStyle w:val="apple-converted-space"/>
                <w:rFonts w:ascii="Verdana" w:hAnsi="Verdana"/>
                <w:color w:val="000000"/>
                <w:sz w:val="22"/>
                <w:szCs w:val="22"/>
              </w:rPr>
              <w:t> </w:t>
            </w:r>
            <w:r w:rsidRPr="0035259B">
              <w:rPr>
                <w:rStyle w:val="Strong"/>
                <w:rFonts w:ascii="Verdana" w:hAnsi="Verdana"/>
                <w:b w:val="0"/>
                <w:bCs w:val="0"/>
                <w:color w:val="000000"/>
                <w:sz w:val="22"/>
                <w:szCs w:val="22"/>
              </w:rPr>
              <w:t>create, configure, and manage events</w:t>
            </w:r>
            <w:r w:rsidRPr="001E233A">
              <w:rPr>
                <w:rStyle w:val="apple-converted-space"/>
                <w:rFonts w:ascii="Verdana" w:hAnsi="Verdana"/>
                <w:color w:val="000000"/>
                <w:sz w:val="22"/>
                <w:szCs w:val="22"/>
              </w:rPr>
              <w:t> </w:t>
            </w:r>
            <w:r w:rsidRPr="001E233A">
              <w:rPr>
                <w:rFonts w:ascii="Verdana" w:hAnsi="Verdana"/>
                <w:color w:val="000000"/>
                <w:sz w:val="22"/>
                <w:szCs w:val="22"/>
              </w:rPr>
              <w:t>efficiently, while supporting secure, role-based access for different types of users:</w:t>
            </w:r>
          </w:p>
          <w:p w14:paraId="1E94FFAC" w14:textId="77777777" w:rsidR="00CA1B2E" w:rsidRPr="001E233A" w:rsidRDefault="00CA1B2E" w:rsidP="00CA1B2E">
            <w:pPr>
              <w:pStyle w:val="NormalWeb"/>
              <w:numPr>
                <w:ilvl w:val="0"/>
                <w:numId w:val="2"/>
              </w:numPr>
              <w:rPr>
                <w:rFonts w:ascii="Verdana" w:hAnsi="Verdana"/>
                <w:color w:val="000000"/>
                <w:sz w:val="22"/>
                <w:szCs w:val="22"/>
              </w:rPr>
            </w:pPr>
            <w:r w:rsidRPr="00060F19">
              <w:rPr>
                <w:rStyle w:val="Strong"/>
                <w:rFonts w:ascii="Verdana" w:hAnsi="Verdana"/>
                <w:color w:val="000000"/>
                <w:sz w:val="22"/>
                <w:szCs w:val="22"/>
              </w:rPr>
              <w:t>Event Managers</w:t>
            </w:r>
            <w:r w:rsidRPr="001E233A">
              <w:rPr>
                <w:rStyle w:val="Strong"/>
                <w:rFonts w:ascii="Verdana" w:hAnsi="Verdana"/>
                <w:color w:val="000000"/>
                <w:sz w:val="22"/>
                <w:szCs w:val="22"/>
              </w:rPr>
              <w:t>:</w:t>
            </w:r>
            <w:r w:rsidRPr="001E233A">
              <w:rPr>
                <w:rStyle w:val="apple-converted-space"/>
                <w:rFonts w:ascii="Verdana" w:hAnsi="Verdana"/>
                <w:color w:val="000000"/>
                <w:sz w:val="22"/>
                <w:szCs w:val="22"/>
              </w:rPr>
              <w:t> </w:t>
            </w:r>
            <w:r w:rsidRPr="001E233A">
              <w:rPr>
                <w:rFonts w:ascii="Verdana" w:hAnsi="Verdana"/>
                <w:color w:val="000000"/>
                <w:sz w:val="22"/>
                <w:szCs w:val="22"/>
              </w:rPr>
              <w:t>responsible for creating and managing events, assigning volunteers, approving exhibitor requests, and overseeing logistics.</w:t>
            </w:r>
          </w:p>
          <w:p w14:paraId="552138C2" w14:textId="77777777" w:rsidR="00CA1B2E" w:rsidRPr="001E233A" w:rsidRDefault="00CA1B2E" w:rsidP="00CA1B2E">
            <w:pPr>
              <w:pStyle w:val="NormalWeb"/>
              <w:numPr>
                <w:ilvl w:val="0"/>
                <w:numId w:val="2"/>
              </w:numPr>
              <w:rPr>
                <w:rFonts w:ascii="Verdana" w:hAnsi="Verdana"/>
                <w:color w:val="000000"/>
                <w:sz w:val="22"/>
                <w:szCs w:val="22"/>
              </w:rPr>
            </w:pPr>
            <w:r w:rsidRPr="001E233A">
              <w:rPr>
                <w:rStyle w:val="Strong"/>
                <w:rFonts w:ascii="Verdana" w:hAnsi="Verdana"/>
                <w:color w:val="000000"/>
                <w:sz w:val="22"/>
                <w:szCs w:val="22"/>
              </w:rPr>
              <w:t>Exhibitors:</w:t>
            </w:r>
            <w:r w:rsidRPr="001E233A">
              <w:rPr>
                <w:rStyle w:val="apple-converted-space"/>
                <w:rFonts w:ascii="Verdana" w:hAnsi="Verdana"/>
                <w:color w:val="000000"/>
                <w:sz w:val="22"/>
                <w:szCs w:val="22"/>
              </w:rPr>
              <w:t> </w:t>
            </w:r>
            <w:r w:rsidRPr="001E233A">
              <w:rPr>
                <w:rFonts w:ascii="Verdana" w:hAnsi="Verdana"/>
                <w:color w:val="000000"/>
                <w:sz w:val="22"/>
                <w:szCs w:val="22"/>
              </w:rPr>
              <w:t>external partners who register to participate in events, submit exhibit details, and communicate specific technical or logistical requirements.</w:t>
            </w:r>
          </w:p>
          <w:p w14:paraId="768B4B0E" w14:textId="77777777" w:rsidR="00CA1B2E" w:rsidRPr="001E233A" w:rsidRDefault="00CA1B2E" w:rsidP="00CA1B2E">
            <w:pPr>
              <w:pStyle w:val="NormalWeb"/>
              <w:numPr>
                <w:ilvl w:val="0"/>
                <w:numId w:val="2"/>
              </w:numPr>
              <w:rPr>
                <w:rFonts w:ascii="Verdana" w:hAnsi="Verdana"/>
                <w:color w:val="000000"/>
                <w:sz w:val="22"/>
                <w:szCs w:val="22"/>
              </w:rPr>
            </w:pPr>
            <w:r w:rsidRPr="001E233A">
              <w:rPr>
                <w:rStyle w:val="Strong"/>
                <w:rFonts w:ascii="Verdana" w:hAnsi="Verdana"/>
                <w:color w:val="000000"/>
                <w:sz w:val="22"/>
                <w:szCs w:val="22"/>
              </w:rPr>
              <w:t>Volunteers:</w:t>
            </w:r>
            <w:r w:rsidRPr="001E233A">
              <w:rPr>
                <w:rStyle w:val="apple-converted-space"/>
                <w:rFonts w:ascii="Verdana" w:hAnsi="Verdana"/>
                <w:color w:val="000000"/>
                <w:sz w:val="22"/>
                <w:szCs w:val="22"/>
              </w:rPr>
              <w:t> </w:t>
            </w:r>
            <w:r w:rsidRPr="001E233A">
              <w:rPr>
                <w:rFonts w:ascii="Verdana" w:hAnsi="Verdana"/>
                <w:color w:val="000000"/>
                <w:sz w:val="22"/>
                <w:szCs w:val="22"/>
              </w:rPr>
              <w:t>individuals who support event delivery and require access to schedules, tasks, and communication tools.</w:t>
            </w:r>
          </w:p>
          <w:p w14:paraId="0CCD37A2" w14:textId="5AC6F9EE" w:rsidR="00CA1B2E" w:rsidRPr="001E233A" w:rsidRDefault="00CA1B2E" w:rsidP="00CA1B2E">
            <w:pPr>
              <w:pStyle w:val="NormalWeb"/>
              <w:rPr>
                <w:rFonts w:ascii="Verdana" w:hAnsi="Verdana"/>
                <w:color w:val="000000"/>
                <w:sz w:val="22"/>
                <w:szCs w:val="22"/>
              </w:rPr>
            </w:pPr>
            <w:r w:rsidRPr="001E233A">
              <w:rPr>
                <w:rFonts w:ascii="Verdana" w:hAnsi="Verdana"/>
                <w:color w:val="000000"/>
                <w:sz w:val="22"/>
                <w:szCs w:val="22"/>
              </w:rPr>
              <w:t>The system will encompass the</w:t>
            </w:r>
            <w:r w:rsidRPr="001E233A">
              <w:rPr>
                <w:rStyle w:val="apple-converted-space"/>
                <w:rFonts w:ascii="Verdana" w:hAnsi="Verdana"/>
                <w:color w:val="000000"/>
                <w:sz w:val="22"/>
                <w:szCs w:val="22"/>
              </w:rPr>
              <w:t> </w:t>
            </w:r>
            <w:r w:rsidRPr="0035259B">
              <w:rPr>
                <w:rStyle w:val="Strong"/>
                <w:rFonts w:ascii="Verdana" w:hAnsi="Verdana"/>
                <w:b w:val="0"/>
                <w:bCs w:val="0"/>
                <w:color w:val="000000"/>
                <w:sz w:val="22"/>
                <w:szCs w:val="22"/>
              </w:rPr>
              <w:t>full software-user lifecycle</w:t>
            </w:r>
            <w:r w:rsidRPr="001E233A">
              <w:rPr>
                <w:rStyle w:val="apple-converted-space"/>
                <w:rFonts w:ascii="Verdana" w:hAnsi="Verdana"/>
                <w:color w:val="000000"/>
                <w:sz w:val="22"/>
                <w:szCs w:val="22"/>
              </w:rPr>
              <w:t> </w:t>
            </w:r>
            <w:r w:rsidRPr="001E233A">
              <w:rPr>
                <w:rFonts w:ascii="Verdana" w:hAnsi="Verdana"/>
                <w:color w:val="000000"/>
                <w:sz w:val="22"/>
                <w:szCs w:val="22"/>
              </w:rPr>
              <w:t>— from event creation to post-event analysis. This includes setting up event parameters, handling registrations, assigning roles, managing requirements and facilities, tracking progress, and archiving data for future events.</w:t>
            </w:r>
            <w:r w:rsidR="00407A0D">
              <w:rPr>
                <w:rFonts w:ascii="Verdana" w:hAnsi="Verdana" w:hint="eastAsia"/>
                <w:color w:val="000000"/>
                <w:sz w:val="22"/>
                <w:szCs w:val="22"/>
              </w:rPr>
              <w:t xml:space="preserve"> </w:t>
            </w:r>
            <w:r w:rsidRPr="001E233A">
              <w:rPr>
                <w:rFonts w:ascii="Verdana" w:hAnsi="Verdana"/>
                <w:color w:val="000000"/>
                <w:sz w:val="22"/>
                <w:szCs w:val="22"/>
              </w:rPr>
              <w:t>Additionally, the solution must comply with</w:t>
            </w:r>
            <w:r w:rsidRPr="001E233A">
              <w:rPr>
                <w:rStyle w:val="apple-converted-space"/>
                <w:rFonts w:ascii="Verdana" w:hAnsi="Verdana"/>
                <w:color w:val="000000"/>
                <w:sz w:val="22"/>
                <w:szCs w:val="22"/>
              </w:rPr>
              <w:t> </w:t>
            </w:r>
            <w:r w:rsidRPr="0035259B">
              <w:rPr>
                <w:rStyle w:val="Strong"/>
                <w:rFonts w:ascii="Verdana" w:hAnsi="Verdana"/>
                <w:b w:val="0"/>
                <w:bCs w:val="0"/>
                <w:color w:val="000000"/>
                <w:sz w:val="22"/>
                <w:szCs w:val="22"/>
              </w:rPr>
              <w:t>role-based security concepts</w:t>
            </w:r>
            <w:r w:rsidRPr="001E233A">
              <w:rPr>
                <w:rStyle w:val="apple-converted-space"/>
                <w:rFonts w:ascii="Verdana" w:hAnsi="Verdana"/>
                <w:color w:val="000000"/>
                <w:sz w:val="22"/>
                <w:szCs w:val="22"/>
              </w:rPr>
              <w:t> </w:t>
            </w:r>
            <w:r w:rsidRPr="001E233A">
              <w:rPr>
                <w:rFonts w:ascii="Verdana" w:hAnsi="Verdana"/>
                <w:color w:val="000000"/>
                <w:sz w:val="22"/>
                <w:szCs w:val="22"/>
              </w:rPr>
              <w:t>as defined in the ontology and requirements documents provided. This ensures that users only access data and functionality relevant to their roles, thereby maintaining privacy and operational integrity.</w:t>
            </w:r>
          </w:p>
          <w:p w14:paraId="2929A981" w14:textId="1F266AFA" w:rsidR="001E233A" w:rsidRPr="001E233A" w:rsidRDefault="001E233A" w:rsidP="001E233A">
            <w:pPr>
              <w:pStyle w:val="NormalWeb"/>
              <w:shd w:val="clear" w:color="auto" w:fill="FFFFFF"/>
              <w:rPr>
                <w:rFonts w:ascii="Verdana" w:hAnsi="Verdana"/>
                <w:sz w:val="22"/>
                <w:szCs w:val="22"/>
              </w:rPr>
            </w:pPr>
            <w:r w:rsidRPr="001E233A">
              <w:rPr>
                <w:rFonts w:ascii="Verdana" w:hAnsi="Verdana"/>
                <w:color w:val="000000"/>
                <w:sz w:val="22"/>
                <w:szCs w:val="22"/>
              </w:rPr>
              <w:t xml:space="preserve">(…understanding of the document from last year’s COMP2002 </w:t>
            </w:r>
            <w:r w:rsidR="00407A0D">
              <w:rPr>
                <w:rFonts w:ascii="Verdana" w:hAnsi="Verdana"/>
                <w:color w:val="000000"/>
                <w:sz w:val="22"/>
                <w:szCs w:val="22"/>
              </w:rPr>
              <w:t xml:space="preserve">cohort </w:t>
            </w:r>
            <w:r w:rsidRPr="001E233A">
              <w:rPr>
                <w:rFonts w:ascii="Verdana" w:hAnsi="Verdana"/>
                <w:color w:val="000000"/>
                <w:sz w:val="22"/>
                <w:szCs w:val="22"/>
              </w:rPr>
              <w:t>can be written here</w:t>
            </w:r>
          </w:p>
          <w:p w14:paraId="7D7C20FB" w14:textId="3E588C23" w:rsidR="001E233A" w:rsidRPr="001E233A" w:rsidRDefault="001E233A" w:rsidP="00CA1B2E">
            <w:pPr>
              <w:pStyle w:val="NormalWeb"/>
              <w:rPr>
                <w:color w:val="000000"/>
                <w:sz w:val="22"/>
                <w:szCs w:val="22"/>
              </w:rPr>
            </w:pPr>
          </w:p>
          <w:p w14:paraId="794E141C" w14:textId="77777777" w:rsidR="00681381" w:rsidRPr="00681381" w:rsidRDefault="00681381" w:rsidP="00681381">
            <w:pPr>
              <w:pStyle w:val="Heading3"/>
              <w:rPr>
                <w:rFonts w:ascii="SimSun" w:hAnsi="SimSun"/>
                <w:color w:val="000000"/>
                <w:sz w:val="22"/>
                <w:szCs w:val="22"/>
              </w:rPr>
            </w:pPr>
            <w:r w:rsidRPr="00681381">
              <w:rPr>
                <w:color w:val="000000"/>
                <w:sz w:val="22"/>
                <w:szCs w:val="22"/>
              </w:rPr>
              <w:t>Preliminary Analysis</w:t>
            </w:r>
          </w:p>
          <w:p w14:paraId="43666A9C" w14:textId="77777777" w:rsidR="00681381" w:rsidRPr="001E233A" w:rsidRDefault="00681381" w:rsidP="00681381">
            <w:pPr>
              <w:pStyle w:val="NormalWeb"/>
              <w:rPr>
                <w:rFonts w:ascii="Verdana" w:hAnsi="Verdana"/>
                <w:color w:val="000000"/>
                <w:sz w:val="22"/>
                <w:szCs w:val="22"/>
              </w:rPr>
            </w:pPr>
            <w:r w:rsidRPr="001E233A">
              <w:rPr>
                <w:rFonts w:ascii="Verdana" w:hAnsi="Verdana"/>
                <w:color w:val="000000"/>
                <w:sz w:val="22"/>
                <w:szCs w:val="22"/>
              </w:rPr>
              <w:t>From the provided documentation and project brief, the system will require three primary components:</w:t>
            </w:r>
          </w:p>
          <w:p w14:paraId="4B14C6DA" w14:textId="77777777" w:rsidR="00681381" w:rsidRPr="001E233A" w:rsidRDefault="00681381" w:rsidP="00681381">
            <w:pPr>
              <w:pStyle w:val="NormalWeb"/>
              <w:numPr>
                <w:ilvl w:val="0"/>
                <w:numId w:val="3"/>
              </w:numPr>
              <w:rPr>
                <w:rFonts w:ascii="Verdana" w:hAnsi="Verdana"/>
                <w:color w:val="000000"/>
                <w:sz w:val="22"/>
                <w:szCs w:val="22"/>
              </w:rPr>
            </w:pPr>
            <w:r w:rsidRPr="001E233A">
              <w:rPr>
                <w:rStyle w:val="Strong"/>
                <w:rFonts w:ascii="Verdana" w:hAnsi="Verdana"/>
                <w:color w:val="000000"/>
                <w:sz w:val="22"/>
                <w:szCs w:val="22"/>
              </w:rPr>
              <w:t>Database Layer:</w:t>
            </w:r>
          </w:p>
          <w:p w14:paraId="771D6D69" w14:textId="03217C2E"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 xml:space="preserve">A </w:t>
            </w:r>
            <w:r w:rsidR="00017D61" w:rsidRPr="001E233A">
              <w:rPr>
                <w:rFonts w:ascii="Verdana" w:hAnsi="Verdana"/>
                <w:color w:val="000000"/>
                <w:sz w:val="22"/>
                <w:szCs w:val="22"/>
              </w:rPr>
              <w:t xml:space="preserve">structured </w:t>
            </w:r>
            <w:r w:rsidRPr="001E233A">
              <w:rPr>
                <w:rFonts w:ascii="Verdana" w:hAnsi="Verdana"/>
                <w:color w:val="000000"/>
                <w:sz w:val="22"/>
                <w:szCs w:val="22"/>
              </w:rPr>
              <w:t xml:space="preserve">database will be designed to store data </w:t>
            </w:r>
            <w:r w:rsidR="00017D61" w:rsidRPr="001E233A">
              <w:rPr>
                <w:rFonts w:ascii="Verdana" w:hAnsi="Verdana"/>
                <w:color w:val="000000"/>
                <w:sz w:val="22"/>
                <w:szCs w:val="22"/>
              </w:rPr>
              <w:t xml:space="preserve">including </w:t>
            </w:r>
            <w:r w:rsidRPr="001E233A">
              <w:rPr>
                <w:rFonts w:ascii="Verdana" w:hAnsi="Verdana"/>
                <w:color w:val="000000"/>
                <w:sz w:val="22"/>
                <w:szCs w:val="22"/>
              </w:rPr>
              <w:t>users, events, exhibitors, volunteers, and facilities.</w:t>
            </w:r>
            <w:r w:rsidR="00017D61" w:rsidRPr="001E233A">
              <w:rPr>
                <w:rFonts w:ascii="Verdana" w:hAnsi="Verdana"/>
                <w:color w:val="000000"/>
                <w:sz w:val="22"/>
                <w:szCs w:val="22"/>
              </w:rPr>
              <w:t xml:space="preserve"> The database </w:t>
            </w:r>
            <w:r w:rsidR="00055D47" w:rsidRPr="001E233A">
              <w:rPr>
                <w:rFonts w:ascii="Verdana" w:hAnsi="Verdana"/>
                <w:color w:val="000000"/>
                <w:sz w:val="22"/>
                <w:szCs w:val="22"/>
              </w:rPr>
              <w:t xml:space="preserve">architecture </w:t>
            </w:r>
            <w:r w:rsidR="00017D61" w:rsidRPr="001E233A">
              <w:rPr>
                <w:rFonts w:ascii="Verdana" w:hAnsi="Verdana"/>
                <w:color w:val="000000"/>
                <w:sz w:val="22"/>
                <w:szCs w:val="22"/>
              </w:rPr>
              <w:t xml:space="preserve">should </w:t>
            </w:r>
            <w:r w:rsidR="00C176E6" w:rsidRPr="001E233A">
              <w:rPr>
                <w:rFonts w:ascii="Verdana" w:hAnsi="Verdana"/>
                <w:color w:val="000000"/>
                <w:sz w:val="22"/>
                <w:szCs w:val="22"/>
              </w:rPr>
              <w:t>guarant</w:t>
            </w:r>
            <w:r w:rsidR="001E233A" w:rsidRPr="001E233A">
              <w:rPr>
                <w:rFonts w:ascii="Verdana" w:hAnsi="Verdana"/>
                <w:color w:val="000000"/>
                <w:sz w:val="22"/>
                <w:szCs w:val="22"/>
              </w:rPr>
              <w:t>ee the efficiency</w:t>
            </w:r>
            <w:r w:rsidR="0035259B">
              <w:rPr>
                <w:rFonts w:ascii="Verdana" w:hAnsi="Verdana"/>
                <w:color w:val="000000"/>
                <w:sz w:val="22"/>
                <w:szCs w:val="22"/>
              </w:rPr>
              <w:t xml:space="preserve"> </w:t>
            </w:r>
            <w:r w:rsidR="0035259B">
              <w:rPr>
                <w:rFonts w:ascii="Verdana" w:hAnsi="Verdana" w:hint="eastAsia"/>
                <w:color w:val="000000"/>
                <w:sz w:val="22"/>
                <w:szCs w:val="22"/>
              </w:rPr>
              <w:t>a</w:t>
            </w:r>
            <w:r w:rsidR="0035259B">
              <w:rPr>
                <w:rFonts w:ascii="Verdana" w:hAnsi="Verdana"/>
                <w:color w:val="000000"/>
                <w:sz w:val="22"/>
                <w:szCs w:val="22"/>
              </w:rPr>
              <w:t>nd scalability to handle large data volumes.</w:t>
            </w:r>
          </w:p>
          <w:p w14:paraId="3EFB5BA4" w14:textId="2F6601D9"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Role-based access control (RBAC) will be implemented to manage permissions</w:t>
            </w:r>
            <w:r w:rsidR="00017D61" w:rsidRPr="001E233A">
              <w:rPr>
                <w:rFonts w:ascii="Verdana" w:hAnsi="Verdana"/>
                <w:color w:val="000000"/>
                <w:sz w:val="22"/>
                <w:szCs w:val="22"/>
              </w:rPr>
              <w:t>.</w:t>
            </w:r>
          </w:p>
          <w:p w14:paraId="2E7CD807" w14:textId="0E97B6F5" w:rsidR="00017D61" w:rsidRPr="00D62145" w:rsidRDefault="00D62145" w:rsidP="00017D61">
            <w:pPr>
              <w:pStyle w:val="NormalWeb"/>
              <w:numPr>
                <w:ilvl w:val="1"/>
                <w:numId w:val="3"/>
              </w:numPr>
              <w:rPr>
                <w:rFonts w:ascii="Verdana" w:hAnsi="Verdana"/>
                <w:color w:val="000000"/>
                <w:sz w:val="22"/>
                <w:szCs w:val="22"/>
              </w:rPr>
            </w:pPr>
            <w:r w:rsidRPr="00D62145">
              <w:rPr>
                <w:rFonts w:ascii="Verdana" w:hAnsi="Verdana"/>
                <w:color w:val="000000"/>
                <w:sz w:val="22"/>
                <w:szCs w:val="22"/>
              </w:rPr>
              <w:t xml:space="preserve">We will keep the data </w:t>
            </w:r>
            <w:proofErr w:type="gramStart"/>
            <w:r w:rsidRPr="00D62145">
              <w:rPr>
                <w:rFonts w:ascii="Verdana" w:hAnsi="Verdana"/>
                <w:color w:val="000000"/>
                <w:sz w:val="22"/>
                <w:szCs w:val="22"/>
              </w:rPr>
              <w:t>accurate</w:t>
            </w:r>
            <w:proofErr w:type="gramEnd"/>
            <w:r w:rsidRPr="00D62145">
              <w:rPr>
                <w:rFonts w:ascii="Verdana" w:hAnsi="Verdana"/>
                <w:color w:val="000000"/>
                <w:sz w:val="22"/>
                <w:szCs w:val="22"/>
              </w:rPr>
              <w:t xml:space="preserve"> </w:t>
            </w:r>
            <w:r>
              <w:rPr>
                <w:rFonts w:ascii="Verdana" w:hAnsi="Verdana" w:hint="eastAsia"/>
                <w:color w:val="000000"/>
                <w:sz w:val="22"/>
                <w:szCs w:val="22"/>
              </w:rPr>
              <w:t>implementing</w:t>
            </w:r>
            <w:r w:rsidRPr="00D62145">
              <w:rPr>
                <w:rFonts w:ascii="Verdana" w:hAnsi="Verdana"/>
                <w:color w:val="000000"/>
                <w:sz w:val="22"/>
                <w:szCs w:val="22"/>
              </w:rPr>
              <w:t xml:space="preserve"> basic rules and </w:t>
            </w:r>
            <w:r>
              <w:rPr>
                <w:rFonts w:ascii="Verdana" w:hAnsi="Verdana" w:hint="eastAsia"/>
                <w:color w:val="000000"/>
                <w:sz w:val="22"/>
                <w:szCs w:val="22"/>
              </w:rPr>
              <w:t>normalization</w:t>
            </w:r>
            <w:r w:rsidRPr="00D62145">
              <w:rPr>
                <w:rFonts w:ascii="Verdana" w:hAnsi="Verdana"/>
                <w:color w:val="000000"/>
                <w:sz w:val="22"/>
                <w:szCs w:val="22"/>
              </w:rPr>
              <w:t xml:space="preserve">, and </w:t>
            </w:r>
            <w:proofErr w:type="gramStart"/>
            <w:r>
              <w:rPr>
                <w:rFonts w:ascii="Verdana" w:hAnsi="Verdana" w:hint="eastAsia"/>
                <w:color w:val="000000"/>
                <w:sz w:val="22"/>
                <w:szCs w:val="22"/>
              </w:rPr>
              <w:t>in</w:t>
            </w:r>
            <w:r w:rsidRPr="00D62145">
              <w:rPr>
                <w:rFonts w:ascii="Verdana" w:hAnsi="Verdana"/>
                <w:color w:val="000000"/>
                <w:sz w:val="22"/>
                <w:szCs w:val="22"/>
              </w:rPr>
              <w:t>sure</w:t>
            </w:r>
            <w:proofErr w:type="gramEnd"/>
            <w:r w:rsidRPr="00D62145">
              <w:rPr>
                <w:rFonts w:ascii="Verdana" w:hAnsi="Verdana"/>
                <w:color w:val="000000"/>
                <w:sz w:val="22"/>
                <w:szCs w:val="22"/>
              </w:rPr>
              <w:t xml:space="preserve"> the system is easy to manage</w:t>
            </w:r>
          </w:p>
          <w:p w14:paraId="70B1E370" w14:textId="77777777" w:rsidR="00681381" w:rsidRPr="001E233A" w:rsidRDefault="00681381" w:rsidP="00681381">
            <w:pPr>
              <w:pStyle w:val="NormalWeb"/>
              <w:numPr>
                <w:ilvl w:val="0"/>
                <w:numId w:val="3"/>
              </w:numPr>
              <w:rPr>
                <w:rFonts w:ascii="Verdana" w:hAnsi="Verdana"/>
                <w:color w:val="000000"/>
                <w:sz w:val="22"/>
                <w:szCs w:val="22"/>
              </w:rPr>
            </w:pPr>
            <w:r w:rsidRPr="001E233A">
              <w:rPr>
                <w:rStyle w:val="Strong"/>
                <w:rFonts w:ascii="Verdana" w:hAnsi="Verdana"/>
                <w:color w:val="000000"/>
                <w:sz w:val="22"/>
                <w:szCs w:val="22"/>
              </w:rPr>
              <w:t>Front-End System:</w:t>
            </w:r>
          </w:p>
          <w:p w14:paraId="736F2942" w14:textId="77777777"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A web-based interface will provide customized dashboards for different user roles.</w:t>
            </w:r>
          </w:p>
          <w:p w14:paraId="0A8EC6A3" w14:textId="77777777"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The interface will allow event managers to create and edit events, view exhibitor submissions, and assign volunteers.</w:t>
            </w:r>
          </w:p>
          <w:p w14:paraId="2266FFDB" w14:textId="77777777"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Exhibitors will use the same portal to submit exhibit proposals, update details, and track their approval status.</w:t>
            </w:r>
          </w:p>
          <w:p w14:paraId="64724794" w14:textId="77777777"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lastRenderedPageBreak/>
              <w:t>Volunteers will access schedules, assigned tasks, and communication tools.</w:t>
            </w:r>
          </w:p>
          <w:p w14:paraId="0F30DC80" w14:textId="77777777" w:rsidR="00681381" w:rsidRPr="001E233A" w:rsidRDefault="00681381" w:rsidP="00681381">
            <w:pPr>
              <w:pStyle w:val="NormalWeb"/>
              <w:numPr>
                <w:ilvl w:val="1"/>
                <w:numId w:val="3"/>
              </w:numPr>
              <w:rPr>
                <w:rFonts w:ascii="Verdana" w:hAnsi="Verdana"/>
                <w:color w:val="000000"/>
                <w:sz w:val="22"/>
                <w:szCs w:val="22"/>
              </w:rPr>
            </w:pPr>
            <w:r w:rsidRPr="001E233A">
              <w:rPr>
                <w:rFonts w:ascii="Verdana" w:hAnsi="Verdana"/>
                <w:color w:val="000000"/>
                <w:sz w:val="22"/>
                <w:szCs w:val="22"/>
              </w:rPr>
              <w:t>Accessibility, usability, and responsiveness will be prioritized to ensure inclusivity across devices.</w:t>
            </w:r>
          </w:p>
          <w:p w14:paraId="6087C4E8" w14:textId="77777777" w:rsidR="00681381" w:rsidRPr="001E233A" w:rsidRDefault="00681381" w:rsidP="00681381">
            <w:pPr>
              <w:pStyle w:val="NormalWeb"/>
              <w:numPr>
                <w:ilvl w:val="0"/>
                <w:numId w:val="3"/>
              </w:numPr>
              <w:rPr>
                <w:rFonts w:ascii="Verdana" w:hAnsi="Verdana"/>
                <w:color w:val="000000"/>
                <w:sz w:val="22"/>
                <w:szCs w:val="22"/>
              </w:rPr>
            </w:pPr>
            <w:r w:rsidRPr="001E233A">
              <w:rPr>
                <w:rStyle w:val="Strong"/>
                <w:rFonts w:ascii="Verdana" w:hAnsi="Verdana"/>
                <w:color w:val="000000"/>
                <w:sz w:val="22"/>
                <w:szCs w:val="22"/>
              </w:rPr>
              <w:t>Lifecycle Management:</w:t>
            </w:r>
          </w:p>
          <w:p w14:paraId="53C4CB64" w14:textId="14FAB48B" w:rsidR="00681381" w:rsidRPr="00DA4462" w:rsidRDefault="00681381" w:rsidP="00DA4462">
            <w:pPr>
              <w:pStyle w:val="NormalWeb"/>
              <w:numPr>
                <w:ilvl w:val="1"/>
                <w:numId w:val="3"/>
              </w:numPr>
              <w:rPr>
                <w:rFonts w:ascii="Verdana" w:hAnsi="Verdana"/>
                <w:color w:val="000000"/>
                <w:sz w:val="22"/>
                <w:szCs w:val="22"/>
              </w:rPr>
            </w:pPr>
            <w:r w:rsidRPr="001E233A">
              <w:rPr>
                <w:rFonts w:ascii="Verdana" w:hAnsi="Verdana"/>
                <w:color w:val="000000"/>
                <w:sz w:val="22"/>
                <w:szCs w:val="22"/>
              </w:rPr>
              <w:t>The system will support the entire event lifecycle, from initial setup to post-event reporting.</w:t>
            </w:r>
          </w:p>
          <w:p w14:paraId="4993163B" w14:textId="5DDF7688" w:rsidR="00DA4462" w:rsidRDefault="00681381" w:rsidP="00DA4462">
            <w:pPr>
              <w:pStyle w:val="NormalWeb"/>
              <w:numPr>
                <w:ilvl w:val="1"/>
                <w:numId w:val="3"/>
              </w:numPr>
              <w:rPr>
                <w:rFonts w:ascii="Verdana" w:hAnsi="Verdana"/>
                <w:color w:val="000000"/>
                <w:sz w:val="22"/>
                <w:szCs w:val="22"/>
              </w:rPr>
            </w:pPr>
            <w:r w:rsidRPr="001E233A">
              <w:rPr>
                <w:rFonts w:ascii="Verdana" w:hAnsi="Verdana"/>
                <w:color w:val="000000"/>
                <w:sz w:val="22"/>
                <w:szCs w:val="22"/>
              </w:rPr>
              <w:t>Archiving and analytics functions will enable data-driven evaluation of event success.</w:t>
            </w:r>
          </w:p>
          <w:p w14:paraId="5C58A50F" w14:textId="77777777" w:rsidR="00DA4462" w:rsidRPr="00060F19" w:rsidRDefault="00DA4462" w:rsidP="00DA4462">
            <w:pPr>
              <w:pStyle w:val="Heading3"/>
              <w:rPr>
                <w:rFonts w:ascii="SimSun" w:hAnsi="SimSun"/>
                <w:color w:val="000000"/>
                <w:sz w:val="22"/>
                <w:szCs w:val="22"/>
              </w:rPr>
            </w:pPr>
            <w:r w:rsidRPr="00060F19">
              <w:rPr>
                <w:color w:val="000000"/>
                <w:sz w:val="22"/>
                <w:szCs w:val="22"/>
              </w:rPr>
              <w:t>Project Management Approach</w:t>
            </w:r>
          </w:p>
          <w:p w14:paraId="4FC1209E" w14:textId="77777777" w:rsidR="00DA4462" w:rsidRPr="00060F19" w:rsidRDefault="00DA4462" w:rsidP="00DA4462">
            <w:pPr>
              <w:pStyle w:val="NormalWeb"/>
              <w:rPr>
                <w:rFonts w:ascii="Verdana" w:hAnsi="Verdana"/>
                <w:color w:val="000000"/>
                <w:sz w:val="22"/>
                <w:szCs w:val="22"/>
              </w:rPr>
            </w:pPr>
            <w:r w:rsidRPr="00060F19">
              <w:rPr>
                <w:rFonts w:ascii="Verdana" w:hAnsi="Verdana"/>
                <w:color w:val="000000"/>
                <w:sz w:val="22"/>
                <w:szCs w:val="22"/>
              </w:rPr>
              <w:t>The development process will follow an</w:t>
            </w:r>
            <w:r w:rsidRPr="00060F19">
              <w:rPr>
                <w:rStyle w:val="apple-converted-space"/>
                <w:rFonts w:ascii="Verdana" w:hAnsi="Verdana"/>
                <w:color w:val="000000"/>
                <w:sz w:val="22"/>
                <w:szCs w:val="22"/>
              </w:rPr>
              <w:t> </w:t>
            </w:r>
            <w:r w:rsidRPr="00060F19">
              <w:rPr>
                <w:rStyle w:val="Strong"/>
                <w:rFonts w:ascii="Verdana" w:hAnsi="Verdana"/>
                <w:b w:val="0"/>
                <w:bCs w:val="0"/>
                <w:color w:val="000000"/>
                <w:sz w:val="22"/>
                <w:szCs w:val="22"/>
              </w:rPr>
              <w:t>Agile methodology</w:t>
            </w:r>
            <w:r w:rsidRPr="00060F19">
              <w:rPr>
                <w:rFonts w:ascii="Verdana" w:hAnsi="Verdana"/>
                <w:color w:val="000000"/>
                <w:sz w:val="22"/>
                <w:szCs w:val="22"/>
              </w:rPr>
              <w:t>, enabling iterative progress, stakeholder feedback, and adaptability to changing requirements. The project will be divided into</w:t>
            </w:r>
            <w:r w:rsidRPr="00060F19">
              <w:rPr>
                <w:rStyle w:val="apple-converted-space"/>
                <w:rFonts w:ascii="Verdana" w:hAnsi="Verdana"/>
                <w:color w:val="000000"/>
                <w:sz w:val="22"/>
                <w:szCs w:val="22"/>
              </w:rPr>
              <w:t> </w:t>
            </w:r>
            <w:r w:rsidRPr="00060F19">
              <w:rPr>
                <w:rStyle w:val="Strong"/>
                <w:rFonts w:ascii="Verdana" w:hAnsi="Verdana"/>
                <w:color w:val="000000"/>
                <w:sz w:val="22"/>
                <w:szCs w:val="22"/>
              </w:rPr>
              <w:t>four major phases</w:t>
            </w:r>
            <w:r w:rsidRPr="00060F19">
              <w:rPr>
                <w:rFonts w:ascii="Verdana" w:hAnsi="Verdana"/>
                <w:color w:val="000000"/>
                <w:sz w:val="22"/>
                <w:szCs w:val="22"/>
              </w:rPr>
              <w:t>:</w:t>
            </w:r>
          </w:p>
          <w:p w14:paraId="3F0D2404" w14:textId="581ED1B5" w:rsidR="00DA4462" w:rsidRPr="00060F19" w:rsidRDefault="00DA4462" w:rsidP="00DA4462">
            <w:pPr>
              <w:pStyle w:val="NormalWeb"/>
              <w:numPr>
                <w:ilvl w:val="0"/>
                <w:numId w:val="4"/>
              </w:numPr>
              <w:rPr>
                <w:rFonts w:ascii="Verdana" w:hAnsi="Verdana"/>
                <w:color w:val="000000"/>
                <w:sz w:val="22"/>
                <w:szCs w:val="22"/>
              </w:rPr>
            </w:pPr>
            <w:r w:rsidRPr="00060F19">
              <w:rPr>
                <w:rStyle w:val="Strong"/>
                <w:rFonts w:ascii="Verdana" w:hAnsi="Verdana"/>
                <w:color w:val="000000"/>
                <w:sz w:val="22"/>
                <w:szCs w:val="22"/>
              </w:rPr>
              <w:t>Planning and Requirements Validation:</w:t>
            </w:r>
            <w:r w:rsidRPr="00060F19">
              <w:rPr>
                <w:rStyle w:val="apple-converted-space"/>
                <w:rFonts w:ascii="Verdana" w:hAnsi="Verdana"/>
                <w:color w:val="000000"/>
                <w:sz w:val="22"/>
                <w:szCs w:val="22"/>
              </w:rPr>
              <w:t> </w:t>
            </w:r>
            <w:r w:rsidRPr="00060F19">
              <w:rPr>
                <w:rFonts w:ascii="Verdana" w:hAnsi="Verdana"/>
                <w:color w:val="000000"/>
                <w:sz w:val="22"/>
                <w:szCs w:val="22"/>
              </w:rPr>
              <w:t>Reviewing the previous documentation to confirm functional and non-functional requirements with Robot Day representatives.</w:t>
            </w:r>
          </w:p>
          <w:p w14:paraId="762B8664" w14:textId="14C73D44" w:rsidR="00DA4462" w:rsidRPr="00060F19" w:rsidRDefault="00DA4462" w:rsidP="00DA4462">
            <w:pPr>
              <w:pStyle w:val="NormalWeb"/>
              <w:numPr>
                <w:ilvl w:val="0"/>
                <w:numId w:val="4"/>
              </w:numPr>
              <w:rPr>
                <w:rFonts w:ascii="Verdana" w:hAnsi="Verdana"/>
                <w:color w:val="000000"/>
                <w:sz w:val="22"/>
                <w:szCs w:val="22"/>
              </w:rPr>
            </w:pPr>
            <w:r w:rsidRPr="00060F19">
              <w:rPr>
                <w:rStyle w:val="Strong"/>
                <w:rFonts w:ascii="Verdana" w:hAnsi="Verdana"/>
                <w:color w:val="000000"/>
                <w:sz w:val="22"/>
                <w:szCs w:val="22"/>
              </w:rPr>
              <w:t>Design and Development:</w:t>
            </w:r>
            <w:r w:rsidRPr="00060F19">
              <w:rPr>
                <w:rStyle w:val="apple-converted-space"/>
                <w:rFonts w:ascii="Verdana" w:hAnsi="Verdana"/>
                <w:color w:val="000000"/>
                <w:sz w:val="22"/>
                <w:szCs w:val="22"/>
              </w:rPr>
              <w:t> </w:t>
            </w:r>
            <w:r w:rsidRPr="00060F19">
              <w:rPr>
                <w:rFonts w:ascii="Verdana" w:hAnsi="Verdana"/>
                <w:color w:val="000000"/>
                <w:sz w:val="22"/>
                <w:szCs w:val="22"/>
              </w:rPr>
              <w:t xml:space="preserve">Constructing the database schema, designing the interface, and implementing role-based </w:t>
            </w:r>
            <w:r w:rsidR="00060F19">
              <w:rPr>
                <w:rFonts w:ascii="Verdana" w:hAnsi="Verdana"/>
                <w:color w:val="000000"/>
                <w:sz w:val="22"/>
                <w:szCs w:val="22"/>
              </w:rPr>
              <w:t>portal</w:t>
            </w:r>
            <w:r w:rsidRPr="00060F19">
              <w:rPr>
                <w:rFonts w:ascii="Verdana" w:hAnsi="Verdana"/>
                <w:color w:val="000000"/>
                <w:sz w:val="22"/>
                <w:szCs w:val="22"/>
              </w:rPr>
              <w:t>.</w:t>
            </w:r>
          </w:p>
          <w:p w14:paraId="7ECF9B77" w14:textId="492AB6DD" w:rsidR="00DA4462" w:rsidRPr="00060F19" w:rsidRDefault="00DA4462" w:rsidP="00DA4462">
            <w:pPr>
              <w:pStyle w:val="NormalWeb"/>
              <w:numPr>
                <w:ilvl w:val="0"/>
                <w:numId w:val="4"/>
              </w:numPr>
              <w:rPr>
                <w:rFonts w:ascii="Verdana" w:hAnsi="Verdana"/>
                <w:color w:val="000000"/>
                <w:sz w:val="22"/>
                <w:szCs w:val="22"/>
              </w:rPr>
            </w:pPr>
            <w:r w:rsidRPr="00060F19">
              <w:rPr>
                <w:rStyle w:val="Strong"/>
                <w:rFonts w:ascii="Verdana" w:hAnsi="Verdana"/>
                <w:color w:val="000000"/>
                <w:sz w:val="22"/>
                <w:szCs w:val="22"/>
              </w:rPr>
              <w:t>Testing and Evaluation:</w:t>
            </w:r>
            <w:r w:rsidRPr="00060F19">
              <w:rPr>
                <w:rStyle w:val="apple-converted-space"/>
                <w:rFonts w:ascii="Verdana" w:hAnsi="Verdana"/>
                <w:color w:val="000000"/>
                <w:sz w:val="22"/>
                <w:szCs w:val="22"/>
              </w:rPr>
              <w:t> </w:t>
            </w:r>
            <w:r w:rsidRPr="00060F19">
              <w:rPr>
                <w:rFonts w:ascii="Verdana" w:hAnsi="Verdana"/>
                <w:color w:val="000000"/>
                <w:sz w:val="22"/>
                <w:szCs w:val="22"/>
              </w:rPr>
              <w:t>Conducting comprehensive testing — including unit, integration, usability, and security tests.</w:t>
            </w:r>
          </w:p>
          <w:p w14:paraId="7D8C2F12" w14:textId="77777777" w:rsidR="00DA4462" w:rsidRPr="00060F19" w:rsidRDefault="00DA4462" w:rsidP="00DA4462">
            <w:pPr>
              <w:pStyle w:val="NormalWeb"/>
              <w:numPr>
                <w:ilvl w:val="0"/>
                <w:numId w:val="4"/>
              </w:numPr>
              <w:rPr>
                <w:rFonts w:ascii="Verdana" w:hAnsi="Verdana"/>
                <w:color w:val="000000"/>
                <w:sz w:val="22"/>
                <w:szCs w:val="22"/>
              </w:rPr>
            </w:pPr>
            <w:r w:rsidRPr="00060F19">
              <w:rPr>
                <w:rStyle w:val="Strong"/>
                <w:rFonts w:ascii="Verdana" w:hAnsi="Verdana"/>
                <w:color w:val="000000"/>
                <w:sz w:val="22"/>
                <w:szCs w:val="22"/>
              </w:rPr>
              <w:t>Documentation and Deployment:</w:t>
            </w:r>
            <w:r w:rsidRPr="00060F19">
              <w:rPr>
                <w:rStyle w:val="apple-converted-space"/>
                <w:rFonts w:ascii="Verdana" w:hAnsi="Verdana"/>
                <w:color w:val="000000"/>
                <w:sz w:val="22"/>
                <w:szCs w:val="22"/>
              </w:rPr>
              <w:t> </w:t>
            </w:r>
            <w:r w:rsidRPr="00060F19">
              <w:rPr>
                <w:rFonts w:ascii="Verdana" w:hAnsi="Verdana"/>
                <w:color w:val="000000"/>
                <w:sz w:val="22"/>
                <w:szCs w:val="22"/>
              </w:rPr>
              <w:t>Producing technical and user documentation, training materials, and deployment guidelines to ensure long-term maintainability.</w:t>
            </w:r>
          </w:p>
          <w:p w14:paraId="05F6B5B6" w14:textId="77777777" w:rsidR="00DA4462" w:rsidRDefault="00DA4462" w:rsidP="00DA4462">
            <w:pPr>
              <w:pStyle w:val="NormalWeb"/>
              <w:rPr>
                <w:color w:val="000000"/>
              </w:rPr>
            </w:pPr>
            <w:r w:rsidRPr="00060F19">
              <w:rPr>
                <w:rFonts w:ascii="Verdana" w:hAnsi="Verdana"/>
                <w:color w:val="000000"/>
                <w:sz w:val="22"/>
                <w:szCs w:val="22"/>
              </w:rPr>
              <w:t>Version control (e.g., Git), project management tools (e.g., Trello or Jira), and regular sprint reviews will be used to track progress and maintain transparency.</w:t>
            </w:r>
          </w:p>
          <w:p w14:paraId="661527E7" w14:textId="77777777" w:rsidR="00DA4462" w:rsidRPr="00DA4462" w:rsidRDefault="00DA4462" w:rsidP="00DA4462">
            <w:pPr>
              <w:pStyle w:val="NormalWeb"/>
              <w:rPr>
                <w:rFonts w:ascii="Verdana" w:hAnsi="Verdana"/>
                <w:color w:val="000000"/>
                <w:sz w:val="22"/>
                <w:szCs w:val="22"/>
              </w:rPr>
            </w:pPr>
          </w:p>
          <w:p w14:paraId="0F77684C" w14:textId="77777777" w:rsidR="00681381" w:rsidRPr="00681381" w:rsidRDefault="00681381" w:rsidP="00CA1B2E">
            <w:pPr>
              <w:pStyle w:val="NormalWeb"/>
              <w:rPr>
                <w:color w:val="000000"/>
                <w:sz w:val="22"/>
                <w:szCs w:val="22"/>
              </w:rPr>
            </w:pPr>
          </w:p>
          <w:p w14:paraId="25ABC5F0" w14:textId="77777777" w:rsidR="00CA1B2E" w:rsidRPr="00CA1B2E" w:rsidRDefault="00CA1B2E" w:rsidP="00B8386F">
            <w:pPr>
              <w:pStyle w:val="NormalWeb"/>
              <w:rPr>
                <w:color w:val="000000"/>
                <w:sz w:val="22"/>
                <w:szCs w:val="22"/>
              </w:rPr>
            </w:pPr>
          </w:p>
          <w:p w14:paraId="17CA45BF" w14:textId="77777777" w:rsidR="00194BD3" w:rsidRPr="00B8386F" w:rsidRDefault="00194BD3" w:rsidP="00B8386F">
            <w:pPr>
              <w:pStyle w:val="NormalWeb"/>
              <w:rPr>
                <w:color w:val="000000"/>
                <w:sz w:val="22"/>
                <w:szCs w:val="22"/>
              </w:rPr>
            </w:pPr>
          </w:p>
          <w:p w14:paraId="78408C6F" w14:textId="77777777" w:rsidR="00B8386F" w:rsidRPr="00B8386F" w:rsidRDefault="00B8386F" w:rsidP="00D717AB">
            <w:pPr>
              <w:tabs>
                <w:tab w:val="left" w:pos="3510"/>
              </w:tabs>
              <w:rPr>
                <w:szCs w:val="22"/>
                <w:lang w:val="en-US" w:eastAsia="zh-CN"/>
              </w:rPr>
            </w:pPr>
          </w:p>
          <w:p w14:paraId="483A5A42" w14:textId="06FBB72B" w:rsidR="00D717AB" w:rsidRPr="00B8386F" w:rsidRDefault="00D717AB" w:rsidP="00D717AB">
            <w:pPr>
              <w:tabs>
                <w:tab w:val="left" w:pos="3510"/>
              </w:tabs>
              <w:rPr>
                <w:szCs w:val="22"/>
              </w:rPr>
            </w:pPr>
          </w:p>
        </w:tc>
      </w:tr>
      <w:tr w:rsidR="004F0F97" w14:paraId="3695D951" w14:textId="77777777" w:rsidTr="5860E1F1">
        <w:tc>
          <w:tcPr>
            <w:tcW w:w="4390" w:type="dxa"/>
          </w:tcPr>
          <w:p w14:paraId="59323D7A" w14:textId="72E8319A" w:rsidR="004F0F97" w:rsidRPr="00475D3B" w:rsidRDefault="004F0F97" w:rsidP="00FC3D56">
            <w:pPr>
              <w:rPr>
                <w:bCs/>
                <w:i/>
                <w:iCs/>
              </w:rPr>
            </w:pPr>
            <w:r w:rsidRPr="00475D3B">
              <w:rPr>
                <w:bCs/>
                <w:i/>
                <w:iCs/>
              </w:rPr>
              <w:lastRenderedPageBreak/>
              <w:t>Date of Submission</w:t>
            </w:r>
            <w:r w:rsidR="00803D46">
              <w:rPr>
                <w:bCs/>
                <w:i/>
                <w:iCs/>
              </w:rPr>
              <w:t>:</w:t>
            </w:r>
          </w:p>
        </w:tc>
        <w:tc>
          <w:tcPr>
            <w:tcW w:w="4626" w:type="dxa"/>
          </w:tcPr>
          <w:p w14:paraId="776D48FC" w14:textId="46C2A123" w:rsidR="004F0F97" w:rsidRDefault="00D829A4" w:rsidP="00FC3D56">
            <w:r>
              <w:t>1</w:t>
            </w:r>
            <w:r w:rsidR="00FC4856">
              <w:t>7</w:t>
            </w:r>
            <w:r w:rsidRPr="00D829A4">
              <w:rPr>
                <w:vertAlign w:val="superscript"/>
              </w:rPr>
              <w:t>th</w:t>
            </w:r>
            <w:r>
              <w:t xml:space="preserve"> of October </w:t>
            </w:r>
            <w:r w:rsidR="00126E53">
              <w:t>202</w:t>
            </w:r>
            <w:r w:rsidR="00FC4856">
              <w:t>5</w:t>
            </w:r>
          </w:p>
        </w:tc>
      </w:tr>
      <w:tr w:rsidR="004F0F97" w14:paraId="10A98FFA" w14:textId="77777777" w:rsidTr="5860E1F1">
        <w:tc>
          <w:tcPr>
            <w:tcW w:w="4390" w:type="dxa"/>
          </w:tcPr>
          <w:p w14:paraId="03229A7F" w14:textId="584042A2" w:rsidR="004F0F97" w:rsidRPr="00475D3B" w:rsidRDefault="004F0F97" w:rsidP="00FC3D56">
            <w:pPr>
              <w:rPr>
                <w:bCs/>
                <w:i/>
                <w:iCs/>
              </w:rPr>
            </w:pPr>
            <w:r w:rsidRPr="00475D3B">
              <w:rPr>
                <w:bCs/>
                <w:i/>
                <w:iCs/>
              </w:rPr>
              <w:t>Date of Pitch</w:t>
            </w:r>
            <w:r w:rsidR="00803D46">
              <w:rPr>
                <w:bCs/>
                <w:i/>
                <w:iCs/>
              </w:rPr>
              <w:t>:</w:t>
            </w:r>
          </w:p>
        </w:tc>
        <w:tc>
          <w:tcPr>
            <w:tcW w:w="4626" w:type="dxa"/>
          </w:tcPr>
          <w:p w14:paraId="618D9C14" w14:textId="2769C8E8" w:rsidR="004F0F97" w:rsidRDefault="00D829A4" w:rsidP="00FC3D56">
            <w:proofErr w:type="gramStart"/>
            <w:r>
              <w:t>2</w:t>
            </w:r>
            <w:r w:rsidR="00FC4856">
              <w:t>3</w:t>
            </w:r>
            <w:r w:rsidRPr="00D829A4">
              <w:rPr>
                <w:vertAlign w:val="superscript"/>
              </w:rPr>
              <w:t>th</w:t>
            </w:r>
            <w:proofErr w:type="gramEnd"/>
            <w:r>
              <w:t xml:space="preserve"> of </w:t>
            </w:r>
            <w:r w:rsidR="007E4E29">
              <w:t>October 202</w:t>
            </w:r>
            <w:r w:rsidR="00FC4856">
              <w:t>5</w:t>
            </w:r>
          </w:p>
        </w:tc>
      </w:tr>
      <w:tr w:rsidR="004F0F97" w14:paraId="2F6556F7" w14:textId="77777777" w:rsidTr="5860E1F1">
        <w:tc>
          <w:tcPr>
            <w:tcW w:w="4390" w:type="dxa"/>
          </w:tcPr>
          <w:p w14:paraId="540512BB" w14:textId="34491645" w:rsidR="004F0F97" w:rsidRPr="00475D3B" w:rsidRDefault="004F0F97" w:rsidP="00FC3D56">
            <w:pPr>
              <w:rPr>
                <w:bCs/>
                <w:i/>
                <w:iCs/>
              </w:rPr>
            </w:pPr>
            <w:r w:rsidRPr="00475D3B">
              <w:rPr>
                <w:bCs/>
                <w:i/>
                <w:iCs/>
              </w:rPr>
              <w:t>Notification of award</w:t>
            </w:r>
            <w:r w:rsidR="00803D46">
              <w:rPr>
                <w:bCs/>
                <w:i/>
                <w:iCs/>
              </w:rPr>
              <w:t>:</w:t>
            </w:r>
          </w:p>
        </w:tc>
        <w:tc>
          <w:tcPr>
            <w:tcW w:w="4626" w:type="dxa"/>
          </w:tcPr>
          <w:p w14:paraId="61AC7084" w14:textId="6EFB0E7D" w:rsidR="004F0F97" w:rsidRDefault="00A92456" w:rsidP="00FC3D56">
            <w:proofErr w:type="gramStart"/>
            <w:r>
              <w:t>2</w:t>
            </w:r>
            <w:r w:rsidR="00FC4856">
              <w:t>4</w:t>
            </w:r>
            <w:r w:rsidRPr="00A92456">
              <w:rPr>
                <w:vertAlign w:val="superscript"/>
              </w:rPr>
              <w:t>nd</w:t>
            </w:r>
            <w:proofErr w:type="gramEnd"/>
            <w:r>
              <w:t xml:space="preserve"> or 2</w:t>
            </w:r>
            <w:r w:rsidR="00FC4856">
              <w:t>7</w:t>
            </w:r>
            <w:r w:rsidR="00FC4856" w:rsidRPr="00FC4856">
              <w:rPr>
                <w:vertAlign w:val="superscript"/>
              </w:rPr>
              <w:t>th</w:t>
            </w:r>
            <w:r w:rsidR="00FC4856">
              <w:t xml:space="preserve"> </w:t>
            </w:r>
            <w:r w:rsidR="00D829A4">
              <w:t xml:space="preserve">of </w:t>
            </w:r>
            <w:r w:rsidR="008F52A0">
              <w:t>October 202</w:t>
            </w:r>
            <w:r w:rsidR="00FC4856">
              <w:t>4</w:t>
            </w:r>
          </w:p>
        </w:tc>
      </w:tr>
    </w:tbl>
    <w:p w14:paraId="21C8ADA3" w14:textId="77777777" w:rsidR="00D97C90" w:rsidRDefault="00D97C90" w:rsidP="00D97C90"/>
    <w:p w14:paraId="40C01285" w14:textId="663FADE5" w:rsidR="003A4EB8" w:rsidRDefault="00D97C90">
      <w:r>
        <w:t>For further information</w:t>
      </w:r>
      <w:r w:rsidR="5C89E7C6">
        <w:t xml:space="preserve"> on this proposal</w:t>
      </w:r>
      <w:r w:rsidR="00B3397C">
        <w:t xml:space="preserve">, </w:t>
      </w:r>
      <w:r>
        <w:t>the team representative should in the first instance e</w:t>
      </w:r>
      <w:r w:rsidR="00245715">
        <w:t>-</w:t>
      </w:r>
      <w:r>
        <w:t xml:space="preserve">mail the </w:t>
      </w:r>
      <w:r w:rsidR="00B3397C">
        <w:t xml:space="preserve">lead </w:t>
      </w:r>
      <w:r>
        <w:t>contact stated above at the e</w:t>
      </w:r>
      <w:r w:rsidR="00245715">
        <w:t>-</w:t>
      </w:r>
      <w:r>
        <w:t>mail address provided.</w:t>
      </w:r>
    </w:p>
    <w:sectPr w:rsidR="003A4E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38E35" w14:textId="77777777" w:rsidR="00616BB2" w:rsidRDefault="00616BB2" w:rsidP="00062F08">
      <w:r>
        <w:separator/>
      </w:r>
    </w:p>
  </w:endnote>
  <w:endnote w:type="continuationSeparator" w:id="0">
    <w:p w14:paraId="25A8334A" w14:textId="77777777" w:rsidR="00616BB2" w:rsidRDefault="00616BB2" w:rsidP="0006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86421" w14:textId="77777777" w:rsidR="00616BB2" w:rsidRDefault="00616BB2" w:rsidP="00062F08">
      <w:r>
        <w:separator/>
      </w:r>
    </w:p>
  </w:footnote>
  <w:footnote w:type="continuationSeparator" w:id="0">
    <w:p w14:paraId="44E3CD46" w14:textId="77777777" w:rsidR="00616BB2" w:rsidRDefault="00616BB2" w:rsidP="00062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32AC6"/>
    <w:multiLevelType w:val="hybridMultilevel"/>
    <w:tmpl w:val="703AE61E"/>
    <w:lvl w:ilvl="0" w:tplc="AABEEB96">
      <w:start w:val="1"/>
      <w:numFmt w:val="bullet"/>
      <w:lvlText w:val=""/>
      <w:lvlJc w:val="left"/>
      <w:pPr>
        <w:ind w:left="720" w:hanging="360"/>
      </w:pPr>
      <w:rPr>
        <w:rFonts w:ascii="Symbol" w:hAnsi="Symbol" w:hint="default"/>
      </w:rPr>
    </w:lvl>
    <w:lvl w:ilvl="1" w:tplc="8208F478">
      <w:start w:val="1"/>
      <w:numFmt w:val="bullet"/>
      <w:lvlText w:val="o"/>
      <w:lvlJc w:val="left"/>
      <w:pPr>
        <w:ind w:left="1440" w:hanging="360"/>
      </w:pPr>
      <w:rPr>
        <w:rFonts w:ascii="Courier New" w:hAnsi="Courier New" w:hint="default"/>
      </w:rPr>
    </w:lvl>
    <w:lvl w:ilvl="2" w:tplc="24727D4A">
      <w:start w:val="1"/>
      <w:numFmt w:val="bullet"/>
      <w:lvlText w:val=""/>
      <w:lvlJc w:val="left"/>
      <w:pPr>
        <w:ind w:left="2160" w:hanging="360"/>
      </w:pPr>
      <w:rPr>
        <w:rFonts w:ascii="Wingdings" w:hAnsi="Wingdings" w:hint="default"/>
      </w:rPr>
    </w:lvl>
    <w:lvl w:ilvl="3" w:tplc="05746D9C">
      <w:start w:val="1"/>
      <w:numFmt w:val="bullet"/>
      <w:lvlText w:val=""/>
      <w:lvlJc w:val="left"/>
      <w:pPr>
        <w:ind w:left="2880" w:hanging="360"/>
      </w:pPr>
      <w:rPr>
        <w:rFonts w:ascii="Symbol" w:hAnsi="Symbol" w:hint="default"/>
      </w:rPr>
    </w:lvl>
    <w:lvl w:ilvl="4" w:tplc="94AAD4A8">
      <w:start w:val="1"/>
      <w:numFmt w:val="bullet"/>
      <w:lvlText w:val="o"/>
      <w:lvlJc w:val="left"/>
      <w:pPr>
        <w:ind w:left="3600" w:hanging="360"/>
      </w:pPr>
      <w:rPr>
        <w:rFonts w:ascii="Courier New" w:hAnsi="Courier New" w:hint="default"/>
      </w:rPr>
    </w:lvl>
    <w:lvl w:ilvl="5" w:tplc="D2465D18">
      <w:start w:val="1"/>
      <w:numFmt w:val="bullet"/>
      <w:lvlText w:val=""/>
      <w:lvlJc w:val="left"/>
      <w:pPr>
        <w:ind w:left="4320" w:hanging="360"/>
      </w:pPr>
      <w:rPr>
        <w:rFonts w:ascii="Wingdings" w:hAnsi="Wingdings" w:hint="default"/>
      </w:rPr>
    </w:lvl>
    <w:lvl w:ilvl="6" w:tplc="B786312C">
      <w:start w:val="1"/>
      <w:numFmt w:val="bullet"/>
      <w:lvlText w:val=""/>
      <w:lvlJc w:val="left"/>
      <w:pPr>
        <w:ind w:left="5040" w:hanging="360"/>
      </w:pPr>
      <w:rPr>
        <w:rFonts w:ascii="Symbol" w:hAnsi="Symbol" w:hint="default"/>
      </w:rPr>
    </w:lvl>
    <w:lvl w:ilvl="7" w:tplc="F014EF02">
      <w:start w:val="1"/>
      <w:numFmt w:val="bullet"/>
      <w:lvlText w:val="o"/>
      <w:lvlJc w:val="left"/>
      <w:pPr>
        <w:ind w:left="5760" w:hanging="360"/>
      </w:pPr>
      <w:rPr>
        <w:rFonts w:ascii="Courier New" w:hAnsi="Courier New" w:hint="default"/>
      </w:rPr>
    </w:lvl>
    <w:lvl w:ilvl="8" w:tplc="AF14335A">
      <w:start w:val="1"/>
      <w:numFmt w:val="bullet"/>
      <w:lvlText w:val=""/>
      <w:lvlJc w:val="left"/>
      <w:pPr>
        <w:ind w:left="6480" w:hanging="360"/>
      </w:pPr>
      <w:rPr>
        <w:rFonts w:ascii="Wingdings" w:hAnsi="Wingdings" w:hint="default"/>
      </w:rPr>
    </w:lvl>
  </w:abstractNum>
  <w:abstractNum w:abstractNumId="1" w15:restartNumberingAfterBreak="0">
    <w:nsid w:val="2AB52DF1"/>
    <w:multiLevelType w:val="multilevel"/>
    <w:tmpl w:val="85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50018"/>
    <w:multiLevelType w:val="multilevel"/>
    <w:tmpl w:val="ADC8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72055"/>
    <w:multiLevelType w:val="multilevel"/>
    <w:tmpl w:val="12406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431320">
    <w:abstractNumId w:val="0"/>
  </w:num>
  <w:num w:numId="2" w16cid:durableId="798957075">
    <w:abstractNumId w:val="1"/>
  </w:num>
  <w:num w:numId="3" w16cid:durableId="162092126">
    <w:abstractNumId w:val="3"/>
  </w:num>
  <w:num w:numId="4" w16cid:durableId="203030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C90"/>
    <w:rsid w:val="00017D61"/>
    <w:rsid w:val="0003302C"/>
    <w:rsid w:val="000331AD"/>
    <w:rsid w:val="00051734"/>
    <w:rsid w:val="0005250B"/>
    <w:rsid w:val="00055D47"/>
    <w:rsid w:val="00060F19"/>
    <w:rsid w:val="00062F08"/>
    <w:rsid w:val="00066871"/>
    <w:rsid w:val="00073D60"/>
    <w:rsid w:val="000A4DA7"/>
    <w:rsid w:val="000B07A6"/>
    <w:rsid w:val="000B3581"/>
    <w:rsid w:val="000C1FD7"/>
    <w:rsid w:val="000D5305"/>
    <w:rsid w:val="000E186F"/>
    <w:rsid w:val="001206DA"/>
    <w:rsid w:val="001232D2"/>
    <w:rsid w:val="00126E53"/>
    <w:rsid w:val="001362F1"/>
    <w:rsid w:val="00190C0C"/>
    <w:rsid w:val="00194BD3"/>
    <w:rsid w:val="00196311"/>
    <w:rsid w:val="001C53FC"/>
    <w:rsid w:val="001D0A39"/>
    <w:rsid w:val="001E233A"/>
    <w:rsid w:val="00205B96"/>
    <w:rsid w:val="00213BE3"/>
    <w:rsid w:val="00215237"/>
    <w:rsid w:val="00245715"/>
    <w:rsid w:val="00261A49"/>
    <w:rsid w:val="00275005"/>
    <w:rsid w:val="00281D7C"/>
    <w:rsid w:val="002E7DE0"/>
    <w:rsid w:val="00312B37"/>
    <w:rsid w:val="0033167C"/>
    <w:rsid w:val="0035259B"/>
    <w:rsid w:val="003A4EB8"/>
    <w:rsid w:val="003A6BCB"/>
    <w:rsid w:val="003B6991"/>
    <w:rsid w:val="00401B9F"/>
    <w:rsid w:val="00407A0D"/>
    <w:rsid w:val="00417910"/>
    <w:rsid w:val="0044729E"/>
    <w:rsid w:val="00475D3B"/>
    <w:rsid w:val="00494922"/>
    <w:rsid w:val="004C0BB5"/>
    <w:rsid w:val="004C177E"/>
    <w:rsid w:val="004D39F4"/>
    <w:rsid w:val="004F0F97"/>
    <w:rsid w:val="00502706"/>
    <w:rsid w:val="005079C2"/>
    <w:rsid w:val="00520616"/>
    <w:rsid w:val="005576C0"/>
    <w:rsid w:val="00564B26"/>
    <w:rsid w:val="0059021C"/>
    <w:rsid w:val="005A7464"/>
    <w:rsid w:val="005B21CD"/>
    <w:rsid w:val="005D2BAE"/>
    <w:rsid w:val="0060485C"/>
    <w:rsid w:val="006074BD"/>
    <w:rsid w:val="00611CC1"/>
    <w:rsid w:val="00616BB2"/>
    <w:rsid w:val="00620EFB"/>
    <w:rsid w:val="00625211"/>
    <w:rsid w:val="0062673E"/>
    <w:rsid w:val="0063521C"/>
    <w:rsid w:val="00680465"/>
    <w:rsid w:val="00681381"/>
    <w:rsid w:val="0068730A"/>
    <w:rsid w:val="00687613"/>
    <w:rsid w:val="006B0CDE"/>
    <w:rsid w:val="006C17AD"/>
    <w:rsid w:val="007009FF"/>
    <w:rsid w:val="00723DDB"/>
    <w:rsid w:val="00731FE2"/>
    <w:rsid w:val="007945D0"/>
    <w:rsid w:val="0079570D"/>
    <w:rsid w:val="007969BF"/>
    <w:rsid w:val="007A0B2B"/>
    <w:rsid w:val="007D7445"/>
    <w:rsid w:val="007E2BDA"/>
    <w:rsid w:val="007E39DE"/>
    <w:rsid w:val="007E4E29"/>
    <w:rsid w:val="00803C04"/>
    <w:rsid w:val="00803D46"/>
    <w:rsid w:val="00825145"/>
    <w:rsid w:val="00850363"/>
    <w:rsid w:val="00860FFC"/>
    <w:rsid w:val="00862A60"/>
    <w:rsid w:val="00874470"/>
    <w:rsid w:val="008A1637"/>
    <w:rsid w:val="008E3121"/>
    <w:rsid w:val="008F52A0"/>
    <w:rsid w:val="00942CED"/>
    <w:rsid w:val="00946B79"/>
    <w:rsid w:val="00965B5D"/>
    <w:rsid w:val="009965ED"/>
    <w:rsid w:val="009B462C"/>
    <w:rsid w:val="009C2FAF"/>
    <w:rsid w:val="009C5050"/>
    <w:rsid w:val="009D4F5F"/>
    <w:rsid w:val="009E2B41"/>
    <w:rsid w:val="009F0224"/>
    <w:rsid w:val="009F03A1"/>
    <w:rsid w:val="00A42E0A"/>
    <w:rsid w:val="00A70989"/>
    <w:rsid w:val="00A84F90"/>
    <w:rsid w:val="00A92456"/>
    <w:rsid w:val="00AA16E3"/>
    <w:rsid w:val="00AA6327"/>
    <w:rsid w:val="00AB7092"/>
    <w:rsid w:val="00AD31DC"/>
    <w:rsid w:val="00AD7F10"/>
    <w:rsid w:val="00B3397C"/>
    <w:rsid w:val="00B8386F"/>
    <w:rsid w:val="00B86A74"/>
    <w:rsid w:val="00B92D61"/>
    <w:rsid w:val="00BB58B3"/>
    <w:rsid w:val="00BB7EF3"/>
    <w:rsid w:val="00BC0A84"/>
    <w:rsid w:val="00BE463E"/>
    <w:rsid w:val="00BE5249"/>
    <w:rsid w:val="00C070B5"/>
    <w:rsid w:val="00C176E6"/>
    <w:rsid w:val="00C266E6"/>
    <w:rsid w:val="00C27B21"/>
    <w:rsid w:val="00C60DAF"/>
    <w:rsid w:val="00C61D1A"/>
    <w:rsid w:val="00C62FD1"/>
    <w:rsid w:val="00C64D09"/>
    <w:rsid w:val="00C809B0"/>
    <w:rsid w:val="00C80E9C"/>
    <w:rsid w:val="00C86EEB"/>
    <w:rsid w:val="00CA1B2E"/>
    <w:rsid w:val="00CB0AD0"/>
    <w:rsid w:val="00CB6B16"/>
    <w:rsid w:val="00CD39FD"/>
    <w:rsid w:val="00D04322"/>
    <w:rsid w:val="00D177DE"/>
    <w:rsid w:val="00D23675"/>
    <w:rsid w:val="00D42629"/>
    <w:rsid w:val="00D62145"/>
    <w:rsid w:val="00D70EE6"/>
    <w:rsid w:val="00D717AB"/>
    <w:rsid w:val="00D73587"/>
    <w:rsid w:val="00D829A4"/>
    <w:rsid w:val="00D97C90"/>
    <w:rsid w:val="00DA4462"/>
    <w:rsid w:val="00DB1D78"/>
    <w:rsid w:val="00DB44B6"/>
    <w:rsid w:val="00DC229A"/>
    <w:rsid w:val="00DD16D6"/>
    <w:rsid w:val="00E051AC"/>
    <w:rsid w:val="00E32420"/>
    <w:rsid w:val="00E53DFE"/>
    <w:rsid w:val="00E67126"/>
    <w:rsid w:val="00E7509B"/>
    <w:rsid w:val="00F13097"/>
    <w:rsid w:val="00F17698"/>
    <w:rsid w:val="00F26799"/>
    <w:rsid w:val="00F3317A"/>
    <w:rsid w:val="00F63790"/>
    <w:rsid w:val="00F82B85"/>
    <w:rsid w:val="00FB4D70"/>
    <w:rsid w:val="00FC3D56"/>
    <w:rsid w:val="00FC3EED"/>
    <w:rsid w:val="00FC4856"/>
    <w:rsid w:val="00FE3C4D"/>
    <w:rsid w:val="00FF5398"/>
    <w:rsid w:val="0712AB99"/>
    <w:rsid w:val="0983F49B"/>
    <w:rsid w:val="143E3D4C"/>
    <w:rsid w:val="1DAE348E"/>
    <w:rsid w:val="22FA4C47"/>
    <w:rsid w:val="3893B3E4"/>
    <w:rsid w:val="3BC9C2F3"/>
    <w:rsid w:val="3DBA9175"/>
    <w:rsid w:val="3F013C5E"/>
    <w:rsid w:val="561600BD"/>
    <w:rsid w:val="5860E1F1"/>
    <w:rsid w:val="5C89E7C6"/>
    <w:rsid w:val="66BF23F7"/>
    <w:rsid w:val="70B11844"/>
    <w:rsid w:val="7DC080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1FFB5"/>
  <w15:docId w15:val="{8F4B574A-10D8-4EA3-9B2F-5436BAF6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7C90"/>
    <w:pPr>
      <w:spacing w:after="0" w:line="240" w:lineRule="auto"/>
    </w:pPr>
    <w:rPr>
      <w:rFonts w:ascii="Verdana" w:eastAsia="Times New Roman" w:hAnsi="Verdana" w:cs="Times New Roman"/>
      <w:szCs w:val="24"/>
    </w:rPr>
  </w:style>
  <w:style w:type="paragraph" w:styleId="Heading1">
    <w:name w:val="heading 1"/>
    <w:basedOn w:val="Normal"/>
    <w:next w:val="Normal"/>
    <w:link w:val="Heading1Char"/>
    <w:uiPriority w:val="9"/>
    <w:qFormat/>
    <w:rsid w:val="00A84F90"/>
    <w:pPr>
      <w:keepNext/>
      <w:keepLines/>
      <w:spacing w:before="100" w:after="100"/>
      <w:jc w:val="center"/>
      <w:outlineLvl w:val="0"/>
    </w:pPr>
    <w:rPr>
      <w:rFonts w:eastAsiaTheme="majorEastAsia" w:cstheme="majorBidi"/>
      <w:sz w:val="28"/>
      <w:szCs w:val="32"/>
    </w:rPr>
  </w:style>
  <w:style w:type="paragraph" w:styleId="Heading3">
    <w:name w:val="heading 3"/>
    <w:basedOn w:val="Normal"/>
    <w:next w:val="Normal"/>
    <w:link w:val="Heading3Char"/>
    <w:uiPriority w:val="9"/>
    <w:unhideWhenUsed/>
    <w:qFormat/>
    <w:rsid w:val="00B8386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C9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C90"/>
    <w:rPr>
      <w:color w:val="0000FF" w:themeColor="hyperlink"/>
      <w:u w:val="single"/>
    </w:rPr>
  </w:style>
  <w:style w:type="character" w:styleId="CommentReference">
    <w:name w:val="annotation reference"/>
    <w:basedOn w:val="DefaultParagraphFont"/>
    <w:uiPriority w:val="99"/>
    <w:semiHidden/>
    <w:unhideWhenUsed/>
    <w:rsid w:val="009D4F5F"/>
    <w:rPr>
      <w:sz w:val="16"/>
      <w:szCs w:val="16"/>
    </w:rPr>
  </w:style>
  <w:style w:type="paragraph" w:styleId="CommentText">
    <w:name w:val="annotation text"/>
    <w:basedOn w:val="Normal"/>
    <w:link w:val="CommentTextChar"/>
    <w:uiPriority w:val="99"/>
    <w:unhideWhenUsed/>
    <w:rsid w:val="009D4F5F"/>
    <w:rPr>
      <w:sz w:val="20"/>
      <w:szCs w:val="20"/>
    </w:rPr>
  </w:style>
  <w:style w:type="character" w:customStyle="1" w:styleId="CommentTextChar">
    <w:name w:val="Comment Text Char"/>
    <w:basedOn w:val="DefaultParagraphFont"/>
    <w:link w:val="CommentText"/>
    <w:uiPriority w:val="99"/>
    <w:rsid w:val="009D4F5F"/>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9D4F5F"/>
    <w:rPr>
      <w:b/>
      <w:bCs/>
    </w:rPr>
  </w:style>
  <w:style w:type="character" w:customStyle="1" w:styleId="CommentSubjectChar">
    <w:name w:val="Comment Subject Char"/>
    <w:basedOn w:val="CommentTextChar"/>
    <w:link w:val="CommentSubject"/>
    <w:uiPriority w:val="99"/>
    <w:semiHidden/>
    <w:rsid w:val="009D4F5F"/>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9D4F5F"/>
    <w:rPr>
      <w:rFonts w:ascii="Tahoma" w:hAnsi="Tahoma" w:cs="Tahoma"/>
      <w:sz w:val="16"/>
      <w:szCs w:val="16"/>
    </w:rPr>
  </w:style>
  <w:style w:type="character" w:customStyle="1" w:styleId="BalloonTextChar">
    <w:name w:val="Balloon Text Char"/>
    <w:basedOn w:val="DefaultParagraphFont"/>
    <w:link w:val="BalloonText"/>
    <w:uiPriority w:val="99"/>
    <w:semiHidden/>
    <w:rsid w:val="009D4F5F"/>
    <w:rPr>
      <w:rFonts w:ascii="Tahoma" w:eastAsia="Times New Roman" w:hAnsi="Tahoma" w:cs="Tahoma"/>
      <w:sz w:val="16"/>
      <w:szCs w:val="16"/>
    </w:rPr>
  </w:style>
  <w:style w:type="character" w:styleId="Strong">
    <w:name w:val="Strong"/>
    <w:basedOn w:val="DefaultParagraphFont"/>
    <w:uiPriority w:val="22"/>
    <w:qFormat/>
    <w:rsid w:val="003A6BCB"/>
    <w:rPr>
      <w:b/>
      <w:bCs/>
    </w:rPr>
  </w:style>
  <w:style w:type="character" w:customStyle="1" w:styleId="Heading1Char">
    <w:name w:val="Heading 1 Char"/>
    <w:basedOn w:val="DefaultParagraphFont"/>
    <w:link w:val="Heading1"/>
    <w:uiPriority w:val="9"/>
    <w:rsid w:val="00A84F90"/>
    <w:rPr>
      <w:rFonts w:ascii="Verdana" w:eastAsiaTheme="majorEastAsia" w:hAnsi="Verdana" w:cstheme="majorBidi"/>
      <w:sz w:val="28"/>
      <w:szCs w:val="32"/>
    </w:rPr>
  </w:style>
  <w:style w:type="paragraph" w:styleId="Title">
    <w:name w:val="Title"/>
    <w:basedOn w:val="Normal"/>
    <w:next w:val="Normal"/>
    <w:link w:val="TitleChar"/>
    <w:uiPriority w:val="10"/>
    <w:qFormat/>
    <w:rsid w:val="00073D60"/>
    <w:pPr>
      <w:spacing w:before="200" w:after="20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073D60"/>
    <w:rPr>
      <w:rFonts w:ascii="Verdana" w:eastAsiaTheme="majorEastAsia" w:hAnsi="Verdana" w:cstheme="majorBidi"/>
      <w:spacing w:val="-10"/>
      <w:kern w:val="28"/>
      <w:sz w:val="40"/>
      <w:szCs w:val="56"/>
    </w:rPr>
  </w:style>
  <w:style w:type="paragraph" w:styleId="NoSpacing">
    <w:name w:val="No Spacing"/>
    <w:uiPriority w:val="1"/>
    <w:qFormat/>
    <w:rsid w:val="0068730A"/>
    <w:pPr>
      <w:spacing w:after="0" w:line="240" w:lineRule="auto"/>
    </w:pPr>
    <w:rPr>
      <w:rFonts w:ascii="Verdana" w:eastAsia="Times New Roman" w:hAnsi="Verdana" w:cs="Times New Roman"/>
      <w:szCs w:val="24"/>
    </w:rPr>
  </w:style>
  <w:style w:type="paragraph" w:styleId="EndnoteText">
    <w:name w:val="endnote text"/>
    <w:basedOn w:val="Normal"/>
    <w:link w:val="EndnoteTextChar"/>
    <w:uiPriority w:val="99"/>
    <w:semiHidden/>
    <w:unhideWhenUsed/>
    <w:rsid w:val="00062F08"/>
    <w:rPr>
      <w:sz w:val="20"/>
      <w:szCs w:val="20"/>
    </w:rPr>
  </w:style>
  <w:style w:type="character" w:customStyle="1" w:styleId="EndnoteTextChar">
    <w:name w:val="Endnote Text Char"/>
    <w:basedOn w:val="DefaultParagraphFont"/>
    <w:link w:val="EndnoteText"/>
    <w:uiPriority w:val="99"/>
    <w:semiHidden/>
    <w:rsid w:val="00062F08"/>
    <w:rPr>
      <w:rFonts w:ascii="Verdana" w:eastAsia="Times New Roman" w:hAnsi="Verdana" w:cs="Times New Roman"/>
      <w:sz w:val="20"/>
      <w:szCs w:val="20"/>
    </w:rPr>
  </w:style>
  <w:style w:type="character" w:styleId="EndnoteReference">
    <w:name w:val="endnote reference"/>
    <w:basedOn w:val="DefaultParagraphFont"/>
    <w:uiPriority w:val="99"/>
    <w:semiHidden/>
    <w:unhideWhenUsed/>
    <w:rsid w:val="00062F08"/>
    <w:rPr>
      <w:vertAlign w:val="superscript"/>
    </w:rPr>
  </w:style>
  <w:style w:type="paragraph" w:styleId="FootnoteText">
    <w:name w:val="footnote text"/>
    <w:basedOn w:val="Normal"/>
    <w:link w:val="FootnoteTextChar"/>
    <w:uiPriority w:val="99"/>
    <w:semiHidden/>
    <w:unhideWhenUsed/>
    <w:rsid w:val="00062F08"/>
    <w:rPr>
      <w:sz w:val="20"/>
      <w:szCs w:val="20"/>
    </w:rPr>
  </w:style>
  <w:style w:type="character" w:customStyle="1" w:styleId="FootnoteTextChar">
    <w:name w:val="Footnote Text Char"/>
    <w:basedOn w:val="DefaultParagraphFont"/>
    <w:link w:val="FootnoteText"/>
    <w:uiPriority w:val="99"/>
    <w:semiHidden/>
    <w:rsid w:val="00062F08"/>
    <w:rPr>
      <w:rFonts w:ascii="Verdana" w:eastAsia="Times New Roman" w:hAnsi="Verdana" w:cs="Times New Roman"/>
      <w:sz w:val="20"/>
      <w:szCs w:val="20"/>
    </w:rPr>
  </w:style>
  <w:style w:type="character" w:styleId="FootnoteReference">
    <w:name w:val="footnote reference"/>
    <w:basedOn w:val="DefaultParagraphFont"/>
    <w:uiPriority w:val="99"/>
    <w:semiHidden/>
    <w:unhideWhenUsed/>
    <w:rsid w:val="00062F08"/>
    <w:rPr>
      <w:vertAlign w:val="superscript"/>
    </w:rPr>
  </w:style>
  <w:style w:type="character" w:styleId="UnresolvedMention">
    <w:name w:val="Unresolved Mention"/>
    <w:basedOn w:val="DefaultParagraphFont"/>
    <w:uiPriority w:val="99"/>
    <w:semiHidden/>
    <w:unhideWhenUsed/>
    <w:rsid w:val="00062F08"/>
    <w:rPr>
      <w:color w:val="605E5C"/>
      <w:shd w:val="clear" w:color="auto" w:fill="E1DFDD"/>
    </w:rPr>
  </w:style>
  <w:style w:type="character" w:styleId="FollowedHyperlink">
    <w:name w:val="FollowedHyperlink"/>
    <w:basedOn w:val="DefaultParagraphFont"/>
    <w:uiPriority w:val="99"/>
    <w:semiHidden/>
    <w:unhideWhenUsed/>
    <w:rsid w:val="00AA6327"/>
    <w:rPr>
      <w:color w:val="800080" w:themeColor="followed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312B37"/>
    <w:pPr>
      <w:spacing w:before="100" w:beforeAutospacing="1" w:after="100" w:afterAutospacing="1"/>
    </w:pPr>
    <w:rPr>
      <w:rFonts w:ascii="SimSun" w:eastAsia="SimSun" w:hAnsi="SimSun" w:cs="SimSun"/>
      <w:sz w:val="24"/>
      <w:lang w:val="en-US" w:eastAsia="zh-CN"/>
    </w:rPr>
  </w:style>
  <w:style w:type="character" w:customStyle="1" w:styleId="Heading3Char">
    <w:name w:val="Heading 3 Char"/>
    <w:basedOn w:val="DefaultParagraphFont"/>
    <w:link w:val="Heading3"/>
    <w:uiPriority w:val="9"/>
    <w:rsid w:val="00B8386F"/>
    <w:rPr>
      <w:rFonts w:ascii="Verdana" w:eastAsia="Times New Roman" w:hAnsi="Verdana" w:cs="Times New Roman"/>
      <w:b/>
      <w:bCs/>
      <w:sz w:val="32"/>
      <w:szCs w:val="32"/>
    </w:rPr>
  </w:style>
  <w:style w:type="character" w:customStyle="1" w:styleId="apple-converted-space">
    <w:name w:val="apple-converted-space"/>
    <w:basedOn w:val="DefaultParagraphFont"/>
    <w:rsid w:val="00B8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92546">
      <w:bodyDiv w:val="1"/>
      <w:marLeft w:val="0"/>
      <w:marRight w:val="0"/>
      <w:marTop w:val="0"/>
      <w:marBottom w:val="0"/>
      <w:divBdr>
        <w:top w:val="none" w:sz="0" w:space="0" w:color="auto"/>
        <w:left w:val="none" w:sz="0" w:space="0" w:color="auto"/>
        <w:bottom w:val="none" w:sz="0" w:space="0" w:color="auto"/>
        <w:right w:val="none" w:sz="0" w:space="0" w:color="auto"/>
      </w:divBdr>
      <w:divsChild>
        <w:div w:id="130565105">
          <w:marLeft w:val="0"/>
          <w:marRight w:val="0"/>
          <w:marTop w:val="0"/>
          <w:marBottom w:val="0"/>
          <w:divBdr>
            <w:top w:val="none" w:sz="0" w:space="0" w:color="auto"/>
            <w:left w:val="none" w:sz="0" w:space="0" w:color="auto"/>
            <w:bottom w:val="none" w:sz="0" w:space="0" w:color="auto"/>
            <w:right w:val="none" w:sz="0" w:space="0" w:color="auto"/>
          </w:divBdr>
          <w:divsChild>
            <w:div w:id="98649480">
              <w:marLeft w:val="0"/>
              <w:marRight w:val="0"/>
              <w:marTop w:val="0"/>
              <w:marBottom w:val="0"/>
              <w:divBdr>
                <w:top w:val="none" w:sz="0" w:space="0" w:color="auto"/>
                <w:left w:val="none" w:sz="0" w:space="0" w:color="auto"/>
                <w:bottom w:val="none" w:sz="0" w:space="0" w:color="auto"/>
                <w:right w:val="none" w:sz="0" w:space="0" w:color="auto"/>
              </w:divBdr>
              <w:divsChild>
                <w:div w:id="1083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8844">
      <w:bodyDiv w:val="1"/>
      <w:marLeft w:val="0"/>
      <w:marRight w:val="0"/>
      <w:marTop w:val="0"/>
      <w:marBottom w:val="0"/>
      <w:divBdr>
        <w:top w:val="none" w:sz="0" w:space="0" w:color="auto"/>
        <w:left w:val="none" w:sz="0" w:space="0" w:color="auto"/>
        <w:bottom w:val="none" w:sz="0" w:space="0" w:color="auto"/>
        <w:right w:val="none" w:sz="0" w:space="0" w:color="auto"/>
      </w:divBdr>
    </w:div>
    <w:div w:id="654921096">
      <w:bodyDiv w:val="1"/>
      <w:marLeft w:val="0"/>
      <w:marRight w:val="0"/>
      <w:marTop w:val="0"/>
      <w:marBottom w:val="0"/>
      <w:divBdr>
        <w:top w:val="none" w:sz="0" w:space="0" w:color="auto"/>
        <w:left w:val="none" w:sz="0" w:space="0" w:color="auto"/>
        <w:bottom w:val="none" w:sz="0" w:space="0" w:color="auto"/>
        <w:right w:val="none" w:sz="0" w:space="0" w:color="auto"/>
      </w:divBdr>
    </w:div>
    <w:div w:id="110855149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6">
          <w:marLeft w:val="0"/>
          <w:marRight w:val="0"/>
          <w:marTop w:val="0"/>
          <w:marBottom w:val="0"/>
          <w:divBdr>
            <w:top w:val="none" w:sz="0" w:space="0" w:color="auto"/>
            <w:left w:val="none" w:sz="0" w:space="0" w:color="auto"/>
            <w:bottom w:val="none" w:sz="0" w:space="0" w:color="auto"/>
            <w:right w:val="none" w:sz="0" w:space="0" w:color="auto"/>
          </w:divBdr>
          <w:divsChild>
            <w:div w:id="47537549">
              <w:marLeft w:val="0"/>
              <w:marRight w:val="0"/>
              <w:marTop w:val="0"/>
              <w:marBottom w:val="0"/>
              <w:divBdr>
                <w:top w:val="none" w:sz="0" w:space="0" w:color="auto"/>
                <w:left w:val="none" w:sz="0" w:space="0" w:color="auto"/>
                <w:bottom w:val="none" w:sz="0" w:space="0" w:color="auto"/>
                <w:right w:val="none" w:sz="0" w:space="0" w:color="auto"/>
              </w:divBdr>
              <w:divsChild>
                <w:div w:id="12742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9455">
      <w:bodyDiv w:val="1"/>
      <w:marLeft w:val="0"/>
      <w:marRight w:val="0"/>
      <w:marTop w:val="0"/>
      <w:marBottom w:val="0"/>
      <w:divBdr>
        <w:top w:val="none" w:sz="0" w:space="0" w:color="auto"/>
        <w:left w:val="none" w:sz="0" w:space="0" w:color="auto"/>
        <w:bottom w:val="none" w:sz="0" w:space="0" w:color="auto"/>
        <w:right w:val="none" w:sz="0" w:space="0" w:color="auto"/>
      </w:divBdr>
      <w:divsChild>
        <w:div w:id="2090347832">
          <w:marLeft w:val="0"/>
          <w:marRight w:val="0"/>
          <w:marTop w:val="0"/>
          <w:marBottom w:val="0"/>
          <w:divBdr>
            <w:top w:val="none" w:sz="0" w:space="0" w:color="auto"/>
            <w:left w:val="none" w:sz="0" w:space="0" w:color="auto"/>
            <w:bottom w:val="none" w:sz="0" w:space="0" w:color="auto"/>
            <w:right w:val="none" w:sz="0" w:space="0" w:color="auto"/>
          </w:divBdr>
          <w:divsChild>
            <w:div w:id="167912404">
              <w:marLeft w:val="0"/>
              <w:marRight w:val="0"/>
              <w:marTop w:val="0"/>
              <w:marBottom w:val="0"/>
              <w:divBdr>
                <w:top w:val="none" w:sz="0" w:space="0" w:color="auto"/>
                <w:left w:val="none" w:sz="0" w:space="0" w:color="auto"/>
                <w:bottom w:val="none" w:sz="0" w:space="0" w:color="auto"/>
                <w:right w:val="none" w:sz="0" w:space="0" w:color="auto"/>
              </w:divBdr>
              <w:divsChild>
                <w:div w:id="121507334">
                  <w:marLeft w:val="0"/>
                  <w:marRight w:val="0"/>
                  <w:marTop w:val="0"/>
                  <w:marBottom w:val="0"/>
                  <w:divBdr>
                    <w:top w:val="none" w:sz="0" w:space="0" w:color="auto"/>
                    <w:left w:val="none" w:sz="0" w:space="0" w:color="auto"/>
                    <w:bottom w:val="none" w:sz="0" w:space="0" w:color="auto"/>
                    <w:right w:val="none" w:sz="0" w:space="0" w:color="auto"/>
                  </w:divBdr>
                  <w:divsChild>
                    <w:div w:id="7827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462433">
      <w:bodyDiv w:val="1"/>
      <w:marLeft w:val="0"/>
      <w:marRight w:val="0"/>
      <w:marTop w:val="0"/>
      <w:marBottom w:val="0"/>
      <w:divBdr>
        <w:top w:val="none" w:sz="0" w:space="0" w:color="auto"/>
        <w:left w:val="none" w:sz="0" w:space="0" w:color="auto"/>
        <w:bottom w:val="none" w:sz="0" w:space="0" w:color="auto"/>
        <w:right w:val="none" w:sz="0" w:space="0" w:color="auto"/>
      </w:divBdr>
    </w:div>
    <w:div w:id="1569880620">
      <w:bodyDiv w:val="1"/>
      <w:marLeft w:val="0"/>
      <w:marRight w:val="0"/>
      <w:marTop w:val="0"/>
      <w:marBottom w:val="0"/>
      <w:divBdr>
        <w:top w:val="none" w:sz="0" w:space="0" w:color="auto"/>
        <w:left w:val="none" w:sz="0" w:space="0" w:color="auto"/>
        <w:bottom w:val="none" w:sz="0" w:space="0" w:color="auto"/>
        <w:right w:val="none" w:sz="0" w:space="0" w:color="auto"/>
      </w:divBdr>
      <w:divsChild>
        <w:div w:id="1822429715">
          <w:marLeft w:val="0"/>
          <w:marRight w:val="0"/>
          <w:marTop w:val="0"/>
          <w:marBottom w:val="0"/>
          <w:divBdr>
            <w:top w:val="none" w:sz="0" w:space="0" w:color="auto"/>
            <w:left w:val="none" w:sz="0" w:space="0" w:color="auto"/>
            <w:bottom w:val="none" w:sz="0" w:space="0" w:color="auto"/>
            <w:right w:val="none" w:sz="0" w:space="0" w:color="auto"/>
          </w:divBdr>
          <w:divsChild>
            <w:div w:id="449974786">
              <w:marLeft w:val="0"/>
              <w:marRight w:val="0"/>
              <w:marTop w:val="0"/>
              <w:marBottom w:val="0"/>
              <w:divBdr>
                <w:top w:val="none" w:sz="0" w:space="0" w:color="auto"/>
                <w:left w:val="none" w:sz="0" w:space="0" w:color="auto"/>
                <w:bottom w:val="none" w:sz="0" w:space="0" w:color="auto"/>
                <w:right w:val="none" w:sz="0" w:space="0" w:color="auto"/>
              </w:divBdr>
              <w:divsChild>
                <w:div w:id="16312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3390">
      <w:bodyDiv w:val="1"/>
      <w:marLeft w:val="0"/>
      <w:marRight w:val="0"/>
      <w:marTop w:val="0"/>
      <w:marBottom w:val="0"/>
      <w:divBdr>
        <w:top w:val="none" w:sz="0" w:space="0" w:color="auto"/>
        <w:left w:val="none" w:sz="0" w:space="0" w:color="auto"/>
        <w:bottom w:val="none" w:sz="0" w:space="0" w:color="auto"/>
        <w:right w:val="none" w:sz="0" w:space="0" w:color="auto"/>
      </w:divBdr>
    </w:div>
    <w:div w:id="1769352915">
      <w:bodyDiv w:val="1"/>
      <w:marLeft w:val="0"/>
      <w:marRight w:val="0"/>
      <w:marTop w:val="0"/>
      <w:marBottom w:val="0"/>
      <w:divBdr>
        <w:top w:val="none" w:sz="0" w:space="0" w:color="auto"/>
        <w:left w:val="none" w:sz="0" w:space="0" w:color="auto"/>
        <w:bottom w:val="none" w:sz="0" w:space="0" w:color="auto"/>
        <w:right w:val="none" w:sz="0" w:space="0" w:color="auto"/>
      </w:divBdr>
    </w:div>
    <w:div w:id="1865365882">
      <w:bodyDiv w:val="1"/>
      <w:marLeft w:val="0"/>
      <w:marRight w:val="0"/>
      <w:marTop w:val="0"/>
      <w:marBottom w:val="0"/>
      <w:divBdr>
        <w:top w:val="none" w:sz="0" w:space="0" w:color="auto"/>
        <w:left w:val="none" w:sz="0" w:space="0" w:color="auto"/>
        <w:bottom w:val="none" w:sz="0" w:space="0" w:color="auto"/>
        <w:right w:val="none" w:sz="0" w:space="0" w:color="auto"/>
      </w:divBdr>
    </w:div>
    <w:div w:id="2071493654">
      <w:bodyDiv w:val="1"/>
      <w:marLeft w:val="0"/>
      <w:marRight w:val="0"/>
      <w:marTop w:val="0"/>
      <w:marBottom w:val="0"/>
      <w:divBdr>
        <w:top w:val="none" w:sz="0" w:space="0" w:color="auto"/>
        <w:left w:val="none" w:sz="0" w:space="0" w:color="auto"/>
        <w:bottom w:val="none" w:sz="0" w:space="0" w:color="auto"/>
        <w:right w:val="none" w:sz="0" w:space="0" w:color="auto"/>
      </w:divBdr>
      <w:divsChild>
        <w:div w:id="1547645525">
          <w:marLeft w:val="0"/>
          <w:marRight w:val="0"/>
          <w:marTop w:val="0"/>
          <w:marBottom w:val="0"/>
          <w:divBdr>
            <w:top w:val="none" w:sz="0" w:space="0" w:color="auto"/>
            <w:left w:val="none" w:sz="0" w:space="0" w:color="auto"/>
            <w:bottom w:val="none" w:sz="0" w:space="0" w:color="auto"/>
            <w:right w:val="none" w:sz="0" w:space="0" w:color="auto"/>
          </w:divBdr>
          <w:divsChild>
            <w:div w:id="1893073092">
              <w:marLeft w:val="0"/>
              <w:marRight w:val="0"/>
              <w:marTop w:val="0"/>
              <w:marBottom w:val="0"/>
              <w:divBdr>
                <w:top w:val="none" w:sz="0" w:space="0" w:color="auto"/>
                <w:left w:val="none" w:sz="0" w:space="0" w:color="auto"/>
                <w:bottom w:val="none" w:sz="0" w:space="0" w:color="auto"/>
                <w:right w:val="none" w:sz="0" w:space="0" w:color="auto"/>
              </w:divBdr>
              <w:divsChild>
                <w:div w:id="473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Hash xmlns="5c7f64bd-85d8-44f7-8c3e-4caa707d7a8a" xsi:nil="true"/>
    <UniqueSourceRef xmlns="5c7f64bd-85d8-44f7-8c3e-4caa707d7a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DA1DE2D3DAC34FA55EC16BCC3DB6F2" ma:contentTypeVersion="16" ma:contentTypeDescription="Create a new document." ma:contentTypeScope="" ma:versionID="6e57ffcbaa76689f6c064c7d898eb1c5">
  <xsd:schema xmlns:xsd="http://www.w3.org/2001/XMLSchema" xmlns:xs="http://www.w3.org/2001/XMLSchema" xmlns:p="http://schemas.microsoft.com/office/2006/metadata/properties" xmlns:ns3="5c7f64bd-85d8-44f7-8c3e-4caa707d7a8a" targetNamespace="http://schemas.microsoft.com/office/2006/metadata/properties" ma:root="true" ma:fieldsID="e2e18fda68e56da31f802b7b9015952a" ns3:_="">
    <xsd:import namespace="5c7f64bd-85d8-44f7-8c3e-4caa707d7a8a"/>
    <xsd:element name="properties">
      <xsd:complexType>
        <xsd:sequence>
          <xsd:element name="documentManagement">
            <xsd:complexType>
              <xsd:all>
                <xsd:element ref="ns3:UniqueSourceRef" minOccurs="0"/>
                <xsd:element ref="ns3:FileHash" minOccurs="0"/>
                <xsd:element ref="ns3:SharedWithUsers" minOccurs="0"/>
                <xsd:element ref="ns3:SharedWithDetails" minOccurs="0"/>
                <xsd:element ref="ns3:SharingHintHash"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f64bd-85d8-44f7-8c3e-4caa707d7a8a" elementFormDefault="qualified">
    <xsd:import namespace="http://schemas.microsoft.com/office/2006/documentManagement/types"/>
    <xsd:import namespace="http://schemas.microsoft.com/office/infopath/2007/PartnerControls"/>
    <xsd:element name="UniqueSourceRef" ma:index="8" nillable="true" ma:displayName="UniqueSourceRef" ma:internalName="UniqueSourceRef">
      <xsd:simpleType>
        <xsd:restriction base="dms:Note">
          <xsd:maxLength value="255"/>
        </xsd:restriction>
      </xsd:simpleType>
    </xsd:element>
    <xsd:element name="FileHash" ma:index="9" nillable="true" ma:displayName="FileHash" ma:internalName="FileHash">
      <xsd:simpleType>
        <xsd:restriction base="dms:Note">
          <xsd:maxLength value="255"/>
        </xsd:restrictio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1DF50-9AAF-41B2-8556-FF29049AF0D9}">
  <ds:schemaRefs>
    <ds:schemaRef ds:uri="http://schemas.microsoft.com/office/2006/metadata/properties"/>
    <ds:schemaRef ds:uri="http://schemas.microsoft.com/office/infopath/2007/PartnerControls"/>
    <ds:schemaRef ds:uri="5c7f64bd-85d8-44f7-8c3e-4caa707d7a8a"/>
  </ds:schemaRefs>
</ds:datastoreItem>
</file>

<file path=customXml/itemProps2.xml><?xml version="1.0" encoding="utf-8"?>
<ds:datastoreItem xmlns:ds="http://schemas.openxmlformats.org/officeDocument/2006/customXml" ds:itemID="{8EC42D2D-49F6-491C-B351-11B3905FA893}">
  <ds:schemaRefs>
    <ds:schemaRef ds:uri="http://schemas.microsoft.com/sharepoint/v3/contenttype/forms"/>
  </ds:schemaRefs>
</ds:datastoreItem>
</file>

<file path=customXml/itemProps3.xml><?xml version="1.0" encoding="utf-8"?>
<ds:datastoreItem xmlns:ds="http://schemas.openxmlformats.org/officeDocument/2006/customXml" ds:itemID="{DB31E25A-4E04-4D53-B2FC-F5F6B6803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f64bd-85d8-44f7-8c3e-4caa707d7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6AB63F-20C0-4BF4-ADBD-595078E4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pszgd@exmail.nottingham.ac.uk</dc:creator>
  <cp:lastModifiedBy>William Chapman</cp:lastModifiedBy>
  <cp:revision>9</cp:revision>
  <dcterms:created xsi:type="dcterms:W3CDTF">2025-10-07T09:38:00Z</dcterms:created>
  <dcterms:modified xsi:type="dcterms:W3CDTF">2025-10-11T10:40:00Z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-1453649837</vt:i4>
  </property>
  <property fmtid="{D5CDD505-2E9C-101B-9397-08002B2CF9AE}" pid="3" name="_NewReviewCycle">
    <vt:lpwstr/>
  </property>
  <property fmtid="{D5CDD505-2E9C-101B-9397-08002B2CF9AE}" pid="4" name="_EmailSubject">
    <vt:lpwstr>Project Briefs</vt:lpwstr>
  </property>
  <property fmtid="{D5CDD505-2E9C-101B-9397-08002B2CF9AE}" pid="5" name="_AuthorEmail">
    <vt:lpwstr>mike.smith@atos.net</vt:lpwstr>
  </property>
  <property fmtid="{D5CDD505-2E9C-101B-9397-08002B2CF9AE}" pid="6" name="_AuthorEmailDisplayName">
    <vt:lpwstr>Smith, Mike</vt:lpwstr>
  </property>
  <property fmtid="{D5CDD505-2E9C-101B-9397-08002B2CF9AE}" pid="7" name="_PreviousAdHocReviewCycleID">
    <vt:i4>-717441481</vt:i4>
  </property>
  <property fmtid="{D5CDD505-2E9C-101B-9397-08002B2CF9AE}" pid="8" name="_ReviewingToolsShownOnce">
    <vt:lpwstr/>
  </property>
  <property fmtid="{D5CDD505-2E9C-101B-9397-08002B2CF9AE}" pid="9" name="ContentTypeId">
    <vt:lpwstr>0x01010009DA1DE2D3DAC34FA55EC16BCC3DB6F2</vt:lpwstr>
  </property>
</Properties>
</file>